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https://www.agcm.it/dotcmsdoc/bollettini/2022/31-22.pdf</w:t>
      </w:r>
    </w:p>
    <w:p>
      <w:r>
        <w:t>Pages translated : 91</w:t>
      </w:r>
    </w:p>
    <w:p/>
    <w:p>
      <w:r>
        <w:rPr>
          <w:b/>
        </w:rPr>
        <w:t>[Pages 1–3]</w:t>
      </w:r>
    </w:p>
    <w:p>
      <w:r>
        <w:t xml:space="preserve">Bulletin  </w:t>
        <w:br/>
        <w:t xml:space="preserve">Weekly  </w:t>
        <w:br/>
        <w:t xml:space="preserve">Year XXXII - No. 31  </w:t>
        <w:br/>
        <w:t xml:space="preserve">Published on the website www.agcm.it  </w:t>
        <w:br/>
        <w:t>August 16, 2022</w:t>
      </w:r>
    </w:p>
    <w:p>
      <w:r>
        <w:t xml:space="preserve">SUMMARY  </w:t>
        <w:br/>
        <w:t xml:space="preserve">UNFAIR TRADE PRACTICES 5  </w:t>
        <w:br/>
        <w:t xml:space="preserve">PS11908 - UNIPOLSAI-SETTLEMENT OF MOTOR LIABILITY DAMAGES  </w:t>
        <w:br/>
        <w:t xml:space="preserve">Decision No. 30255 5  </w:t>
        <w:br/>
        <w:t xml:space="preserve">PS11909 - GENERALI INSURANCE-SETTLEMENT OF MOTOR LIABILITY DAMAGES  </w:t>
        <w:br/>
        <w:t>Decision No. 30256 49</w:t>
      </w:r>
    </w:p>
    <w:p>
      <w:r>
        <w:t xml:space="preserve">BULLETIN NO. 31 OF AUGUST 16, 2022 5  </w:t>
        <w:br/>
        <w:t xml:space="preserve">UNFAIR TRADE PRACTICES  </w:t>
        <w:br/>
        <w:t xml:space="preserve">PS11908 - UNIPOLSAI-SETTLEMENT OF MOTOR LIABILITY DAMAGES  </w:t>
        <w:br/>
        <w:t xml:space="preserve">Decision No. 30255  </w:t>
        <w:br/>
        <w:t xml:space="preserve">THE ANTITRUST AUTHORITY  </w:t>
        <w:br/>
        <w:t xml:space="preserve">IN ITS MEETING of July 19, 2022;  </w:t>
        <w:br/>
        <w:t xml:space="preserve">HEARD the Rapporteur Professor Michele Ainis;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No. 25411 of April 1, 2015;  </w:t>
        <w:br/>
        <w:t xml:space="preserve">HAVING REGARD to its decision of November 24, 2020, which ordered the inspection pursuant to Article 27, paragraphs 2 and 3 of the Consumer Code, at UnipolSai Assicurazioni S.p.A.;  </w:t>
        <w:br/>
        <w:t xml:space="preserve">HAVING REGARD to its resolution of April 13, 2021, which, pursuant to Article 7, paragraph 3, of the Regulation, ordered the extension of the deadline for concluding the procedure, for specific investigative needs;  </w:t>
        <w:br/>
        <w:t xml:space="preserve">HAVING REGARD to its resolution of June 15, 2021, which, pursuant to Article 7, paragraph 3, of the Regulation, ordered the extension of the deadline for concluding the procedure, for the evaluation of the commitments proposed by the professional, pursuant to Article 27, paragraph 7, of the Consumer Code;  </w:t>
        <w:br/>
        <w:t xml:space="preserve">HAVING REGARD to its resolution of August 3, 2021, which, pursuant to Article 7, paragraph 3, of the Regulation, ordered the extension of the deadline for concluding the procedure, for specific investigative needs;  </w:t>
        <w:br/>
        <w:t xml:space="preserve">HAVING REGARD to its resolution of September 21, 2021, which, pursuant to Article 7, paragraph 3, of the Regulation, ordered the extension of the deadline for concluding the procedure, for specific investigative needs;  </w:t>
        <w:br/>
        <w:t xml:space="preserve">HAVING REGARD to its resolution of December 3, 2021, which, pursuant to Article 7, paragraph 3, of the Regulation, ordered the extension of the deadline for concluding the procedure, for specific investigative needs;  </w:t>
        <w:br/>
        <w:t>HAVING REGARD to its resolution of February 1, 2022, which, pursuant to Article 7, paragraph 3, of the Regulation, ordered the extension of the deadline for concluding the procedure, for specific investigative needs;</w:t>
      </w:r>
    </w:p>
    <w:p>
      <w:r>
        <w:rPr>
          <w:b/>
        </w:rPr>
        <w:t>[Pages 4–6]</w:t>
      </w:r>
    </w:p>
    <w:p>
      <w:r>
        <w:t>6 BULLETIN NO. 31 OF AUGUST 16, 2022</w:t>
        <w:br/>
        <w:t>WHEREAS the resolution of March 29, 2022, with which, pursuant to Article 7, paragraph 3, of the Regulation, the extension of the deadline for concluding the procedure was ordered, for particular evidentiary needs;</w:t>
        <w:br/>
        <w:t>WHEREAS the resolution of May 31, 2022, with which, pursuant to Article 7, paragraph 3, of the Regulation, the extension of the deadline for concluding the procedure was ordered, for particular evidentiary needs;</w:t>
        <w:br/>
        <w:t>HAVING REGARD TO the acts of the procedure;</w:t>
        <w:br/>
        <w:t>THE PARTIES</w:t>
        <w:br/>
        <w:t>UnipolSai Assicurazioni S.p.A. (hereinafter UnipolSai) in its capacity as a professional pursuant to Article 18, letter b) of the Consumer Code. From the balance sheet closed on December 31, 2021, the company reported a turnover of 13,329 million euros (direct insurance collection).</w:t>
        <w:br/>
        <w:t>Assoutenti as the intervening consumer association.</w:t>
        <w:br/>
        <w:t>Movimento Consumatori as the reporting consumer association.</w:t>
        <w:br/>
        <w:t>II. THE COMMERCIAL PRACTICE</w:t>
        <w:br/>
        <w:t>1. The procedure concerns three conducts carried out by UnipolSai in the phase of settling the RC auto damage and consisting of:</w:t>
        <w:br/>
        <w:t>a) the imposition of obstacles to the exercise of access to the so-called claim file through the adoption of dilatory, obstructive and/or unjustified denial behaviors related to the respective requests;</w:t>
        <w:br/>
        <w:t>b) the failure to indicate the reasons in the phase of formulating the compensation offer or the reasons underlying its possible denial;</w:t>
        <w:br/>
        <w:t>c) the imposition of obstacles to the exercise of rights arising from the RC auto insurance contract, such as the failure to comply with the deadlines set by the Private Insurance Code for the completion of the settlement procedure, the failure to respond to requests from consumers even through the telephone channel regarding the status of the practice, as well as the existence of difficulties in contacting the adjuster.</w:t>
        <w:br/>
        <w:t>III. THE FINDINGS OF THE PROCEDURE</w:t>
        <w:br/>
        <w:t>1) The course of the procedure</w:t>
        <w:br/>
        <w:t>2. In relation to the aforementioned conducts, with act of November 24, 2020, the initiation of the investigative procedure no. PS11908 was communicated to the Parties, objectively integrated on April 16, 2021, against UnipolSai, for possible violation of Articles 20, paragraph 2, 22, 24 and 25 letter d) of the Consumer Code.</w:t>
        <w:br/>
        <w:t>3. In particular, the existence of three distinct commercial practices was hypothesized in violation of Articles 20 paragraph 2, 22, 24 and 25 letter d) of the Consumer Code and specifically:</w:t>
        <w:br/>
        <w:t>- the aggressive nature of the behavior under a) in violation of Articles 20 paragraph 2, 24 and 25, letter d), of the Consumer Code, where it is established that the professional has placed non-contractual obstacles to the exercise of the right of access to the claim file. The behaviors would indeed be suitable to considerably limit the freedom of choice or behavior of the average consumer regarding the compensation for the claim, inducing him to make a commercial decision that he would not have otherwise made, as they are capable of precluding the exercise of the right by the consumer and consequently conditioning his determinations regarding compensation;</w:t>
        <w:br/>
        <w:t>- the violation of Articles 20, paragraph 2 and 22 of the Consumer Code, in relation to the behaviors under b), as they consist of omitting relevant information that the damaged consumer needs to make an informed decision regarding the acceptance of the compensation offer proposed by the insurance company or its denial. In fact, the consumer, in the absence of such information, could be induced to accept the compensation offer or to reject it in an uninformed and unaware manner, or to accept the denial of compensation without having the necessary elements to react;</w:t>
        <w:br/>
        <w:t>- the existence of an aggressive commercial practice in relation to the behaviors under c), in violation of Articles 20 paragraph 2, 24 and 25, letter d), of the Consumer Code, as they are capable of extending the timeframes provided for the settlement of the damage suffered and thus hindering the right to compensation for the damage within the legal terms, inducing the consumer to make a commercial decision that he would not have otherwise made.</w:t>
        <w:br/>
        <w:t>4. On November 26, 2020, inspections were carried out at the company's premises.</w:t>
        <w:br/>
        <w:t>5. On December 18, 2020, the request for participation in the procedure from Assoutenti was received and accepted on February 19, 2021.</w:t>
        <w:br/>
        <w:t>6. On January 8, 2021, after a request for an extension of the deadline accepted by the Authority, UnipolSai communicated the requested information and documents at the start.</w:t>
        <w:br/>
        <w:t>7. On February 1, 2021, after a request for an extension of the deadline for their submission accepted by the Authority on December 24, 2020, the professional pursuant to Article 27, paragraph 7, of the Consumer Code, submitted a first proposal of commitments aimed at removing the profiles of unfairness of the contested commercial practice.</w:t>
        <w:br/>
        <w:t>8. On March 11, 2021, the first hearing of UnipolSai requested by the Party on January 8, 2021, took place.</w:t>
        <w:br/>
        <w:t>9. On April 16, 2021, the Parties were informed of the objective extension of the procedure concerning the conduct under c) by formulating a second request for information, answered by the company on May 26, 2021.</w:t>
        <w:br/>
        <w:t>10. On May 31, 2021, UnipolSai presented an integration of the proposed commitments.</w:t>
        <w:br/>
        <w:t>11. On July 26, 2021, the second hearing of UnipolSai requested by the party on May 31, 2021, took place.</w:t>
        <w:br/>
        <w:t>12. The commitments presented on January 8, 2021, as well as those integrated on May 31, 2021, were rejected by the Authority in its meeting of August 3, 2021. The rejection was communicated to the professional on August 4, 2021.</w:t>
        <w:br/>
        <w:t>13. On November 25, 2021, the third hearing of UnipolSai requested on October 25, 2021, took place.</w:t>
        <w:br/>
        <w:t>14. On January 25, 2022, UnipolSai submitted a request for reconsideration of the decision to reject the commitments. The request was rejected by the Authority in its meeting of March 2, 2022. The rejection was communicated to the professional on March 3, 2022.</w:t>
      </w:r>
    </w:p>
    <w:p>
      <w:r>
        <w:t>8 BULLETIN NO. 31 OF AUGUST 16, 2022</w:t>
        <w:br/>
        <w:t>15. On March 4, 2022, a request for information was sent to UnipolSai, answered on March 8, 2022.</w:t>
        <w:br/>
        <w:t>16. On April 8, 2022, the Parties were informed of the conclusion date of the investigative phase pursuant to Article 16, paragraph 1, of the Regulation.</w:t>
        <w:br/>
        <w:t>17. On April 22, 2022, at the request of UnipolSai, the closing date of the investigative phase was extended to May 13, 2022.</w:t>
        <w:br/>
        <w:t>18. On May 13, 2022, UnipolSai requested the Authority to reopen the investigative phase. The request was rejected by the Authority on May 25, 2022.</w:t>
        <w:br/>
        <w:t>19. On May 27, 2022, the opinion was requested from Ivass, received on June 27, 2022.</w:t>
        <w:br/>
        <w:t>2) The acquired evidence</w:t>
        <w:br/>
        <w:t>Conduct under a)</w:t>
        <w:br/>
        <w:t>20. In relation to the conduct under a), during the procedure, Reports on complaints and reports prepared monthly by UnipolSai in the years 2019, 2020 and 2021 were acquired, as well as two specific in-depth studies on the issue of access to documents dated June 30, 2019, and May 25, 2020, titled "Access to documents. In-depth study on the topic with particular reference to the increase in complaints."</w:t>
        <w:br/>
        <w:t>21. The Reports show that, in the period between January 2019 and December 2021, 1,512 total complaints (between complaints addressed to the company and reports sent to IVASS) from customers (635 as of December 31, 2019, 482 as of December 31, 2020, and 395 as of December 31, 2021)1 concerned the reason qualified by the Company as "failure to respond to the request for access to RC auto documents."</w:t>
        <w:br/>
        <w:t>22. The same documentation also shows, for 2019, a constant increase in complaints of this category both at the national level and for individual areas.</w:t>
        <w:br/>
        <w:t>23. For example, in the "Complaints Report data as of June 30, 2019," there is a 3% increase in complaints and a 4.4% increase in reports compared to June 20182, and in the "Complaints Report data as of December 31, 2019," an increase of 5.9% in complaints and a 3.6% increase in reports compared to the end of the previous year3.</w:t>
        <w:br/>
        <w:t>24. At the local level, the reason "failure to respond to the request for access to RC auto documents" is the subject of 173 complaints in the Campania Area alone, with an increase of 68% compared to 20184.</w:t>
        <w:br/>
        <w:t>25. Also in the "Complaints Report data as of December 31, 2019," the Territorial Settlement area Central South records, compared to 2018, an increase in complaints and reports of 17.9% with a peak in the Campania Area where there is an increase of 68%5.</w:t>
        <w:br/>
        <w:t>1 See the "Complaints Report – data as of December 31, 2019" and the "Complaints Report – data as of December 31, 2020" in Annex 11 of doc. no. 1832 of the index of the file as well as the "Complaints Report – data as of December 31, 2021" in Annex 1 of the response to the requested information received on March 8, 2022.</w:t>
        <w:br/>
        <w:t>2 See slide no. 13 of doc. no. 1341 of the index of the file.</w:t>
        <w:br/>
        <w:t>3 See slide no. 5 of doc. 1322 of the index of the file. The same percentages appear in the In-depth study of May 25, 2020.</w:t>
        <w:br/>
        <w:t>4 See slide no. 8 of doc. no. 1322 of the index of the file.</w:t>
        <w:br/>
        <w:t>5 See slide 33 of the "Complaints Report – data as of December 31, 2019" in Annex 11 doc. no. 1832 of the index of the file.</w:t>
      </w:r>
    </w:p>
    <w:p>
      <w:r>
        <w:rPr>
          <w:b/>
        </w:rPr>
        <w:t>[Pages 7–9]</w:t>
      </w:r>
    </w:p>
    <w:p>
      <w:r>
        <w:t>BULLETIN NO. 31 OF AUGUST 16, 2022 9</w:t>
        <w:br/>
        <w:t>26. From the results of the analyses conducted by UnipolSai, it also emerges that in the period from January 1, 2019, to December 31, 2021, the complaints were found to be overall justified with percentages ranging, in the various reporting periods, between 37% and 47% of cases, and the reports were assessed as potentially sanctionable with percentages ranging between 28.7% and 34.1% of cases.</w:t>
        <w:br/>
        <w:t>27. The documents also testify that some periods in 2019 and 2020 were characterized by an increase in the sanctionability of the reports for "failure to respond to requests for access to documents."</w:t>
        <w:br/>
        <w:t>28. For example, in the document titled "In-depth analysis of access to documents as of June 30, 2019"6, the company itself expresses concern about the existence of a deterioration compared to 2018 in the potential sanctionability of the reports amounting to 5.15 percentage points7.</w:t>
        <w:br/>
        <w:t>29. Similarly, from the "Complaints Report as of September 30, 2020," it emerges that the reports were assessed as sanctionable in 35.6% of cases, with a significant increase compared to June 20208.</w:t>
        <w:br/>
        <w:t>30. A figure that, according to the Company itself, is expected to worsen in the second half. In particular, in the email from the Claims Manager accompanying the document, it reads: "The feeling is that things will worsen in the second half, so let's get to work"9.</w:t>
        <w:br/>
        <w:t>31. A summary of the interventions adopted between August 2, 2017, and February 12, 2018, to make the process of access to documents more effective has also been acquired.</w:t>
        <w:br/>
        <w:t>32. From the second in-depth analysis of May 25, 2020, titled "Access to documents. In-depth analysis on the topic with particular reference to the increase in complaints" related to complaints as of December 31, 201910, it emerges that in 2019, a total of 694 complaints were received regarding the reason "failure to respond to requests for access to documents," 463 complaints and 231 reports, with an increase compared to 2018 of 5.9% and 3.6%, respectively. The same document highlights that, despite the Claims Department having implemented numerous interventions aimed at optimizing the process and management, "The phenomenon remains to be monitored closely also in light of IVASS Regulation 39/2018. In February 2020, in fact, on the occasion of the second contestation related to the new sanctioning system, 15 observations were received regarding the failure or late response to requests for access to documents, the economic impact of which is not yet estimable."</w:t>
        <w:br/>
        <w:t>33. The company, in response to a specific request made in the initiation communication, has produced 278 complaints received in 2019 and 216 complaints received in 2020, accompanied by the relevant responses, concerning the issue of failure to respond to requests for access to documents11.</w:t>
        <w:br/>
        <w:t>6 See doc. n. 1332 of the index of the file.</w:t>
        <w:br/>
        <w:t>7 See slide n. 13 of doc. n. 1332 of the index of the file.</w:t>
        <w:br/>
        <w:t>8 See slide 18 of doc. n. 1327 of the index of the file.</w:t>
        <w:br/>
        <w:t>9 See doc. n. 1335 of the index of the file.</w:t>
        <w:br/>
        <w:t>10 See doc. n. 1322 of the index of the file.</w:t>
        <w:br/>
        <w:t>11 See response to UnipolSai's information requests received on January 8, 2021, doc. n. 1779 of the index of the file.</w:t>
      </w:r>
    </w:p>
    <w:p>
      <w:r>
        <w:t>10 BULLETIN NO. 31 OF AUGUST 16, 2022</w:t>
        <w:br/>
        <w:t>34. In particular, from some complaints, it emerges that often the requests for access to documents were responded to after the expiration of the legal deadline12 and/or only following a complaint13 even after months14.</w:t>
        <w:br/>
        <w:t>35. From the documentation related to a complaint, it emerges that, despite a request for access to documents being regularly submitted via certified email, the Company appears to have followed up on the access beyond the legal deadlines and only after the submission of a complaint by a lawyer15.</w:t>
        <w:br/>
        <w:t>36. In some cases, the Company itself admits to not having responded to the requests for access to documents and to having provided the relevant response only after several reminders16.</w:t>
        <w:br/>
        <w:t>37. Other complaints testify that the company has engaged in dilatory conduct by refusing the request deemed erroneously incomplete17 or responding to the access request without attachments even in the presence of a subsequent complaint18 or granting partial access to some of the documents in the file and recognizing access to the rest of the documentation only following a subsequent complaint, even in cases where the applicant would have had the right to view all documents in the file from the first request19.</w:t>
        <w:br/>
        <w:t>38. In numerous cases, access was responded to within the deadlines but by making the documents available at the settlement center, rather than through direct sending to the requester, in the absence of a specific request from the requester20. As reported by UnipolSai itself, during the reference period, this method was used in 527 cases (4.4% of cases)21.</w:t>
        <w:br/>
        <w:t>39. From the documentation in the records, it also emerges that in light of the aforementioned issues, the measures adopted by the company consist essentially of "raising awareness among operators called to share with the interested colleagues the causes that have led to the potential sanctionability of the reports." In particular, in the Complaints report as of July 30, 2019, it states:</w:t>
        <w:br/>
        <w:t>12 See, for example, the complaints and the related response letters nos. 48833850851 and 49734007525 in Annex n. 6 of doc. 1782 of the index of the file.</w:t>
        <w:br/>
        <w:t>13 See, for example, the complaints and the related response letters nos. 48633786492, 47735723518, 48433618835, 175336915465, 179538190093, 183639036773, 175037942199, and 178938480377 in Annex n. 6 of doc. n. 1782 of the index of the file.</w:t>
        <w:br/>
        <w:t>14 For example, see the complaint and the related response letter n. 175436850831 in Annex n. 6 of doc. n. 1782 of the index of the file. The records show that the request for access was submitted on July 1, 2019, and accepted by the Company with a letter dated January 20, 2020, among other things, by making the documentation available at the settlement center.</w:t>
        <w:br/>
        <w:t>15 See complaint n. 48633786492 in the cited Annex 6. In particular, in the response letter regarding access to documents sent only after the submission of the complaint by the injured party, the Company states that it never received the request despite, as shown by the attached documentation, it was regularly sent and received via certified email.</w:t>
        <w:br/>
        <w:t>16 See, for example, the complaint and the related response letter n. 175838982395 in Annex n. 6 of doc. n. 1782 of the index of the file.</w:t>
        <w:br/>
        <w:t>17 For example, in case n. 180239352975, access was denied for lack of an identity document that would actually have been attached. In this regard, among other things, in the documentation related to the case and acquired in the records, the company highlights that it erred in the motivation for the rejection.</w:t>
        <w:br/>
        <w:t>18 See complaint n. 183837802314 where the access request was responded to without the relevant documents. The latter, despite subsequent requests and the complaint submitted by the applicant, were not sent.</w:t>
        <w:br/>
        <w:t>19 See complaint and related response letter n. 48033768624 in Annex 6 of doc. n. 1782 of the index of the file.</w:t>
        <w:br/>
        <w:t>20 See doc. n. 1782 of the index of the file.</w:t>
        <w:br/>
        <w:t>21 See doc. n. 1779 of the index of the file.</w:t>
      </w:r>
    </w:p>
    <w:p>
      <w:r>
        <w:t>BULLETIN NO. 31 OF AUGUST 16, 2022 11</w:t>
        <w:br/>
        <w:t>"The corrective actions taken have primarily materialized in raising awareness among the Adjusters."</w:t>
        <w:br/>
        <w:t>40. Furthermore, as can be seen from the slides present in the complaints reports of June and September 2020, the aforementioned awareness actions essentially concern the reports deemed sanctionable by customer service. In fact, there is no indication of the adoption by the company of similar measures regarding the complaints subject to the complaints22.</w:t>
        <w:br/>
        <w:t>41. During the proceedings, an analysis carried out by UnipolSai on the correct typification of access requests for which a report was submitted in the first half of 2019 was also acquired. The results of the analysis highlight that 11.6% of the requests were not managed as access to documents23.</w:t>
        <w:br/>
        <w:t>Conduct under b)</w:t>
        <w:br/>
        <w:t>42. Regarding the conduct under b), UnipolSai appears to have prepared a standard letter in cases of agreed offers, in which the company identifies the amount of the sum to be settled, indicating in a schematic manner the items of damage compensated.</w:t>
        <w:br/>
        <w:t>43. In this regard, UnipolSai has produced in the records two examples of letters of the following tenor: "With reference to the accident in question and following the agreements made, we hereby formulate a compensation offer for the amount of .... in settlement of any claim," the phrase is followed by two spaces respectively relating to "material damages" and "injury damages," under the first space appears the indication "damage to the vehicle" and under the second space the following information "biological damage: Permanent disability points 1.00; Days of total temporary incapacity 10; Days of temporary incapacity at 75% 10; Days of temporary incapacity at 50% 10"24.</w:t>
        <w:br/>
        <w:t>44. The letters do not indicate the criteria used for the settlement, as according to the company "the reached agreement weakens the motivational needs"25.</w:t>
        <w:br/>
        <w:t>45. For cases of non-agreed offers, the Company stated that it had not prepared for the adjusters exemplary texts with typical motivations for the most recurring cases.</w:t>
        <w:br/>
        <w:t>46. In this regard, UnipolSai has produced in the records an example of a letter concerning injury damages26 of the following tenor: "With reference to the accident in question, following the examination of the documentation in our possession, we inform you that we have assessed the compensation for your client overall at Euro 2500.00, and hereby we are formulating a compensation offer for this amount. The following proposal has been formulated based on the results of the medical-legal visit and includes an assessment for permanent disability equal to 1%, temporary incapacity for 15 days, and documented medical expenses amounting to 250 euros."</w:t>
        <w:br/>
        <w:t>47. For the case of denial of the offer, the company, in response to the indications contained in the IVASS Letter to the market of December 15, 2016, concerning "Complaints related to the</w:t>
        <w:br/>
        <w:t>22 See, for example, slide 20 of the "Complaints report as of June 30, 2020," doc. n. 1325 of the index of the file.</w:t>
        <w:br/>
        <w:t>23 See slide n. 16 of doc. n. 1332 of the index of the file.</w:t>
        <w:br/>
        <w:t>24 See Annexes 7 and 8 doc. 1782 of the index of the file.</w:t>
        <w:br/>
        <w:t>25 See doc. 1782 of the index of the file.</w:t>
        <w:br/>
        <w:t>26 For an example of the letter model used by UnipolSai in cases of Non-Agreed Offer, see Annex 9 to the First Response (doc. n. 1782 of the investigation file).</w:t>
      </w:r>
    </w:p>
    <w:p>
      <w:r>
        <w:rPr>
          <w:b/>
        </w:rPr>
        <w:t>[Pages 10–12]</w:t>
      </w:r>
    </w:p>
    <w:p>
      <w:r>
        <w:t>BULLETIN NO. 31 OF AUGUST 16, 2022</w:t>
      </w:r>
    </w:p>
    <w:p>
      <w:r>
        <w:t>12. settlement of R.C. Auto claims. Denials of compensation," introduced guided compilation methods for denial letters of compensation.</w:t>
      </w:r>
    </w:p>
    <w:p>
      <w:r>
        <w:t>48. More specifically, with the aforementioned Letter to the Market, IVASS requested a greater motivational effort from insurance companies in their denial communications to insured parties and third parties, emphasizing that insurance companies must ensure that "the texts of the [denial] communications detail the elements of inconsistency between the reported facts and those established by the company and cite the acts or facts underlying the rejection of the offer (car assessment, witness testimony, black box findings, forensic assessment …)."</w:t>
      </w:r>
    </w:p>
    <w:p>
      <w:r>
        <w:t>49. The company has produced in the records the letter templates27 containing the "reasons" - such as "Lack of coverage," "Lack of active legitimation," "Denial of event," "Lack of third-party status," "Dispute of causal link," "Liability," and "Fraud" - which, according to what emerges from the "operational rule" containing "The management of damage claims in car accidents," the adjuster is generally required to include in the relevant letters, being able to resort to sending a free-text letter only after the approval of their supervisor28.</w:t>
      </w:r>
    </w:p>
    <w:p>
      <w:r>
        <w:t>50. Among others, the letters produced in the records and sent in cases of active legitimation, denial of the event, and liability are characterized, respectively, by expressions such as "we cannot proceed with any offer as the evidentiary elements in our possession indicate a lack of active legitimation," "as the company insuring the counterparty's vehicle has communicated and demonstrated with evidentiary elements in its possession that the event did not occur," "no liability emerges against the driver of the insured vehicle (...)" or again "from the elements in our possession, we do not believe that the damages claimed are attributable to the accident as reported."</w:t>
      </w:r>
    </w:p>
    <w:p>
      <w:r>
        <w:t>51. Complaints from consumers have also been acquired in the records where the lack of motivation is reported in cases of offer or its denial29.</w:t>
      </w:r>
    </w:p>
    <w:p>
      <w:r>
        <w:t>52. For example, regarding cases where an offer is made, some consumers complain of having received an offer without any motivation and/or without indicating the criteria for settlement used by the Company30.</w:t>
      </w:r>
    </w:p>
    <w:p>
      <w:r>
        <w:t>53. In other cases, consumers report having received a cashier's check without any further communication from the company31.</w:t>
      </w:r>
    </w:p>
    <w:p>
      <w:r>
        <w:t>54. Furthermore, in cases of denial, consumers complain about the generic nature of the letters as they lack indications regarding the specific elements in the possession of the Company which, even in the face of subsequent requests for clarification from the injured party, would not provide the elements underlying the denial in order to "not prejudice its defensive rights"32.</w:t>
      </w:r>
    </w:p>
    <w:p>
      <w:r>
        <w:t>27</w:t>
        <w:br/>
        <w:t>See attachments 10-20 of doc. no. 1782 of the index of the file.</w:t>
        <w:br/>
        <w:t>28</w:t>
        <w:br/>
        <w:t>See doc. no. 1330 of the index of the file containing "The management of damage claims in car accidents" updated to June 8, 2020.</w:t>
        <w:br/>
        <w:t>29</w:t>
        <w:br/>
        <w:t>See, for example, complaints no. 247640271483 and 246041218550 in Attachment 21 of doc. no. 1782 of the index of the file.</w:t>
        <w:br/>
        <w:t>30</w:t>
        <w:br/>
        <w:t>See, for example, complaint no. 135440332030 and related response in Attachment 21 cited.</w:t>
        <w:br/>
        <w:t>31</w:t>
        <w:br/>
        <w:t>See, for example, complaint no. 137138693811 and related response in Attachment 21 cited.</w:t>
        <w:br/>
        <w:t>32</w:t>
        <w:br/>
        <w:t>See, for example, complaint no. 129633811408 and related response in Attachment 21 cited.</w:t>
      </w:r>
    </w:p>
    <w:p>
      <w:r>
        <w:t>BULLETIN NO. 31 OF AUGUST 16, 2022</w:t>
      </w:r>
    </w:p>
    <w:p>
      <w:r>
        <w:t>55. In some cases, consumers complain of having received denial letters in the absence of assessments. In one case, for example, the injured party complains, through their lawyer and addressing the complaint also to the sector authority, that the Company's determination not to proceed with compensation was made without the vehicle being assessed33. Only in response to such a challenge did the company take action to reach an amicable resolution of the matter.</w:t>
      </w:r>
    </w:p>
    <w:p>
      <w:r>
        <w:t>56. In other cases, the complaints indicate that the denial communicated through the generic formula "the damages claimed are not attributable to the accident as reported" was unfounded. In fact, once the denial letter was contested, the injured parties were contacted for compensation34.</w:t>
      </w:r>
    </w:p>
    <w:p>
      <w:r>
        <w:t>57. Furthermore, from a report, it emerges that the company, despite the spontaneous declaration of liability by its insured, would have refused to settle the claim to the injured party, stating only that "the accident did not occur as reported"35.</w:t>
      </w:r>
    </w:p>
    <w:p>
      <w:r>
        <w:t>58. Finally, the compilation of letters in all the cases mentioned above does not appear to be the subject of specific attention in the training courses for adjusters acquired in the records.</w:t>
      </w:r>
    </w:p>
    <w:p>
      <w:r>
        <w:t>Conduct under c)</w:t>
      </w:r>
    </w:p>
    <w:p>
      <w:r>
        <w:t>59. First of all, from the Reports on complaints and reports prepared monthly by the Company in the years 2019, 2020, and 2021, it is evident that the main reasons for complaints and reports concern the items "Failure or delayed payment offer," "Difficulty in contacting the adjuster," and "Lack of response on the status of the claim"36.</w:t>
      </w:r>
    </w:p>
    <w:p>
      <w:r>
        <w:t>60. In particular, as of December 31, 2019, the reason "failure or delayed payment offer" was the subject of 4,107 complaints and 1,063 reports, the reason "difficulty in contacting the adjuster" was the subject of 691 complaints and 30 reports, while the reason "lack of response on the status of the claim" - introduced in the classification of grievances in March 2019 - was the subject of 333 complaints and 18 reports37; as of December 31, 2020, the reason "failure or delayed payment offer" was the subject of 3,957 complaints and 1,399 reports, and the reason "difficulty in contacting the adjuster" was the subject of 740 complaints and 48 reports, while the reason "lack of response on the status of the claim" was the subject of 1,140 complaints and 67 reports38; as of December 31, 2021, the reason "failure or delayed payment offer" was the subject of 2,742 complaints and 1,745 reports, and the reason "difficulty in contacting the adjuster" was the subject of 536 complaints and 16 reports, while the reason "lack of response on the status of the claim" was the subject of 1,140 complaints and 61 reports39.</w:t>
      </w:r>
    </w:p>
    <w:p>
      <w:r>
        <w:t>33</w:t>
        <w:br/>
        <w:t>See, for example, complaint no. 128134202513 and related response in Attachment 21 cited.</w:t>
        <w:br/>
        <w:t>34</w:t>
        <w:br/>
        <w:t>See, for example, complaint no. 126433102064 and related response letter in Attachment 21 cited.</w:t>
        <w:br/>
        <w:t>35</w:t>
        <w:br/>
        <w:t>See, for example, complaint no. 126134538022 and related response letter in Attachment 21 cited.</w:t>
        <w:br/>
        <w:t>36</w:t>
        <w:br/>
        <w:t>These consistently appear among the main reasons for sanctionable reports. See, for example, slide 24 of the "Report on Complaints data as of September 30, 2020," doc. no. 1327 of the index of the file.</w:t>
        <w:br/>
        <w:t>37</w:t>
        <w:br/>
        <w:t>See slides 15 and 16 of the "Report on Complaints data as of December 31, 2019" in Attachment 11 of doc. no. 1832 of the index of the file.</w:t>
        <w:br/>
        <w:t>38</w:t>
        <w:br/>
        <w:t>See slides 16 and 18 of the "Report on Complaints data as of December 31, 2020" in Attachment 11 of doc. no. 1832 of the index of the file.</w:t>
        <w:br/>
        <w:t>39</w:t>
        <w:br/>
        <w:t>See slides 16 and 18 of the "Report on Complaints data as of December 31, 2021" in Attachment 1 to the communication received on March 8, 2022.</w:t>
      </w:r>
    </w:p>
    <w:p>
      <w:r>
        <w:t>BULLETIN NO. 31 OF AUGUST 16, 2022</w:t>
      </w:r>
    </w:p>
    <w:p>
      <w:r>
        <w:t>61. Therefore, overall, from January 1, 2019, to December 31, 2021, the three reasons accounted for approximately 19,500 total grievances among complaints and reports.</w:t>
      </w:r>
    </w:p>
    <w:p>
      <w:r>
        <w:t>62. At the local level, in the Abruzzo-Lazio-Sardinia Area, which was the subject of a specific inspection verification, as emerges from the complaints and reports Report as of August 31, 2020 in the records40, 46% of complaints are attributable to cases of "failure or delayed payment offer" or "failure to settle within the legal deadlines art. 148 Dlg 209/2005"41.</w:t>
      </w:r>
    </w:p>
    <w:p>
      <w:r>
        <w:t>63. The same documentation also testifies to an increase in grievances of this category both at the national level and for individual areas.</w:t>
      </w:r>
    </w:p>
    <w:p>
      <w:r>
        <w:t>64. For example, at the national level, complaints and reports related to the aforementioned reasons experienced a significant increase in 2020. More specifically, in the "Report on complaints data as of June 30, 2020," it is noted that compared to the previous year, there was an increase of 30.9% in reports for "failure/delayed payment offer" and an increase in complaints and reports related to the reason "Difficulty in contacting the adjuster" with an overall variation of 20.9%42.</w:t>
      </w:r>
    </w:p>
    <w:p>
      <w:r>
        <w:t>65. The same Report shows that the reason "lack of response on the status of the claim" recorded an overall increase compared to the previous year of 755.7%, and is a source of concern for the company. It states: "worthy of particular attention is also the reason 'Lack of response on the status of the claim' in second place by absolute number"43. A numerical increase in grievances related to the aforementioned reasons is also noted in the "Report on complaints data as of September 30, 2020," where it states: "Complaints and reports for 'Failure/delayed payment offer' further increase - compared to the same period of 2019. The reasons 'Lack of response on the status of the claim' (in second place by absolute number) and 'Difficulty in contacting the adjuster' are also worthy of particular attention due to greater difficulty for users in obtaining information and updates"44.</w:t>
      </w:r>
    </w:p>
    <w:p>
      <w:r>
        <w:t>66. At the local level, in 2020 compared to the previous year, the increases in complaints and reports related to the aforementioned reasons also register very high peaks. For example, from the "Report on complaints data as of September 30, 2020," it emerges that "failure or delayed payment offer" experiences an increase of 130% in the case of the "Macro Area Puglia, Basilicata, Molise" and 85% in the case of the "Macro area Campania." Significant increases in complaints for "difficulty in contacting the adjuster" are also noted, such as in the case of the "Macro Area Lazio, Abruzzo and Sardinia," which received 117 grievances with a variation compared to the previous year of 37.6%45.</w:t>
      </w:r>
    </w:p>
    <w:p>
      <w:r>
        <w:t>67. The results of the analyses conducted by the Company itself on the outcome of complaints and the potential sanctionability of reports highlight the constant existence of a high number of complaints.</w:t>
      </w:r>
    </w:p>
    <w:p>
      <w:r>
        <w:rPr>
          <w:b/>
        </w:rPr>
        <w:t>[Pages 13–15]</w:t>
      </w:r>
    </w:p>
    <w:p>
      <w:r>
        <w:t>BULLETIN NO. 31 OF AUGUST 16, 2022 15</w:t>
        <w:br/>
        <w:t>considered founded by the Company itself. In particular, during the reference period: the complaints regarding the reason "failure or delayed payment offer" were found to be overall founded with percentages ranging from 46% to 50%; the complaints related to the reason "difficulty in contacting the adjuster" with percentages ranging from 57% to 65%; and the complaints related to the reason "lack of response regarding the status of the claim" with percentages ranging from 50% to 54%46.</w:t>
      </w:r>
    </w:p>
    <w:p>
      <w:r>
        <w:t>68. Furthermore, the reports concerning the reason "failure or delayed payment offer" were assessed as potentially sanctionable with percentages as high as 30.3%47.</w:t>
      </w:r>
    </w:p>
    <w:p>
      <w:r>
        <w:t>69. Also, in relation to the reason "failure or delayed payment offer," the comparison between the data as of June 30, 2019, and those as of June 30, 2020, shows an increase in sanctionable reports, which rose from 26% to 29%48, and an increase in complaints related to the reason "lack of response regarding the status of the claim" considered founded, with a percentage rising from 48% to 51%49.</w:t>
      </w:r>
    </w:p>
    <w:p>
      <w:r>
        <w:t>70. The analyses also testify that in just three months (from June to September 2020), the founded complaints and/or sanctionable reports related to the reasons under examination experienced a significant increase. In fact: for the reason "failure or delayed payment offer," the founded complaints increased from 47% to 48% and the sanctionable reports from 29.9% to 30.3%; for the reason "lack of response regarding the status of the claim," the percentage of founded complaints remained constant (at 51%) and the sanctionable reports increased from 5.9% to 14.7%; for the reason "difficulty in contacting the adjuster," the founded complaints increased from 56% to 58% and the sanctionable reports from 6.3% to 17.4%.</w:t>
      </w:r>
    </w:p>
    <w:p>
      <w:r>
        <w:t>71. An increase in complaints for the reasons under contestation also emerged at the beginning of 2021. In the "Complaint Report data as of January 31, 2021," it is specifically stated: "among the reasons that show an increase compared to the same period in 2020, the following are noted: failure/delayed payment offer reports +38%; lack of response regarding the status of the claim complaints +34% as well as lack of response to requests for access to RCA documents complaints +11%, reports +60%"50. More generally, in the same Report and in the "Complaint Report data as of February 28, 2021," the Company itself highlights a "significant deterioration" compared to the previous year in the ratio of complaints to reported claims51.</w:t>
      </w:r>
    </w:p>
    <w:p>
      <w:r>
        <w:t>72. Numerous complaints related to the conduct under examination have also been acquired, from which it emerges that the Company often proceeds to formulate an offer, to communicate the related denial or</w:t>
      </w:r>
    </w:p>
    <w:p>
      <w:r>
        <w:t>46 See the "Complaint Report – data as of December 31, 2019" and the "Complaint Report – data as of December 31, 2020" in Annex 11 of doc. no. 1832 of the index of the file as well as the "Complaint Report – data as of December 31, 2021" in Annex 1 of the response to the requested information received on March 8, 2022.</w:t>
      </w:r>
    </w:p>
    <w:p>
      <w:r>
        <w:t>47 See, for example, slide no. 18 of the "Complaint Report as of September 30, 2020."</w:t>
      </w:r>
    </w:p>
    <w:p>
      <w:r>
        <w:t>48 See slide no. 17 of the "Complaint Report data as of June 30, 2019" and slide no. 18 of the "Complaint Report data as of June 30, 2020" in Annex 11 cited.</w:t>
      </w:r>
    </w:p>
    <w:p>
      <w:r>
        <w:t>49 See slide no. 15 of the "Complaint Report data as of June 30, 2019" doc. 1341 and slide no. 16 of the "Complaint Report as of June 30, 2020" doc. 1325.</w:t>
      </w:r>
    </w:p>
    <w:p>
      <w:r>
        <w:t>50 See slide 14 of the Complaint Report data as of January 31, 2021 in Annex 11 cited.</w:t>
      </w:r>
    </w:p>
    <w:p>
      <w:r>
        <w:t>51 See, for example, slide 9 of the Complaint Report – data as of February 28, 2021 in Annex 11 cited.</w:t>
      </w:r>
    </w:p>
    <w:p>
      <w:r>
        <w:t>BULLETIN NO. 31 OF AUGUST 16, 2022 17</w:t>
        <w:br/>
        <w:t>to settle the claim52 only following the submission of a complaint by the interested party and/or with long delays53.</w:t>
      </w:r>
    </w:p>
    <w:p>
      <w:r>
        <w:t>73. In other cases, the complaints also indicate a delay in assigning the task to the company's medical examiner54 or the task to the expert55, resulting in a delay in settlement.</w:t>
      </w:r>
    </w:p>
    <w:p>
      <w:r>
        <w:t>74. Numerous complaints have also been received in which consumers report having encountered multiple difficulties in establishing contact with the adjusters.</w:t>
      </w:r>
    </w:p>
    <w:p>
      <w:r>
        <w:t>75. In the systems for monitoring payment orders submitted by the insured, the Company expresses concern regarding the exposure of the Company to sanctions by the sector Authority. For example, in the analysis of the orders present in the Complaint Report data as of June 30, 2020, it states: "27% of the reports received - moreover - refer to claims from generations n-2 and earlier, for which the risk of the Company's exposure to the Institute's censure cannot be excluded. This underscores the importance of avoiding reports on claims from 'previous years' that could reveal dated but still sanctionable illicit activities according to the old rules"56. In the same document, the Company notes that the IVASS observations regarding the failure to comply with legal deadlines have doubled compared to the previous semester.</w:t>
      </w:r>
    </w:p>
    <w:p>
      <w:r>
        <w:t>76. Additionally, it emerges from the internal correspondence acquired in the records that there are requests for information on the status of claims submitted by phone through the IVR channel, which remain unanswered or are answered with significant delays, regarding which the Company has expressed concern. In an email dated June 14, 2019, from the Head of the Lazio Territorial Auto Liquidation Area, acquired during the inspection activity, it states: "I continue to be concerned about the telephone reception and the lack of timely responses to dedicated activities (IVR). During a recent meeting with our heads, I informally learned that Lazio responds to only 15% of calls, we are last along with Campania. We risk being sanctioned with a percentage of our revenue for this non-compliance of our liquidation network. Therefore, we must put all our energies into this (discuss it with colleagues with great concern) so that calls and related activities are addressed immediately, avoiding those queues with missing responses 15/20 days after the call; only in this way can we manage to avoid heavy sanctions"57.</w:t>
      </w:r>
    </w:p>
    <w:p>
      <w:r>
        <w:t>77. In light of such evidence, the Company appears to have acted solely to address phenomena highlighted in complaints and/or reports solely to avoid sanctions from the sector Authority. In all the Complaint Reports acquired in the records, in fact, the main focus concerns the potential sanctionability of the reports.</w:t>
      </w:r>
    </w:p>
    <w:p>
      <w:r>
        <w:t>78. From the documentation in the records, it emerges that in response to the aforementioned issues, the measures adopted by the company essentially consisted of "raising awareness among operators"58. A corrective action that, moreover, was adopted by the company only in the case of reports deemed sanctionable59. In fact, there is no evidence of the company adopting similar measures for the cases subject to complaint.</w:t>
      </w:r>
    </w:p>
    <w:p>
      <w:r>
        <w:t>79. It also emerges that since the end of October 2020, the Company decided to experiment with a monitoring and follow-up activity for adjusters regarding "Damage Requests to be processed for which the deadlines for verification have expired or are about to expire" and "Active Damage Requests for which the legal deadlines have expired or are nearing expiration," all "in the awareness that compliance with legal deadlines has always been one of the main reasons for user complaints as well as a primary cause of disputes and imposition of sanctions by the Supervisory Institute"60.</w:t>
      </w:r>
    </w:p>
    <w:p>
      <w:r>
        <w:t>80. At the local level, it emerges that, starting from October 2020, regarding compliance with deadlines and the issue of responses to requests for information, the head of the Abruzzo Lazio Sardinia Area provided the network with indications regarding the "main actions aimed at preventing/containing the submission of complaints and reports and limiting their economic consequences," essentially consisting of "Meetings organized by the CLD managers with the entire liquidation network to raise awareness among adjusters about the proactive processing of deadlines in a timely manner," "daily monitoring by the direct responsible for the 'request for information' activities and the timely processing of damage requests/compliance with deadlines," with a "Direct intervention by the responsible person for expired activities with an explanatory note in the diary of the intervention carried out"61.</w:t>
      </w:r>
    </w:p>
    <w:p>
      <w:r>
        <w:t>81. In the same Area, however, as emerges from the analysis of October 28, 2020, conducted by the competent Claims Directorate, the actions taken to limit potential sanctionability and, specifically, the "extraordinary action to eliminate positions with expired deadlines," were still ongoing as of October 26, 2020, when 12% of damage claims were recorded as expired62.</w:t>
      </w:r>
    </w:p>
    <w:p>
      <w:r>
        <w:t>82. The existence of numerous cases of delay in the settlement of claims is also confirmed by the analysis related to the claims received during the period from January 1, 2021, to November 20, 2021, produced in the records by the company on December 27, 202163 and by the information provided in the communication of January 25, 202264.</w:t>
      </w:r>
    </w:p>
    <w:p>
      <w:r>
        <w:t>83. In particular, from the communication received on January 25, 2022, it emerges that with reference to the period from January 2019 to November 8, 2021, a total of claims settled with delays exceeding: (i) 5 days, for claims to be paid within 30 days; (ii) 10 days for claims to be paid within 60 days; (iii) 15 days for claims to be paid within 90 days; (iv) 20 days for claims to be paid within 120 days; and (v) 30 days for claims to be paid beyond 120 days, were significant.</w:t>
      </w:r>
    </w:p>
    <w:p>
      <w:r>
        <w:rPr>
          <w:b/>
        </w:rPr>
        <w:t>[Pages 16–18]</w:t>
      </w:r>
    </w:p>
    <w:p>
      <w:r>
        <w:t>BULLETIN NO. 31 OF AUGUST 16, 2022</w:t>
      </w:r>
    </w:p>
    <w:p>
      <w:r>
        <w:t>to pay within 60 days; (iii) 15 days for claims to be paid within 90 days, amount to approximately 9,000/10,000 cases, a number that, considering also the cases of delay below the aforementioned time thresholds, could increase to a total of approximately 16,000/18,000 delays.</w:t>
      </w:r>
    </w:p>
    <w:p>
      <w:r>
        <w:t>3) The defensive arguments of the Party</w:t>
      </w:r>
    </w:p>
    <w:p>
      <w:r>
        <w:t>84. During the proceedings, and more specifically in the concluding defensive memorandum received on May 13, 2022, UnipolSai has, in summary, highlighted the following.</w:t>
      </w:r>
    </w:p>
    <w:p>
      <w:r>
        <w:t>85. As a preliminary matter, UnipolSai observes that the full competence of IVASS, as the authority responsible for insurance supervision, would exist regarding the three conducts subject to the proceedings.</w:t>
      </w:r>
    </w:p>
    <w:p>
      <w:r>
        <w:t>86. The control of IVASS is aimed, among other things, at verifying compliance by insurance companies — including UnipolSai — with Articles 146 and 148 CAP, concerning all aspects subject to the proceedings.</w:t>
      </w:r>
    </w:p>
    <w:p>
      <w:r>
        <w:t>87. Pursuant to Articles 311-quater CAP and 9 of Regulation 39/2018, IVASS, where it ascertains the existence, proceeds to the unitary ascertainment of multiple violations of the same nature.</w:t>
      </w:r>
    </w:p>
    <w:p>
      <w:r>
        <w:t>88. The prerequisite for the exercise of these powers would derive, pursuant to Article 311-bis CAP, from the existence of violations that "are of significant relevance," to be assessed taking into account the impact of the conducts (i) "on the protection of insured parties and beneficiaries of insurance benefits," (ii) "on the overall organization and business risk profiles," as well as (iii) "on the exercise of supervisory functions."</w:t>
      </w:r>
    </w:p>
    <w:p>
      <w:r>
        <w:t>89. In this regard, in the accompanying report to Regulation 39/2018, IVASS clarified that "the purpose of the principle of 'relevance' now introduced is evidently to avoid the opening of sanctioning proceedings in cases where the asset protected by the norm, which is formally claimed to be violated, has remained substantially intact. This assessment is to be made based on the parameters contained in the primary and secondary legislation, which allow for not initiating proceedings when faced with facts that are so marginal as to exclude their truly offensive value."</w:t>
      </w:r>
    </w:p>
    <w:p>
      <w:r>
        <w:t>90. The administrative sanctions that can be imposed on insurance companies in the event of ascertaining violations of the aforementioned norms ensure their full effectiveness, also for deterrent purposes, in terms of both general and special prevention. In fact, in such cases, IVASS imposes monetary sanctions of a "substantially penal" nature, according to the meaning of the ECHR, from €30,000 up to 10% of the company's turnover.</w:t>
      </w:r>
    </w:p>
    <w:p>
      <w:r>
        <w:t>91. For the performance of its supervisory activity, pursuant to Article 9 of ISVAP Regulation No. 24/2008, as last amended by IVASS Provision No. 97/2020, IVASS makes use of a wide set of information, also provided directly by insurance companies on a semi-annual basis.</w:t>
      </w:r>
    </w:p>
    <w:p>
      <w:r>
        <w:t>92. UnipolSai has been subject to both the monitoring activities of IVASS and, in some cases, the sanctioning powers of the latter.</w:t>
      </w:r>
    </w:p>
    <w:p>
      <w:r>
        <w:t>93. Specifically, following the regular receipt of semi-annual reporting from UnipolSai, IVASS initiated, during the period from October 2018 to August 2020, sanctioning proceedings against the Company for alleged violations of the regulatory provisions regarding the obligation to allow the entitled party access to the documents of the RCA claim file, or to allow it within the deadlines prescribed by Article 146 CAP; and the obligation to formulate a compensatory offer or a reasoned denial of indemnity within the terms of Article 148 CAP. The Company would, therefore, have been the recipient of sanctioning proceedings concerning the same conducts subject to the Proceedings.</w:t>
      </w:r>
    </w:p>
    <w:p>
      <w:r>
        <w:t>94. The duplication of interventions by IVASS and AGCM would also emerge from the analysis of the cited complaints. In fact, in relation to one of the cases considered by AGCM, IVASS adopted a notice of contestation and issued a sanctioning provision for alleged violation of the regulations regarding access to the documents of the file.</w:t>
      </w:r>
    </w:p>
    <w:p>
      <w:r>
        <w:t>95. An eventual sanctioning intervention by AGCM would therefore constitute a violation of the principle of ne bis in idem as per Article 50 of the Charter of Fundamental Rights of the European Union and Article 4 of Protocol No. 7 of the European Convention on Human Rights.</w:t>
      </w:r>
    </w:p>
    <w:p>
      <w:r>
        <w:t>96. Furthermore, the three contested conducts would concern three aspects of the same phase of the relationship between the Company and the consumer and should, therefore, be considered as a single commercial practice concerning the procedure for the settlement of RC auto damage.</w:t>
      </w:r>
    </w:p>
    <w:p>
      <w:r>
        <w:t>97. In particular, the proceedings would concern: a unitary conduct consisting of the management of RCA damage claims by UnipolSai in compliance with the provisions of Articles 146 and 148; a single product (the RCA insurance coverage); the same commercial choice of the consumer (the right to obtain a decision from the Company on RCA damage claims, promptly and correctly motivated) and the same phase of the insurance relationship, the settlement phase.</w:t>
      </w:r>
    </w:p>
    <w:p>
      <w:r>
        <w:t>Conduct under a)</w:t>
      </w:r>
    </w:p>
    <w:p>
      <w:r>
        <w:t>98. UnipolSai would have adopted and concretely implemented a procedure for managing requests for access to the claim file that would guarantee the possibility of accessing the file easily, according to operational solutions strictly compliant with Article 146 CAP and related implementing provisions of Ministerial Decree No. 191/2008, going even beyond what is prescribed therein.</w:t>
      </w:r>
    </w:p>
    <w:p>
      <w:r>
        <w:t>99. In particular, the request for access to the documents after its receipt and prior digitalization is matched to the claim and uploaded to a corporate electronic platform that automatically generates the activity for the adjuster assigned to manage the requests.</w:t>
      </w:r>
    </w:p>
    <w:p>
      <w:r>
        <w:t>100. The system provides that: in case of failure to fulfill the request within [1-10 days]* calendar days, escalation procedures to the head of the claims unit are automatically activated to ensure that the case is processed correctly in compliance with legal deadlines; in any case, within [10-20 days] calendar days from the date of receipt of the request, the adjuster must send feedback to the requester via certified email or registered mail with return receipt.</w:t>
      </w:r>
    </w:p>
    <w:p>
      <w:r>
        <w:t>101. With the feedback sent to the requester, the adjuster can: i) accept the request, with simultaneous sending of the documentation via registered mail with return receipt or certified email, in application of the general operational rule for access followed by UnipolSai; ii) exceptionally make the documentation available at the competent claims office; iii) forward the request to the managing insurance company in cases of claims managed with direct compensation procedure pursuant to Article 149 CAP in which UnipolSai has the role of debtor company; iv) deny the request, indicating the relevant reasons for which access cannot be exercised (in whole or in part).</w:t>
      </w:r>
    </w:p>
    <w:p>
      <w:r>
        <w:t>102. Following the amendment introduced on June 23, 2021, in spontaneous implementation of a commitment made during the proceedings, the recourse to the method of access to the claim file through the availability of documents at the Claims Center is only provided in cases of specific request by the client or agreement in this regard with the party. A solution that goes beyond what is prescribed by the legislator since Article 5 of Ministerial Decree No. 191/2008, in regulating the methods of access to the documents, provides for the availability of documentation at the interested company as the only method.</w:t>
      </w:r>
    </w:p>
    <w:p>
      <w:r>
        <w:t>103. The diligence of the Company's operations would also be confirmed by the data relating to the requests for access received, accepted, and not accepted as well as the average access times to the file and the number of accesses made late.</w:t>
      </w:r>
    </w:p>
    <w:p>
      <w:r>
        <w:t>104. From February 1, 2019, to November 26, 2020, of approximately [15,000-25,000] requests for access, [45-70%] were accepted through the simultaneous sending of documentation, while in 527 cases, equivalent to [0-10%], recourse was made to the availability of documentation at the Claims Center; [5,000-7,000] requests were not accepted (the [25-55%]) as for various reasons the requester was not entitled to access; in 75 cases the request did not receive a response.</w:t>
      </w:r>
    </w:p>
    <w:p>
      <w:r>
        <w:t>105. The diligence of the Company's operations would be further confirmed by the data on the management of requests for access to the file relating to the year 2021 during which approximately [10,000-20,000] requests for access to the documents were managed as follows: [7,000-10,000] requests were accepted (the [45-70%]), in almost all cases with the simultaneous sending of documentation; [3,500-5,500] requests were not accepted (the [25-55%]), as the requester was not entitled to access pursuant to Article 146 CAP and Ministerial Decree No. 191/2008.</w:t>
      </w:r>
    </w:p>
    <w:p>
      <w:r>
        <w:t>106. In the years 2019 and 2020, the average processing times for accepted requests (i.e., the average times for sending the response in reply to the request by the adjuster) would have been 8.8 and 7.1 days, respectively. Similarly, the average processing times for rejected requests were 8 days in 2019 and 6.5 days in 2020.</w:t>
      </w:r>
    </w:p>
    <w:p>
      <w:r>
        <w:t>107. These times would show a constant improvement even in 2021, in which the average processing time for accepted requests would be 6.1 days (-14.1% compared to 2020) and that for rejected requests only 5.1 days (-21.5% compared to 2020).</w:t>
      </w:r>
    </w:p>
    <w:p>
      <w:r>
        <w:t>108. According to UnipolSai, the number of cases in which a late response was provided to access requests, attributable to the sporadic occurrence of extraordinary and unpredictable circumstances, would be 43 cases out of a total of 10,746 requests received (0.4%) in 2019, and 25 cases out of a total of 10,670 requests received (0.2%) in 2020.</w:t>
      </w:r>
    </w:p>
    <w:p>
      <w:r>
        <w:t>109. The number of complaints received for failure or delayed access to the claim file would also be considered physiological when compared to the size of the Company's activity.</w:t>
      </w:r>
    </w:p>
    <w:p>
      <w:r>
        <w:t>110. Finally, even the reference to the content of some complaints cited as examples would prove irrelevant as, among other things, in two cases, although the feedback occurred only following the complaint, access would still have been granted within the legal terms; in four cases, the late feedback would be attributable to a material error by the adjuster, which the company would have remedied; in two other cases, the request would have been accepted.</w:t>
      </w:r>
    </w:p>
    <w:p>
      <w:r>
        <w:rPr>
          <w:b/>
        </w:rPr>
        <w:t>[Pages 19–21]</w:t>
      </w:r>
    </w:p>
    <w:p>
      <w:r>
        <w:t>BULLETIN NO. 31 OF AUGUST 16, 2022 21</w:t>
        <w:br/>
        <w:t>despite the possibility of being rejected due to the presence of indications or evidence of fraudulent behavior or due to the pendency of a legal dispute between the Company and the applicant.</w:t>
      </w:r>
    </w:p>
    <w:p>
      <w:r>
        <w:t>Conduct under b)</w:t>
      </w:r>
    </w:p>
    <w:p>
      <w:r>
        <w:t>111. In relation to the conduct under b), the company noted, first of all, that once liability for the damage is established, three scenarios can be hypothesized: i) Concorded offer: in line with the Company's settlement policies, the adjuster must, as a primary and fundamental objective, take action to try to reach an agreement with the injured party and, in case of success, proceed with the settlement; ii) Non-Concorded offer: in the event that it is not possible to reach an agreement with the injured party, the adjuster is still required to send the injured party an offer, which must be fair, justified, and accompanied by simultaneous payment66; iii) Dispute: in the event that the adjuster intends to deny compensation, they are required to send a letter of dispute, which "must analytically and specifically express the reasons that led to the denial of compensation," in line with the findings of the investigation carried out (for example, absence of a causal link, lack of insurance coverage, inconsistent data detected by the satellite device, etc.).</w:t>
      </w:r>
    </w:p>
    <w:p>
      <w:r>
        <w:t>112. The drafting of dispute letters by the adjuster occurs through a platform that mandatorily requires the selection of both the reasons and the evidentiary elements that led to the decision to proceed with a denial of compensation, so much so that the platform allows the letter to be sent only after the adjuster has viewed it and verified its correctness.</w:t>
      </w:r>
    </w:p>
    <w:p>
      <w:r>
        <w:t>113. In relation to the process and the texts of the disputes to be used, among other things, UnipolSai would have engaged in a series of discussions with IVASS during the years 2017-2019, which would not have been followed up by the supervisory Institute and as such would confirm the correctness of UnipolSai's actions.</w:t>
      </w:r>
    </w:p>
    <w:p>
      <w:r>
        <w:t>114. In cases of agreed offers, on the one hand, it would be indisputable that, in the event of an agreement, the compensation claims of the injured party are fully satisfied, with an evident mitigation of the need for analytical justification; on the other hand, in the interest of transparency towards the insured, the Company would provide adequate evidence of the criteria applied to arrive at the determination of the recognized amount, as can be inferred from the two examples of letters of agreed offers on file.</w:t>
      </w:r>
    </w:p>
    <w:p>
      <w:r>
        <w:t>115. With respect to Non-Concorded Offer Letters, for which it is not possible to set rigid ex ante models of letters to be used, due to the variety and breadth of cases for which it may not be possible to reach an agreement with the injured party, UnipolSai, as could be inferred from the example of the letter produced in the records, would still proceed to formulate letters containing fair and adequately justified offers, in accordance with the Company's settlement policies.</w:t>
      </w:r>
    </w:p>
    <w:p>
      <w:r>
        <w:t>116. Moreover, Non-Concorded Offer Letters represent a completely minority percentage of the settlements made by the Company (for example, in the period 01.01.2019-31.12.2019, they represented [0-25%] of the total settlements for RCA claims)67.</w:t>
      </w:r>
    </w:p>
    <w:p>
      <w:r>
        <w:t>117. Finally, some of the complaints cited as examples in the communication of the final deadline regarding the lack of justification in cases of offers and their denial would be attributable to events characterized by the presence of indications or evidence of fraudulent behavior68.</w:t>
      </w:r>
    </w:p>
    <w:p>
      <w:r>
        <w:t>Conduct under c)</w:t>
      </w:r>
    </w:p>
    <w:p>
      <w:r>
        <w:t>118. The claims management procedure of UnipolSai would ensure compliance with the provisions of Article 148 CAP, providing effective, timely, and proactive assistance to customers at all stages of the claim's life, in order to promptly process the cases to the satisfaction of the customer, thereby also reducing the cases of litigation.</w:t>
      </w:r>
    </w:p>
    <w:p>
      <w:r>
        <w:t>119. The management of activities related to claims under Article 148 CAP also occurs through a platform that assists and guides the adjusters (and the competent structures) in carrying out all necessary activities, and which would ensure timely, constant, and virtually real-time oversight of the correct and timely management of RCA damage claims.</w:t>
      </w:r>
    </w:p>
    <w:p>
      <w:r>
        <w:t>120. The claims management process includes, in summary, the following steps: (a) the requests received would be promptly matched to the claim to which they refer, (b) the requests would be categorized as "damage claims" and uploaded to the platform; (c) the platform generates evidence in the specific section for the adjuster, to be managed, through the same IT system, within strict predefined deadlines.</w:t>
      </w:r>
    </w:p>
    <w:p>
      <w:r>
        <w:t>121. In particular, for each damage claim received, the competent adjuster - [omitted] - is required to verify the date of receipt (from which the deadlines for legal obligations commence, automatically scheduled by the platform), the correct matching to the claim and the related damage items requested, to ascertain the completeness of the information and documentation provided in support of the request and, in the event that the request is incomplete, to send a communication to the injured party within 30 days, requesting the missing information/documents.</w:t>
      </w:r>
    </w:p>
    <w:p>
      <w:r>
        <w:t>122. The system provides for specific "counters," regulated based on the timelines provided by Article 148 CAP, that is, differentiated for property damage (30 and 60 days, depending on the presence of a friendly accident report signed by both drivers or not), and injury damage (90 days). [omitted].</w:t>
      </w:r>
    </w:p>
    <w:p>
      <w:r>
        <w:t>123. Furthermore, the activities of managing the settlement process of individual adjusters through the platform would be monitored in real-time through a specific functionality, which would allow the head of the settlement structure to view the activities of each individual adjuster.</w:t>
      </w:r>
    </w:p>
    <w:p>
      <w:r>
        <w:t>124. Secondly, a specific monitoring would be provided, on a weekly basis, which is made available to the heads of the settlement network on the company intranet. Each macro-area manager verifies weekly any processing delays in their structure, being able to also track the performance of the individual adjuster.</w:t>
      </w:r>
    </w:p>
    <w:p>
      <w:r>
        <w:t>125. The trends on the platform of a series of activities would be subject to monthly monitoring sent to the line managers.</w:t>
      </w:r>
    </w:p>
    <w:p>
      <w:r>
        <w:t>126. In addition to the aforementioned types of controls, sample checks aimed at broadly verifying the correct management of the settlement process would be added and, if necessary, to implement the necessary corrective actions.</w:t>
      </w:r>
    </w:p>
    <w:p>
      <w:r>
        <w:t>127. Besides the process described above, the correctness and timeliness of the management of claims would be confirmed by the concrete data on the actual settlement times of RCA claims by UnipolSai.</w:t>
      </w:r>
    </w:p>
    <w:p>
      <w:r>
        <w:t>128. The extraction of such data for RCA claims93 reported between January 1, 2021, and November 20, 2021, would demonstrate that UnipolSai has complied throughout 2021 with the deadlines under Article 148 CAP. Such extractions, which take into account all relevant variables for the calculation of deadlines under Article 148 CAP, would testify that almost 99% of the claims reported in the aforementioned period (equal to [150,000-400,000]) would have been managed in strict compliance with the deadlines under Article 148 CAP, while the case of delays would be at percentages of 0.8% for cases closed within 10 days of the deadline and 0.8% for claims closed more than 10 days after the deadline.</w:t>
      </w:r>
    </w:p>
    <w:p>
      <w:r>
        <w:t>129. The results of the aforementioned analysis would also be consistent with the only available data for 2019 and 202069 regarding the average settlement times, equal to 49 days in the case of cases subject to deadlines of 30 and 60 days and 164 days for injury claims subject to deadlines of 90 days.</w:t>
      </w:r>
    </w:p>
    <w:p>
      <w:r>
        <w:t>130. The correctness of UnipolSai's modus operandi should also be appreciated in consideration of the difficulties caused by the spread of the Covid-19 pandemic, which also translated into specific and objective obstacles to the settlement process. It is sufficient in this regard to recall the enormous difficulties (in fact, for several months, the outright impossibility) of carrying out assessments and medical-legal visits in relation to injury claims, although such assessments are, as is known, essential for the quantification and settlement of damages, as well as to determine the course of legal deadlines for compensation.</w:t>
      </w:r>
    </w:p>
    <w:p>
      <w:r>
        <w:t>131. The legislator itself, in consideration of the effects caused by the extraordinary situation of health emergency resulting from the spread of the Covid-19 epidemic and the related obstacles to the settlement process, introduced a 60-day extension of the deadlines provided for by Article 148, paragraph 3, CAP for the formulation of the offer or the justified dispute in cases requiring the intervention of an expert or medical examiner for the assessment of damage to property or persons70.</w:t>
      </w:r>
    </w:p>
    <w:p>
      <w:r>
        <w:t>132. The exceptional and cross-cutting nature of this situation - which has affected all market operators - has been recognized, most recently, by IVASS itself, which noted, precisely in relation to the last two years, an increase in the number of complaints received (both by the Institute itself and by insurance companies) "...due to the problems arising during the pandemic period, concentrated mainly on motor vehicle liability insurance."</w:t>
      </w:r>
    </w:p>
    <w:p>
      <w:r>
        <w:t>133. From the above, a factual framework would thus emerge that would confirm the correctness of the Company's actions in managing claims, in compliance with the provisions of Article 148 CAP. The aforementioned results would be the fruit of the sophisticated management and monitoring procedures defined and implemented by UnipolSai in order to ensure the correct management of settlement activities.</w:t>
      </w:r>
    </w:p>
    <w:p>
      <w:r>
        <w:t>134. Finally, following the spontaneous implementation of one of the commitments made during the proceedings, UnipolSai would have adopted a new central monitoring system of second-level monitoring. 69 In particular, as stated in the hearing, the IT system would not allow the reconstruction of a history of all claims but only a case-by-case extraction. 70 See Article 125(3) of Decree-Law No. 18 of March 17, 2020, the so-called "Cura Italia" decree. Parliamentary inquiry committee on consumer and user protection, Consumer protection in the insurance market — Hearing of IVASS Counselor Prof. Riccardo Cesari, p. 4, March 3, 2022.</w:t>
      </w:r>
    </w:p>
    <w:p>
      <w:r>
        <w:rPr>
          <w:b/>
        </w:rPr>
        <w:t>[Pages 22–24]</w:t>
      </w:r>
    </w:p>
    <w:p>
      <w:r>
        <w:t>24 BULLETIN NO. 31 OF AUGUST 16, 2022</w:t>
        <w:br/>
        <w:t>level of compliance with the deadlines set by Article 148 CAP [Omissis] which became operational as of November 8, 2021, which would allow, even at a centralized management level, timely and widespread control down to the individual adjuster.</w:t>
      </w:r>
    </w:p>
    <w:p>
      <w:r>
        <w:t>135. Regarding the IVR telephone channel, which became fully operational in March 2020, Unipol highlights how it would ensure high levels of performance in terms of handling requests and evident advantages for customers. Specifically, in 2020: the Toll-Free Number would have recorded significant percentages of handling (equal to [80-100%] for calls regarding claims reporting and [80-100%] for calls regarding inquiries about the status of claims); approximately [70-100%]148 of all calls directed to the adjusters' phone numbers would have been managed initially by the call center. In particular, [50-80%] of telephone requests would have been handled directly by the call center (thus, with immediate feedback to the customer and without any need for subsequent contact by the adjusters), while only [15-30%] of the calls managed by the call center would have required a callback by the adjusters. Even in cases managed via callback, the service would have been provided according to high performance levels: the vast majority of callback activities by the adjusters (about 70%) would indeed have occurred within the first two days from the customer's call; moreover, overall, the average number of days between the opening and closing of callback activities by the adjusters would be 2.84 days; the number of complaints and/or reports regarding the lack of and/or delayed response to calls received via the IVR telephone channel would be minimal, if not entirely nonexistent; the "internal correspondence" cited by the AGCM as evidence of alleged "issues" related to the IVR telephone channel dates back to June 2019, that is, to a time when the IVR system was still in the experimental phase.</w:t>
      </w:r>
    </w:p>
    <w:p>
      <w:r>
        <w:t>136. Finally, the Claims Management of UnipolSai would carry out careful monitoring, on a monthly basis, of the data relating to all complaints and reports to IVASS concerning claims in the damage branches, with diachronic analyses (the "Reports"), broken down by product type and territory, by reason and outcome.</w:t>
      </w:r>
    </w:p>
    <w:p>
      <w:r>
        <w:t>137. As for the analyses contained in the Reports – for which similar observations to those made for the conduct under a) would apply – UnipolSai notes that these would cover a much broader area than that of the specific cases subject to investigation and would be conducted from a purely precautionary perspective, serving to identify (and represent within the Company) areas that could be subject to potential improvement interventions and, more generally, those on which to concentrate efforts in order to further raise customer satisfaction levels.</w:t>
      </w:r>
    </w:p>
    <w:p>
      <w:r>
        <w:t>The spontaneous implementation of commitments</w:t>
      </w:r>
    </w:p>
    <w:p>
      <w:r>
        <w:t>138. UnipolSai has spontaneously implemented the Commitments proposed during the proceedings. In particular:</w:t>
        <w:br/>
        <w:t>- to further ensure the correct and timely management of requests for access to the file, UnipolSai (i) on June 23, 2021, modified the operational rule for managing requests for access to the file and (ii) on March 9, 2021, modified the platform;</w:t>
        <w:br/>
        <w:t>- UnipolSai organized the training course "Access to Documents in R.C. Auto Claims," regarding the management of access requests, which was attended by approximately one thousand adjusters;</w:t>
        <w:br/>
        <w:t>- to strengthen measures to ensure the correct completion of Non-Concordant Offer letters, UnipolSai (i) on May 13, 2021, modified the operational rules related to the damage claims management process in RCA claims and (ii) on April 29, 2021, modified the Liquido platform;</w:t>
        <w:br/>
        <w:t>- UnipolSai organized a targeted training activity on the process of preparing denial and offer letters, namely the course "Compliance with Deadlines"71</w:t>
        <w:br/>
        <w:t>- UnipolSai, on November 8, 2021, released a new central second-level monitoring system for compliance with the deadlines set by Article 148 CAP [omissis], which allows, even at a centralized management level, timely and widespread control down to the individual adjuster;</w:t>
        <w:br/>
        <w:t>- UnipolSai has also implemented a serious training program on consumer protection, through the offering of two seminars for employees and senior management, as well as the implementation of mandatory e-learning activities (aimed at both employees and the agency network).</w:t>
      </w:r>
    </w:p>
    <w:p>
      <w:r>
        <w:t>The duration of the conducts</w:t>
      </w:r>
    </w:p>
    <w:p>
      <w:r>
        <w:t>139. The implementation of the aforementioned commitments would also affect the duration of the violations. In particular, for the conduct under a), UnipolSai, as of June 23, 2021, voluntarily implemented the commitments related to the procedures and the platform. In light of these changes, access can only be made through the provision of documentation at the competent claims office in the presence of a specific request from the requester or in case of agreement with the same72. Furthermore, in 2021, the performance levels of UnipolSai's activities would have been further improved, essentially achieving the elimination of cases of closure of the practice without sending the response letter and processing times even better than those of 2020 (which were already in line with legal requirements). Therefore, the contested conduct under a) should be considered ceased, at the latest, by December 31, 2020.</w:t>
      </w:r>
    </w:p>
    <w:p>
      <w:r>
        <w:t>140. With reference to the conduct under b), UnipolSai, as of May 13, 2021, voluntarily implemented the commitments related to the procedures and the platform73. Based on these measures, the Company has prepared, regarding the completion of Non-Concordant Offer letters, a document containing exemplary texts with standard motivations for the most recurring cases, to which the adjuster must necessarily refer for the indication of the motivations related to the payment offer. Therefore, the alleged conduct should be considered ceased, at the latest, on the date of spontaneous implementation of these commitments.</w:t>
      </w:r>
    </w:p>
    <w:p>
      <w:r>
        <w:t>141. As for the conduct under c), the Company would have demonstrated, among other things in relation to the entire year 2021, the substantial absence of claims managed beyond the deadlines set by Article 148 CAP. Therefore, the alleged improper conduct under c) should be considered ceased, at the latest, by December 31, 2021. Moreover, the average closure times with settlement referred to the years 2019 and 2020 would confirm compliance with legal deadlines for the management of settlement procedures by UnipolSai even in relation to the period prior to 2021, with the necessary clarification that, starting from 2020, the Company also found itself operating in a particularly challenging context, characterized by the spread of the Covid-19 epidemic.</w:t>
      </w:r>
    </w:p>
    <w:p>
      <w:r>
        <w:t>71 See Annex 10 to the memorandum.</w:t>
        <w:br/>
        <w:t>72 See Annex 21, p. 4 to the final memorandum.</w:t>
        <w:br/>
        <w:t>73 See First Proposal, commitments under III.A and III.B.</w:t>
      </w:r>
    </w:p>
    <w:p>
      <w:r>
        <w:t>26 BULLETIN NO. 31 OF AUGUST 16, 2022</w:t>
        <w:br/>
        <w:t>V. OPINION OF IVASS</w:t>
      </w:r>
    </w:p>
    <w:p>
      <w:r>
        <w:t>142. Since the conducts subject to this provision concern the insurance sector, on May 27, 2022, the opinion was requested from IVASS pursuant to and for the effects of Article 27, paragraph 1-bis, of the Consumer Code, introduced by Article 1, paragraph 6, letter a), of Legislative Decree No. 21/2014.</w:t>
      </w:r>
    </w:p>
    <w:p>
      <w:r>
        <w:t>143. In the opinion received on June 27, 2022, the aforementioned Authority made, in summary, the following considerations.</w:t>
      </w:r>
    </w:p>
    <w:p>
      <w:r>
        <w:t>144. Regarding the conduct under a), it is recalled that the right of access to the documents of the R.C. auto claim file has a specific regulation in the insurance sector legislation contained in Article 146 of the CAP74 and in the Decree of the Ministry of Economic Development of October 29, 2008, No. 191175. The conduct of the company should therefore be evaluated within this regulatory framework.</w:t>
      </w:r>
    </w:p>
    <w:p>
      <w:r>
        <w:t>145. In light of this regulatory framework, according to IVASS, "there is no doubt that the recognition of the right of access is of great importance for the protection of insured parties and injured parties and that therefore the companies themselves are required to respond to relevant and complete access requests within the legal deadlines, without any obstacles of any kind being placed."</w:t>
      </w:r>
    </w:p>
    <w:p>
      <w:r>
        <w:t>146. That said, in the handling of complaints regarding access to the documents of the R.C. auto claim file and in the assessment of the sanctionability of the conducts, IVASS believes that the cited norms place the right of access expressly downstream of the investigative process carried out by the company, usually concluded with an offer or a denial of offer. In the event that there has been no offer or denial of offer, it is provided that the right of access may still be exercised when a determined period of time has elapsed fruitlessly in relation to the various cases contemplated. Therefore, any access requests submitted simultaneously and/or in the same letter of first request for compensation - situations that in practice</w:t>
      </w:r>
    </w:p>
    <w:p>
      <w:r>
        <w:t>74 In particular, Article 146 of the Insurance Code establishes that: "Without prejudice to what is provided for access to individual personal data by the code on the protection of personal data, insurance companies exercising mandatory liability insurance for civil liability arising from the circulation of motor vehicles and vessels are required to allow contractors and injured parties the right of access to the documents at the conclusion of the evaluation, ascertainment, and settlement procedures concerning them. The exercise of the right of access is not permitted when it concerns documents related to investigations that reveal indications or evidence of fraudulent behavior. It is instead suspended pending judicial dispute between the company and the requester, without prejudice to the powers granted by law to the judicial authority. If, within sixty days from the written request, the insured or the injured party is not placed in a position to view the requested documents and obtain copies at their own expense, they may submit a complaint to IVASS also in order to have their right guaranteed. The Minister of Economic Development, in agreement with the Minister of Justice, with a regulation adopted at the proposal of IVASS, identifies the types of documents subject to and excluded from access and determines the obligations of the companies, the burdens on the requesters, as well as the deadlines and other conditions for exercising the right referred to in paragraph 1."</w:t>
      </w:r>
    </w:p>
    <w:p>
      <w:r>
        <w:t>75 In implementation of paragraph 4, the decree of the Minister of Economic Development of October 29, 2008, No. 1911, subsequently regulated in detail the procedure, identifying documents subject to and excluded from access, subjects entitled to request access, deadlines from which entitled subjects can request access, burdens on them in submitting the access request, methods of submitting the request, deadlines within which the insurance company must indicate any incompleteness of the request, deadlines within which it must allow access, cases in which the company can refuse or limit access, cases in which the requester can submit a complaint to IVASS. Furthermore, in case of violation of the deadlines, Article 310 of the Insurance Code provides for an administrative pecuniary sanction from €30,000 to ten percent of the turnover. Article 311-bis of the Insurance Code establishes that the sanctions referred to in Article 310 "apply when the violations are of a significant nature, according to the criteria defined by IVASS with regulation, taking into account the impact of the conducts on the protection of insured parties and those entitled to insurance benefits on the overall organization and on the profiles of business risk as well as on the exercise of supervisory functions."</w:t>
      </w:r>
    </w:p>
    <w:p>
      <w:r>
        <w:rPr>
          <w:b/>
        </w:rPr>
        <w:t>[Pages 25–27]</w:t>
      </w:r>
    </w:p>
    <w:p>
      <w:r>
        <w:t>BULLETIN NO. 31 OF AUGUST 16, 2022 27</w:t>
        <w:br/>
        <w:t>has been observed with a certain frequency - should be considered untimely and improper based on the aforementioned provisions.</w:t>
      </w:r>
    </w:p>
    <w:p>
      <w:r>
        <w:t>147. Furthermore, it should be noted that pursuant to Article 146, paragraph 2, of the CAP "The exercise of the right of access is not permitted when it concerns acts related to investigations that reveal indications or evidence of fraudulent behavior"; the right of access must be balanced with the need to prevent and combat fraudulent behavior.</w:t>
      </w:r>
    </w:p>
    <w:p>
      <w:r>
        <w:t>148. Regarding the methods by which the company allows access, behaviors that create obstacles to granting the right or exceed legal deadlines, in the face of timely and complete requests for which there are no objective and justified needs on the part of the company in an anti-fraud perspective, are certainly subject to criticism.</w:t>
      </w:r>
    </w:p>
    <w:p>
      <w:r>
        <w:t>149. As for the misleading conduct under b), it is necessary to distinguish two aspects: the failure to indicate the criteria for quantifying the damage at the stage of formulating the compensation offer; the failure to indicate the reasons underlying any denial of the compensation offer.</w:t>
      </w:r>
    </w:p>
    <w:p>
      <w:r>
        <w:t>150. Regarding the first aspect, it is worth recalling that Article 148, paragraphs 1 and 2, of the CAP provides that the offer made to the injured party "must be adequate and justified." There are no specific references to a duty to indicate the criteria for quantification. Therefore, requesting an express provision of the criteria for quantification would be innovative compared to the current application of the law with concrete effects on business processes and market balances that will be monitored by IVASS.</w:t>
      </w:r>
    </w:p>
    <w:p>
      <w:r>
        <w:t>151. Regarding the second aspect, the Authority's observations are in line with the actions that IVASS has long undertaken to raise the level of clarity and transparency in the settlement offer phase, particularly regarding the need to clearly indicate the reasons underlying any denial of the offer. In particular, with the Market Letter of December 15, 2016, IVASS, taking into account the complaints received, requested companies to review their settlement processes and to specifically communicate to the injured parties the reasons for the lack of an offer and follows the degree of implementation of such indications through constant monitoring activities through the analysis of complaints, verifying compliance with legal deadlines and applying the relevant sanctions where the prerequisites exist.</w:t>
      </w:r>
    </w:p>
    <w:p>
      <w:r>
        <w:t>152. Therefore, "any further step towards greater clarity in making known the reasons for any denial can only bring greater benefits to the insured."</w:t>
      </w:r>
    </w:p>
    <w:p>
      <w:r>
        <w:t>153. In relation to the aggressive conduct under c), IVASS, recalling that Articles 141, 148, and 149 of the CAP identify the deadlines within which the company must formulate a compensation offer or communicate the reasons for any denial, notes that "any exceeding of such deadlines represents a breach of the rights of the insured as well as a violation of the law and must be criticized as such. IVASS exercises its supervisory activity, both off-site and on-site, on the settlement processes of companies applying the sanctions provided by law where the prerequisites exist."</w:t>
      </w:r>
    </w:p>
    <w:p>
      <w:r>
        <w:t>VI. CONCLUDING EVALUATIONS</w:t>
        <w:br/>
        <w:t>Preliminary considerations</w:t>
      </w:r>
    </w:p>
    <w:p>
      <w:r>
        <w:t>154. This provision concerns three conducts consisting of the adoption of dilatory, obstructive, and/or unjustified denial behaviors related to requests for access to the documents of the claim file, the failure to indicate the reasons for the damage at the stage of formulating the compensation offer or the reasons underlying its possible denial, and the imposition of various obstacles to the exercise of rights arising from the RC auto insurance contract, such as the failure to comply with the legal deadlines set by the Private Insurance Code for the completion of the settlement procedure, the failure to respond to requests from consumers even through the telephone channel regarding the status of the practice, as well as the existence of difficulties in contacting the adjuster.</w:t>
      </w:r>
    </w:p>
    <w:p>
      <w:r>
        <w:t>155. In this regard, it is preliminarily observed that, while impacting on autonomous rights, the aforementioned conducts constitute a single commercial practice, characterized by misleading and aggressive profiles, carried out by UnipolSai in the phase of settling the RC Auto damage.</w:t>
      </w:r>
    </w:p>
    <w:p>
      <w:r>
        <w:t>156. That said, it is also preliminarily highlighted that, in this case, contrary to what the company claimed in its defense writings, the AGCM has jurisdiction to intervene on the reported conducts, with the powers attributed to it by the Consumer Code and, specifically, by virtue of paragraph 1-bis of Article 27, exclusively assigns to the Authority the enforcement regarding the repression of all unfair commercial practices, including those carried out through conducts that also violate a sector rule.</w:t>
      </w:r>
    </w:p>
    <w:p>
      <w:r>
        <w:t>157. From a substantive perspective, Article 19, paragraph 3, of the Consumer Code, which, as is known, concerns the relationship between the scope of application of the discipline regarding unfair practices and individual sector provisions, gives precedence to sector rules under certain conditions. In particular, the sector provision: must be "in contrast" with the general provisions regarding unfair commercial practices, to be understood, according to the jurisprudence of the Court of Justice, as a true "incompatibility" between rules; must have European rank and therefore, at the national level, the status of a national rule that precisely incorporates a detailed rule of the European Union (so-called photocopy rule) in order to prevent the maximum harmonization introduced by Directive No. 29/2005 from being effectively nullified by provisions adopted independently by individual Member States; must concern "specific aspects" of the commercial practice under evaluation and can only be applied in relation to those specific aspects.</w:t>
      </w:r>
    </w:p>
    <w:p>
      <w:r>
        <w:t>158. In the insurance sector and, in particular, in the RC auto sector, the Private Insurance Code as per Legislative Decree No. 209 of September 7, 2005, in addition to introducing significant innovations (such as direct compensation by the company to its injured insured parties) has harmonized multiple primary normative sources, starting from the founding law No. 990 of December 24, 1969, on mandatory RC auto insurance.</w:t>
      </w:r>
    </w:p>
    <w:p>
      <w:r>
        <w:t>159. In this context, the provisions collected under Chapter IV of Title X, dedicated to "settlement procedures," unlike other institutions regulated within the same Code, do not have European rank. They, in fact, partially replicate norms contained in Law No. 990/69 and partially modify other national norms.</w:t>
      </w:r>
    </w:p>
    <w:p>
      <w:r>
        <w:t>160. Similar observations also apply to the norms of the CAP concerning the damage compensation procedure (Article 148, paragraphs 1 and 2 of the CAP) which, as highlighted, provide for the formulation by the insurance company (within a certain deadline) of an adequate and justified offer for compensation or the communication of the reasons for which it does not consider making an offer, as well as in relation to non-primary norms (Article 54 of IVASS Regulation No. 40 of August 2, 2018) on the general rules of conduct, lacking European rank.</w:t>
      </w:r>
    </w:p>
    <w:p>
      <w:r>
        <w:t>BULLETIN NO. 31 OF AUGUST 16, 2022 29</w:t>
        <w:br/>
        <w:t>161. This consideration is sufficient in itself to exclude an impediment to the application of the discipline regarding unfair commercial practices.</w:t>
      </w:r>
    </w:p>
    <w:p>
      <w:r>
        <w:t>162. The existence of sector legislation aimed at ensuring the correctness and transparency of the settlement procedure through access to the investigative file, the transparency of the reasons underlying the determination of the offer or its denial, as well as the existence of certain times in the settlement of the damage, appear complementary to the discipline of unfair commercial practices and, specifically, to the case of aggressive practice typified by Article 25 letter d) of the Consumer Code aimed at ensuring that the professional does not exploit the position of power in which he finds himself by adopting obstructive behaviors that hinder the realization of the legitimate claims of the consumer or to the case of misleading omissions referred to in Article 22 of the Consumer Code aimed at preventing the professional from influencing consumer choices through incomplete information.</w:t>
      </w:r>
    </w:p>
    <w:p>
      <w:r>
        <w:t>163. In this case, it must also be excluded, contrary to what the company claims, the risk of a violation of the prohibition of bis in idem.</w:t>
      </w:r>
    </w:p>
    <w:p>
      <w:r>
        <w:t>164. In this regard, the different scope of the two public enforcement interventions that pertain to cases of different breadth and are characterized by different objectives is relevant.</w:t>
      </w:r>
    </w:p>
    <w:p>
      <w:r>
        <w:t>165. While, in fact, the intervention of IVASS concerns the specific case and appears aimed at protecting the satisfaction of the interest of the individual applicant, the ascertainment by AGCM of an unfair commercial practice under Article 27 of the Consumer Code, as is known, presupposes the existence of a conduct characterized by abstract and potential repeatability76 and is aimed at protecting the market from the adoption of unfair behaviors by the professional.</w:t>
      </w:r>
    </w:p>
    <w:p>
      <w:r>
        <w:t>166. The sanctioning intervention of IVASS is also subject, as highlighted by UnipolSai itself, to the existence of the relevance requirement.</w:t>
      </w:r>
    </w:p>
    <w:p>
      <w:r>
        <w:t>167. Unlike IVASS, the intervention of AGCM and the exercise of the sanctioning power do not encounter this limit and are aimed at providing a deterrent effect against the adoption by market operators of misleading and aggressive conducts contrary to professional diligence understood as "the normal degree of specific competence and attention that consumers reasonably expect from a professional in their regard concerning the general principles of fairness and good faith in the professional's field of activity."</w:t>
      </w:r>
    </w:p>
    <w:p>
      <w:r>
        <w:t xml:space="preserve">168. To prove the above, it is worth noting the different breadth and type of behaviors subject to actual intervention. In fact, from the documentation in the records, it emerges that, overall, the cases of delay in access or in the formulation of the offer (or their denial) sanctioned and/or contested by IVASS in the available observation periods between March 2019 and February 2021 amount to approximately [150-200 positions]77. Conversely, as demonstrated later, this provision concerns a complex commercial practice that, in addition to being </w:t>
        <w:br/>
        <w:t>76 The abstract repeatability of the conduct can be traced, for example, to its direct connection to internal management and/or control procedures adopted by the professional that prove inadequate to avoid or prevent it.</w:t>
        <w:br/>
        <w:t>77 In particular, according to what emerges from the documentation submitted by UnipolSai in the observation periods March 2019 – August 2019 and September 2019-February 2020, IVASS sanctioned the company respectively for [15-30] and [50-80] delays in violation of Article 148 of the CAP and for [5-20] and [5-15] delays in violation of Article 146 of the CAP; in the period March 2020-August 2020, it contested [50-80] delays for violation of Article 148 of the CAP and [20-50] delays for violations of Article 146 of the CAP. See Attachments 4-10 doc. 1832 of the index of the file. Furthermore, in the period September 2020 – February 2021, IVASS sanctioned [18-35] positions for delays in violation of Article 148 of the CAP. See note 158 on page 39 of UnipolSai's final memorandum.</w:t>
      </w:r>
    </w:p>
    <w:p>
      <w:r>
        <w:rPr>
          <w:b/>
        </w:rPr>
        <w:t>[Pages 28–30]</w:t>
      </w:r>
    </w:p>
    <w:p>
      <w:r>
        <w:t>30 BULLETIN NO. 31 OF AUGUST 16, 2022</w:t>
        <w:br/>
        <w:t>supplemented by a very high number of cases in which access and/or the formulation of the offer/denial were made beyond the legal deadlines78, also includes the adoption of obstructive behaviors to the exercise of rights recognized to consumers in the damage settlement phase, different from delays.</w:t>
      </w:r>
    </w:p>
    <w:p>
      <w:r>
        <w:t>Conduct under a)</w:t>
      </w:r>
    </w:p>
    <w:p>
      <w:r>
        <w:t>169. On the merits, first of all, the evidence acquired in the records demonstrates the existence of behaviors that, in fact, have hindered the exercise of the right of access to the claim file, of which the company is fully aware.</w:t>
      </w:r>
    </w:p>
    <w:p>
      <w:r>
        <w:t>170. In this regard, it is the Company itself that acknowledges the existence of numerous cases in which access was found after the legal deadline was exceeded. In particular, in 2019 and 2020, the company admits to having exceeded the deadline in at least 78 cases.</w:t>
      </w:r>
    </w:p>
    <w:p>
      <w:r>
        <w:t>171. Furthermore, it is the same company that states that from January 2019 to November 2020, 75 requests for access to the records were closed without sending the response letter as, according to what the company declared, the need for it had ceased. Of these, at least 15 were not managed, the majority of which were due to a malfunction of the IT platform that was later resolved.</w:t>
      </w:r>
    </w:p>
    <w:p>
      <w:r>
        <w:t>172. Moreover, from the analysis produced in the records concurrently with the final memorandum, it emerges that from January to December 2021, another 76 requests for access to the records were found to be late79.</w:t>
      </w:r>
    </w:p>
    <w:p>
      <w:r>
        <w:t>173. Therefore, from January 2019 to December 2021, the company appears to have responded late or not responded to approximately 230 requests for access to the claim file.</w:t>
      </w:r>
    </w:p>
    <w:p>
      <w:r>
        <w:t>174. Additionally, as reiterated in its final memorandum, during the same period, 527 accepted access requests were managed by UnipolSai using the method of making the documentation available at the Settlement Center.</w:t>
      </w:r>
    </w:p>
    <w:p>
      <w:r>
        <w:t>175. In this regard, the company has argued that it used this method in exceptional cases where the specific circumstances of the case required it, also noting that Article 5 of Ministerial Decree No. 191/2008, and thus a national norm, in regulating the methods of access to the records provides for the sole availability of documentation at the interested company as the only method.</w:t>
      </w:r>
    </w:p>
    <w:p>
      <w:r>
        <w:t>176. On this point, which is the subject of specific complaint by one of the reporting associations80, it is worth noting that the European harmonization framework and horizontal regulation regarding unfair commercial practices – which as such prevails over sector norms lacking European rank such as the cited norm – imposes considering, for the purposes of this evaluation, also the position of those who, having submitted the request for access to the records through other channels (certified email or registered mail), rely on the fact that it will be responded to through the same channels.</w:t>
      </w:r>
    </w:p>
    <w:p>
      <w:r>
        <w:t>177. In this specific case, it must also be taken into account the context in which this conduct was carried out. As highlighted by the Company itself, the behaviors were carried out in a pandemic context characterized by restrictions on the movement of people and by objective difficulties for the recipients to go to the company's offices, with consequent impacts on the times in which consumers obtained the documentation.</w:t>
      </w:r>
    </w:p>
    <w:p>
      <w:r>
        <w:t>178. Therefore, the company's choice to respond to the access request in many cases solely by making the documentation available, often even in the face of expressions of discomfort expressed by the recipients or in the presence of specific requests made to the company to receive the documentation through other channels, represents an obstacle to the very exercise of the right. The conduct appears capable of creating undue conditioning in consumers, forcing them to go to the Company's headquarters or to give up, and thus contributes, just like the cases in which access was responded to beyond the deadlines, to integrating the unfair conduct subject to the proceeding.</w:t>
      </w:r>
    </w:p>
    <w:p>
      <w:r>
        <w:t>179. Numerous complaints have also been acquired regarding the failure or delayed access to the file. From some complaints, it emerges that often the requests for access to the records were responded to after the legal deadline81 and/or only following a complaint82, even after months83.</w:t>
      </w:r>
    </w:p>
    <w:p>
      <w:r>
        <w:t>180. In some cases, the Company itself admits to not having responded to the requests for access to the records and to having provided the relevant response only after several reminders84.</w:t>
      </w:r>
    </w:p>
    <w:p>
      <w:r>
        <w:t>181. From the documentation related to a complaint, it emerges that, despite a request for access to the records being regularly submitted via certified email, the Company appears to have followed up on the access beyond the legal deadlines and only after the submission of a complaint by a lawyer85.</w:t>
      </w:r>
    </w:p>
    <w:p>
      <w:r>
        <w:t>182. Other complaints testify that the company has engaged in dilatory conduct by refusing the request considered erroneously incomplete86 or responding to the access without attachments even in the presence of a subsequent complaint87 or granting partial access to some of the documents in the file and recognizing access to the rest of the documentation only following a subsequent complaint, even in cases where the requester would have had the right to view all the documents in the file from the first request88.</w:t>
      </w:r>
    </w:p>
    <w:p>
      <w:r>
        <w:t>183. The existence of the described phenomena also emerges from the Reports on complaints and reports prepared by the Company itself.</w:t>
      </w:r>
    </w:p>
    <w:p>
      <w:r>
        <w:t>184. As highlighted, in fact, from the Reports on complaints and reports and from the in-depth studies on the issue of access to records drafted by UnipolSai, it emerges that, in the period between January 2019 and December 2021, approximately 1,512 total grievances (between complaints and reports) from clients (635 as of December 31, 2019, 482 as of December 31, 2020, and 395 as of December 31, 2021)89 concerned the reason qualified by the Company as "failure to respond to the request for access to the RCauto records."</w:t>
      </w:r>
    </w:p>
    <w:p>
      <w:r>
        <w:t>185. Nor do the defensive arguments of UnipolSai appear to be shareable, according to which such data would not be representative as the Reports contain data related to all the reasons for complaints and reports, report data from all complainants who have submitted a complaint and/or a report (not only consumers), and include in their scope not only RC auto but also different insurance policies such as theft, fire, and accident coverage.</w:t>
      </w:r>
    </w:p>
    <w:p>
      <w:r>
        <w:t>186. In this regard, it suffices to highlight that the calculation of the aforementioned data is based solely on the complaints classified by the company itself as falling under the reason for failure to respond to requests for access to the RC Auto records. As for the subjects who submitted the complaint, according to what emerges from the records, the company considered the insured, the injured party, and the beneficiary who, as is known, fall within the definition of consumer90.</w:t>
      </w:r>
    </w:p>
    <w:p>
      <w:r>
        <w:t>187. Nor does it suffice to exclude the relevance of such absolute numerical data what has been argued regarding the ratio of the number of complaints received, which would be small compared to the number of access requests received in the aforementioned period amounting to 35,053 (as highlighted by the company itself net of duplicate requests), and should therefore be considered physiological.</w:t>
      </w:r>
    </w:p>
    <w:p>
      <w:r>
        <w:t>188. Likewise, the assertion that the IVASS reports would be preceded or concurrent with the complaint to UnipolSai, with the consequence that, in order to avoid duplications, only the number of complaints that in the reference period would amount to 1,021 should be considered, is unfounded. In fact, the distinction both in terms of classifying the grievance as a complaint or report and in relation to their respective outcomes (accepted, settled, or rejected in the case of the complaint) is essential.</w:t>
      </w:r>
    </w:p>
    <w:p>
      <w:r>
        <w:rPr>
          <w:b/>
        </w:rPr>
        <w:t>[Pages 31–33]</w:t>
      </w:r>
    </w:p>
    <w:p>
      <w:r>
        <w:t>BULLETIN NO. 31 OF AUGUST 16, 2022 33</w:t>
        <w:br/>
        <w:t>and sanctionable in the case of the complaint) was independently prepared by the same company without highlighting the aforementioned duplications.</w:t>
      </w:r>
    </w:p>
    <w:p>
      <w:r>
        <w:t>189. The same documentation also shows, for 2019, a constant increase in complaints of this category both at the national level and for individual areas.</w:t>
      </w:r>
    </w:p>
    <w:p>
      <w:r>
        <w:t>190. For example, in the "Complaints Report data as of June 30, 2019," there is a 3% increase in complaints and a 4.4% increase in complaints compared to June 201891. Similarly, in the document titled "Access to documents. In-depth analysis on the topic with particular reference to the increase in complaints" as of December 31, 2019"92 and in the "Complaints Report data as of December 31, 2019," there is an increase of 5.9% in complaints and 3.6% in complaints93 compared to the end of the previous year.</w:t>
      </w:r>
    </w:p>
    <w:p>
      <w:r>
        <w:t>191. From the same documentation, it emerges that at the local level, the reason "failure to respond to the request for access to RCAuto documents" is the subject of 173 complaints in the Campania Area alone, with an increase of 68% compared to 201894.</w:t>
      </w:r>
    </w:p>
    <w:p>
      <w:r>
        <w:t>192. Also in the "Complaints Report data as of December 31, 2019," the Territorial Settlement area Central South recorded, compared to 2018, an increase in complaints and complaints of 17.9% with a peak in the Campania Area, where there is an increase of 68%95.</w:t>
      </w:r>
    </w:p>
    <w:p>
      <w:r>
        <w:t>193. The company's awareness regarding the existence of the aforementioned issues also emerges from the results of the analyses conducted by the company on the outcome of complaints and the potential sanctionability under sector regulations of the complaints related to the reason "failure to respond to the request for access to RCauto documents."</w:t>
      </w:r>
    </w:p>
    <w:p>
      <w:r>
        <w:t>194. The results consistently highlight the existence of a high number of complaints considered well-founded by the Company itself (as they were accepted or settled) and of complaints potentially sanctionable by the sector authority.</w:t>
      </w:r>
    </w:p>
    <w:p>
      <w:r>
        <w:t>195. More specifically, in the period from January 1, 2019, to December 31, 2021, the complaints were found to be overall well-founded with percentages ranging, in the various reporting periods, between 37% and 47% of cases, and the complaints were assessed as potentially sanctionable with percentages ranging between 28.7% and 34.1% of cases.</w:t>
      </w:r>
    </w:p>
    <w:p>
      <w:r>
        <w:t>196. Furthermore, the documents also testify that some periods in 2019 and 2020 are characterized by an increase in the sanctionability of complaints for "failure to respond to the request for access to documents."</w:t>
      </w:r>
    </w:p>
    <w:p>
      <w:r>
        <w:t>197. For example, in the document titled "In-depth analysis of access to documents as of June 30, 2019"96, the company expresses concern about the existence of a deterioration compared to 2018 in the potential sanctionability of complaints amounting to 5.15 percentage points97.</w:t>
      </w:r>
    </w:p>
    <w:p>
      <w:r>
        <w:t xml:space="preserve">91 See slide no. 13 of doc. no. 1341 of the index of the file.  </w:t>
        <w:br/>
        <w:t xml:space="preserve">92 See slide no. 5 of doc. no. 1322 of the index of the file.  </w:t>
        <w:br/>
        <w:t xml:space="preserve">93 See slide no. 5 of doc. no. 1322 of the index of the file.  </w:t>
        <w:br/>
        <w:t xml:space="preserve">94 See slide no. 8 of doc. no. 1322 of the index of the file.  </w:t>
        <w:br/>
        <w:t xml:space="preserve">95 See slide 33 of the "Complaints Report – data as of December 31, 2019" of which Annex 11 doc. no. 1832 of the index of the file.  </w:t>
        <w:br/>
        <w:t xml:space="preserve">96 See doc. no. 1332 of the index of the file.  </w:t>
        <w:br/>
        <w:t>97 See slide no. 13 of doc. no. 1332 of the index of the file.</w:t>
      </w:r>
    </w:p>
    <w:p>
      <w:r>
        <w:t>34 BULLETIN NO. 31 OF AUGUST 16, 2022</w:t>
        <w:br/>
        <w:t>198. Similarly, from the "Complaints Report data as of September 30, 2020," it emerges that the complaints were assessed as sanctionable in 35.6% of cases with a significant increase compared to June 202098.</w:t>
      </w:r>
    </w:p>
    <w:p>
      <w:r>
        <w:t>199. Therefore, the aforementioned Reports and the content of the individual complaints acquired in the records testify to the presence of a significant number of complaints concerning the management of access to the file by the Company and demonstrate UnipolSai's awareness of the existence of a management of individual access to documents, both in terms of reception and processing, inadequate to prevent such obstructive conduct.</w:t>
      </w:r>
    </w:p>
    <w:p>
      <w:r>
        <w:t>200. In the presence of such evidence, the Company, prior to the initiation of the procedure, acted solely to address phenomena highlighted in the complaints solely to avoid sanctions from the sector Authority. In all the complaints reports acquired in the records, in fact, the main focus concerns their potential sanctionability.</w:t>
      </w:r>
    </w:p>
    <w:p>
      <w:r>
        <w:t>201. From the documentation in the records, it emerges that in response to the aforementioned issues, the measures adopted by the company consist essentially of "raising awareness among operators called to share with the interested colleagues the reasons that led to the potential sanctionability of the complaints." A corrective action that, in fact, has been adopted by the company mainly concerning the complaints deemed sanctionable. There is no evidence of the company adopting similar measures regarding the complaints subject to the complaints99.</w:t>
      </w:r>
    </w:p>
    <w:p>
      <w:r>
        <w:t>202. All this without conducting checks on the processes adopted which, evidently, despite what the company highlighted regarding the number of requests responded to within the terms by the adjusters through the IT platform, in the absence of a multi-level control regarding the concrete modalities in which access was declined (existence of reasons preventing access, verification of the actual incompleteness of the access request and the consequent request for integration, type of documentation actually attached to the response, etc.), do not appear adequate to prevent the phenomena detected in this proceeding.</w:t>
      </w:r>
    </w:p>
    <w:p>
      <w:r>
        <w:t>203. It is believed, in fact, that the adoption of an IT platform aimed at allowing the adjuster and their supervisor to respond to access requests within the deadlines provided by law, has not proven adequate to exclude the existence of the conduct subject to the proceeding, integrated not only by the existence of cases in which the access request was unduly obstructed as it was not responded to or responded to late, but also by the imposition of the aforementioned additional obstacles to the exercise of the right of access (partially accepted requests, accepted without sending attachments or accepted within the deadlines following reminders), which the procedure does not appear capable of preventing.</w:t>
      </w:r>
    </w:p>
    <w:p>
      <w:r>
        <w:t>204. Indeed, as already highlighted, from the same complaints acquired in the records and from the responses provided by the company, it emerges that there are cases in which access requests initially partially accepted were accepted in their entirety only following the complaint, as well as cases of access requests that, although initially denied, were then accepted following a complaint, revising the initial reasoning put forward by the company.</w:t>
      </w:r>
    </w:p>
    <w:p>
      <w:r>
        <w:t>205. Also regarding the denials, the procedure followed by the company and the monitoring systems do not provide for a control over cases of denial of access that are autonomously decided by individual adjusters, with the procedure limiting itself to establishing a maximum time to send the response. The extent of the potential inadequacy of the procedure to prevent such conduct is evident when considering that, as highlighted by UnipolSai itself, regarding the requests for access to documents received and thus qualified by the company, from January 2019 to December 2021 in the reference period about [8,500-12,500] requests ([5,000-7,000] between February 1, 2019, and November 26, 2020, as well as [3,500-5,500] in 2021) were not accepted because, according to the company, the requester did not have the right of access under art. 146 CAP.</w:t>
      </w:r>
    </w:p>
    <w:p>
      <w:r>
        <w:t>206. Additionally, the failure to respond to the request for access to documents is also attributable to the existence of inefficiencies in the request qualification system. In fact, as emerges from the analysis conducted by UnipolSai on the correct typification of access requests for which a complaint was submitted in the first half of 2019, 11.6% of requests had not been managed as access to documents100.</w:t>
      </w:r>
    </w:p>
    <w:p>
      <w:r>
        <w:t>207. In conclusion, the evidence acquired during the proceeding demonstrates the existence of aggressive behaviors in violation of Articles 24 and 25 letter d) of the Consumer Code, consisting of the imposition of non-contractual, burdensome, and disproportionate obstacles to the exercise of the right of access to the claim file, that is a right which, as highlighted by IVASS in its opinion, "assumes great importance for the protection of insured parties and injured parties" and which companies are required to respond to in compliance with legal deadlines, "without any obstacles of any kind being imposed."</w:t>
      </w:r>
    </w:p>
    <w:p>
      <w:r>
        <w:t>Conduct under b)</w:t>
      </w:r>
    </w:p>
    <w:p>
      <w:r>
        <w:t>208. Regarding the conduct under b), UnipolSai appears to have prepared, in cases of agreed offer, a standard letter in which the company identifies the amount of the sum to be settled, indicating in a schematic manner the items of damage compensated.</w:t>
      </w:r>
    </w:p>
    <w:p>
      <w:r>
        <w:t>209. The letters do not specify the reasons for the determination of the offered amount, as according to the company "the reached agreement weakens the motivational needs"101.</w:t>
      </w:r>
    </w:p>
    <w:p>
      <w:r>
        <w:t>210. In this regard, in its defenses, UnipolSai, asserting that in cases of agreement the compensation claims of the injured party are fully satisfied with an evident attenuation of the need for analytical motivation, highlighted that, in a perspective of transparency towards the insured, the Company would provide adequate evidence of the criteria applied to arrive at the determination of the recognized sum as can be inferred from examples of letters of agreed offer produced in the records.</w:t>
      </w:r>
    </w:p>
    <w:p>
      <w:r>
        <w:t>211. In reality, the two letters produced in the records merely indicate, after the formula "In reference to the claim in question and following the agreements made, we hereby make an offer of compensation for the amount of .... in settlement of any claim," under "material damages" a generic reference to vehicle damages and under "injury damages" solely the disability points and the days.</w:t>
      </w:r>
    </w:p>
    <w:p>
      <w:r>
        <w:t xml:space="preserve">100 See slide no. 16 of doc. no. 1332 of the index of the file. Moreover, the attribution of delays also to errors in the qualification or insertion of the request within the telematic system (qualified as damage requests or as duplicate requests) to generic mishaps or unforeseen anomalies or because not correctly channeled or inserted in another file and thus to the existence of system inefficiencies also emerges from the cases of delay sanctioned by the sector Authority and referred to by the company in its defenses. See, for example, Annexes 6 and 8 doc. 1832 of the index of the file.  </w:t>
        <w:br/>
        <w:t>101 See doc. 1782 of the index of the file.</w:t>
      </w:r>
    </w:p>
    <w:p>
      <w:r>
        <w:rPr>
          <w:b/>
        </w:rPr>
        <w:t>[Pages 34–36]</w:t>
      </w:r>
    </w:p>
    <w:p>
      <w:r>
        <w:t>36 BULLETIN NO. 31 OF AUGUST 16, 2022</w:t>
        <w:br/>
        <w:t>of disability (at 75% and 50%) recognized to the injured party without any further explanation on how the company arrived at proposing that type of offer102. DIV</w:t>
      </w:r>
    </w:p>
    <w:p>
      <w:r>
        <w:t>212. For cases of unagreed offers, the Company stated, during the proceedings, that it had not prepared for the adjusters exemplary texts with standard motivations for the most common cases. This is because it would not be possible to set rigid ex ante models of letters to be used, due to the variety and breadth of cases for which it may not be possible to reach an agreement with the injured party.</w:t>
      </w:r>
    </w:p>
    <w:p>
      <w:r>
        <w:t>213. In this regard, UnipolSai claims, therefore, to proceed to formulate letters containing fair and adequately motivated offers, in accordance with the Company's settlement policies, as demonstrated by a letter produced in the records concerning damages for injuries103 of the following tenor: "In reference to the accident in question, following the examination of the documentation in our possession, we communicate that we have assessed the compensation for your client overall at Euro 2500.00, and hereby we are making an offer of compensation for that amount. The following proposal has been formulated based on the findings of the medical examination and includes an assessment for permanent disability equal to 1%, temporary disability for 15 days, and documented medical expenses amounting to 250 euros." Even in this case, however, the indications provided to the injured party concern only the points of disability and the days of incapacity (at 75% and 50%), without any further explanation regarding how the company arrived at proposing the offer.</w:t>
      </w:r>
    </w:p>
    <w:p>
      <w:r>
        <w:t>214. For the case of denial of the offer, the company, in response to the indications contained in the Letter to the market from IVASS dated December 15, 2016, concerning "Complaints related to the settlement of R.C. Auto claims. Denials of compensation," has introduced guided compilation methods for the letters of denial of compensation.</w:t>
      </w:r>
    </w:p>
    <w:p>
      <w:r>
        <w:t>215. More specifically, with the aforementioned Letter to the Market, IVASS requested a greater motivational effort from insurance companies in the communications of denial of compensation to insured parties and third parties, emphasizing that insurance companies must ensure that "the texts of the communications [of denial] indicate in detail the elements of inconsistency between the reported facts and those ascertained by the company and cite the acts or facts underlying the rejection of the offer (car assessment, witness testimony, black box findings, medical examination report …)."</w:t>
      </w:r>
    </w:p>
    <w:p>
      <w:r>
        <w:t>216. The company has produced in the records the models of letters currently in use104 containing the "reasons" - such as "Lack of coverage," "Lack of active legitimation," "Denial of event," "Lack of third-party involvement," "Dispute of causal link," "Liability," and "Fraud" - which, according to what emerges from the "operational rule" containing "The management of damage claims in car accidents," the adjuster is generally required to include in the relevant letters, being able to resort to sending a free-text letter only after the approval of their supervisor105.</w:t>
      </w:r>
    </w:p>
    <w:p>
      <w:r>
        <w:t>217. The letters, in most cases, appear generic and unsubstantiated. For example, the letters sent in cases of active legitimation, denial of the event, and liability are characterized, respectively, by expressions such as "we cannot proceed with any offer as the evidentiary elements in our possession indicate a lack of active legitimation," "as the company insuring the counterparty's vehicle has communicated and demonstrated with evidentiary elements in its possession that the event did not occur," "no liability emerges against the driver of the insured vehicle (...)" or again "from the elements in our possession, we do not believe that the damages claimed are attributable to the accident as reported," and are, therefore, lacking specific references to the specific dynamics of the event.</w:t>
      </w:r>
    </w:p>
    <w:p>
      <w:r>
        <w:t>218. The denial letters, therefore, contain reasons by their nature applicable to an indefinite number of denials generally related to the absence of liability of the involved party or the incompatibility of the damages with the event without indicating, as required by IVASS itself in the 2016 Letter to the market, in detail and analytically the evidence related to the individual case and the reasons that lead the company to consider the reported facts and those ascertained as inconsistent.</w:t>
      </w:r>
    </w:p>
    <w:p>
      <w:r>
        <w:t>219. On this point, in its final memorandum, UnipolSai has claimed to have engaged in a dialogue with IVASS regarding the denial letters and to have prepared, for this purpose, in March 2017, a response to the observations made by the sector Authority, proceeding to include, in the letters of contestation for lack of causal link or incompatibility of the data recorded by the black box, the following additional elements: (i) location of the damage; (ii) reasons for the incompatibility (event/damages); (iii) reference to the evidentiary documentation underlying the denial.</w:t>
      </w:r>
    </w:p>
    <w:p>
      <w:r>
        <w:t>220. However, from the same document, it emerges that, according to the observations of the sector Authority, the generic reference to the company's findings without indicating references to the specific act of ascertainment and the generic indication of an incompatibility by amount or location, without further details, such as the indication of the part of the vehicle affected by the damage in the individual accident, are not sufficient to constitute a complete motivation for the denial. Similarly, in the case of lack of causal link, the mere reference to the assessment of findings is not considered sufficient as the specific reasons for such lack should be indicated106.</w:t>
      </w:r>
    </w:p>
    <w:p>
      <w:r>
        <w:t>221. These are elements that, however, are not specified in most of the standard denial letters acquired in the records which, as highlighted above, contain generic references to the "evidentiary elements collected" or regarding the causal link the generic expression "we do not believe that the damages claimed are attributable to the accident as reported."</w:t>
      </w:r>
    </w:p>
    <w:p>
      <w:r>
        <w:t>222. The omission of the aforementioned information also emerges from the complaints of consumers acquired in the records where the lack of motivation is reported in cases of offer or its denial107.</w:t>
      </w:r>
    </w:p>
    <w:p>
      <w:r>
        <w:t>223. For example, regarding cases where an offer is made, some consumers complain of having received an offer without any motivation and/or without the indication of the criteria for settlement used by the Company108.</w:t>
      </w:r>
    </w:p>
    <w:p>
      <w:r>
        <w:t>224. In other cases, consumers report having received a cashier's check without any further communication from the company109.</w:t>
      </w:r>
    </w:p>
    <w:p>
      <w:r>
        <w:t>225. Furthermore, in cases of denial, consumers complain about the generic nature of the letters as they lack indications regarding the specific elements underlying the possession of the Company which, even in the face of subsequent requests for clarification from the injured party, has explicitly stated that it does not provide the elements underlying the denial in order to "not prejudice its defensive rights"110.</w:t>
      </w:r>
    </w:p>
    <w:p>
      <w:r>
        <w:t>226. In some cases, consumers complain of having received denial letters in the absence of assessments. In one case, for example, the injured party complains through their lawyer, also addressing the complaint to the sector authority, that the Company's determination not to proceed with compensation was made without the vehicle being assessed111. Only in response to such a contestation did the company take action to reach an amicable resolution of the matter.</w:t>
      </w:r>
    </w:p>
    <w:p>
      <w:r>
        <w:t>227. In other cases, the complaints testify that the denial communicated through the generic formula "the damages claimed are not attributable to the accident as reported" was unfounded. In fact, once the denial letter was contested, the injured parties were contacted for compensation112.</w:t>
      </w:r>
    </w:p>
    <w:p>
      <w:r>
        <w:t>228. Furthermore, from a report, it emerges that the company, despite the spontaneous declaration of liability by its insured, would have refused to settle a claim to the injured party stating only that "the accident did not occur as reported"113.</w:t>
      </w:r>
    </w:p>
    <w:p>
      <w:r>
        <w:t>229. Regarding some of the aforementioned complaints, UnipolSai has claimed in its final defensive memorandum that they would be attributable to possible attempts at fraud114.</w:t>
      </w:r>
    </w:p>
    <w:p>
      <w:r>
        <w:t>230. On this point, it is worth noting that the sector regulations aimed at preventing fraudulent phenomena do not seem adequate to justify a behavior deliberately oriented to omit information regarding the motivations underlying the denial. More specifically, Article 148, paragraph 2-bis, of the CAP provides that, upon the occurrence of specific indicators of fraud, the company may decide, within the terms of paragraphs 1 and 2 of the same article, not to make an offer of compensation, motivating the decision with the necessity to conduct further investigations regarding the accident and that, in any case, within 30 days from the communication of the aforementioned decision, the company "must communicate to the injured party its conclusive determinations regarding the compensation request," thus motivating the denial or formulating a fair and reasoned offer.</w:t>
      </w:r>
    </w:p>
    <w:p>
      <w:r>
        <w:t>231. Such evidence demonstrates the company's awareness that the letters, both in cases of formulation of the agreed or unagreed offer and of denial of compensation, are generic and not adequately motivated. In this regard, it cannot be overlooked that it is the same Article 148 of the private insurance code that clarifies that the offer must be "motivated," that is, prepared in such a way as to put the consumer in a position to understand the reasons for the proposal being made to them.</w:t>
      </w:r>
    </w:p>
    <w:p>
      <w:r>
        <w:t>232. Finally, as highlighted, the adjusters do not appear to have been adequately trained regarding the concrete methods to follow to motivate the offer or the denial.</w:t>
      </w:r>
    </w:p>
    <w:p>
      <w:r>
        <w:rPr>
          <w:b/>
        </w:rPr>
        <w:t>[Pages 37–39]</w:t>
      </w:r>
    </w:p>
    <w:p>
      <w:r>
        <w:t>BULLETIN NO. 31 OF AUGUST 16, 2022 39</w:t>
      </w:r>
    </w:p>
    <w:p>
      <w:r>
        <w:t>233. The drafting of letters in all the cases mentioned above does not appear to be the subject of specific attention in the training courses and instructions directed to the adjusters acquired in the records and referenced in defense by the company in its final memorandum. The indications contained therein, in fact, merely remind that the offer must be adequate and justified and refer to the obligation that rests on the adjuster to thoroughly articulate the reason for the rejection or to specifically communicate the reasons for which it is deemed not to make an offer, or to recall the reasons that, in case of dispute, according to the standard letters, the communication must contain (liability, causal link, lack of coverage, lack of third-party status, lack of active or passive legitimation, etc.).</w:t>
      </w:r>
    </w:p>
    <w:p>
      <w:r>
        <w:t>234. Moreover, the same training activity organized ad hoc in voluntary implementation of one of the commitments concerning the process of preparing denial and offer letters testifies to the company's full awareness regarding the existence of offer or dispute letters that are often incomplete, lacking technical elements or that provide invalid justifications115.</w:t>
      </w:r>
    </w:p>
    <w:p>
      <w:r>
        <w:t>235. Therefore, the evidentiary findings and the considerations that precede demonstrate the existence of misleading omissions in violation of Article 22 of the Consumer Code. In fact, the consumer, in the absence of such information, may be induced to accept the compensation offer or to reject it in an uninformed and unaware manner, or to accept the denial of compensation without having the necessary elements to react.</w:t>
      </w:r>
    </w:p>
    <w:p>
      <w:r>
        <w:t>Such being the established conduct, there is no danger, represented by IVASS in its opinion, that the cessation of the same could lead to market imbalances, as nothing more is asked of the professional than to justify their offer adequately and in line with legal provisions.</w:t>
      </w:r>
    </w:p>
    <w:p>
      <w:r>
        <w:t>Conduct under c)</w:t>
      </w:r>
    </w:p>
    <w:p>
      <w:r>
        <w:t>236. In relation to the conduct under c), the evidence on record demonstrates that, despite the adoption of the computerized procedure for managing activities related to RC Auto compensation requests, there exists a significant number of claims in which the offer was made late compared to the deadline provided by law, a circumstance of which UnipolSai is fully aware.</w:t>
      </w:r>
    </w:p>
    <w:p>
      <w:r>
        <w:t>237. In particular, with respect to the period from January 1, 2021, to November 20, 2021, from the analysis of the extraction of concrete data on the actual settlement times of RCA claims produced in the records by the Company on December 27, 2021116, as confirmed in the final memorandum, it emerges that the delays concerned the settlement of approximately 3,700 cases.</w:t>
      </w:r>
    </w:p>
    <w:p>
      <w:r>
        <w:t>238. More generally, from the communication received on January 25, 2022117, it emerges that, with reference to the period between January 2019 and November 8, 2021, the claims settled with delays exceeding (i) 5 days for claims to be paid within 30 days; (ii) 10 days for claims to be paid within 60 days; (iii) 15 days for claims to be paid within 90 days, amount to approximately 9,000/10,000, a number that, considering also the cases of delays below the aforementioned time thresholds, could increase to a total of approximately 16,000/18,000 delays.</w:t>
      </w:r>
    </w:p>
    <w:p>
      <w:r>
        <w:t>239. Such data alone appear sufficient to demonstrate the existence of the conduct under examination, regardless of UnipolSai's defensive argument that they should be considered physiological, as they correspond, for the only period between January 2021 and November 2021, to a low percentage of the claims managed by UnipolSai amounting to about 1.6%, nor the other argument that for the period from January 1, 2019, to December 31, 2020, the average closure times were 49 days for property damage claims (with one signature and two signatures) and 164 days for claims with injuries or mixed.</w:t>
      </w:r>
    </w:p>
    <w:p>
      <w:r>
        <w:t>240. The aforementioned data, in fact, considered in absolute terms demonstrate the existence of a very high number of delays in management which, in addition to testifying to the extent of the conduct, reveal the inadequacy of the management systems that UnipolSai claims to have adopted in order to prevent similar obstructive conduct.</w:t>
      </w:r>
    </w:p>
    <w:p>
      <w:r>
        <w:t>241. Moreover, the data relating to the average settlement times for 2019 and 2020 also reveal the existence of delays. It suffices to consider that the data of 49 days relating to property damage includes also the two-signature CARD damages for which the legislator has set a deadline of 30 days from the receipt of the compensation request to propose an offer or communicate the denial.</w:t>
      </w:r>
    </w:p>
    <w:p>
      <w:r>
        <w:t>242. In any case, IVASS itself, in its opinion, has highlighted how "any exceeding of such deadlines represents a breach of the rights of the insured as well as a violation of the law and must be censured as such."</w:t>
      </w:r>
    </w:p>
    <w:p>
      <w:r>
        <w:t>243. Furthermore, from the Reports on complaints and reports prepared monthly by the Company in the years 2019, 2020, and 2021 acquired in the records, it is evident that the Company has received numerous complaints for "Failure or delayed payment offer," "Difficulty in contacting the adjuster," and "Lack of response on the status of the practice," and that, among other things, these constitute the main reasons for the complaints and reports118.</w:t>
      </w:r>
    </w:p>
    <w:p>
      <w:r>
        <w:t>244. In particular, as of December 31, 2019, the reason "failure or delayed payment offer" was the subject of 4,107 complaints and 1,063 reports, the reason "difficulty in contacting the adjuster" was the subject of 691 complaints and 30 reports, while the reason "lack of response on the status of the practice" - introduced in the classification of grievances in March 2019 - was the subject of 333 complaints and 18 reports119; as of December 31, 2020, the reason "failure or delayed payment offer" was the subject of 3,957 complaints and 1,399 reports, and the reason "Difficulty in contacting the adjuster" was the subject of 740 complaints and 48 reports, while the reason "lack of response on the status of the practice" was the subject of 1,140 complaints and 67 reports120; as of December 31, 2021, the reason "failure or delayed payment offer" was the subject of 2,742 complaints and 1,745 reports, and the reason "difficulty in contacting the adjuster" was the subject of 536 complaints and 16 reports, while the reason "lack of response on the status of the practice" was the subject of 1,140 complaints and 61 reports121.</w:t>
      </w:r>
    </w:p>
    <w:p>
      <w:r>
        <w:t>245. Therefore, overall, from January 1, 2019, to December 31, 2021, the three reasons accounted for approximately 19,500 total grievances between complaints and reports.</w:t>
      </w:r>
    </w:p>
    <w:p>
      <w:r>
        <w:t>118 They consistently appear among the main reasons for the sanctionability of reports. See, for example, slide 24 of the "Complaints Report data as of September 30, 2020," doc. n. 1327 of the index of the file.</w:t>
      </w:r>
    </w:p>
    <w:p>
      <w:r>
        <w:t>119 See slides 15 and 16 of the "Complaints Report data as of December 31, 2019" of which in Annex 11 of doc. n. 1832 of the index of the file.</w:t>
      </w:r>
    </w:p>
    <w:p>
      <w:r>
        <w:t>120 See slides 16 and 18 of the "Complaints Report data as of December 31, 2020" of which in Annex 11 of doc. n. 1832 of the index of the file.</w:t>
      </w:r>
    </w:p>
    <w:p>
      <w:r>
        <w:t>121 See slides 16 and 18 of the "Complaints Report data as of December 31, 2021" of which in Annex 1 to the communication received on March 8, 2022.</w:t>
      </w:r>
    </w:p>
    <w:p>
      <w:r>
        <w:t>BULLETIN NO. 31 OF AUGUST 16, 2022 41</w:t>
      </w:r>
    </w:p>
    <w:p>
      <w:r>
        <w:t>246. At the local level, in the Abruzzo-Lazio-Sardinia Area alone, subject to a specific inspection verification, as emerges from the complaints and reports Report as of August 31, 2020 in the records122, 46% of the complaints are attributable to cases of "failure or delayed payment offer" or "failure to settle within the legal deadlines art. 148 Dlg 209/2005"123.</w:t>
      </w:r>
    </w:p>
    <w:p>
      <w:r>
        <w:t>247. The same documentation also testifies to an increase in grievances of this category both at the national level and for individual areas.</w:t>
      </w:r>
    </w:p>
    <w:p>
      <w:r>
        <w:t>248. For example, at the national level, the complaints and reports related to the aforementioned reasons experienced a significant increase in 2020. More specifically, in the "Complaints Report data as of June 30, 2020," it is noted, compared to the previous year, both the increase of 30.9% in reports for "failure/delayed payment offer" and an increase in complaints and reports related to the reason "Difficulty in contacting the adjuster" with an overall variation of 20.9%124.</w:t>
      </w:r>
    </w:p>
    <w:p>
      <w:r>
        <w:t>249. From the same Report, it emerges that the reason "lack of response on the status of the practice" records an overall increase compared to the previous year of 755.7%, and is a source of concern for the company. It states: "worthy of particular attention is also the reason 'Lack of response on the status of the practice' in second place for absolute number"125. A numerical increase in grievances related to the aforementioned reasons is also found in the "Complaints Report data as of September 30, 2020," where it states: "Complaints and reports for 'Failure/delayed payment offer' further increase - compared to the same period of 2019. The reasons 'Lack of response on the status of the practice' (in second place for absolute number) and 'Difficulty in contacting the adjuster' are also worthy of particular attention due to greater difficulty for users in obtaining information and updates"126.</w:t>
      </w:r>
    </w:p>
    <w:p>
      <w:r>
        <w:t>250. At the local level, in 2020, compared to the previous year, the increases in complaints and reports related to the aforementioned reasons also register very high peaks. For example, from the "Complaints Report data as of September 30, 2020," it emerges that "failure or delayed payment offer" experiences an increase of 130% in the case of the "Macro Area Puglia, Basilicata, Molise" and 85% in the case of the "Macro Area Campania." Significant increases in complaints for "difficulty in contacting the adjuster" are also noted, as in the case of the "Macro Area Lazio, Abruzzo, and Sardinia," which received 117 grievances with a variation compared to the previous year of 37.6%127.</w:t>
      </w:r>
    </w:p>
    <w:p>
      <w:r>
        <w:t>251. Also regarding the reasons under examination, the results of the analyses conducted by the Company itself on the outcome of complaints and the potential sanctionability of reports consistently highlight the existence of a high number of complaints considered well-founded by the Company itself. The results of the analyses conducted by the Company itself on the outcome of complaints and reports show that...</w:t>
      </w:r>
    </w:p>
    <w:p>
      <w:r>
        <w:rPr>
          <w:b/>
        </w:rPr>
        <w:t>[Pages 40–42]</w:t>
      </w:r>
    </w:p>
    <w:p>
      <w:r>
        <w:t>BULLETIN NO. 31 OF AUGUST 16, 2022</w:t>
      </w:r>
    </w:p>
    <w:p>
      <w:r>
        <w:t>42. The reports highlight that in the reference period: the complaints regarding the reason "failure or delayed payment offer" were found to be overall valid with percentages ranging between 46% and 50%; the complaints related to the reason "difficulty in contacting the adjuster" with percentages ranging between 57% and 65%; and the complaints related to the reason "lack of response regarding the status of the claim" with percentages ranging between 50% and 54%128.</w:t>
      </w:r>
    </w:p>
    <w:p>
      <w:r>
        <w:t>252. Furthermore, the reports regarding the reason "failure or delayed payment offer" were assessed as potentially sanctionable with percentages as high as 30.3%129.</w:t>
      </w:r>
    </w:p>
    <w:p>
      <w:r>
        <w:t>253. The documents also show an increase in valid complaints and/or sanctionable reports between June 2019 and June 2020.</w:t>
      </w:r>
    </w:p>
    <w:p>
      <w:r>
        <w:t>254. Additionally, the comparison between the data as of June 30, 2019, and those as of June 30, 2020, shows an increase in sanctionable reports for the reason "failure or delayed payment offer" (which increased from 26% to 29%)130 and an increase in complaints related to the reason "lack of response regarding the status of the claim" considered valid, with a percentage rising from 48% to 51%131.</w:t>
      </w:r>
    </w:p>
    <w:p>
      <w:r>
        <w:t>255. The analyses further testify that, in just three months (from June to September 2020), the valid complaints and/or sanctionable reports related to the reasons under examination experienced a significant increase. In fact, for the reason "failure or delayed payment offer," valid complaints rose from 47% to 48%, and sanctionable reports increased from 29.9% to 30.3%; for the reason "lack of response regarding the status of the claim," the percentage of valid complaints remained constant (at 51%) and sanctionable reports increased from 5.9% to 14.7%; for the reason "difficulty in contacting the adjuster," valid complaints rose from 56% to 58%, and sanctionable reports increased from 6.3% to 17.4%.</w:t>
      </w:r>
    </w:p>
    <w:p>
      <w:r>
        <w:t>256. An increase in complaints for the reasons under contestation also emerged at the beginning of 2021. In the "Complaint Report - data as of January 31, 2021," it is specifically noted: "among the reasons that show an increase compared to the same period in 2020, the following are highlighted: failure/delayed payment offer reports +38%; lack of response regarding the status of the claim complaints +34% as well as lack of response to requests for access to RCA documents complaints +11%, reports +60%"132. More generally, in the same Report and in the "Complaint Report - data as of February 28, 2021," the same Company highlights a "significant deterioration" compared to the previous year in the ratio of complaints to reported claims133.</w:t>
      </w:r>
    </w:p>
    <w:p>
      <w:r>
        <w:t>257. As highlighted by the Company, the sector Authority has also noted, specifically regarding the last two years, an increase in the number of complaints received (both from the Institute itself and from insurance companies) "due to the problems that arose during the pandemic, concentrated mainly on motor vehicle liability insurance."</w:t>
      </w:r>
    </w:p>
    <w:p>
      <w:r>
        <w:t>258. In this regard, concerning what was noted by the company regarding the pandemic context and the delays it caused, particularly regarding cases where the intervention of a medical examiner and an expert is required, it is sufficient to note that, as highlighted by the company itself, the related issues were the subject of a specific intervention by the legislator, which provided for an extension of deadlines in these cases.</w:t>
      </w:r>
    </w:p>
    <w:p>
      <w:r>
        <w:t>259. Furthermore, the monitoring systems for payment orders submitted by the insured reveal that the Company expresses concern regarding the exposure to sanctions by the sector Authority. For example, in the analysis of the orders present in the Complaint Report data as of June 30, 2020, it states: "27% of the reports received - moreover - refer to claims from generations n-2 and earlier, for which the risk of the Company's exposure to the Institute's censure cannot be excluded. This underscores the importance of avoiding reports on claims from 'previous years' that could reveal dated but still sanctionable offenses"134. In the same document, the Company highlights how the IVASS observations regarding the failure to comply with legal deadlines have doubled compared to the previous semester.</w:t>
      </w:r>
    </w:p>
    <w:p>
      <w:r>
        <w:t>260. Numerous complaints related to the conduct under examination have also been acquired, from which it emerges that the Company often proceeds to formulate an offer, to communicate the related denial, or to settle the claim135 close to the deadline and only following the submission of a complaint by the interested party or with long delays136.</w:t>
      </w:r>
    </w:p>
    <w:p>
      <w:r>
        <w:t>261. In other cases, the complaints also indicate a delay in assigning the task to the company's medical examiner137 or the task to the expert138.</w:t>
      </w:r>
    </w:p>
    <w:p>
      <w:r>
        <w:t>262. Such evidence demonstrates not only the presence of a very high number of complaints explicitly qualified by the Company itself as pertaining to the aforementioned reasons but also the full awareness of UnipolSai regarding the existence of delays in the settlement of claims, against which the Company does not appear to have implemented, prior to the initiation of the procedure, specific systematic control procedures identifying only actions that are related to specific and circumscribed phenomena once they have manifested.</w:t>
      </w:r>
    </w:p>
    <w:p>
      <w:r>
        <w:t>263. In fact, the Company does not appear to have implemented specific ex ante control procedures before the initiation of the procedure but has only activated measures to address phenomena highlighted in complaints and/or reports solely to avoid sanctions from the sector Authority. In all the complaint reports acquired, in fact, the main focus concerns the potential sanctionability of the reports.</w:t>
      </w:r>
    </w:p>
    <w:p>
      <w:r>
        <w:t>264. From the documentation on file, it emerges that, in light of the aforementioned issues, the measures adopted by the company essentially consisted of "raising awareness among operators"139. A corrective action that was, indeed, adopted by the company only in relation to the reports deemed sanctionable140. There is no evidence of the company adopting similar measures for the cases subject to complaint.</w:t>
      </w:r>
    </w:p>
    <w:p>
      <w:r>
        <w:t>265. Moreover, as confirmed by the Company itself, the centralized monitoring system was made operational only from November 8, 2021, and the evidence on file shows that only from the end of October 2020 did the Company decide to experiment with a monitoring and follow-up activity for adjusters regarding "Damage Requests to be processed for which the deadlines for verification have expired or are about to expire" and "Active Damage Requests for which the legal deadlines have expired or are nearing expiration," all "in the awareness that compliance with legal deadlines has always been one of the main reasons for user complaints as well as a primary cause of disputes and imposition of sanctions by the Supervisory Institute"141. An initiative that, at the national level, demonstrates the Company's awareness of the recurrence of delays in the offer and settlement of compensations.</w:t>
      </w:r>
    </w:p>
    <w:p>
      <w:r>
        <w:t>266. At the local level, it emerges that, starting from October 2020, regarding compliance with deadlines and the issue of responses to information requests, the head of the Abruzzo Lazio Sardinia Area provided the network with indications regarding the "main actions aimed at preventing/containing the submission of complaints and reports and limiting their economic consequences," essentially consisting of "Meetings conducted by CLD managers with the entire settlement network to raise awareness among adjusters on the proactive processing of deadlines in a timely manner," "daily monitoring by the direct responsible for the 'information request' activities and the timely processing of damage requests/compliance with deadlines" with a "Direct intervention by the responsible person for expired activities with an explanatory note in the diary of the intervention carried out"142.</w:t>
      </w:r>
    </w:p>
    <w:p>
      <w:r>
        <w:t>267. In the same Area, however, as revealed by the analysis of October 28, 2020, conducted by the competent Claims Directorate, the actions taken to limit potential sanctionability and, specifically, the "extraordinary action to eliminate positions with expired deadlines," were still ongoing as of October 26, 2020, when 12% of damage compensation requests were recorded as expired143.</w:t>
      </w:r>
    </w:p>
    <w:p>
      <w:r>
        <w:t>268. Additionally, regarding the complaints about the difficulties encountered by consumers in contacting adjusters or the lack of response regarding the status of claims, the internal correspondence acquired demonstrates, for 2019, the existence of issues concerning the existence of requests for information on the status of compensation requests received by phone through the IVR channel, which were either unanswered or answered with significant delays, regarding which the Company expressed concern. In this regard, as highlighted in an email dated June 14, 2019, from the</w:t>
      </w:r>
    </w:p>
    <w:p>
      <w:r>
        <w:rPr>
          <w:b/>
        </w:rPr>
        <w:t>[Pages 43–45]</w:t>
      </w:r>
    </w:p>
    <w:p>
      <w:r>
        <w:t>BULLETIN NO. 31 OF AUGUST 16, 2022 45</w:t>
      </w:r>
    </w:p>
    <w:p>
      <w:r>
        <w:t>The Head of the Lazio Area Territorial Auto Settlement Department, as acquired during the inspection activity, states: “I continue to be concerned about the telephone reception and the lack of timely responses to dedicated activities (IVR). During a recent meeting with our heads, I informally learned that Lazio responds to only 15% of calls; we are last along with Campania. We risk being sanctioned with a percentage of our revenue for this non-compliance of our settlement network. Therefore, we must put all our energies into this (discuss it with colleagues with great concern) so that calls and related activities are addressed immediately, avoiding those queues with responses missing 15/20 days after the call; only then can we manage to avoid heavy sanctions”144.</w:t>
      </w:r>
    </w:p>
    <w:p>
      <w:r>
        <w:t>269. Indeed, the response times145 recorded in 2020 reveal the existence of a response that is not fully timely. In fact, as highlighted by the Company, [8-15%] of the calls made to the toll-free number regarding claims information and [8-15%] of the calls directed to the adjusters' phone numbers were not answered as the call was terminated before a response from the call center. This abandonment, also in light of the elements present in the complaints Reports concerning the reasons “lack of response on the status of the practice” and “difficulty in contacting the adjuster,” is likely attributable to the long wait on the line by consumers. Furthermore, among the calls directed to the adjusters' phone numbers initially managed by call centers, [15-25%] of the calls required a callback from the adjusters, which in [25-40%] of cases occurred two days after the customer's call.</w:t>
      </w:r>
    </w:p>
    <w:p>
      <w:r>
        <w:t>270. Therefore, the described behaviors are aggressive in violation of Articles 24 and 25 letter d) of the Consumer Code, as they are capable of extending the timeframes provided for the settlement of the damage suffered and thus hindering the right to compensation for damages within the legal timeframes.</w:t>
      </w:r>
    </w:p>
    <w:p>
      <w:r>
        <w:t>Conclusions</w:t>
      </w:r>
    </w:p>
    <w:p>
      <w:r>
        <w:t>271. In conclusion, the behaviors described under a), b), and c) constitute an unfair commercial practice, contrary to professional diligence, in violation of Articles 20, paragraph 2, 22, 24, and 25 letter d) of the Consumer Code. Indeed, through the aforementioned misleading and aggressive conduct, it is capable of significantly limiting the freedom of choice or behavior of the average consumer regarding the compensation for the claim or its denial, leading them to make a decision they would not have otherwise made.</w:t>
      </w:r>
    </w:p>
    <w:p>
      <w:r>
        <w:t>272. Regarding the lack of professional diligence, UnipolSai does not exhibit the normal degree of competence and attention that can reasonably be expected, considering the quality of the professional and the characteristics of the activity performed. In fact, as a result of the inadequacy of the procedures adopted in managing access requests and claims for damages and the absence of adequate monitoring systems, the injured party is forced to endure delays in violation of the timeframes provided by sector regulations and/or various obstacles in accessing the claim file and/or in formulating offers or their denial and, due to the informational deficiencies that characterize them, to accept or refuse the compensation offer unconsciously or to accept the denial of compensation without having the necessary elements to react.</w:t>
      </w:r>
    </w:p>
    <w:p>
      <w:r>
        <w:t>VII. QUANTIFICATION OF THE SANCTION</w:t>
      </w:r>
    </w:p>
    <w:p>
      <w:r>
        <w:t>273.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274. Regarding the quantification of the sanction, the criteria identified by Article 11 of Law No. 689/81 must be considered,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275. In the case at hand, regarding the seriousness of the violation, account is taken of the economic size of the professional, who achieved a premium collection of approximately €13.3 billion in 2021, and of its notoriety, as well as its belonging to one of the main insurance groups at the national level, the plurality of behaviors that constitute the commercial practice, and the adoption of aggressive behaviors. Furthermore, the extent of the commercial practice is relevant, as during the reference period, the obstacles to the right of access to documents affected a very high number of applicants, and the delays in the settlement of claims concerned an extremely high number of consumers. Finally, account is taken of the fact that the unfair commercial practice also pertains to the obstruction of the exercise of rights provided by sector regulations, including the right to receive an adequately motivated offer or denial.</w:t>
      </w:r>
    </w:p>
    <w:p>
      <w:r>
        <w:t>276. As for the duration of the violation, from the elements available in the records, it appears that the commercial practice has been in place since at least January 1, 2019, and is still ongoing, as highlighted above: regarding the conduct under a), the procedures adopted by the company for managing access requests currently in use do not appear to be suitable for preventing the adoption of the obstructive behaviors identified; regarding the conduct under b), the offers and denials are still not adequately motivated; regarding the conduct under c), the company has continued to receive complaints about delays in settlement even after the introduction of second-level monitoring operational since November 8, 2021146. It should also be noted that the obstructive behaviors carried out until December 2021 continue to have effects on consumers who, for example, due to the aforementioned behaviors, have been forced to initiate ordinary proceedings.</w:t>
      </w:r>
    </w:p>
    <w:p>
      <w:r>
        <w:t>277. Based on these elements, it is deemed appropriate to determine the amount of the administrative pecuniary sanction applicable to UnipolSai Assicurazioni S.p.A. at the maximum amount of €5,000,000 (five million euros).</w:t>
      </w:r>
    </w:p>
    <w:p>
      <w:r>
        <w:t>CONSIDERING, therefore, in accordance with the opinion of IVASS, based on the considerations set forth above, that the commercial practice in question is unfair pursuant to Articles 20, paragraph 2, 22, 24, and 25 letter d) of the Consumer Code as it is contrary to professional diligence and capable, through the behaviors under a), b), and c), of significantly limiting the freedom of choice or behavior of the average consumer regarding the compensation for the claim or its denial, leading them to make a decision they would not have otherwise made;</w:t>
      </w:r>
    </w:p>
    <w:p>
      <w:r>
        <w:t>RESOLVES</w:t>
      </w:r>
    </w:p>
    <w:p>
      <w:r>
        <w:t>a) that the commercial practice described in point II, letters a), b), and c) of this provision, carried out by UnipolSai Assicurazioni S.p.A., constitutes, for the reasons and within the limits set forth in the motivation, an unfair commercial practice pursuant to Articles 20, paragraph 2, 22, 24, and 25 letter d) of the Consumer Code, and prohibits its dissemination or continuation;</w:t>
      </w:r>
    </w:p>
    <w:p>
      <w:r>
        <w:t>b) to impose on UnipolSai Assicurazioni S.p.A. an administrative pecuniary sanction of €5,000,000 (five million) euros;</w:t>
      </w:r>
    </w:p>
    <w:p>
      <w:r>
        <w:t>c) that the professional communicates to the Authority, within 90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w:t>
      </w:r>
    </w:p>
    <w:p>
      <w:r>
        <w:rPr>
          <w:b/>
        </w:rPr>
        <w:t>[Pages 46–48]</w:t>
      </w:r>
    </w:p>
    <w:p>
      <w:r>
        <w:t>48 BULLETIN NO. 31 OF AUGUST 16, 2022</w:t>
        <w:br/>
        <w:t>In cases of repeated non-compliance, the Authority may order the suspension of business activities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Guido Stazi Roberto Rustichelli</w:t>
      </w:r>
    </w:p>
    <w:p>
      <w:r>
        <w:t>BULLETIN NO. 31 OF AUGUST 16, 2022 49</w:t>
        <w:br/>
        <w:t>PS11909 - GENERALI ASSICURAZIONI - LIQUIDATION OF DAMAGES RC AUTO</w:t>
        <w:br/>
        <w:t>Provision No. 30256</w:t>
        <w:br/>
        <w:t>THE ANTITRUST AUTHORITY</w:t>
        <w:br/>
        <w:t>IN ITS MEETING of July 19, 2022;</w:t>
        <w:br/>
        <w:t>HEARD the Rapporteur Professor Michele Ainis;</w:t>
        <w:br/>
        <w:t>VIEWED Part II, Title III of Legislative Decree No. 206 of September 6, 2005 and subsequent amendments (hereinafter, the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November 24, 2020, which ordered the inspection, pursuant to Article 27, paragraphs 2 and 3, of the Consumer Code, at Generali Italia S.p.A.;</w:t>
        <w:br/>
        <w:t>VIEWED its resolution of April 13, 2021, which, pursuant to Article 7, paragraph 3, of the Regulation, ordered the extension of the deadline for concluding the procedure, for specific investigative needs;</w:t>
        <w:br/>
        <w:t>VIEWED its resolution of June 15, 2021, which, pursuant to Article 7, paragraph 3, of the Regulation, ordered the extension of the deadline for concluding the procedure, for the evaluation of the commitments proposed by the professional, pursuant to Article 27, paragraph 7, of the Consumer Code;</w:t>
        <w:br/>
        <w:t>VIEWED its resolution of August 3, 2021, which, pursuant to Article 7, paragraph 3, of the Regulation, ordered the extension of the deadline for concluding the procedure, for specific investigative needs;</w:t>
        <w:br/>
        <w:t>VIEWED its resolution of September 21, 2021, which, pursuant to Article 7, paragraph 3, of the Regulation, ordered the extension of the deadline for concluding the procedure, for specific investigative needs;</w:t>
        <w:br/>
        <w:t>VIEWED its resolution of December 3, 2021, which, pursuant to Article 7, paragraph 3, of the Regulation, ordered the extension of the deadline for concluding the procedure, for specific investigative needs;</w:t>
        <w:br/>
        <w:t>VIEWED its resolution of February 1, 2022, which, pursuant to Article 7, paragraph 3, of the Regulation, ordered the extension of the deadline for concluding the procedure, for specific investigative needs;</w:t>
        <w:br/>
        <w:t>VIEWED its resolution of March 29, 2022, which, pursuant to Article 7, paragraph 3, of the Regulation, ordered the extension of the deadline for concluding the procedure, for specific investigative needs;</w:t>
        <w:br/>
        <w:t>VIEWED its resolution of May 31, 2022, which, pursuant to Article 7, paragraph 3, of the Regulation, ordered the extension of the deadline for concluding the procedure, for specific investigative needs;</w:t>
      </w:r>
    </w:p>
    <w:p>
      <w:r>
        <w:t>50 BULLETIN NO. 31 OF AUGUST 16, 2022</w:t>
        <w:br/>
        <w:t>VIEWED the documents of the procedure;</w:t>
      </w:r>
    </w:p>
    <w:p>
      <w:r>
        <w:t>I. THE PARTIES</w:t>
        <w:br/>
        <w:t>Generali Italia S.p.A. as a professional pursuant to Article 18, letter b) of the Consumer Code. The company, 100% owned by Assicurazioni Generali S.p.A., achieved a net profit of 15 billion euros as of December 31, 2021.</w:t>
        <w:br/>
        <w:t>Assoutenti, as the intervening consumer association.</w:t>
      </w:r>
    </w:p>
    <w:p>
      <w:r>
        <w:t>II. THE COMMERCIAL PRACTICE</w:t>
        <w:br/>
        <w:t>1. The procedure concerns three conducts carried out by Generali in the phase of settling the RC auto damage and consisting of:</w:t>
        <w:br/>
        <w:t>a) imposing obstacles to the exercise of access to the so-called claim file through the adoption of dilatory, obstructive and/or unjustified denial behaviors related to the respective requests;</w:t>
        <w:br/>
        <w:t>b) failing to indicate the reasons in the phase of formulating the compensation offer or the reasons underlying its possible denial;</w:t>
        <w:br/>
        <w:t>c) imposing obstacles to the exercise of rights arising from the RC auto insurance contract, such as the failure to comply with the deadlines set by the Private Insurance Code for the completion of the settlement procedure.</w:t>
      </w:r>
    </w:p>
    <w:p>
      <w:r>
        <w:t>III. THE FINDINGS OF THE PROCEDURE</w:t>
        <w:br/>
        <w:t>1) The course of the procedure</w:t>
        <w:br/>
        <w:t>2. In relation to the above-described conducts, with act of November 24, 2020, Generali was notified of the initiation of investigative procedure No. PS11909, for possible violation of Articles 20, paragraph 2, 22, 24 and 25 letter d) of the Consumer Code.</w:t>
        <w:br/>
        <w:t>3. In this context, the existence of three commercial practices in violation of Articles 20, paragraph 2, 22, 24 and 25 letter d) of the Consumer Code was specifically hypothesized and in particular:</w:t>
        <w:br/>
        <w:t>- the aggressive nature of the behavior under a) in violation of Articles 20, paragraph 2, 24 and 25, letter d), of the Consumer Code, where it is established that the professional has placed non-contractual obstacles to the exercise of the right of access to the claim file. The behaviors would indeed be suitable to considerably limit the freedom of choice or behavior of the average consumer regarding the compensation for the claim, inducing him to make a commercial decision that he would not have otherwise made, as they are capable of precluding the exercise of the right by the consumer and consequently conditioning his determinations regarding the compensation;</w:t>
        <w:br/>
        <w:t>- the violation of Articles 20, paragraph 2, and 22 of the Consumer Code, in relation to the behaviors under b) as they consist of omitting relevant information that the damaged consumer needs to make an informed decision regarding the acceptance of the compensation offer proposed by the insurance company or its denial. In fact, the consumer, in the absence of such information, could be induced to accept the compensation offer or to refuse it in a manner</w:t>
      </w:r>
    </w:p>
    <w:p>
      <w:r>
        <w:rPr>
          <w:b/>
        </w:rPr>
        <w:t>[Pages 49–51]</w:t>
      </w:r>
    </w:p>
    <w:p>
      <w:r>
        <w:t>BULLETIN NO. 31 OF AUGUST 16, 2022 51</w:t>
        <w:br/>
        <w:t>uninformed and unaware, or to accept the denial of compensation without having the necessary elements to react;</w:t>
      </w:r>
    </w:p>
    <w:p>
      <w:r>
        <w:t>- the existence of aggressive conduct in relation to the behaviors under c), in violation of Articles 20 paragraph 2, 24 and 25, letter d), of the Consumer Code, as they are likely to extend the timeframes provided for the settlement of the damage suffered and thereby hinder the right to compensation for the damage within the legal terms, inducing the consumer to make a commercial decision that they would not have otherwise made.</w:t>
      </w:r>
    </w:p>
    <w:p>
      <w:r>
        <w:t>4. On November 26, 2020, inspections were carried out at the company's premises.</w:t>
      </w:r>
    </w:p>
    <w:p>
      <w:r>
        <w:t>5. On December 18, 2020, the application for participation in the Assoutenti proceeding was received, accepted on February 19, 2021.</w:t>
      </w:r>
    </w:p>
    <w:p>
      <w:r>
        <w:t>6. On January 8, 2021, following a request for an extension of the deadline received on December 7, 2020, Generali submitted the requested information and documents at the start of the proceedings.</w:t>
      </w:r>
    </w:p>
    <w:p>
      <w:r>
        <w:t>7. After a request for an extension of the deadline received on December 16, 2020, accepted by the Authority on December 17, 2021, on February 1, 2021, pursuant to Article 27, paragraph 7, of the Consumer Code, the professional submitted commitments aimed at removing the profiles of unfairness of the commercial practices under contestation.</w:t>
      </w:r>
    </w:p>
    <w:p>
      <w:r>
        <w:t>8. On March 22, 2021, Generali's defense memorandum was received.</w:t>
      </w:r>
    </w:p>
    <w:p>
      <w:r>
        <w:t>9. The commitments submitted on February 1, 2021, were rejected by the Authority in its meeting on April 14, 2021. The rejection was communicated to the professional on April 16, 2021.</w:t>
      </w:r>
    </w:p>
    <w:p>
      <w:r>
        <w:t>10. On April 16, 2021, information was requested from Generali, received on May 14, 2021, following a request for an extension of the deadline.</w:t>
      </w:r>
    </w:p>
    <w:p>
      <w:r>
        <w:t>11. On June 4, 2021, the hearing requested by Generali on May 11, 2021, took place. The related minutes were signed on June 28, 2021. During the hearing, Generali submitted a request for a review of the rejection decision of the commitments of April 14, 2021.</w:t>
      </w:r>
    </w:p>
    <w:p>
      <w:r>
        <w:t>12. On July 9, 2021, Generali submitted the requested information during the hearing, presenting a new independent commitment.</w:t>
      </w:r>
    </w:p>
    <w:p>
      <w:r>
        <w:t>13. On July 29, 2021, and September 1, 2021, Generali submitted a request for a hearing held on September 17, 2021.</w:t>
      </w:r>
    </w:p>
    <w:p>
      <w:r>
        <w:t>14. On October 1, 2021, information was requested from IVASS, received on October 22, 2021.</w:t>
      </w:r>
    </w:p>
    <w:p>
      <w:r>
        <w:t>15. On December 3, 2021, the request for a review of the commitments submitted by Generali during the June 2021 hearing and communicated on July 9, 2021, was rejected.</w:t>
      </w:r>
    </w:p>
    <w:p>
      <w:r>
        <w:t>16. By communication dated February 3, 2022, Generali submitted a request for a review of the rejection decision of the commitments adopted by the Authority on April 13, 2021, as well as the rejection decision of the request for a review of the previous decision adopted by the Authority on December 3, 2021. The proposal was rejected by the Authority in its meeting on March 1, 2022. The rejection was communicated to the company on March 2, 2022.</w:t>
      </w:r>
    </w:p>
    <w:p>
      <w:r>
        <w:t>17. On April 22, 2022, the date of conclusion of the investigative phase was communicated to the Parties pursuant to Article 16, paragraph 1, of the Regulation.</w:t>
      </w:r>
    </w:p>
    <w:p>
      <w:r>
        <w:t>18. On April 27, 2022, Generali submitted a request for an extension of the deadline for closing the investigative phase and the deadline for submitting the final memorandum.</w:t>
      </w:r>
    </w:p>
    <w:p>
      <w:r>
        <w:t>19. Therefore, in order to ensure full contradiction, by communications of May 2, 2022, the aforementioned deadlines were extended until May 26, 2022.</w:t>
      </w:r>
    </w:p>
    <w:p>
      <w:r>
        <w:t>52 BULLETIN NO. 31 OF AUGUST 16, 2022</w:t>
        <w:br/>
        <w:t>20. On May 27, 2022, Generali's defense memorandum was received.</w:t>
      </w:r>
    </w:p>
    <w:p>
      <w:r>
        <w:t>21. On June 1, 2022, the opinion was requested from IVASS, received on June 28, 2022.</w:t>
      </w:r>
    </w:p>
    <w:p>
      <w:r>
        <w:t>2) The evidence acquired</w:t>
      </w:r>
    </w:p>
    <w:p>
      <w:r>
        <w:t>Conduct under a)</w:t>
      </w:r>
    </w:p>
    <w:p>
      <w:r>
        <w:t>22. In relation to the conduct under a), from the company reports on file, concerning the accesses made and the rejected accesses, it emerges that, in the period between January 1, 2019, and December 10, 2020, out of 11,111 accesses made, in 777 cases (about 7%) access was granted beyond the 60-day deadline from the request provided by law, even with times significantly longer1. For example, access was granted in a timeframe exceeding 100 days from the submission of the request in 453 cases.</w:t>
      </w:r>
    </w:p>
    <w:p>
      <w:r>
        <w:t>23. The same reports also show that, in many cases, the request for access to documents was also rejected late.</w:t>
      </w:r>
    </w:p>
    <w:p>
      <w:r>
        <w:t>24. In particular, out of 3,073 "rejected" access requests, in 494 cases (equal to 16.8%) the response letter indicating the reason for rejection was sent beyond the 15-day deadline starting from the receipt of the request, as provided by law, and in 255 cases, beyond the maximum 60-day deadline set by law for the fulfillment of access2.</w:t>
      </w:r>
    </w:p>
    <w:p>
      <w:r>
        <w:t>25. The same documents reveal that in a significant number of cases the request for access to documents was entered into the system and managed only after a long time from its receipt. In particular, the same reports show that 187 access requests received in 2019 were entered into the system with delays exceeding two months. More specifically, 45 access requests received in January and February 2019 were entered into the system between May and November 2019, and another 143 requests received between January and December 2019 were entered into the system only in 2020, with delays of several months (for example, 39 requests received in January and February 2019 were entered into the system between January and March 2020).</w:t>
      </w:r>
    </w:p>
    <w:p>
      <w:r>
        <w:t>26. In this regard, Generali noted that a large part of the late access requests referred to cases where the request had not been identified and recognized as such during the initial document matching phase, as, according to the company, "it may happen that the access request is already included within the damage compensation request made by the insured and therefore is not easily identifiable."</w:t>
      </w:r>
    </w:p>
    <w:p>
      <w:r>
        <w:t>27. These are requests that, according to the instructions provided to the adjusters, although premature, should still be contested within 15 days of their receipt3.</w:t>
      </w:r>
    </w:p>
    <w:p>
      <w:r>
        <w:t>28. During the inspection, reports on complaints were also acquired, from which it emerges that, in the period between January 2019 and November 2020, the company received 351 complaints (182 in 2019 and 169 in 2020) for the reason "failure or delayed access to documents"4, to which are added another 30 complaints for the period between January 1 and April 15, 20215.</w:t>
      </w:r>
    </w:p>
    <w:p>
      <w:r>
        <w:t>29. The same reports include the analyses conducted by Generali on the outcome of the complaints, from which it emerges that 50% of the complaints in 2019 and 30% of the complaints in 2020 were considered well-founded by the Company itself (as they were accepted or settled).</w:t>
      </w:r>
    </w:p>
    <w:p>
      <w:r>
        <w:t>30. Numerous complaints related to the conduct under examination have also been acquired, from which it emerges that often the requests for access to documents were not responded to by the company or were only responded to after the legal deadline6 and only following a complaint7 even after several months8.</w:t>
      </w:r>
    </w:p>
    <w:p>
      <w:r>
        <w:t>31. In one case, for example, it appears that the access request submitted after the conclusion of the proceeding - and received on January 31, 2019 - was responded to on March 16, 20209.</w:t>
      </w:r>
    </w:p>
    <w:p>
      <w:r>
        <w:t>32. In another case, the request for access to documents was received via certified email on December 6, 2019, and responded to on February 19, 2020. In the internal correspondence containing the case analysis, it is stated: "The accident presents profiles of sanctionability. Note for the customer protection office: the request for access to documents was responded to late as it was mistakenly classified in the system as a legal intervention"10.</w:t>
      </w:r>
    </w:p>
    <w:p>
      <w:r>
        <w:t>33. From the documentation related to another complaint, it emerges that a request for access to documents regularly submitted on November 22, 2018, was responded to on January 24, 2019, and thus after the deadline, only following a complaint submitted on January 21, 201911.</w:t>
      </w:r>
    </w:p>
    <w:p>
      <w:r>
        <w:t>34. In another case, following the denial of compensation received on November 20, 2020, a consumer sent a request for access to documents via certified email on November 27, 2020, and on February 11, 2021, submitted a complaint as the request was not responded to. The request for access to documents was responded to on February 26, 2021, following the complaint12.</w:t>
      </w:r>
    </w:p>
    <w:p>
      <w:r>
        <w:t xml:space="preserve">35. In some cases, moreover, the Company itself admits to not having processed the requests for access to documents according to the legal timing due to errors in the qualification of the requests13 or deficiencies in the registration system of the same, while simultaneously noting their sanctionability14. </w:t>
        <w:br/>
        <w:t xml:space="preserve">4 See documents no. 96 and 97 of the index attached to the inspection report. </w:t>
        <w:br/>
        <w:t xml:space="preserve">5 See information received on May 14, 2021. </w:t>
        <w:br/>
        <w:t xml:space="preserve">6 See, for example, among others, documents no. 122 and 123 of the index attached to the inspection report (file 2086902), documents 147 and 148 of the index attached to the inspection report (file 2090401) as well as complaint no. 2073881 of which in Attachment 5 to Generali's response of May 14, 2021. </w:t>
        <w:br/>
        <w:t xml:space="preserve">7 See, for example, among others, documents no. 132 and 133 of the index of the file (file 2079232) and complaints no. 2097227, 2096390, 2074824, 2075506, 2085328, 2085418 of which in Attachment no. 5 cited. </w:t>
        <w:br/>
        <w:t xml:space="preserve">8 See, for example, among others, complaint 2075440 of which in Attachment no. 5 cited. </w:t>
        <w:br/>
        <w:t xml:space="preserve">9 See position 2680902 documents no. 122 and 123 of the index attached to the inspection provision. </w:t>
        <w:br/>
        <w:t xml:space="preserve">10 See position no. 2090401. </w:t>
        <w:br/>
        <w:t xml:space="preserve">11 See 2073881. </w:t>
        <w:br/>
        <w:t xml:space="preserve">12 See complaint 2097227. </w:t>
        <w:br/>
        <w:t xml:space="preserve">13 See, for example, complaint 2074355 of which in Attachment no. 5 cited as well as complaint no. 2090401. In the latter case, the request for access to documents was received via certified email on December 6, 2019, and responded to on February 19, 2020. In the internal correspondence containing the case analysis, it is stated: "The accident presents profiles of sanctionability. Note for the customer protection office: the request for access to documents was responded to late as it was mistakenly classified in the system as a legal intervention." </w:t>
        <w:br/>
        <w:t>14 See, for example, complaint 2074355 of which in Attachment no. 5 cited.</w:t>
      </w:r>
    </w:p>
    <w:p>
      <w:r>
        <w:rPr>
          <w:b/>
        </w:rPr>
        <w:t>[Pages 52–54]</w:t>
      </w:r>
    </w:p>
    <w:p>
      <w:r>
        <w:t>BULLETIN NO. 31 OF AUGUST 16, 2022</w:t>
      </w:r>
    </w:p>
    <w:p>
      <w:r>
        <w:t>36. The failure to respond to the request for access to documents is therefore attributable, in addition to the inaction of the adjusters, to the existence of system inefficiencies.</w:t>
      </w:r>
    </w:p>
    <w:p>
      <w:r>
        <w:t>37. Other complaints indicate that the company has engaged in dilatory conduct by providing access without attachments15, or granting partial access to some of the documents in the file and recognizing access to the rest of the documentation only following a subsequent complaint, even in cases where the applicant would have had the right to view all documents in the file from the first request16.</w:t>
      </w:r>
    </w:p>
    <w:p>
      <w:r>
        <w:t>38. Furthermore, from the documentation related to a request for information submitted by IVASS acquired in the records, the company's awareness regarding the illegitimacy of a request for additional documentation sent on September 29, 2020, in response to a request for access to documents submitted on September 23, 2020, emerges. In the internal correspondence, it is stated: "The request for additional documentation of 29/09 seems irrelevant, as the request for access was in the name and signed directly by the injured party. That it came from the attorney's email should not matter much in my opinion. We are therefore largely in violation unless the origin of the email is considered decisive. It doesn't hurt to try even if I see it as uphill. Therefore, I would prepare a text for IVASS that somehow highlights the validity of the request for additional documentation as the request for access came from the attorney of the injured party. Thus, the text should indicate the date 23/09 as arrival and 29/09 as supplementary response, supplementary response reiterated on 21/01, emphasizing that the request came from the lawyer”17.</w:t>
      </w:r>
    </w:p>
    <w:p>
      <w:r>
        <w:t>39. In another case, the first request for access to documents appears to have been sent via certified email to a Generali agency in Naples on December 12, 2018, and subsequently reiterated by registered mail regularly received on January 24, 2019. Following a complaint, Generali appears to have responded to this request on March 24, 2019, stating that it had been forwarded to the claims management company. Among other things, the documentation contained in the envelope related to the claimant's position also testifies to the presence of gaps in the system for recording requests for access to documents sent via registered mail and via certified email to individual agencies. In the acquired correspondence, it is stated: "Only after specific searches did the company ascertain that it had received the registered letter”18.</w:t>
      </w:r>
    </w:p>
    <w:p>
      <w:r>
        <w:t>40. Additionally, the instructions and training courses provided to the adjusters have been acquired, from which it emerges that, on several occasions over the years, the Company has drawn the network's attention to the existence of "management inefficiencies in this area"19 and "issues related to the management of requests for access to documents" connected to the existence of "two recurring criticalities" consisting of "excessive delays in response times" and "failure to recognize the presence of a request for access to documents already in the body of the damage request"20.</w:t>
      </w:r>
    </w:p>
    <w:p>
      <w:r>
        <w:t>41. From the same documentation, it also emerges that the company's main concern regarding delays in managing access requests is represented by the potential sanctionability of the conduct by the sector Authority. In the same Reports, the company emphasizes that, regarding claims management, the aforementioned delays represented, in November 2018, [30-50%]* of the total sanctions imposed by IVASS21 and that, precisely due to such inefficiencies, Generali was ranked first as of December 31, 2019, among the Companies most sanctioned for violations related to requests for access to documents22.</w:t>
      </w:r>
    </w:p>
    <w:p>
      <w:r>
        <w:t>42. In light of such evidence, Generali has implemented, as a primary corrective action, the monitoring of requests carried out by the head of each settlement center ("so-called desk monitoring of the adjuster"), preparing, where necessary, the relevant reminders, without, however, providing, before the initiation of the procedure, at a central level, a reporting system concerning the number and/or times of access to the documents of the claim file.</w:t>
      </w:r>
    </w:p>
    <w:p>
      <w:r>
        <w:t>43. Even in the presence of the aforementioned monitoring implemented since November 2018, the Company has still ranked first among the Companies most sanctioned for violations related to requests for access to documents, as of December 31, 2019.</w:t>
      </w:r>
    </w:p>
    <w:p>
      <w:r>
        <w:t>Conduct under b)</w:t>
      </w:r>
    </w:p>
    <w:p>
      <w:r>
        <w:t>44. Regarding the conduct under b), Generali, in response to the indications contained in the IVASS Letter to the market dated December 15, 2016, concerning "Complaints related to the settlement of R.C. Auto claims. Denials of compensation," has introduced a guided completion method for denial letters that, according to the company, should allow the adjuster to transparently and specifically indicate to the injured party the investigative activity carried out and the reasons for the denial23.</w:t>
      </w:r>
    </w:p>
    <w:p>
      <w:r>
        <w:t>45. More specifically, with the aforementioned Letter to the market, IVASS requested a greater motivational effort from insurance companies in the denial communications to insured parties and third parties, emphasizing that insurance companies must ensure that "the texts of the [denial] communications detail the elements of inconsistency between the reported facts and those ascertained by the company and cite the acts or facts underlying the rejection of the offer (car assessment, witness testimony, black box results, medical-legal assessment …)".</w:t>
      </w:r>
    </w:p>
    <w:p>
      <w:r>
        <w:t>46. The guided completion system introduced by Generali in response to the indications contained in the Letter to the market requires that during the processing of the aforementioned letters, the adjuster must select from a specific dropdown menu one of the reasons that appear, such as: "the responsibility of the counterparty is not engaged, as it appears"; "the damages found are inconsistent with the dynamics of the accident"; "the injuries found are not compatible with the manner of occurrence of the event, as it appears," etc.</w:t>
      </w:r>
    </w:p>
    <w:p>
      <w:r>
        <w:t>* In this version, some data is omitted, as elements of confidentiality or secrecy of the information were deemed to exist.</w:t>
      </w:r>
    </w:p>
    <w:p>
      <w:r>
        <w:t>47. During the procedure, several denial letters were acquired from which it emerges that, in fact, the adjusters dedicate only a few lines to the motivation using ambiguous and non-specific expressions. In one denial letter, for example, it states "Historical fact not proven. Further details: the testimony provided is necessary but not sufficient"24.</w:t>
      </w:r>
    </w:p>
    <w:p>
      <w:r>
        <w:rPr>
          <w:b/>
        </w:rPr>
        <w:t>[Pages 55–57]</w:t>
      </w:r>
    </w:p>
    <w:p>
      <w:r>
        <w:t>BULLETIN NO. 31 OF AUGUST 16, 2022 57</w:t>
      </w:r>
    </w:p>
    <w:p>
      <w:r>
        <w:t>48. In relation instead to the formulation of the offer, in cases where there is no intervention by a lawyer, during inspections the company stated that the main form for the formulation of the compensation proposal by the adjuster is by phone and, during unrecorded phone calls, clarifications on the settlement criteria are provided upon request of the injured party. The sum is then settled mainly "by bank transfer or check" or "implicitly," that is, "by sending the payment directly"25. In many cases, therefore, the offer is not justified in writing.</w:t>
      </w:r>
    </w:p>
    <w:p>
      <w:r>
        <w:t>49. Furthermore, in cases of damage settlement via bank transfer or check, the offer document and/or the receipt attached to the offer letter, which only indicates the amount to be settled, contain generic and/or not easily understandable expressions. In the offer and/or receipt documents obtained, for example, the following expressions appear: “db 0% lttgg3, ltp 50%gg20 ltp25%gg17”26, “offer for non-contestable amounts IP 3% IT 10+10+10 + medical expenses deemed appropriate”27 or “offer ex art.1220 cc things euro 1000 and euro 3500 for injuries (2%ip 3gg at 75% 10gg50% 15gg 25%) of which 450 for fees”28 or again “1g itt - 6gg itp at 75% - 30gg itp at 25% + 300 fees”29.</w:t>
      </w:r>
    </w:p>
    <w:p>
      <w:r>
        <w:t>50. Numerous complaints from consumers have also been recorded where the lack of justification in cases of offer or its denial is reported30.</w:t>
      </w:r>
    </w:p>
    <w:p>
      <w:r>
        <w:t>51. Additionally, the standard letter of response to complaints regarding damage settlement has been obtained. In particular, starting from November 11, 2020, the company initiated a “project to simplify responses to complaints” which includes, among other things, the revision of the response templates illustrated in the related attached file named “Master revised responses.”</w:t>
      </w:r>
    </w:p>
    <w:p>
      <w:r>
        <w:t>52. Regarding the case of complaints related to auto damage settlement31, the format for the letter to be sent in the event of a complaint regarding a settled claim, both in the previous version (old) and in the new version (New), does not contain specific indications regarding the specific reasons supporting the compensation offer proposed to the consumer or the reasons for its possible denial.</w:t>
      </w:r>
    </w:p>
    <w:p>
      <w:r>
        <w:t>53. Finally, most of the training courses recorded do not contain a specific focus on the letters to be sent in the case of formulating the offer and lack precise indications regarding the need to justify the offer and/or its denial in an analytical manner32.</w:t>
      </w:r>
    </w:p>
    <w:p>
      <w:r>
        <w:t xml:space="preserve">25 See inspection report at Generali's headquarters in Rome, doc. n. 14 of the index of the file.  </w:t>
        <w:br/>
        <w:t xml:space="preserve">26 This is what is reported in the model produced in the records by Generali itself and used for the auto receipt document attached to the response of January 8, 2021, titled “exemplary auto receipt documents for injuries.”  </w:t>
        <w:br/>
        <w:t xml:space="preserve">27 See, for example, doc. n. 178 of the index attached to the inspection report (response package 2081807).  </w:t>
        <w:br/>
        <w:t xml:space="preserve">28 See exemplary model letter of offer for auto damage to property and injuries (Attachment 10.9).  </w:t>
        <w:br/>
        <w:t xml:space="preserve">29 See exemplary of sending check RCA (Attachment 10.12).  </w:t>
        <w:br/>
        <w:t xml:space="preserve">30 See, for example, doc. n. 153 (package 2088966), 171 and 172 (package 2081293), 189 and 190 (package 2084569), 196 (package 2084746), 197 and 198 (package 2084751) of the index attached to the inspection report.  </w:t>
        <w:br/>
        <w:t xml:space="preserve">31 See document titled “Master revised responses,” doc. 199 of the index attached to the inspection report.  </w:t>
        <w:br/>
        <w:t>32 See, for example, April 2020 course.</w:t>
      </w:r>
    </w:p>
    <w:p>
      <w:r>
        <w:t>BULLETIN NO. 31 OF AUGUST 16, 2022 58</w:t>
      </w:r>
    </w:p>
    <w:p>
      <w:r>
        <w:t>Conduct under c)</w:t>
      </w:r>
    </w:p>
    <w:p>
      <w:r>
        <w:t>54. In relation to the conduct under c), the findings have shown the existence of numerous claims in which the offer was made late compared to the deadline provided by law, as well as delays in the communication of the denial of the offer, of which Generali is fully aware.</w:t>
      </w:r>
    </w:p>
    <w:p>
      <w:r>
        <w:t>55. First of all, from the RCAuto-average settlement times Report updated to September 30, 2020, it emerges that, with respect to the different types of claims - "only damage to property signature 2"; "only damage to property signature 1"; "no card only property" and claims with injuries - in the period between January 2019 and September 2020, overall, net of only those claims for which there was a suspension of the deadline for requests for documentation integration, the offer appears to have been made beyond the legal deadlines in more than 50,000 claims with percentages ranging, for the distinct categories, between 17.5% and 44.6% of the total offers33.</w:t>
      </w:r>
    </w:p>
    <w:p>
      <w:r>
        <w:t>56. Similar data also emerges for the subsequent period between October 2020 and April 202134.</w:t>
      </w:r>
    </w:p>
    <w:p>
      <w:r>
        <w:t>57. Furthermore, according to the latest data provided by the company itself, through the RCAuto Report - average settlement times updated with the indication of cases in which, for the period between January 1, 2019, and December 31, 2020, the settlement of the claim occurred beyond the deadlines provided by the sector regulations35, net of all causes of suspension of the deadline, it still emerges that the offer was made beyond the legal deadlines in approximately 9,500 claims36 to which at least about 2,750 claims must be added for 202137.</w:t>
      </w:r>
    </w:p>
    <w:p>
      <w:r>
        <w:t>58. Of these, it emerges that, for 2019 and 2020, 2,805 claims were settled in a time exceeding double the legal deadline (1,290 NoCARD or CARD single signature claims were settled in a time exceeding 120 days instead of within 60 days, 513 double signature CARD cases were settled in a time exceeding 60 days instead of in 30 days, and 1,002 claims with personal injury were settled in a time exceeding 180 days instead of within 90 days). Similar data also emerges for the subsequent period38.</w:t>
      </w:r>
    </w:p>
    <w:p>
      <w:r>
        <w:t>59. The documents obtained in the records testify to the existence of delays also concerning the cases of denial of the offer (so-called contested). For example, for double signature CARD claims, about 852 claims in 2019 and about 611 claims in 2020 were contested beyond the 30-day deadline from the request39.</w:t>
      </w:r>
    </w:p>
    <w:p>
      <w:r>
        <w:t xml:space="preserve">33 See Attachment 13 to the response of January 8, 2021.  </w:t>
        <w:br/>
        <w:t xml:space="preserve">34 See Attachment 1 to Generali's response of May 14, 2021.  </w:t>
        <w:br/>
        <w:t xml:space="preserve">35 See communication from Generali of February 4, 2022.  </w:t>
        <w:br/>
        <w:t xml:space="preserve">36 The number has been calculated by Generali net of cases in which the legal deadlines were exceeded but there were present, in addition to the interruption or suspension of deadlines for requests for documentation integration, also the following circumstances: the formulation of a damage compensation request with express reservation; a transfer of credit; the lack of ownership of the credit by the requester; interruptions of deadlines in case of notification of a lawsuit, before the expiration of the legal deadlines; the presence of litigation.  </w:t>
        <w:br/>
        <w:t xml:space="preserve">37 Indeed, the count provided by Generali does not include claims that experienced a delay equal to or less than 10 days.  </w:t>
        <w:br/>
        <w:t xml:space="preserve">38 See Attachment 2 to the response of May 14, 2021.  </w:t>
        <w:br/>
        <w:t>39 See Attachment 1 to Generali's response of May 14, 2021.</w:t>
      </w:r>
    </w:p>
    <w:p>
      <w:r>
        <w:t>BULLETIN NO. 31 OF AUGUST 16, 2022 59</w:t>
      </w:r>
    </w:p>
    <w:p>
      <w:r>
        <w:t>60. Furthermore, from the complaint reports for 2019, 2020, and 2021 obtained in the records, it emerges that, during the reference period, the Company received numerous complaints for failure or delayed settlement, or for failure or delayed management of claims (Card and no Card).</w:t>
      </w:r>
    </w:p>
    <w:p>
      <w:r>
        <w:t>61. More specifically, regarding reasons such as “Failure or delayed settlement of claims,” “Card failure or delayed settlement of claims,” “Failure/delayed claim management,” and “CARD failure/delayed claim management,” Generali appears to have received 2,057 complaints out of 4,925 (41.8%) in 201940 and 1,728 complaints out of 4,222 (40.9%) in 202041, for a total of 3,785 complaints from January 2019 to November 202042 to which an additional 405 complaints from January 2021 to April 202143 are added. Percentages that are also confirmed by further analyses conducted on the trend of complaints. For example, in the report on the trend of complaints for the first half of 2020, it shows that 41% of complaints concern the reason “Failure/delayed definition of the claim and payment.”</w:t>
      </w:r>
    </w:p>
    <w:p>
      <w:r>
        <w:t>62. Also regarding the reasons under examination, the analyses conducted by Generali on the outcome of the claims highlight the existence of a high number of complaints considered valid by the Company itself. For example, from the same extractions, it emerges that, for the period 2019-20, the Company considered valid (as accepted or settled) 54.4% of the complaints and, specifically, 1,222 complaints in 2019 and 839 complaints in 2020 for a total of 2,061 complaints.</w:t>
      </w:r>
    </w:p>
    <w:p>
      <w:r>
        <w:t>63. Numerous complaints related to the conduct under examination have also been obtained in the records, from which it emerges that the Company often proceeds to formulate an offer, to communicate the related denial or to settle the claim only following the submission of a complaint44 by the interested party and/or with long delays45.</w:t>
      </w:r>
    </w:p>
    <w:p>
      <w:r>
        <w:t>64. In other cases, the complaints also testify to a delay in assigning the task to the company's medical examiner or the task to the expert, resulting in a delay in settlement46.</w:t>
      </w:r>
    </w:p>
    <w:p>
      <w:r>
        <w:t>65. In the presence of such evidence, the Company does not appear to have implemented, prior to the initiation of the procedure, specific systematic control procedures but has identified only actions that are referred to specific and circumscribed phenomena implemented once they have manifested.</w:t>
      </w:r>
    </w:p>
    <w:p>
      <w:r>
        <w:t>66. As emerges from the documentation in the records, the actions consist, in fact, in remedying “delays and processing backlogs” subject to complaint by means of “an increase in the number of specialized trusted repairers,” or in “a new distribution of the workload among the adjusters” in the case of “foreign damages.” Actions to which, moreover for “the first time,” the inclusion in the adjuster's manual of a “clear reference to the service to be provided to the customer”47 is added.</w:t>
      </w:r>
    </w:p>
    <w:p>
      <w:r>
        <w:t xml:space="preserve">40 See “2019 extraction” doc. n. 96 of the index attached to the inspection report.  </w:t>
        <w:br/>
        <w:t xml:space="preserve">41 See “2020 extraction” doc. n. 97 of the index attached to the inspection report.  </w:t>
        <w:br/>
        <w:t xml:space="preserve">42 The data includes in the calculation the “damage complaints” and complaints classified as “damage information request ISVAP.”  </w:t>
        <w:br/>
        <w:t xml:space="preserve">43 See Generali's response of May 14, 2021, in which the number of complaints has been calculated considering only the item “damage complaints.”  </w:t>
        <w:br/>
        <w:t xml:space="preserve">44 See, for example, docs. nn. 173 and 174 (2081804) 177 and 178 (2081807) of the index attached to the inspection report as well as complaints nn. 2073301, 2073320, 2073405, 2092603 of Attachment 3 to the response of May 14, 2021.  </w:t>
        <w:br/>
        <w:t xml:space="preserve">45 See, for example, complaints nn. 2092573 and 2074039 of Attachment 3 to the response of May 14, 2021.  </w:t>
        <w:br/>
        <w:t xml:space="preserve">46 See, for example, complaints nn. 2073281, 2073285, 2073371, 2073372, 2074070, 2092515, of Attachment 3 as well as complaints nn. 209599, 2085328 of Attachment n. 5 to the response of May 14, 2021.  </w:t>
        <w:br/>
        <w:t>47 See doc. 99 of the index attached to the inspection report.</w:t>
      </w:r>
    </w:p>
    <w:p>
      <w:r>
        <w:rPr>
          <w:b/>
        </w:rPr>
        <w:t>[Pages 58–60]</w:t>
      </w:r>
    </w:p>
    <w:p>
      <w:r>
        <w:t>BULLETIN NO. 31 OF AUGUST 16, 2022</w:t>
      </w:r>
    </w:p>
    <w:p>
      <w:r>
        <w:t>3) The Defensive Arguments of the Party</w:t>
      </w:r>
    </w:p>
    <w:p>
      <w:r>
        <w:t>67. During the proceedings and more specifically in its concluding defensive memorandum, Generali has, in summary, highlighted the following.</w:t>
      </w:r>
    </w:p>
    <w:p>
      <w:r>
        <w:t>68. As a preliminary matter, Generali observes that there is full competence of IVASS regarding the three conducts subject to the proceedings, as the authority responsible for supervision in the insurance sector.</w:t>
      </w:r>
    </w:p>
    <w:p>
      <w:r>
        <w:t>69. The Private Insurance Code (“CAP”) would indeed attribute to IVASS full and exclusive competence regarding the supervision of any violations of the regulations concerning access to the documents of the claim file, the justification of the criteria for quantifying the compensation offer or its possible rejection, and the timing of the damage settlement procedure. More specifically, IVASS would have carried out and would continue to carry out a constant monitoring activity on the management of access requests by insurance companies, on compliance with the obligations to justify the compensation offer or the denial, and on compliance with the legal deadlines for closing the damage settlement procedure. IVASS would have intervened to regulate in detail specific aspects of the conducts contested by AGCM, such as the management and content of the denial letters for compensation, which was the subject, in December 2016, of a specific Letter to the market addressed to all insurance companies operating in Italy and concerning "Complaints related to the settlement of R.C. Auto claims. Denials of compensation." The CAP would also attribute to IVASS the exclusive power to conduct investigations and impose sanctions in case of violation of the regulations concerning access to documents, justification of the offer and denial, and the legal timelines for the settlement procedure (see art. 310 CAP).</w:t>
      </w:r>
    </w:p>
    <w:p>
      <w:r>
        <w:t>70. Any sanctioning intervention by AGCM would therefore represent a violation of the exclusive competence of IVASS as the supervisory authority in the insurance sector. From a different perspective, the imposition of a possible sanction on Generali, even for just one of the conducts described in the communication of the conclusion of the investigative phase, would constitute a clear violation of the principle of ne bis in idem as per art. 50 of the Charter of Fundamental Rights of the European Union and art. 4 of Protocol No. 7 of the European Convention on Human Rights.</w:t>
      </w:r>
    </w:p>
    <w:p>
      <w:r>
        <w:t>71. In particular, regarding the third conduct, in the period 01/03/2019 - 31/08/2020, IVASS identified violations of the legal deadlines for 48 positions48 in response to 798 complaints related to the management process of claims by the company (complaints of delays or failure to send the compensation offer or the denial communication).</w:t>
      </w:r>
    </w:p>
    <w:p>
      <w:r>
        <w:t>72. Furthermore, the three alleged contested practices would concern three aspects of the same phase of the relationship between the Company and the consumer and should therefore not be considered as autonomous and distinct, but rather as a single commercial practice concerning the procedure for settling R.C. auto damage.</w:t>
      </w:r>
    </w:p>
    <w:p>
      <w:r>
        <w:t>73. Based on the orientation of administrative jurisprudence, for commercial practices to be considered distinct and autonomous, it would be necessary to demonstrate the absence of a "teleological unity," regardless of whether the "products sold by the company [...] have different characteristics and conditions of use" (TAR Lazio, I, 1733/11 conf. Cons. Stato, VI, 38/2016).</w:t>
      </w:r>
    </w:p>
    <w:p>
      <w:r>
        <w:t>74. From another perspective, it would be necessary to give importance to the context in which the conducts attributed to Generali would have occurred, characterized by a strong incidence of fraudulent phenomena, especially in the claims handling phase.</w:t>
      </w:r>
    </w:p>
    <w:p>
      <w:r>
        <w:t>75. That said, regarding the individual contested conducts, Generali has noted, in summary, the following.</w:t>
      </w:r>
    </w:p>
    <w:p>
      <w:r>
        <w:t>Conduct under a)</w:t>
      </w:r>
    </w:p>
    <w:p>
      <w:r>
        <w:t>76. Regarding the conduct under a), the prerequisites for framing the contested conduct as "unfair" and "aggressive" under the Consumer Code would not exist, as, in light of a more in-depth analysis carried out by Generali, the data referred to the unresolved or "late" resolved access requests would be reduced compared to what was hypothesized; the data on complaints would not represent reliable indicators; the training and instructions given to the adjusters would demonstrate a constant and incisive monitoring and control activity on the management of access requests and would provide evidence of the positive effects produced by the actions taken before the start of the proceedings.</w:t>
      </w:r>
    </w:p>
    <w:p>
      <w:r>
        <w:t>77. For a correct framing of the conducts, it would be necessary to consider that the regulations concerning access under art. 146 CAP and D.M. 191/2008 establish: 1) the moment when the right of access arises, which is to be identified at the moment when the insurance company has completed or should have completed its assessments on the claim. Therefore, it is only from that moment that the law grants the insured and the injured party (or their respective representatives) the possibility to exercise the right of access49; 2) the deadline available to the Company to fulfill the access request by providing the documentation (60 days, starting from the receipt of the access request); 3) the deadline within which to communicate to the requester the possible rejection of the request/limitation of access or the irregularity/incompleteness of the request, which in this case is 15 days, starting from the receipt of the request.</w:t>
      </w:r>
    </w:p>
    <w:p>
      <w:r>
        <w:t>78. These aspects would be decisive for the correct framing of the allegations made, since the numerical data considered, when read and reprocessed in light of the obligations and constraints imposed by the regulations (also on the part of the requester), would highlight a much more circumscribed nature of the phenomenon, incompatible with the thesis of the existence of structural problems related to the process of managing access requests.</w:t>
      </w:r>
    </w:p>
    <w:p>
      <w:r>
        <w:t>79. This would particularly apply to premature and irregular access requests, which would represent the most significant part of the requests that would have been resolved beyond the legal deadlines and which, instead, precisely because formulated at a time prior to the conclusion of the claims assessment process, should have been considered inadmissible and, therefore, excluded from the contested numbers.</w:t>
      </w:r>
    </w:p>
    <w:p>
      <w:r>
        <w:t>49 The right of access can be exercised from the moment the entitled party receives communication of the compensation offer or the denial, or, in the case of no offer or no communication of the denial: after 30 days from the date of receipt of the compensation request, if it concerns property damage and if the claim form has been signed by both drivers of the vehicles; after 60 days from the date of receipt of the compensation request, if it concerns property damage; after 90 days from the date of receipt of the compensation request, if the accident caused personal injuries or death.</w:t>
      </w:r>
    </w:p>
    <w:p>
      <w:r>
        <w:t>BULLETIN NO. 31 OF AUGUST 16, 2022</w:t>
      </w:r>
    </w:p>
    <w:p>
      <w:r>
        <w:t>80. On this aspect, IVASS's application practice would always have been to consider such types of requests not subject to any obligation of response by the Company, not even for the purposes of regularization and/or subsequent resubmission of the request. Such requests would be considered inadmissible, as "submitted prior to the expiration of the deadlines established by art. 3, paragraph 1, letter a), numbers 1 and 2, and letter b) of the ministerial decree of October 29, 2008, no. 191 which provides that the right of access can be exercised, in case of no offer or denial of compensation"50.</w:t>
      </w:r>
    </w:p>
    <w:p>
      <w:r>
        <w:t>81. The excel file in the records51 containing a summary of the positions related to access requests received in 2019 and 2020, prepared for purposes different from those of monitoring the actual timing of managing access requests, would not take into account the criteria provided by the reference regulations. Furthermore, the data contained in such excel tables would not accurately reflect (also for reasons of IT alignment of the systems) those contained within the management application used by the individual adjusters, in which every single action taken by the adjuster in relation to the individual position is precisely tracked.</w:t>
      </w:r>
    </w:p>
    <w:p>
      <w:r>
        <w:t>82. In particular, regarding the accesses made, according to what emerges from the aforementioned excel file, access would have occurred beyond the deadlines provided by the reference regulations in 777 cases. However, from the document attached to the concluding memorandum, it would emerge that 107 cases would refer to premature and irregular access requests, i.e., requests for which there was no obligation of fulfillment by the Company; 74 would relate to cases that do not concern actual access requests (being related to access requests from other authorities, from other Companies, or mere requests for information); 10 to cases in which the requester would have subsequently withdrawn the access request.</w:t>
      </w:r>
    </w:p>
    <w:p>
      <w:r>
        <w:t>83. Re-examining the data related to the remaining 586 positions in light of the data contained in the corporate application used by the individual adjusters (in which there is a record of every single action)52, it would emerge that of these 586 cases, in reality, about half (291) would be resolved according to the legal timing. This is because the excel file acquired in the records would only keep track of the date of the request and the last access to the documents made by the requester, while it would not take into account any accesses made in the previous phases, in which the adjuster provided the documentation that was accessible at that time.</w:t>
      </w:r>
    </w:p>
    <w:p>
      <w:r>
        <w:t>84. Therefore, as a result of this recalculation, it would appear that accesses made beyond 60 days for the years 2019 and 2020 can be at most 295 (out of 11,111 accesses made), and not 777 as emerges from the excel file. Of these, 157 would still be resolved within 40 days from the expiration of the legal deadline, and therefore within a reasonable timeframe. Thus, only in about 2.5% of cases would access have occurred beyond 60 days and only in about 1% of cases beyond 100 days.</w:t>
      </w:r>
    </w:p>
    <w:p>
      <w:r>
        <w:t>85. The data related to denied accesses beyond the 15-day deadline contained in the aforementioned document (494 accesses) would also need to be reconsidered in light of the analysis produced in the records with the concluding memorandum. In particular: 147 cases would refer to premature access requests.</w:t>
      </w:r>
    </w:p>
    <w:p>
      <w:r>
        <w:rPr>
          <w:b/>
        </w:rPr>
        <w:t>[Pages 61–63]</w:t>
      </w:r>
    </w:p>
    <w:p>
      <w:r>
        <w:t>BULLETIN NO. 31 OF AUGUST 16, 2022 63</w:t>
        <w:br/>
        <w:t>and irregularities that Generali was not even required to respond to; 84 positions would refer to cases that do not involve actual requests for access to documents (i.e. requests from other authorities, from other Companies, or mere requests for information); 33 to requests for which the request for access has since been withdrawn; 61 to requests that, cross-referencing the data with those present on the application used by the adjusters53, would actually be rejected within the 15-day deadline. Therefore, in reality, in only 169 cases, out of a total of 3,073 positions (representing approximately 5%), the request would have been processed beyond 15 days. Of these 169 cases, as many as 97 would still have been responded to within 60 days and, therefore, in any case, promptly.</w:t>
      </w:r>
    </w:p>
    <w:p>
      <w:r>
        <w:t>86. Furthermore, the existence of numerous cases of late entry of the request into the system, and in particular, the circumstance that in the highlighted excel file the date of entry of the request for access to documents is several days later than the date of receipt of the request, would not in itself indicate that such request was actually managed by the adjuster from that date. In fact, following the comparison with the data uploaded by each adjuster on the company application, Generali would have identified positions managed outside the system and subsequently entered into the management application or positions that report an incorrect start date.</w:t>
      </w:r>
    </w:p>
    <w:p>
      <w:r>
        <w:t>87. The analysis of complaints should be accompanied by a comparative analysis with the market standard, which allows for capturing any "pathological" dimension of the phenomenon. In particular, public IVASS data from 2019 and the first half of 2020 should be considered, which would demonstrate in the case of Generali, a complaints/contracts ratio: i) far lower than that of the main competitors and the market average; ii) in constant reduction since 2015, with a reduction trend better than the market average.</w:t>
      </w:r>
    </w:p>
    <w:p>
      <w:r>
        <w:t>88. Moreover, the number of complaints considered would appear to be overstated. The number of complaints related to the motivation "failure or delayed access to documents" present in the excel files containing the summary of complaints received between 2019 and 2020 acquired during the inspection activity, amounting to 351 complaints, would indeed include positions classifiable as "IVASS damage information request" (i.e. requests for information from IVASS regarding specific practices) or "reopening" (a subcategory that includes cases of reopening the same practice, for example following follow-up communications from the claimant to which the Company has already responded), and therefore cases that would have nothing to do with complaints for access to documents.</w:t>
      </w:r>
    </w:p>
    <w:p>
      <w:r>
        <w:t>89. By recalculating the numbers excluding such sub-classifications, the total complaints would drop to 250 (including complaints related to the first 4 months of 2021). This does not take into account that 60 of these 250 complaints would relate to positions for which the request for access to documents was premature, irregular, and therefore inadmissible.</w:t>
      </w:r>
    </w:p>
    <w:p>
      <w:r>
        <w:t>90. If referring to the 250 complaints resulting from this recalculation, even the reference to the outcome of the complaints contained in the communication of the conclusion of the investigation phase would be misleading, as, if we take as a reference the 250 complaints mentioned above, 156 (equal to 62.4%) would be rejected. Of the remaining complaints, 76 would be accepted (equal to 30.4%) and 18 settled (7.2%), which would not in itself imply an acknowledgment of negligent conduct by Generali, as the acceptance or settlement could refer to an amicable resolution without any acknowledgment of the basis of the complaint.</w:t>
      </w:r>
    </w:p>
    <w:p>
      <w:r>
        <w:t>64 BOLLETTINO N. 31 DEL 16 AGOSTO 2022</w:t>
        <w:br/>
        <w:t>91. Also, the reference to the content of some complaints cited as examples would prove irrelevant as, among other things, IVASS would have examined several positions (n. 2086902, 2090401, 2097227, 2075506, 207544054, 208532855) without making any observations due to the absence of the relevance requirement, while in two cases the request for access to documents would have been responded to with a delay of just a few days (2073881 and 2074824)56.</w:t>
      </w:r>
    </w:p>
    <w:p>
      <w:r>
        <w:t>92. Furthermore, the data on the timing of responses to requests for access to documents57 would show very rapid average response times for requests and a constant improvement between 2019 and 2020, and a nonetheless limited number of cases of responses to access requests beyond the regulatory timelines, with delays often contained within a few days.</w:t>
      </w:r>
    </w:p>
    <w:p>
      <w:r>
        <w:t>93. The references contained in the material intended for the network of adjusters regarding the "excessive extension of response times" and the issues related to the "failure to highlight the presence of requests for access to documents already in the body of the damage request" should not be interpreted as an index of "concern" by Generali regarding a hypothetical less than efficient management of requests, but as a "stimulus" directed at the adjusting structures to further improve response times and the quality of the service offered and as part of a constant awareness-raising activity of the adjusting network on the correct and timely management of requests for access to documents, in a perspective of maximum consumer protection58.</w:t>
      </w:r>
    </w:p>
    <w:p>
      <w:r>
        <w:t>94. Furthermore, the failure to detect premature and irregular requests for access to documents could not be read as indicative of negligent behavior by Generali, as: i) neither the regulations nor the IVASS application practice provide for an obligation to respond to such types of requests; ii) in light of this, the Company has decided in any case to equip itself with an intelligent scanning tool for all incoming documentation, to be able to accurately identify even such types of requests59.</w:t>
      </w:r>
    </w:p>
    <w:p>
      <w:r>
        <w:t>95. The documentation would also highlight the progress made, starting from 2020, thanks to the process measures implemented spontaneously by Generali. In the documents acquired in the investigation file, there would indeed be confirmation, among other things, of the reduction recorded on the IVASS sanctioning front already in 2019, with a 56% reduction in the number of sanctions imposed and a 57% reduction in sanction amounts; and of the significant reduction also recorded with respect to complaints related to access to documents, which decreased by as much as 35% between 2019 and 2020.</w:t>
      </w:r>
    </w:p>
    <w:p>
      <w:r>
        <w:t>96. Furthermore, the analysis conducted in the presentation document to the Liquidation Areas in May 202060 refers to the sanctions imposed in 2019, for complaints covering observation periods that would concern almost exclusively 2018. In 2020 – precisely as a result of the measures adopted in 2018 and 2019 – Generali would have practically recorded a zeroing of IVASS sanctions for access to documents.</w:t>
      </w:r>
    </w:p>
    <w:p>
      <w:r>
        <w:t>97. In light of the arguments presented so far, the conduct would not be attributable to a violation of Articles 24 and 25 letter d) of the Consumer Code as the collected elements would demonstrate the existence of limited cases of processing requests for access to documents with timing, in most cases, slightly above the regulatory ones, not attributable to a deliberate corporate strategy aimed at hindering the exercise of the right of access, nor to deliberately obstructive conduct by individual adjusters.</w:t>
      </w:r>
    </w:p>
    <w:p>
      <w:r>
        <w:t>98. Secondly, the prerequisites for framing the contested conduct within the broader provision of Article 24 of the Consumer Code would be lacking. In this case, both the structural element of aggressive practice would be missing, as the conduct held by Generali cannot be seen as harassment or coercion, nor undue conditioning; and the functional element of aggressive practice, represented by its suitability to produce a distorting effect on the consumer's freedom of choice.</w:t>
      </w:r>
    </w:p>
    <w:p>
      <w:r>
        <w:t>99. The right of access would not actually have decisive importance for understanding the reasons underlying the quantification of the offer or the denial of compensation, and a delay of a few days would not in any case be capable of generating any type of psychological pressure on the consumer affecting their decisions. This is because, in the case of the compensation offer, there is no regulatory deadline within which the consumer must evaluate whether to accept the offer or not. Even if the consumer does not make any choice, the Company will be obliged to settle the amount quantified in the offer, and the consumer may retain it as an advance if they do not agree with the Company's assessments following access to documents and intend to initiate the subsequent and possible judicial phase; in the case of denial of compensation, the consumer has all the time necessary to evaluate whether or not to initiate the judicial phase. Therefore, even a late access to the documentation would not affect that decision, for which the consumer will have all the necessary time.</w:t>
      </w:r>
    </w:p>
    <w:p>
      <w:r>
        <w:t>Conduct under b)</w:t>
      </w:r>
    </w:p>
    <w:p>
      <w:r>
        <w:t>100. Regarding the conduct under b), Generali recalls that the procedures for communicating the denial have been detailed by IVASS in 2016 with a specific letter to the market addressed to all insurance companies operating in Italy and concerning "Complaints related to the settlement of R.C. Auto claims. Denials of compensation" ("Letter to the Market"). In the Letter to the Market, IVASS requested a greater motivational effort from insurance companies in the communications of denial of compensation to insured parties and third parties. In particular, IVASS emphasized that insurance companies must ensure that "the texts of the [denial] communications detail the elements of inconsistency between the reported facts and those ascertained by the company and cite the acts or facts underlying the rejection of the offer (car appraisal, witness testimony, black box results, medical-legal appraisal …)".</w:t>
      </w:r>
    </w:p>
    <w:p>
      <w:r>
        <w:t>101. Generali has introduced a guided completion system for denial letters of compensation, which would allow the adjuster to transparently and specifically indicate to the injured party the investigative activity carried out and the reasons for the denial.</w:t>
      </w:r>
    </w:p>
    <w:p>
      <w:r>
        <w:rPr>
          <w:b/>
        </w:rPr>
        <w:t>[Pages 64–66]</w:t>
      </w:r>
    </w:p>
    <w:p>
      <w:r>
        <w:t>BULLETIN NO. 31 OF AUGUST 16, 2022</w:t>
      </w:r>
    </w:p>
    <w:p>
      <w:r>
        <w:t>102. The drafting system, in particular, allows the adjuster, through the "free text field," to enrich the response with additional information beyond the predefined reasons provided by the system, thus making it even clearer for the user.</w:t>
      </w:r>
    </w:p>
    <w:p>
      <w:r>
        <w:t>103. Generali also reports that on December 10, 2021, one of the periodic training activities aimed at the adjusting network focused specifically on the methods of filling out the "free text fields."</w:t>
      </w:r>
    </w:p>
    <w:p>
      <w:r>
        <w:t>104. The denial letter cited as an example in the communication of the conclusion of the investigative phase61 would not demonstrate the incorrectness of the conduct as the comprehensibility of the communication should be assessed in light of the information already known to the recipient and, moreover, the claim had been managed by the fraud office.</w:t>
      </w:r>
    </w:p>
    <w:p>
      <w:r>
        <w:t>105. Furthermore, the complaints mentioned as examples would have been formulated for reasons other than the lack of motivation and would concern denial cases where the communication was addressed to an experienced legal representative in the field with a comprehensible and well-formulated description of the reasons for the denial62.</w:t>
      </w:r>
    </w:p>
    <w:p>
      <w:r>
        <w:t>106. Regarding the formulation of the offer, what was highlighted by the Company during the inspection does not correspond to the actual practice followed, as stated in the final memorandum, the offer would always be made in writing. In particular, before submitting the compensation offer, adjusters are always invited to contact the insured/damaged party in advance to explain the reasons for the quantification and to reach an agreement on the amount of compensation. In claims with only property damage, it often happens that at the time of submitting the compensation offer, an agreement has already been reached between the damaged party and the expert appointed by the Company (as inferred from a specific note in the expert report), and consequently, the payment occurs without further and particular formalities. In the case of a lack of agreement, it is the responsibility of the adjusting structures to contact the client (even through brief means) before submitting the compensation offer. For claims with injuries, however, there is constant dialogue and interaction between the damaged party and the Company, given the complexity of the matter. Generali would indeed already provide in writing sufficient information on the offer and the criteria adopted for the quantification thereof, while offering the possibility of a telephone discussion solely to respond to any questions from the consumer.</w:t>
      </w:r>
    </w:p>
    <w:p>
      <w:r>
        <w:t>107. The practice of the telephone offer would therefore have been adopted to facilitate the understanding of the reasons for the offer by the users. This practice would allow for a deeper exploration and clarification of the technical reasons that lead to the offer, which are not always easy to understand for consumers not assisted by lawyers, and to reach agreements with any legal representatives.</w:t>
      </w:r>
    </w:p>
    <w:p>
      <w:r>
        <w:t>108. Regarding what was highlighted concerning generic and not easily understandable expressions, the company emphasizes that in all the cited cases, the responses are directed to lawyers or professionals in the field who have an excellent knowledge of the sector regulations and the claim file, and who normally use the same language in the letters they send to the Company.</w:t>
      </w:r>
    </w:p>
    <w:p>
      <w:r>
        <w:t>109. As for the standard letter of response to complaints regarding damage settlement, on one hand, the intervention to simplify the letters sent to users would demonstrate the Company's attention to the need for clear, comprehensive, and understandable communication; on the other hand, the letters sent in the case of a complaint regarding a settled claim refer to or are accompanied by the motivated offer communications previously sent. For this reason, reproducing the motivations in full in such letters would be entirely superfluous and, moreover, would go well beyond the provisions of Article 148 CAP, which only provides for an obligation to motivate the criteria adopted for the quantification of the offer and does not provide anything regarding subsequent correspondence.</w:t>
      </w:r>
    </w:p>
    <w:p>
      <w:r>
        <w:t>110. Furthermore, what was noted regarding the circumstance that most of the training courses acquired in the records do not contain a specific focus on the letters to be sent in the case of formulating the offer and are lacking precise indications regarding the need to motivate the offer and/or its denial analytically would be contradicted by the existence of the aforementioned compilation procedure that would allow "the adjuster to indicate transparently and in detail to the damaged party the investigative activity carried out and the reasons for the denial." The "need to motivate analytically" the response provided to consumers and their lawyers would therefore be incorporated through the requirement to include the motivation as a mandatory step in the same procedure for compiling denial letters.</w:t>
      </w:r>
    </w:p>
    <w:p>
      <w:r>
        <w:t>111. In any case, the Company would have repeatedly drawn the attention of its adjusters to the need to provide detailed reasons for the formulation of the offer or its denial.</w:t>
      </w:r>
    </w:p>
    <w:p>
      <w:r>
        <w:t>Conduct under c)</w:t>
      </w:r>
    </w:p>
    <w:p>
      <w:r>
        <w:t>112. First of all, as stated also during the inspection63, Generali's main interest in the settlement of the claim has always been the speed of settlement. This parameter falls among the main objectives of the adjusting structures, as also evidenced by the specific targets indicated to them64.</w:t>
      </w:r>
    </w:p>
    <w:p>
      <w:r>
        <w:t>113. This would also be confirmed by the awards recognized to Generali by IVASS, within the monitoring activity on the management of CARD claims, which saw Generali receive two awards in 2020 and 202165. In both cases, the parameter "speed of settlement" was positively valued for the purpose of award recognition.</w:t>
      </w:r>
    </w:p>
    <w:p>
      <w:r>
        <w:t>114. IVASS itself, during the present proceedings66, while specifying that the parameter of "speed of settlement" does not imply an evaluation by the Institute of compliance with the timing of settlement of individual claims, has nonetheless confirmed that it is a criterion that allows measuring, in general terms, the speed with which Companies provide for the settlement of claims, as it is a parameter that measures the percentage of claims paid in the year of occurrence. It is, therefore, a value that allows for a comparison between companies to determine who is entitled to the award and who should instead be penalized.</w:t>
      </w:r>
    </w:p>
    <w:p>
      <w:r>
        <w:t>115. IVASS would also have confirmed the effectiveness of the procedural and organizational measures implemented by Generali in 2019 and 2020, in order to improve and accelerate the timing of settlement. In the response of the Supervisory Institute to the Authority's request for information, it is indeed stated that during the inspection checks conducted between March and May 2021, the Institute was able to examine in detail the structural measures adopted to clear the backlog of claims and that such measures were then successfully extended to the management of new claims, allowing "a stable increase in the speed of settlement and a constant adequacy of the reserve."</w:t>
      </w:r>
    </w:p>
    <w:p>
      <w:r>
        <w:t>116. With reference to the numerical data on settlement timing contained in the communication of the conclusion of the investigative phase67, these would be unusable data from an evidentiary standpoint, as they were processed according to criteria different from those considered for the so-called IVASS sanctionability. The data contained in such reports, in fact, do not take into account any interruptive or suspensive elements of the settlement procedure, nor the additional parameters considered in individual claims for the calculation of the regulatory terms.</w:t>
      </w:r>
    </w:p>
    <w:p>
      <w:r>
        <w:t>117. In particular, the absolute numerical data of claims considered would correspond to a reduced percentage compared to the total mass of claims managed by Generali in 2019 and 2020, incompatible with the thesis of the existence of incorrect conduct aimed at extending the settlement times of claims and hindering the right to compensation for damages.</w:t>
      </w:r>
    </w:p>
    <w:p>
      <w:r>
        <w:t>118. Generali would, in fact, have recorded a percentage of claims settled beyond the regulatory timing of about 1.9% for 2019 and 1.5% for 202068.</w:t>
      </w:r>
    </w:p>
    <w:p>
      <w:r>
        <w:t>119. Furthermore, regarding delays concerning the hypotheses of denial of the offer, applying the same criteria used to calculate the actual timing of the offers, the number of denials would decrease compared to those reported in the communication of the conclusion of the investigative phase and would correspond to 166 cases for 2019 and 102 cases for 2020.</w:t>
      </w:r>
    </w:p>
    <w:p>
      <w:r>
        <w:t>120. As for the reporting on complaints, the numbers considered (2,057 complaints in 2019 and 1,728 complaints in 2020) would be incorrect as the positions reported in the excel files used also take into account communications that have not been classified as complaints. For 2019,</w:t>
      </w:r>
    </w:p>
    <w:p>
      <w:r>
        <w:rPr>
          <w:b/>
        </w:rPr>
        <w:t>[Pages 67–69]</w:t>
      </w:r>
    </w:p>
    <w:p>
      <w:r>
        <w:t>BULLETIN NO. 31 OF AUGUST 16, 2022 69</w:t>
        <w:br/>
        <w:t>in fact, the claims amount to 1,624 and not 2,057, while for 2020, 1,318 instead of 1,728. This means that there is an overestimation of the number of claims by as much as 843 cases.</w:t>
      </w:r>
    </w:p>
    <w:p>
      <w:r>
        <w:t>121. In any case, these would be entirely physiological values, in light of both the total number of claims managed by Generali in 2019 and 2020 (almost [300,000-700,000]), and the specific characteristics of the sector, which, as is known, presents a very high level of litigation, especially in the claims settlement phase.</w:t>
      </w:r>
    </w:p>
    <w:p>
      <w:r>
        <w:t>122. Lastly, the reference to the content of individual complaints would prove to be lacking in consistency on the evidentiary level as several complaints cited as examples would be contradicted by the same reconstruction of the events69.</w:t>
      </w:r>
    </w:p>
    <w:p>
      <w:r>
        <w:t>123. Furthermore, Generali has voluntarily implemented a large part of the proposed measures as commitments.</w:t>
      </w:r>
    </w:p>
    <w:p>
      <w:r>
        <w:t>124. First of all, it has strengthened the control and monitoring activities to ensure the correct processing within the deadlines of each individual request for access to documents received and to improve the overall governance of the process. To this end, the following have been introduced, already at the end of the second half of 2021: i) a reporting system (on a monthly basis) capable of allowing verification at all levels (from the most aggregated to the more detailed - individual adjuster and individual case) of the number of access requests processed, the outcomes related to the requests submitted, and the processing times thereof; ii) in-depth reports and data analysis (on a quarterly basis) highlighting any critical factors; iii) quarterly focuses within the Claims Committee meetings, dedicated to the study, analysis, and in-depth examination of the data related to access requests.</w:t>
      </w:r>
    </w:p>
    <w:p>
      <w:r>
        <w:t>125. At the end of the second half of 2021, as part of the assessment of all corporate procedures concerning the settlement of motor liability claims, Generali has implemented further interventions, including: i) the introduction of precise monitoring regarding the times and methods of processing access requests; ii) further optimizing the rules concerning the optical recognition system for access requests.</w:t>
      </w:r>
    </w:p>
    <w:p>
      <w:r>
        <w:t>126. In order to ensure greater transparency of compensation offers, the Company has revised both the texts of the receipts issued through the claims management system (to make them even clearer and more understandable), and the texts of the actual offers, making the criteria used for determining the amount even clearer and more explicit. These interventions were carried out, respectively, at the end of the second half of 2021 and the fourth (sic) half of 2021.</w:t>
      </w:r>
    </w:p>
    <w:p>
      <w:r>
        <w:t>127. Fourthly, to strengthen the training activities of the staff assigned to the settlement structures, the Company has: i) created "informative capsules" regarding the topic of access to documents; ii) reviewed the feedback management process in Claims Quality to promote continuous improvement of behaviors and processes (through specific monthly meetings among the various functions, which also include the managers); iii) introduced, in sector meetings, specific focuses dedicated to the topic of access requests (with particular reference to timing, formalities to be fulfilled, and methods of response). All these interventions were carried out at the end of the second half of 2022.</w:t>
      </w:r>
    </w:p>
    <w:p>
      <w:r>
        <w:t>128. Interventions have also been made regarding the incentive systems for the staff assigned to the settlement structures, which included the introduction of a specific KPI for monitoring focused on the management of access requests and complaints. In particular, regarding the processing of access requests, a specific penalty is provided in the case of failure to reduce (greater than or equal to 10%) the percentage of access requests processed beyond the regulatory deadlines. Furthermore, an additional clause has been introduced within the incentive system regulations that provides for the possibility of increasing the amount of the penalty, against both individual adjusters and individual settlement structures, in cases where, during the periodic monitoring activity mentioned above, delays in processing access requests emerge that could lead to situations of theoretical sanctionability based on IVASS criteria. These interventions were carried out at the end of the second half of 2021.</w:t>
      </w:r>
    </w:p>
    <w:p>
      <w:r>
        <w:t>129. Finally, significant modifications have been implemented to the application used by individual adjusters for managing claims, in order to ensure the correct and timely processing of each case under management. In particular, at the end of the third half of 2021, a new functionality was released that allows each adjuster (and the control structures) to closely monitor the progress of each individual case considering the settlement times provided by the regulations. A specific task allows the individual adjuster to identify claims that require further processing, and additional tasks can highlight any "anomalies" and "unexpected events" related to the individual claim (e.g., delay in the return of the assignment by the expert, receipt of a judicial act). Additionally, the management application has been equipped with a prioritization rule engine that, taking into account the deadline for managing the claim, the type of claim, and other elements, can define a priority order in processing cases, in order to streamline the management process of the individual adjuster's workload and ensure, at the same time, the timely processing of all cases in progress, in compliance with regulatory deadlines.</w:t>
      </w:r>
    </w:p>
    <w:p>
      <w:r>
        <w:t>130. That said, any potential sanctioning treatment should take into account the unity of the conduct contested against Generali; it should be at a merely symbolic level, or in any case be particularly moderate as the conduct attributed to Generali would be reduced to a few isolated cases of delay in the handling and processing of some cases, which would be entirely physiological in light of the number of claims managed; the prerequisites for qualifying the conduct under a) and c) as aggressive would be lacking, as they have not caused any harm to consumers.</w:t>
      </w:r>
    </w:p>
    <w:p>
      <w:r>
        <w:t>BULLETIN NO. 31 OF AUGUST 16, 2022 71</w:t>
        <w:br/>
        <w:t>131. Secondly, from the perspective of compliance with the standard of professional diligence, it should be taken into account that Generali: (i) has prepared numerous internal manuals, presentations, and training courses focused on the management of claims settlement, on the exercise of the right of access to documents, and on the motivation of offers/denials; (ii) has developed and adopted (already before the opening of the investigation) sophisticated IT tools aimed at ensuring a rapid, efficient, and fully compliant management of claims (including an intelligent scanning system capable of assisting adjusters in identifying and entering access requests into the system, and an online guided completion procedure for denial communications); (iii) through significant efforts and investments, has achieved a continuous improvement in the average processing times of access requests, always below the regulatory timelines; (iv) carries out constant monitoring of claims management. For the purposes of quantifying any potential sanctioning treatment, Generali's collaborative behavior, which, during the Procedure, has spontaneously undertaken a series of initiatives aimed at making the management of motor liability claims faster and more efficient, should also be adequately considered.</w:t>
      </w:r>
    </w:p>
    <w:p>
      <w:r>
        <w:t>V. OPINION OF IVASS</w:t>
        <w:br/>
        <w:t>132. Since the conduct subject to this provision concerns the insurance sector, on May 27, 2022, the opinion of IVASS was requested pursuant to and for the effects of Article 27, paragraph 1-bis, of the Consumer Code, introduced by Article 1, paragraph 6, letter a), of Legislative Decree No. 21/2014.</w:t>
      </w:r>
    </w:p>
    <w:p>
      <w:r>
        <w:t>133. In the opinion received on June 27, 2022, the aforementioned Authority made, in summary, the following considerations.</w:t>
      </w:r>
    </w:p>
    <w:p>
      <w:r>
        <w:t>134. In relation to the conduct under a), IVASS recalls that the right of access to the documents of the motor liability claim file has a specific regulation in the insurance sector legislation contained in Article 146 of the CAP70 and in the Decree of the Ministry of Economic Development of October 29, 2008, No. 191171. The conduct of the company should therefore be evaluated within this regulatory framework.</w:t>
      </w:r>
    </w:p>
    <w:p>
      <w:r>
        <w:rPr>
          <w:b/>
        </w:rPr>
        <w:t>[Pages 70–72]</w:t>
      </w:r>
    </w:p>
    <w:p>
      <w:r>
        <w:t>72 BULLETIN NO. 31 OF AUGUST 16, 2022</w:t>
        <w:br/>
        <w:t>135. In light of this regulatory framework, according to IVASS, "there is no doubt that the recognition of the right of access is of great importance for the protection of insured parties and injured parties, and therefore the companies themselves are required to respond to relevant and complete access requests within the legal deadlines, without any obstacles of any kind being placed."</w:t>
      </w:r>
    </w:p>
    <w:p>
      <w:r>
        <w:t>136. That said, in the handling of complaints regarding access to the documents of the motor liability claim file and in the assessment of the sanctionability of the conduct, IVASS believes that the aforementioned rules place the right of access expressly downstream of the investigative process carried out by the company, which is normally concluded with an offer or a denial of the offer. In the event that there has been no offer or denial of the offer, it is provided that the right of access may still be exercised when a determined period of time has elapsed without success in relation to the various cases contemplated. Therefore, any access requests submitted simultaneously and/or in the same letter of first request for compensation - situations that have been encountered with some frequency in practice - should be considered untimely and improper based on the aforementioned provisions.</w:t>
      </w:r>
    </w:p>
    <w:p>
      <w:r>
        <w:t>137. Furthermore, it should be noted that pursuant to Article 146, paragraph 2, of the CAP "the exercise of the right of access is not permitted when it concerns documents related to investigations that reveal indications or evidence of fraudulent behavior"; the right of access must therefore be balanced with the need to prevent and combat fraudulent behavior.</w:t>
      </w:r>
    </w:p>
    <w:p>
      <w:r>
        <w:t>138. Regarding the methods by which the company allows access, behaviors that create obstacles to the fulfillment of the right or exceed the legal deadlines, in the face of timely and complete requests for which there are no objective and justified needs on the part of the company in an anti-fraud perspective, are certainly subject to criticism.</w:t>
      </w:r>
    </w:p>
    <w:p>
      <w:r>
        <w:t>139. As for the misleading conduct under b), it is necessary to distinguish two aspects: the failure to indicate the criteria for quantifying the damage at the stage of formulating the compensation offer; the failure to indicate the reasons underlying any denial of the compensation offer.</w:t>
      </w:r>
    </w:p>
    <w:p>
      <w:r>
        <w:t>140. Regarding the first aspect, it is worth noting that Article 148, paragraphs 1 and 2, of the CAP provides that the offer made to the injured party must be adequate and justified. There are no specific references to a duty to indicate the criteria for quantification. Therefore, requesting an express provision of the criteria for quantification would be innovative compared to the current application of the law with concrete effects on business processes and market balances that would become the subject of observation by IVASS.</w:t>
      </w:r>
    </w:p>
    <w:p>
      <w:r>
        <w:t>141. Regarding the second aspect, the Authority's observations are in line with the actions that IVASS has long undertaken to raise the level of clarity and transparency in the settlement offer phase, particularly with regard to the need to clearly indicate the reasons underlying any denial of the offer. In particular, with the Market Letter of December 15, 2016, IVASS, taking into account the complaints received, requested companies to review their settlement processes and to specifically communicate to the injured parties the reasons for the lack of an offer, and it follows the degree of implementation of such indications through a constant monitoring activity that establishes that the sanctions referred to in Article 310 "apply when the violations are of significant relevance, according to the criteria defined by IVASS by regulation, taking into account the impact of the conduct on the protection of insured parties and those entitled to insurance benefits on the overall organization and on the profiles of business risk as well as on the exercise of supervisory functions."</w:t>
      </w:r>
    </w:p>
    <w:p>
      <w:r>
        <w:t>BULLETIN NO. 31 OF AUGUST 16, 2022 73</w:t>
        <w:br/>
        <w:t>142. Therefore, "any further step towards greater clarity in making known the reasons for any denial can only bring greater benefits to the insured."</w:t>
      </w:r>
    </w:p>
    <w:p>
      <w:r>
        <w:t>143. Regarding the aggressive conduct under c), IVASS recalls that Articles 141, 148, and 149 of the CAP identify the deadlines within which the company must formulate a compensation offer or communicate the reasons for any denial of the offer, noting that "any exceeding of these deadlines represents a breach of the rights of the insured as well as a violation of the law and must be criticized as such. IVASS exercises its supervisory activity, both off-site and on-site, on the settlement processes of companies applying the sanctions provided by law where the conditions exist."</w:t>
      </w:r>
    </w:p>
    <w:p>
      <w:r>
        <w:t>VI. CONCLUDING EVALUATIONS</w:t>
        <w:br/>
        <w:t>Preliminary considerations</w:t>
        <w:br/>
        <w:t>144. This provision concerns three conducts consisting of the adoption of dilatory, obstructive, and/or unjustified denial behaviors related to requests for access to the documents of the claim file, the failure to indicate the reasons at the stage of formulating the compensation offer or the reasons underlying its possible denial, and the imposition of various obstacles to the exercise of rights arising from the motor liability insurance contract, such as the failure to comply with the legal deadlines set by the Private Insurance Code for the completion of the settlement procedure.</w:t>
      </w:r>
    </w:p>
    <w:p>
      <w:r>
        <w:t>145. In this regard, it is preliminarily observed that, while impacting on autonomous rights, the aforementioned conducts constitute a single commercial practice, characterized by misleading and aggressive profiles, carried out by Generali in the phase of settling the RCAuto damage.</w:t>
      </w:r>
    </w:p>
    <w:p>
      <w:r>
        <w:t>146. That said, it is also preliminarily highlighted that, in this case, contrary to what the company claimed in its defense writings, the AGCM has jurisdiction to intervene on the reported conducts, with the powers attributed to it by the Consumer Code and, specifically, by virtue of paragraph 1-bis of Article 27, which exclusively assigns to the Authority the enforcement regarding the repression of all unfair commercial practices, including those carried out through conducts that also violate a sector norm.</w:t>
      </w:r>
    </w:p>
    <w:p>
      <w:r>
        <w:t>147. From a substantive perspective, Article 19, paragraph 3, of the Consumer Code, which concerns the relationship between the scope of application of the discipline regarding unfair practices and individual sector provisions, gives precedence to sector norms only under certain conditions. In particular, the sector provision must be "in contrast" with the general provisions regarding unfair commercial practices, to be understood, according to the jurisprudence of the Court of Justice of the European Union, as a true "incompatibility" between rules; it must have European rank and therefore, on the domestic level, the status of a national norm that precisely incorporates a detailed norm of the European Union in order to prevent the maximum harmonization introduced by Directive No. 29/2005 from being effectively nullified by provisions adopted independently by individual Member States; it must concern "specific aspects" of the conduct under evaluation and can only apply in relation to those specific aspects.</w:t>
      </w:r>
    </w:p>
    <w:p>
      <w:r>
        <w:t>148. In the insurance sector and, in particular, in the motor liability sector, the Private Insurance Code established by Legislative Decree No. 209 of September 7, 2005, in addition to introducing significant innovations (such as direct compensation by the company to its injured insured parties), has harmonized multiple primary normative sources, starting from Law No. 990 of December 24, 1969, which established mandatory motor liability insurance.</w:t>
      </w:r>
    </w:p>
    <w:p>
      <w:r>
        <w:t>149. In this context, the provisions collected under Chapter IV of Title X, dedicated to "settlement procedures," unlike other institutions regulated within the same Code, do not have European rank. They, in fact, partially replicate norms contained in Law No. 990/69 and partially modify other norms of national rank.</w:t>
      </w:r>
    </w:p>
    <w:p>
      <w:r>
        <w:t>150. Similar observations also apply to the norms of the CAP concerning the damage compensation procedure (Article 148, paragraphs 1 and 2 of the CAP) which, as highlighted, provide for the formulation by the insurance company (within a certain deadline) of an adequate and justified offer for compensation or the communication of the reasons why it does not intend to make an offer, as well as in relation to the non-primary norms (Article 54 of IVASS Regulation No. 40 of August 2, 2018) on the general rules of conduct, all lacking European rank.</w:t>
      </w:r>
    </w:p>
    <w:p>
      <w:r>
        <w:t>151. This consideration is sufficient in itself to exclude an impediment to the application of the discipline regarding unfair commercial practices.</w:t>
      </w:r>
    </w:p>
    <w:p>
      <w:r>
        <w:t>152. The existence of sector legislation aimed at ensuring the correctness and transparency of the settlement procedure through access to the investigative file, the transparency of the reasons underlying the determination of the offer or its denial, as well as the existence of certain times in the settlement of the damage, therefore appears complementary to the discipline of unfair commercial practices and, specifically, to the case of aggressive practice typified by Article 25 letter d) of the Consumer Code aimed at ensuring that the professional does not exploit the position of power in which he finds himself by adopting obstructive behaviors that hinder the realization of the legitimate claims of the consumer or to the case of misleading omissions referred to in Article 22 of the Consumer Code aimed at preventing the professional from influencing consumer choices through incomplete information.</w:t>
      </w:r>
    </w:p>
    <w:p>
      <w:r>
        <w:t>153. In this case, it must also be excluded, contrary to what the company claimed, the risk of a violation of the prohibition of bis in idem.</w:t>
      </w:r>
    </w:p>
    <w:p>
      <w:r>
        <w:t>154. In fact, the different scope of the two public enforcement interventions is relevant, which pertain to cases of different breadth and are characterized by different objectives.</w:t>
      </w:r>
    </w:p>
    <w:p>
      <w:r>
        <w:t>155. While, in fact, the intervention of IVASS concerns the individual case and appears aimed at protecting the satisfaction of the interest of the individual applicant, the ascertainment by AGCM of an unfair conduct under Article 27 of the Consumer Code presupposes the existence of conduct characterized by abstract and potential repeatability and is aimed at protecting the market from the adoption of unfair behaviors by the professional.</w:t>
      </w:r>
    </w:p>
    <w:p>
      <w:r>
        <w:t>156. From a sanctioning perspective, consistently with the above, it is the company itself that reports how, even in the presence of a violation, IVASS has not intervened in individual cases due to the lack of the relevance requirement.</w:t>
      </w:r>
    </w:p>
    <w:p>
      <w:r>
        <w:t>157. Conversely, the intervention of AGCM and the exercise of its sanctioning power do not encounter such limits and are aimed at providing a deterrent effect against the adoption by the professional of unfair behaviors.</w:t>
      </w:r>
    </w:p>
    <w:p>
      <w:r>
        <w:rPr>
          <w:b/>
        </w:rPr>
        <w:t>[Pages 73–75]</w:t>
      </w:r>
    </w:p>
    <w:p>
      <w:r>
        <w:t>BULLETIN NO. 31 OF AUGUST 16, 2022 75</w:t>
        <w:br/>
        <w:t>of market operators engaging in misleading and aggressive conduct contrary to professional diligence understood as "the normal degree of specific competence and attention that consumers reasonably expect from a professional in their dealings with respect to the general principles of fairness and good faith in the professional's field of activity."</w:t>
      </w:r>
    </w:p>
    <w:p>
      <w:r>
        <w:t>158. To support the above, it is worth noting the different breadth and type of behaviors subject to actual intervention. In fact, from the documentation on file, it emerges that, for example, the cases of delays or failure to formulate the offer or its denial sanctioned by IVASS during the observation period from March 1, 2019, to August 31, 2020, amount to [35-60 positions]74. Conversely, as demonstrated later, this provision concerns a complex commercial practice that, in addition to being supplemented by a very high number of cases in which access and/or the formulation of the offer/denial were made beyond the legal deadlines75, also includes the adoption of obstructive behaviors regarding the exercise of rights recognized to consumers during the damage settlement phase, different from delays.</w:t>
      </w:r>
    </w:p>
    <w:p>
      <w:r>
        <w:t>Conduct under a)</w:t>
      </w:r>
    </w:p>
    <w:p>
      <w:r>
        <w:t>159. In relation to the conduct under a), the investigative findings highlight the existence of numerous requests for access to the claim file that were not fulfilled within the legal deadlines and the adoption by the Company of dilatory conduct, as in many cases, the request for access to the documents was also rejected late, situations of which Generali is fully aware.</w:t>
      </w:r>
    </w:p>
    <w:p>
      <w:r>
        <w:t>160. In particular, regarding the requests for access not fulfilled within the deadlines, in response to the Authority's request for information, Generali produced two corporate Reports concerning the accesses made and the rejected accesses related to the period from January 1, 2019, to December 10, 2020. The Reports show that out of 11,111 accesses made, in 777 cases (about 7%) access was granted beyond the 60-day deadline from the request as provided by law, with times significantly exceeding76. For example, access was made in a term exceeding 100 days from the submission of the request in 453 cases.</w:t>
      </w:r>
    </w:p>
    <w:p>
      <w:r>
        <w:t>161. As highlighted, the same Reports testify that the company has engaged in dilatory conduct as, in many cases, the request for access to the documents was also rejected late.</w:t>
      </w:r>
    </w:p>
    <w:p>
      <w:r>
        <w:t>162. In particular, out of 3,073 "rejected" access requests, in 494 cases (equal to 16.8%) the response letter indicating the reason for rejection was sent beyond the 15-day deadline from the receipt of the request, as provided by law, and in 255 cases, beyond the maximum 60-day deadline set by law for fulfilling the access77.</w:t>
      </w:r>
    </w:p>
    <w:p>
      <w:r>
        <w:t>163. In this regard, Generali, in its final memorandum, observed that, in light of a more in-depth analysis conducted by the Company, the data referred to the requests for access to the documents that were not fulfilled or fulfilled "late" would be reduced compared to what emerges from the aforementioned Reports.</w:t>
      </w:r>
    </w:p>
    <w:p>
      <w:r>
        <w:t>76 BULLETIN NO. 31 OF AUGUST 16, 2022</w:t>
        <w:br/>
        <w:t>These Reports were indeed prepared for purposes different from monitoring the actual timing of managing access requests and, therefore, do not take into account the criteria provided by the relevant regulations. Furthermore, the data contained in such Excel tables would not accurately reflect (also for reasons of IT alignment of the systems) those contained within the management application used by individual adjusters, where instead each individual action taken by the adjuster in relation to the individual position would be precisely tracked.</w:t>
      </w:r>
    </w:p>
    <w:p>
      <w:r>
        <w:t>164. This would particularly apply to premature and irregular access requests, which would represent the most significant part of the requests fulfilled beyond the legal deadlines and which, instead, precisely because formulated at a time prior to the conclusion of the claims evaluation process, should be considered inadmissible and, therefore, excluded from the contested figures and, according to IVASS's application practice, not subject to any obligation of response by the Company, even for the purposes of regularization and/or subsequent resubmission of the request.</w:t>
      </w:r>
    </w:p>
    <w:p>
      <w:r>
        <w:t>165. In particular, from the document attached to the final memorandum, it would emerge that 107 cases of late access and 147 cases of access rejected beyond the 15-day deadline would refer to premature and irregular access requests, i.e., requests for which there would be no obligation for the Company to fulfill.</w:t>
      </w:r>
    </w:p>
    <w:p>
      <w:r>
        <w:t>166. In such cases, in fact, the request had not been identified and recognized as such at the initial document matching phase, as stated by the Company, "it may happen that the access request is already included within the damage compensation request made by the insured and therefore not easily identifiable."</w:t>
      </w:r>
    </w:p>
    <w:p>
      <w:r>
        <w:t>167. In this regard, it is necessary to consider the position of those who, having submitted the request for access to the documents simultaneously with the compensation request, in the absence of a response regarding the inadmissibility of the request and the indication of the reason why access cannot be granted, may rely on the fact that, upon receiving the offer or its denial, they will see their request for access fulfilled simultaneously with their receipt or, at most, within the subsequent 60 days. Therefore, the absence of a response to premature access requests and their subsequent fulfillment within the aforementioned deadlines represents evident obstacles to the exercise of the right itself as conduct capable of creating in consumers an expectation that is then unfulfilled, forcing them to resubmit the request or to give it up and thus contributing, like other delays, to the conduct subject to the proceeding.</w:t>
      </w:r>
    </w:p>
    <w:p>
      <w:r>
        <w:t>168. Indeed, the absence of an obligation for the Company to respond does not seem to be confirmed even in the sector regulations. Article 6 of the Ministerial Decree of October 29, 2008, No. 191, in fact, expressly states that "The refusal or limitation of access is communicated in writing to the requester within fifteen days from the date of receipt of the request, indicating the reason why access cannot be exercised in whole or in part." The textual reference to the "exercise" of the right and not to its mere "acceptance" should, therefore, lead the interpreter to include in the regulated cases also the premature access requests and as such inadmissible.</w:t>
      </w:r>
    </w:p>
    <w:p>
      <w:r>
        <w:t>169. A reading of the regulation that, contrary to what was argued by Generali in its defenses, does not seem to have been excluded even by IVASS, which, in its opinion, limited itself to recalling the inadmissible nature of the request and therefore the non-existence of the right, without commenting on the non-existence of an obligation to respond.</w:t>
      </w:r>
    </w:p>
    <w:p>
      <w:r>
        <w:t>BULLETIN NO. 31 OF AUGUST 16, 2022 77</w:t>
        <w:br/>
        <w:t>170. Finally, it cannot be overlooked that Generali itself, contrary to what was argued in its defensive memoranda, has on several occasions provided instructions to its adjusters highlighting how such requests, although premature, should still be contested within 15 days of their receipt78, thus demonstrating awareness of the existence of a critical issue regarding this aspect.</w:t>
      </w:r>
    </w:p>
    <w:p>
      <w:r>
        <w:t>171. Generali also stated that, upon reviewing the data related to the remaining 586 positions of accesses that appear to have been responded to late, in light of the data contained in the corporate application used by individual adjusters (in which there is a record of every single action), about half (291) would be fulfilled according to the legal timing, and the previously acquired Excel file would only keep track of the date of the request and the last access to the documents made by the requester, while it would not take into account any accesses made in the previous phases, in which the adjuster would have transmitted the documentation that was accessible at that time.</w:t>
      </w:r>
    </w:p>
    <w:p>
      <w:r>
        <w:t>172. Therefore, as a result of this recalculation, it would appear that accesses made beyond 60 days for the years 2019 and 2020 could be at most 295 and of these, 157 would still be fulfilled within 40 days from the expiration of the legal deadline (and thus within 100 days from the request). Therefore, only in about 2.5% of cases would access have occurred beyond 60 days and only in about 1% of cases beyond 100 days79.</w:t>
      </w:r>
    </w:p>
    <w:p>
      <w:r>
        <w:t>173. In this regard, it suffices to note that from the files produced on record - moreover by Generali itself - it is not possible to verify what Generali claims regarding the existence of accesses made in previous phases and that, on the contrary, as emerges from some complaints acquired on record to which Generali has not raised objections, even partial responses could represent an obstacle to the exercise of the right when there would instead be grounds for total access.</w:t>
      </w:r>
    </w:p>
    <w:p>
      <w:r>
        <w:t>174. As highlighted, in fact, the acquired complaints testify that the company has engaged in dilatory conduct by responding to access requests without attachments80 or granting partial access to some of the documents in the file and recognizing access to the rest of the documentation only following a subsequent complaint, even in cases where the requester would have had the right to view all documents in the file from the first request81.</w:t>
      </w:r>
    </w:p>
    <w:p>
      <w:r>
        <w:t>175. In any case, even excluding all the particular situations raised by the Company – as demonstrated, lacking relevance – it is the same Generali that acknowledges that, between 2019 and 2020, in about 500 cases access to the documents was granted or denied beyond the deadline. A figure that alone testifies to the existence of burdensome and disproportionate obstacles to the exercise of the right, in violation of Article 25, letter d), of the Consumer Code.</w:t>
      </w:r>
    </w:p>
    <w:p>
      <w:r>
        <w:t>176. As highlighted, moreover, in a significant number of cases the request for access to the documents was entered into the system only long after its receipt. In particular, the same Reports show that 187 requests for access to documents received in 2019 were entered into the system with</w:t>
      </w:r>
    </w:p>
    <w:p>
      <w:r>
        <w:t>78 Cfr. doc. n. 45 of the index attached to the inspection report "Vademecum access to documents" and doc. 46 of the index attached to the inspection report "Operational manual for managing access requests" as well as the "adjuster's manual" referred to in doc. n. 87 of the index attached to the inspection report.</w:t>
      </w:r>
    </w:p>
    <w:p>
      <w:r>
        <w:t>79 For details regarding these figures, please refer to Annex 2, which also provides the necessary clarifications regarding the criteria and parameters used for the relevant extractions from Generali's IT systems.</w:t>
      </w:r>
    </w:p>
    <w:p>
      <w:r>
        <w:t>80 Cfr. for example, among others, complaints no. 2096956 and 2095507 referred to in Annex no. 5 cited.</w:t>
      </w:r>
    </w:p>
    <w:p>
      <w:r>
        <w:t>81 Cfr. for example, among others, complaints no. 2085704, 2096956, 2098236, and 2099170 referred to in Annex no. 5 cited.</w:t>
      </w:r>
    </w:p>
    <w:p>
      <w:r>
        <w:rPr>
          <w:b/>
        </w:rPr>
        <w:t>[Pages 76–78]</w:t>
      </w:r>
    </w:p>
    <w:p>
      <w:r>
        <w:t>78 BULLETIN NO. 31 OF AUGUST 16, 2022</w:t>
        <w:br/>
        <w:t>delays exceeding two months. More specifically, 45 access requests, received in January and February 2019, were entered into the system between May and November 2019, and another 143 requests, received between January and December 2019, were entered into the system only in 2020, with delays of several months (for example, 39 requests received in January and February 2019 were entered into the system between January and March 2020).</w:t>
      </w:r>
    </w:p>
    <w:p>
      <w:r>
        <w:t>177. In this regard, Generali has highlighted that it has detected, following a comparison with the application of individual adjusters, positions managed outside the system and subsequently entered into the management application or positions that reported an incorrect start date.</w:t>
      </w:r>
    </w:p>
    <w:p>
      <w:r>
        <w:t>178. It is therefore evident that, beyond individual cases, the very reprocessing of data carried out by Generali in light of the application used by the adjusters demonstrates that, in fact, the company has not equipped itself with an efficient system of control and/or monitoring of the activities carried out by individual adjusters, to the extent that it is forced to conduct a case-by-case analysis.</w:t>
      </w:r>
    </w:p>
    <w:p>
      <w:r>
        <w:t>179. The existence of the conduct under examination is also confirmed by the Reports on complaints acquired during the inspection, which show that, in the period between January 2019 and November 2020, the company received 351 complaints (182 in 2019 and 169 in 2020) for the reason "failure or delayed access to documents"82, to which are added another 30 complaints for the period between January 1 and April 15, 202183.</w:t>
      </w:r>
    </w:p>
    <w:p>
      <w:r>
        <w:t>180. According to Generali, the number of complaints considered for 2019 and 2020 would be overstated as it would also include positions related to the reason "failure or delayed access to documents" but classifiable as "IVASS damage information request" or "reopening," that is, a subcategory that includes cases of reopening the same practice, and therefore cases that would have nothing to do with complaints for access to documents.</w:t>
      </w:r>
    </w:p>
    <w:p>
      <w:r>
        <w:t>181. In this regard, it should be noted that, according to what emerges from the same documentation acquired, the request for information from IVASS usually follows a complaint from a consumer and that, as is evident, even the reopening of a complaint – to which, in reality, corresponds a very limited number of cases – demonstrates the existence of the conduct under examination as it testifies to the persistence of the problem.</w:t>
      </w:r>
    </w:p>
    <w:p>
      <w:r>
        <w:t>182. Furthermore, the results of the analyses conducted on the outcome of the complaints show that 50% of the complaints in 2019 and 30% of the complaints in 2020 were considered valid by the Company itself (as they were accepted or settled).</w:t>
      </w:r>
    </w:p>
    <w:p>
      <w:r>
        <w:t>183. Additionally, the analysis of the documentation related to the individual complaints mentioned in the evidentiary findings, merely by way of example, demonstrates that in the cited cases access was managed by the company even several months after receipt84 or, albeit with delays of a few days, as claimed by Generali, only following the receipt of a complaint from the applicant85 or again, requesting an integration of the access request even with full awareness of the absence of the relevant prerequisites, resulting in delays in the acceptance of the request86.</w:t>
      </w:r>
    </w:p>
    <w:p>
      <w:r>
        <w:t>184. In some cases, moreover, the Company itself admits to not having processed the access requests according to the legal timing due to errors in the qualification of the requests87 or deficiencies in the registration system of the same, simultaneously noting their sanctionability88.</w:t>
      </w:r>
    </w:p>
    <w:p>
      <w:r>
        <w:t>185. Therefore, the aforementioned Reports and the content of the individual complaints acquired in the records testify to the presence of a significant number of complaints concerning the management of access to the file by the Company and demonstrate Generali's awareness of the existence of a management of individual access requests both at the time of receipt and their processing that is inadequate to prevent such obstructive conduct.</w:t>
      </w:r>
    </w:p>
    <w:p>
      <w:r>
        <w:t>186. The Company's full awareness regarding the existence of access requests processed and/or rejected late also emerges from the instructions and training courses directed at the adjusters. On several occasions, in fact, over the years, the Company has drawn the network's attention to the existence of "management inefficiencies in this area"89 and "issues related to the management of access requests" connected to the existence of "two recurring criticalities" consisting of "excessive extension of response times" and "failure to highlight the presence of a request for access to documents already in the body of the damage request"90.</w:t>
      </w:r>
    </w:p>
    <w:p>
      <w:r>
        <w:t>187. From the same documentation, it also emerges that the Company's main concern regarding delays in managing access requests is represented by the potential sanctionability of the conduct by the sector Authority. In the same Reports, the company emphasizes that, regarding the management of claims, the aforementioned delays represented, in November 2018, [30-50%] of the total sanctions imposed by IVASS91 and that, precisely due to such inefficiencies, Generali was ranked first as of December 31, 2019, among the Companies most sanctioned for violations related to access requests92.</w:t>
      </w:r>
    </w:p>
    <w:p>
      <w:r>
        <w:t>188. From the same document, it emerges that the decrease in sanctions imposed by IVASS, mentioned in its defenses by Generali, involved all major insurance companies and was determined by the introduction of a new sanctioning process that provided for a 6-month observation period and the sending of a single notice of contestation including all detected violations.</w:t>
      </w:r>
    </w:p>
    <w:p>
      <w:r>
        <w:t>189. In light of such evidence, Generali has implemented as its main corrective action the monitoring of requests carried out by the head of each settlement center, the so-called "desk monitoring of the adjuster," preparing, where necessary, the relevant reminders, without, however, providing, before the initiation of the procedure, a central overall monitoring with reports concerning the number and/or times of access to the documents of the claim file.</w:t>
      </w:r>
    </w:p>
    <w:p>
      <w:r>
        <w:t>190. Therefore, the evidence acquired during the procedure demonstrates the existence of behaviors in violation of Articles 24 and 25, letter d), of the Consumer Code, consisting of the imposition of non-contractual, burdensome, and disproportionate obstacles to the exercise of the right of access to the claim file, that is, a right that, as also highlighted by IVASS in its opinion, "assumes great importance for the protection of insured parties and injured parties" and that companies are required to respond to in compliance with legal deadlines, "without any obstacles of any kind being imposed."</w:t>
      </w:r>
    </w:p>
    <w:p>
      <w:r>
        <w:t>Conduct under b)</w:t>
      </w:r>
    </w:p>
    <w:p>
      <w:r>
        <w:t>191. In relation to the conduct under b), the evidence acquired demonstrates the existence of behaviors consisting of omitting relevant information in the phase of formulating the compensation offer or its possible denial.</w:t>
      </w:r>
    </w:p>
    <w:p>
      <w:r>
        <w:t>192. As recalled by the Company itself, pursuant to Article 148 of Legislative Decree No. 209/2005 ("CAP"), the insurance company that has received a compensation request accompanied by the documentation provided for by the CAP must make a "fair and reasoned offer for compensation" to the injured party or must "specifically communicate the reasons why it does not consider making an offer"93.</w:t>
      </w:r>
    </w:p>
    <w:p>
      <w:r>
        <w:t>193. The denial procedures have been highlighted by IVASS, which, with a letter to the market in 2016 addressed to all insurance companies operating in Italy and concerning "Complaints related to the settlement of R.C. Auto claims. Denials of compensation" ("Letter to the Market"), requested a greater motivational effort from insurance companies in</w:t>
      </w:r>
    </w:p>
    <w:p>
      <w:r>
        <w:rPr>
          <w:b/>
        </w:rPr>
        <w:t>[Pages 79–81]</w:t>
      </w:r>
    </w:p>
    <w:p>
      <w:r>
        <w:t>BULLETIN NO. 31 OF AUGUST 16, 2022 81</w:t>
        <w:br/>
        <w:t>denial communications regarding compensation to insured parties and third parties. In particular, IVASS has emphasized that insurance companies must ensure that "the texts of the [denial] communications detail the elements of inconsistency between the reported facts and those established by the company and cite the acts or facts underlying the rejection of the offer (car inspection, witness testimony, black box results, forensic medical examination …)."</w:t>
      </w:r>
    </w:p>
    <w:p>
      <w:r>
        <w:t>194. Generali, in response to the indications contained in the Letter to the market, has introduced guided compilation methods for denial letters regarding compensation which, according to the company, should allow the adjuster to transparently and specifically indicate to the injured party the investigative activity carried out and the reasons for the denial94.</w:t>
      </w:r>
    </w:p>
    <w:p>
      <w:r>
        <w:t>195. In particular, the guided compilation system provides that during the processing phase of the aforementioned letters, the adjuster must choose from a specific drop-down menu one of the reasons that appear, such as: "the responsibility of the counterparty is not engaged, as can be inferred"; "the damages found are inconsistent with the dynamics of the accident"; "the injuries found are not compatible with the manner of occurrence of the event, as can be inferred," etc. Subsequently, the adjuster is required to select the acts or facts supporting the reason from those appearing in the menu (from the acquired medical documentation, from the opinion of the appointed physician who conducted the legal examination; from the report of the intervening authority, etc.). The system then displays a free space under the heading "Further details below," which, according to Generali, must be mandatorily filled out by the adjuster. In this space, according to Generali, the adjuster should insert further details regarding the findings.</w:t>
      </w:r>
    </w:p>
    <w:p>
      <w:r>
        <w:t>196. The system, therefore, as highlighted by Generali itself, provides for the inclusion in the response letter of standard reasons that are by their nature applicable to an indefinite number of denials generally referred to the absence of responsibility of the involved party or the incompatibility of the damages with the event and based, abstractly, on typical acts of the procedure (medical documentation, the opinion of the appointed physician, the report of the authority). These are reasons that are by their nature not exhaustive and necessarily require supplementation by the adjuster. It is therefore up to the latter to analytically describe the individual evidence and the specific dynamics of the event.</w:t>
      </w:r>
    </w:p>
    <w:p>
      <w:r>
        <w:t>197. However, the denial letters acquired in the inspection proceedings demonstrate that, in practice, adjusters dedicate only a few lines to the reasoning using ambiguous and non-specific expressions. In one denial letter, for example, it reads "Historical fact not proven. Further details below: the testimony provided is necessary but not sufficient"95.</w:t>
      </w:r>
    </w:p>
    <w:p>
      <w:r>
        <w:t>198. With respect to the individual case cited merely as an example in the communication of the conclusion of the investigative phase, Generali argues that the aforementioned letter would not demonstrate the incorrectness of the conduct as the comprehensibility of the communication should be assessed in light of the information known to the recipient and that, in any case, this and other claims would have been managed by the fraud office96.</w:t>
      </w:r>
    </w:p>
    <w:p>
      <w:r>
        <w:t xml:space="preserve">94 See denial letters doc. 34, 35, and 36 of the index attached to the inspection report.  </w:t>
        <w:br/>
        <w:t xml:space="preserve">95 See doc. no. file 2084746 delays in settlements 4th quarter 2019.  </w:t>
        <w:br/>
        <w:t>96 In the specific case, in particular, the intervention of the fraud office would have been requested because the only witness indicated by the counterparty was the brother of the same and the insured had been involved in several claims.</w:t>
      </w:r>
    </w:p>
    <w:p>
      <w:r>
        <w:t>82 BULLETIN NO. 31 OF AUGUST 16, 2022</w:t>
        <w:br/>
        <w:t>199. In this regard, it is worth noting that the sector regulations aimed at preventing fraudulent phenomena do not appear suitable to justify a behavior deliberately oriented to omit information regarding the reasons underlying the denial. More specifically, Article 148, paragraph 2-bis of the CAP provides that upon the occurrence of specific indicators of fraud, the company may decide, within the terms of paragraphs 1 and 2 of the same article, not to make a compensation offer, justifying the decision with the need to conduct further investigations regarding the claim and that, in any case, within 30 days from the communication of the aforementioned decision, the company "must communicate to the injured party its conclusive determinations regarding the compensation request," thereby justifying the denial or making a fair and reasoned offer.</w:t>
      </w:r>
    </w:p>
    <w:p>
      <w:r>
        <w:t>200. In any case, the generic nature of the reasons related to the denial also characterizes other denial letters acquired in the present proceedings.</w:t>
      </w:r>
    </w:p>
    <w:p>
      <w:r>
        <w:t>201. For example, in other denial letters it reads: "the damages found are not compatible with the dynamics of the event described, as can be inferred from the inspections on the vehicles involved. Further details below: measured the angles, there are no consistencies of the impact points with the reported dynamics"97 or "the damages found are inconsistent with the dynamics of the accident, as can be inferred from the comparison between the report and the damages detected by the inspection. Further details below: following the technical assessments conducted by our appointed expert, it emerges that the damages claimed and found are inconsistent and incompatible in terms of location, type, and nature"98; "The responsibility of our insured is not engaged, as can be inferred from witness statements. Further details below: your client did not yield the right of way to the counterparty's vehicle"99.</w:t>
      </w:r>
    </w:p>
    <w:p>
      <w:r>
        <w:t>202. In fact, therefore, adjusters do not indicate, in detail and analytically, the evidence related to the individual case, limiting themselves to making generic assessments without any specific reference to the dynamics of the event.</w:t>
      </w:r>
    </w:p>
    <w:p>
      <w:r>
        <w:t>203. Nor can this informational burden be considered fulfilled in light of the information known to the recipient, who, on the contrary, as required by IVASS itself in the Letter to the market of 2016, must always be placed in a position to understand in detail the reasons that lead the company to consider the reported facts and those established as inconsistent with respect to the specific case.</w:t>
      </w:r>
    </w:p>
    <w:p>
      <w:r>
        <w:t>204. Furthermore, during the proceedings, several complaints from consumers have been acquired in which the lack of reasoning in cases of denial of the offer is reported100.</w:t>
      </w:r>
    </w:p>
    <w:p>
      <w:r>
        <w:t>205. In this regard, in the final memorandum, Generali has argued that the complaints cited as examples would have been formulated for reasons other than the lack of reasoning and would concern cases of denial in which the communication was addressed to an expert attorney in the field with a comprehensible and well-formulated description of the reasons for the denial.</w:t>
      </w:r>
    </w:p>
    <w:p>
      <w:r>
        <w:t xml:space="preserve">97 See doc. 2075862. From the documentation in the records, it emerges that only following the receipt of the complaint did the company proceed to communicate the reasons preventing the settlement of the damage with a clear and detailed denial letter. In the complaint addressed to IVASS, among other things, the standard nature of the response (defined as "stereotyped and repetitive") and the absence of indications in the letter of the evidence and technical specifications as required, on the contrary, by the Letter to the market of IVASS are complained about.  </w:t>
        <w:br/>
        <w:t xml:space="preserve">98 See doc. no. 2085459.  </w:t>
        <w:br/>
        <w:t xml:space="preserve">99 See complaint no. 2084751. The denial letter of January 8, 2020, among other things, was sent only following the notification of a summons. From the documentation acquired, it emerges that the compensation request sent to the company via certified email on October 22, 2019, had never been processed.  </w:t>
        <w:br/>
        <w:t>100 See, for example, doc. no. 153 (file 2088966), 171 and 172 (file 2081293), 189 and 190 (file 2084569), 196 (file 2084746), 197 and 198 (file 2084751) of the index attached to the inspection report.</w:t>
      </w:r>
    </w:p>
    <w:p>
      <w:r>
        <w:t>BULLETIN NO. 31 OF AUGUST 16, 2022 83</w:t>
        <w:br/>
        <w:t>206. The content of the denial letters sent in individual cases appears suitable in itself to dispel any doubt regarding the lack of reasoning which, contrary to what has been noted by Generali, is also raised by the claimants in most of the cited cases. The letters read: "for now, the dynamics of the facts are unknown. We will return to the subject after reviewing the report"101; "as can be inferred from the technical assessments prepared, the damages found on the vehicle do not appear causally attributable in terms of magnitude and location to the reported impact"102; "the damages found are inconsistent with the dynamics of the accident, as can be inferred from the comparison between the report and the damages detected by the inspection" and "the responsibility of the counterparty is not engaged, as can be inferred the expert categorically denies the historical fact. Further details below: From the inspection report, the damages appear totally incompatible103; "The responsibility of our insured is not engaged, as can be inferred from witness statements. Further details below: your client did not yield the right of way to the counterparty's vehicle"104.</w:t>
      </w:r>
    </w:p>
    <w:p>
      <w:r>
        <w:t>207. In relation to the cases of offer formulation, in cases where there is no intervention by a lawyer, during the inspection, the company has stated that the main form for the formulation of the compensation proposal by the adjuster is by phone and that clarifications on the method of determining the offered amount are provided only upon request of the injured party orally during unrecorded phone calls. The sum is then settled mainly "by bank transfer or check" or "implicitly," that is, "by sending the payment directly"105.</w:t>
      </w:r>
    </w:p>
    <w:p>
      <w:r>
        <w:t>208. On this point, Generali has argued in the final memorandum that what was stated during the inspection does not correspond to the actual practice followed as the offer would always be formulated in writing as well. However, on the same occasion, Generali confirmed that before submitting the compensation offer, adjusters are always invited to contact the insured/injured party in advance to explain the reasons for the quantification and to reach an agreement on the amount of compensation.</w:t>
      </w:r>
    </w:p>
    <w:p>
      <w:r>
        <w:t xml:space="preserve">209. As highlighted, in any case, the documentation acquired in the records demonstrates that in the offer letters only the sum to be settled is indicated and that in cases of damage settlement via bank transfer or check, the offer document and/or the receipt attached to the letter contain generic expressions, lacking specific indications on the methods of determining the offered amount or that, where present, are not easily understandable. In the offer and/or receipt documents acquired.  </w:t>
        <w:br/>
        <w:t xml:space="preserve">101 See complaint no. 2088966. A response that, in addition to being contested for lack of reasoning, appears to have been sent without taking into account the acts present in the investigative file (among which is an inspection report) and related to the damage suffered following a rear-end collision by a parked vehicle. Generali itself, among other things, stated in the final memorandum that "Following the complaint, a new communication was sent to the claimant that was more explicit regarding the reasons for the denial of compensation."  </w:t>
        <w:br/>
        <w:t xml:space="preserve">102 See complaint 2081293 regarding which Generali highlights the referral to the fraud office.  </w:t>
        <w:br/>
        <w:t xml:space="preserve">103 See complaint 2084569 here too the referral to the fraud office is highlighted.  </w:t>
        <w:br/>
        <w:t xml:space="preserve">104 See complaint no. 2084751. The denial letter of January 8, 2020, among other things, was sent only following the notification of a summons. From the documentation acquired, it emerges that the compensation request sent to the company via certified email on October 22, 2019, had never been processed.  </w:t>
        <w:br/>
        <w:t>105 See inspection report at the Generali office in Rome, doc. no. 14 of the index of the file.</w:t>
      </w:r>
    </w:p>
    <w:p>
      <w:r>
        <w:rPr>
          <w:b/>
        </w:rPr>
        <w:t>[Pages 82–84]</w:t>
      </w:r>
    </w:p>
    <w:p>
      <w:r>
        <w:t>84 BULLETIN NO. 31 OF AUGUST 16, 2022</w:t>
        <w:br/>
        <w:t>appear, for example, the following expressions: “db 0% lttgg3, ltp 50%gg20 ltp25%gg17”106, “offer for non-contestable sums IP 3% IT 10+10+10 + medical expenses deemed appropriate”107 or “offer ex art.1220 cc things euro 1000 and euro 3500 for injuries (2%ip 3gg at 75% 10gg50% 15gg 25%) of which 450 for fees”108 or again “1g itt - 6gg itp at 75% - 30gg itp at 25% + 300 fees”109.</w:t>
      </w:r>
    </w:p>
    <w:p>
      <w:r>
        <w:t>210. The defensive argument of Generali, according to which the content of the letters would be justified by the circumstance that they are normally addressed to industry professionals who have an excellent knowledge of the sector regulations and the claim file, and who usually use the same language in the letters they send to the Company, does not appear to be shareable. It is, in fact, evident that the attorney always acts in the name and on behalf of the injured party or the insured and therefore of the subjects who, according to the same sector regulations, must be placed in a position to understand the reasons that led the company to formulate that type of offer in the specific case.</w:t>
      </w:r>
    </w:p>
    <w:p>
      <w:r>
        <w:t>211. The standard letter of response to claims regarding damage settlement has also been acquired in the records. In particular, starting from November 11, 2020, the company initiated a “project for simplifying responses to claims” which includes, among other things, the revision of response templates.</w:t>
      </w:r>
    </w:p>
    <w:p>
      <w:r>
        <w:t>212. Regarding the case of claims related to auto damage settlement110, the format for the letter to be sent in the case of a claim related to a settled accident, both in the previous version (old) and in the new version (New), does not contain a section dedicated to the reasons that led to formulating the offer.</w:t>
      </w:r>
    </w:p>
    <w:p>
      <w:r>
        <w:t>213. In this regard, the defensive argument of Generali, according to which fully stating the reasons justifying the offers in the aforementioned response letters to claims, besides not being required by the provisions of art. 148 CAP, would be completely superfluous as they refer to or are accompanied by the motivated offer communications previously sent, does not appear to be shareable. It is, first of all, evident that the very existence of a claim should lead the company to supplement the offers with more details that, as highlighted, are devoid of specific indications regarding the reasons that led to formulating the offer and therefore are not motivated in writing. Moreover, it is the same art. 148 of the private insurance code that clarifies that the offer must be “motivated,” that is, prepared in such a way as to put the consumer in a position to understand the reasons for the proposal being made to them.</w:t>
      </w:r>
    </w:p>
    <w:p>
      <w:r>
        <w:t>214. Finally, with some exceptions111, most of the training courses acquired in the records do not contain a specific focus regarding the letters to be sent in the case of formulating the offer and lack precise indications regarding the need to motivate in a detailed manner the offer and/or its denial112. A circumstance that, for the denial letters, would find justification in the provision for including the motivation as a mandatory step in the above-described compilation procedure.</w:t>
      </w:r>
    </w:p>
    <w:p>
      <w:r>
        <w:t>215. On this point, it is noted that the Company itself deemed it necessary to fill this gap, after the initiation of the procedure, by providing on December 10, 2021, a training activity aimed at the claims network regarding the methods of filling in the free text fields contained in the aforementioned procedure prepared for denial letters.</w:t>
      </w:r>
    </w:p>
    <w:p>
      <w:r>
        <w:t>216. Therefore, the evidentiary findings and the considerations that precede demonstrate the existence of misleading omissions in violation of Article 22 of the Consumer Code. In fact, the consumer, in the absence of such information, may be led to accept the compensation offer or to reject it in an uninformed and unaware manner, or to accept the denial of compensation without having the necessary elements to react.</w:t>
      </w:r>
    </w:p>
    <w:p>
      <w:r>
        <w:t>Such being the established conduct, there is no danger, represented by IVASS in its opinion, that the cessation of the same could lead to market imbalances, as nothing more is asked of the professional than to motivate their offer appropriately and in line with legal provisions.</w:t>
      </w:r>
    </w:p>
    <w:p>
      <w:r>
        <w:t>Conduct under c)</w:t>
      </w:r>
    </w:p>
    <w:p>
      <w:r>
        <w:t>217. In relation to the conduct under c), the evidentiary findings have highlighted the existence of numerous claims in which the offer was made late compared to the deadline provided by law, a circumstance of which Generali is fully aware.</w:t>
      </w:r>
    </w:p>
    <w:p>
      <w:r>
        <w:t>218. First of all, from the RCAuto Report - average settlement times updated to September 30, 2020, it emerges that, with respect to the different types of claims - “only damage to property signature 2”; “only damage to property signature 1”; “no card only property” and claims with injuries - in the period between January 2019 and September 2020, overall, the offer appears to have been made beyond the legal deadlines in more than 50,000 claims with percentages for the various categories ranging from 17.5% to 44.6% of the total offers113.</w:t>
      </w:r>
    </w:p>
    <w:p>
      <w:r>
        <w:t>219. Similar data also emerges for the subsequent period, between October 2020 and April 2021114.</w:t>
      </w:r>
    </w:p>
    <w:p>
      <w:r>
        <w:t>220. Regarding this evidence, Generali has observed that the document does not take into account any interruptive or suspensive elements of the settlement procedure, nor the additional parameters considered in individual claims for the purpose of calculating the legal deadlines.</w:t>
      </w:r>
    </w:p>
    <w:p>
      <w:r>
        <w:t>221. In reality, the aforementioned data take into account the main interruptive element of the deadlines represented by the suspension of the deadline following a request for documentary integration.</w:t>
      </w:r>
    </w:p>
    <w:p>
      <w:r>
        <w:t>222. Moreover, it is worth noting that, as emerges from the analysis of individual cases, it cannot be excluded that even interruptive phenomena such as the appointment of the expert or the assignment to the medical examiner may themselves present delays likely to unjustifiably extend the times of the settlement procedure, resulting in exceeding the legal deadlines.</w:t>
      </w:r>
    </w:p>
    <w:p>
      <w:r>
        <w:t>223. In any case, according to the data provided most recently by the company itself, through the RCAuto Report - average settlement times updated with the indication of the cases in which, for the period</w:t>
      </w:r>
    </w:p>
    <w:p>
      <w:r>
        <w:t>224. between January 1, 2019, and December 31, 2020, the offer was made beyond the deadlines provided by sector regulations115 net of all causes of suspension of the deadline, a delay occurred in approximately 9,500 claims116, to which at least about 2,750 claims117 must be added for 2021.</w:t>
      </w:r>
    </w:p>
    <w:p>
      <w:r>
        <w:t>225. Such data appear alone sufficient to demonstrate the existence of the conduct subject to the proceeding, regardless of the defensive argument of Generali according to which they should be considered physiological, as they correspond to a low percentage compared to the claims managed by Generali amounting to about 1.9%.</w:t>
      </w:r>
    </w:p>
    <w:p>
      <w:r>
        <w:t>226. The aforementioned data, in fact, considered in absolute terms demonstrate the existence of a very high number of delays in management which, in addition to testifying to the extent of the conduct, reveal the inadequacy of the management systems that Generali claims to have adopted to prevent such obstructive conduct.</w:t>
      </w:r>
    </w:p>
    <w:p>
      <w:r>
        <w:t>227. Moreover, even reasoning in percentage terms, it should be specified that the calculation base used by Generali also includes cases of denial (so-called “contested”) and the category “Other” which includes, according to the company’s statements, pending cases and canceled cases118.</w:t>
      </w:r>
    </w:p>
    <w:p>
      <w:r>
        <w:t>228. Conversely, considering as the calculation base only the claims for which, in the reference years, an offer was made, the percentages rise to 2.3% for 2020 and 2.8% for 2019. A figure that, for certain types, such as claims with injury, even rises to 7% for 2019 and 8.2% for 2020.</w:t>
      </w:r>
    </w:p>
    <w:p>
      <w:r>
        <w:t>229. That said, more generally, it should be noted that Generali has excluded from the calculation a series of cases without specifying the reasons why they would cause delays not attributable to it. For example, it is unclear why the “offered” cases that had an express reserve should not be included in the calculation nor what the non-attributable causes to the company could be that may have generated delays in the case of the assignment of the credit.</w:t>
      </w:r>
    </w:p>
    <w:p>
      <w:r>
        <w:t>230. In any case, IVASS itself in its opinion has highlighted how “any exceeding of such deadlines represents a breach of the rights of the insured as well as a violation of the law and must be censured as such.”</w:t>
      </w:r>
    </w:p>
    <w:p>
      <w:r>
        <w:t>231. Additionally, it should be noted that, in many cases, the settlement of claims has occurred over very long periods. As emerges from the evidentiary findings, in fact, always considering the data declared by Generali, for 2019 and 2020, 2,805 claims were settled in a time exceeding double the legal deadline (1,290 NoCARD or CARD single signature claims were settled in a time exceeding 120 days instead of within 60 days, 513 double signature CARD cases were settled in a time exceeding 60 days instead of in 30 days, and 1,002 claims with personal injury were settled in a time exceeding the legal deadlines).</w:t>
      </w:r>
    </w:p>
    <w:p>
      <w:r>
        <w:rPr>
          <w:b/>
        </w:rPr>
        <w:t>[Pages 85–87]</w:t>
      </w:r>
    </w:p>
    <w:p>
      <w:r>
        <w:t>BULLETIN NO. 31 OF AUGUST 16, 2022 87</w:t>
        <w:br/>
        <w:t>time exceeding 180 days instead of within 90 days)119. Similar data also emerges for the subsequent period120.</w:t>
      </w:r>
    </w:p>
    <w:p>
      <w:r>
        <w:t>231. With respect to what Generali has raised in its defense regarding the recognitions obtained in relation to the speed of settlement, it is sufficient to note that, as highlighted by IVASS itself during the proceedings, the parameter of "settlement speed" does not imply an evaluation, by the Institute, of compliance with the timing of settlement of individual claims, as it is a parameter that measures the percentage of claims paid in the year of occurrence.</w:t>
      </w:r>
    </w:p>
    <w:p>
      <w:r>
        <w:t>232. Nor do the observations of IVASS regarding the effectiveness of the procedural and organizational measures implemented by Generali in 2019 and 2020, which, as reported by IVASS, were aimed at "clearing backlogged claims" and not also at managing claims within the deadlines, have any greater relevance for the present evaluation.</w:t>
      </w:r>
    </w:p>
    <w:p>
      <w:r>
        <w:t>233. The documents acquired in the records also testify to the existence of delays concerning the cases of denial of the offer (so-called contested). For example, for double signature CARD claims, 852 claims in 2019 and 611 claims in 2020 were contested beyond the 30-day deadline from the request121.</w:t>
      </w:r>
    </w:p>
    <w:p>
      <w:r>
        <w:t>234. From the complaints reports for 2019, 2020, and 2021 acquired in the records, it also emerges that, during the reference period, the Company received numerous complaints for failure or delayed settlement, or for failure or delayed management of claims (Card and no Card).</w:t>
      </w:r>
    </w:p>
    <w:p>
      <w:r>
        <w:t>235. More specifically, the reports show that, regarding reasons such as "Failure or delayed settlement of claims," "Card failure or delayed settlement of claims," "Failure/delayed management of claims," and "CARD Failure/delayed management of claims," Generali received 2,057 complaints out of 4,925 (41.8%) in 2019122 and 1,728 complaints out of 4,222 (40.9%) in 2020123, for a total of 3,785 complaints from January 2019 to November 2020124, to which an additional 405 complaints from January 2021 to April 2021125 are added. Percentages that are also confirmed by further analyses conducted on the trend of complaints. For example, in the report on the trend of complaints for the first half of 2020 regarding "Settlement delays," it is noted that 41% of complaints relate to the reason "Failure/delayed definition of the claim and payment."</w:t>
      </w:r>
    </w:p>
    <w:p>
      <w:r>
        <w:t>236. In this regard, Generali has highlighted that the numbers considered would be incorrect as the positions reported in the relevant Excel files would also take into account communications that were not classified as complaints. For 2019, therefore, the complaints would amount to 1,624 and not 2,057, while for 2020, 1,318 instead of 1,728, with an overestimation of 843 cases.</w:t>
      </w:r>
    </w:p>
    <w:p>
      <w:r>
        <w:t>237. According to the company, these would be, in any case, entirely physiological values, in light of both the total number of claims managed by Generali in 2019 and 2020 (almost 550,000), and the</w:t>
      </w:r>
    </w:p>
    <w:p>
      <w:r>
        <w:t>119 See Attachment 2 to the communication of February 4, 2022.</w:t>
        <w:br/>
        <w:t>120 See Attachment 2 to the response of May 14, 2021.</w:t>
        <w:br/>
        <w:t>121 See Attachment 1 to Generali's response of May 14, 2021. Conversely, it is not documented what was reported by the Party regarding the reduction that the aforementioned data would undergo by applying "the same criteria used to calculate the actual timing of offers."</w:t>
        <w:br/>
        <w:t>122 See "extraction 2019" doc. no. 96 of the index attached to the inspection report.</w:t>
        <w:br/>
        <w:t>123 See "extraction 2020" doc. no. 97 of the index attached to the inspection report.</w:t>
        <w:br/>
        <w:t>124 The data includes in the calculation the "damage complaints" and complaints classified as "damage information request ISVAP."</w:t>
        <w:br/>
        <w:t>125 See Generali's response of May 14, 2021, in which the number of complaints was calculated considering only the item "damage complaints."</w:t>
      </w:r>
    </w:p>
    <w:p>
      <w:r>
        <w:t>88 BULLETIN NO. 31 OF AUGUST 16, 2022</w:t>
        <w:br/>
        <w:t>characteristics inherent to the sector, which presents a very high level of litigation, especially in the settlement phase of claims.</w:t>
      </w:r>
    </w:p>
    <w:p>
      <w:r>
        <w:t>238. In any case, even with respect to the reasons under examination, the analyses conducted by Generali on the outcome of the claims highlight the existence of a high number of complaints considered well-founded by the Company itself. For example, from the same extractions, it emerges that, for the period 2019-20, the Company considered 54.4% of the complaints to be well-founded (as accepted or settled), specifically 1,222 complaints in 2019 and 839 complaints in 2020 for a total of 2,061 complaints.</w:t>
      </w:r>
    </w:p>
    <w:p>
      <w:r>
        <w:t>239. Moreover, numerous complaints related to the conduct under examination have been acquired in the records, from which it emerges that the Company often proceeds to formulate an offer, to communicate the related denial, or to settle the claim only following the submission of a complaint126 by the interested party, even with long delays127.</w:t>
      </w:r>
    </w:p>
    <w:p>
      <w:r>
        <w:t>240. Such evidence demonstrates not only the presence of a very high number of grievances expressly qualified by the Company itself as relating to the reasons "Failure or delayed settlement of claims," "Card failure or delayed settlement of claims," "Failure/delayed management of claims," and "CARD Failure/delayed management of claims," but also Generali's full awareness of the existence of delays in the settlement of claims, against which the Company does not appear to have implemented, prior to the initiation of the proceedings, specific systematic control procedures identifying only actions that appear to refer to specific and circumscribed phenomena implemented once they have manifested.</w:t>
      </w:r>
    </w:p>
    <w:p>
      <w:r>
        <w:t>241. As emerges from the documentation in the records, the actions consist, in fact, of remedying "delays and processing backlogs" subject to complaint by means of "an increase in the number of specialized trusted repairers," or in "a new distribution of the workload among the adjusters" in the case of "foreign damages." Actions to which, moreover for "the first time," the inclusion in the adjuster's manual of a "clear reference to the service to be provided to the customer"128 is added.</w:t>
      </w:r>
    </w:p>
    <w:p>
      <w:r>
        <w:t>126 See, for example, docs. nos. 173 and 174 (2081804) regarding which the Company itself acknowledges in its defenses that it formulated an offer after the complaint, as well as docs. nos. 177 and 178 (2081807) of the index attached to the inspection report. The documentation related to the case acquired in the records testifies that in case 2081807 the damage claim was received on April 16, 2019, with a supplement sent on April 17, 2019. The response to the supplement was sent on June 11, 2019. On August 28, 2019, the contestation was transmitted (property or injuries?). See also complaints nos. 2073301, 2073320, 2073405, 2092603 of Attachment 3 to the response of May 14, 2021. In particular, regarding complaint 2073301, Generali claims to have formulated an offer on November 29, 2018, by sending a check that, however, the lawyer had not received. Two reminders dated December 6 and 17, 2018, are recorded, and a complaint following which Generali ordered the payment of a sum on February 4, 2019. As for complaint 2073320, the documentation in the records shows that the claim was made on August 1, 2018, and that the settlement occurred only on January 29, 2019, after several reminders without response, after which, as acknowledged by Generali in its defenses, it emerged that on October 24, 2018, a check had been sent to a person other than the legitimate claimant. In complaint 2073405, the Company itself acknowledges in the documentation in the records the existence of a delay in contesting the claim. Finally, regarding complaint 2092603, despite what was noted by Generali in its defensive memos, it appears in the records that the claim was sent to Generali on June 24, 2020, and that in any case on July 14, 2020, Generali's expert conducted an inspection on the vehicle acknowledging receipt of the request. The claim was settled after several reminders on September 29, 2020, with the sending of a release document for property damage and thus within a term well exceeding 60 days.</w:t>
      </w:r>
    </w:p>
    <w:p>
      <w:r>
        <w:t>127 See, for example, complaint 2074039 of Attachment 3 to the response of May 14, 2021. In this regard, the records show a series of reminders for a damage request submitted in July 2018 and settled on March 22, 2019. The delays seem to be attributable to the circumstance that the adjuster assigned to the case was no longer with the company, resulting in difficulties in reconstructing the file. See also complaint no. 2073372. From the documentation related to the case acquired in the records, it emerges that following a damage claim received on July 27, 2018, the claim was settled on January 10, 2019, only after the submission of the complaint on January 7, 2019.</w:t>
      </w:r>
    </w:p>
    <w:p>
      <w:r>
        <w:t>128 See doc. 99 of the index attached to the inspection report.</w:t>
      </w:r>
    </w:p>
    <w:p>
      <w:r>
        <w:t>BULLETIN NO. 31 OF AUGUST 16, 2022 89</w:t>
        <w:br/>
        <w:t>242. Moreover, even following the modifications to the application used by individual adjusters for the management of claims implemented at the end of 2021, the company has continued to register delays even concerning individual procedural obligations that can affect the timing of the proceedings129.</w:t>
      </w:r>
    </w:p>
    <w:p>
      <w:r>
        <w:t>243. Therefore, the described behaviors are aggressive in violation of Articles 24 and 25 letter d), of the Consumer Code, as they are capable of extending the timeframes provided for the settlement of the damage suffered and thus hindering the right to compensation for the damage within the legal timeframes.</w:t>
      </w:r>
    </w:p>
    <w:p>
      <w:r>
        <w:t>Conclusions</w:t>
      </w:r>
    </w:p>
    <w:p>
      <w:r>
        <w:t>244. In conclusion, the behaviors described under a), b), and c), constitute an unfair commercial practice, contrary to professional diligence, in violation of Articles 20, paragraph 2, 22, 24, and 25 letter d) of the Consumer Code. It is, in fact, through the aforementioned misleading and aggressive conduct, capable of significantly limiting the freedom of choice or behavior of the average consumer regarding the compensation for the claim or its denial, leading them to make a decision they would not have otherwise made.</w:t>
      </w:r>
    </w:p>
    <w:p>
      <w:r>
        <w:t>245. As for the contrariness to professional diligence, it is not found on the part of Generali, which has been aware of the existence of the misleading and aggressive behaviors described, the normal degree of competence and attention that can reasonably be expected, given the quality of the professional and the characteristics of the activity carried out. In fact, as a result of the inadequacy of the procedures adopted in managing access requests and damage compensation requests and the absence of adequate monitoring systems, the injured party is forced to endure delays in violation of the timeframes provided by sector regulations and/or various obstacles in responding to access to the claim file and/or in formulating offers or their denial and, as a result of the informational deficiencies that characterize it, to accept or reject the compensation offer in an unaware manner or to accept the denial of compensation without having the necessary elements to react.</w:t>
      </w:r>
    </w:p>
    <w:p>
      <w:r>
        <w:t>VII. QUANTIFICATION OF THE SANCTION</w:t>
      </w:r>
    </w:p>
    <w:p>
      <w:r>
        <w:t>246. Pursuant to Article 27, paragraph 9, of the Consumer Code, with the provision that prohibits the unfair conduct, the Authority orders the application of an administrative pecuniary sanction from 5,000 to 5,000,000 euros, taking into account the severity and duration of the violation.</w:t>
      </w:r>
    </w:p>
    <w:p>
      <w:r>
        <w:t>247. Regarding the quantification of the sanction, account must be taken, as applicable, of the criteria identified by Article 11 of Law No. 689/81, by virtue of the reference provided in Article 27, paragraph 13, of the Consumer Code, and in particular: the severity of the violation, the efforts made by the company to eliminate or mitigate the infringement, the personality of the agent, as well as the economic conditions of the company itself.</w:t>
      </w:r>
    </w:p>
    <w:p>
      <w:r>
        <w:t>248. In the case at hand, with regard to the severity of the violation, account is taken of the economic size of the professional, who achieved in 2021 a premium collection of approximately 15 billion euros, and of its notoriety, as well as its belonging to one of the main insurance groups at the European and national level, the plurality of behaviors that constitute the commercial practice, as well as the adoption of aggressive behaviors. It is also relevant, moreover,</w:t>
      </w:r>
    </w:p>
    <w:p>
      <w:r>
        <w:t>129 See doc. 380 of the index of the file.</w:t>
      </w:r>
    </w:p>
    <w:p>
      <w:r>
        <w:rPr>
          <w:b/>
        </w:rPr>
        <w:t>[Pages 88–90]</w:t>
      </w:r>
    </w:p>
    <w:p>
      <w:r>
        <w:t>90 BULLETIN NO. 31 OF AUGUST 16, 2022</w:t>
        <w:br/>
        <w:t>the extent of the commercial practice, as during the reference period, the obstacles to the right of access to documents affected a very high number of applicants and the delays in the settlement of claims involved an extremely high number of consumers. Finally, account is taken of the circumstance that the unfair commercial practice relates to the exercise by consumers of rights provided for by sector legislation, including the right to receive an adequately motivated offer or denial.</w:t>
      </w:r>
    </w:p>
    <w:p>
      <w:r>
        <w:t>249. As for the duration of the violation, the available evidence indicates that the commercial practice has been in place since at least January 1, 2019, and is still ongoing as, as highlighted above: in relation to conduct under a), the procedures adopted by the company for managing requests for access to documents currently in use do not appear to be adequate to prevent the adoption of the obstructive behaviors identified; moreover, regarding premature access requests, the company, despite having equipped itself with an intelligent scanning system capable of intercepting the request included in the compensation request130, has not provided within the new procedure, on the assumption of the alleged absence of a regulatory obligation, a specific timeline directed at the adjusters aimed at informing consumers about the inadmissibility of the request nor to provide a response to the request itself once the offer or its denial has been communicated; in relation to conduct under b), the alleged revision of the texts completed at the end of 2021 would have concerned only the receipts and offers and not also a systematic review of the procedure for compiling the letters of contestation, regarding which Generali appears to have limited itself to providing training on December 10, 2021, concerning the methods of filling in the free text fields131; in relation to conduct under c), even following the modifications to the application used by individual adjusters for managing claims implemented at the end of 2021, the company has nonetheless continued to record errors regarding individual procedural obligations that can affect the timelines of the procedure132. It is noted, moreover, that the unfair conduct, carried out until the implementation of the new monitoring procedure, continues to produce effects on consumers who, for example, precisely because of the aforementioned behaviors, have been forced to initiate ordinary proceedings133.</w:t>
      </w:r>
    </w:p>
    <w:p>
      <w:r>
        <w:t>250. Based on these elements, it is deemed appropriate to determine the amount of the administrative pecuniary sanction applicable to Generali Italia S.p.A. at the maximum amount of 5,000,000 (five million) euros.</w:t>
      </w:r>
    </w:p>
    <w:p>
      <w:r>
        <w:t>CONSIDERED, therefore, in accordance with the opinion of IVASS, based on the considerations set forth above, that the commercial practice in question is deemed unfair pursuant to Articles 20, paragraph 2, 22, 24, and 25 letter d) of the Consumer Code, as it is contrary to professional diligence and capable of significantly limiting the freedom of choice or behavior of the average consumer in relation to the compensation for the claim or its denial, leading them to make a decision that they would not have otherwise made.</w:t>
      </w:r>
    </w:p>
    <w:p>
      <w:r>
        <w:t>BULLETIN NO. 31 OF AUGUST 16, 2022 91</w:t>
        <w:br/>
        <w:t>RESOLUTION</w:t>
        <w:br/>
        <w:t>a) that the commercial practice described in point II, letters a), b), and c) of this provision, carried out by Generali Italia S.p.A., constitutes, for the reasons and within the limits set forth in the motivation, an unfair commercial practice pursuant to Articles 20, paragraph 2, 22, 24, and 25 letter d) of the Consumer Code, and prohibits its dissemination or continuation;</w:t>
        <w:br/>
        <w:t>b) to impose on Generali Italia S.p.A. an administrative pecuniary sanction of 5,000,000 (five million) euros;</w:t>
        <w:br/>
        <w:t>c) that the professional shall communicate to the Authority, within 90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 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br/>
        <w:t>Guido Stazi Roberto Rustichelli</w:t>
      </w:r>
    </w:p>
    <w:p>
      <w:r>
        <w:rPr>
          <w:b/>
        </w:rPr>
        <w:t>[Pages 91–91]</w:t>
      </w:r>
    </w:p>
    <w:p>
      <w:r>
        <w:t>Antitrust Authority Weekly Bulletin</w:t>
        <w:br/>
        <w:t>of Competition and Market Year XXXII - No. 31 - 2022</w:t>
        <w:br/>
        <w:t>Editorial Coordination Giulia Antenucci</w:t>
        <w:br/>
        <w:t>Editorial Team Valerio Ruocco, Simonetta Schettini, Manuela Villani</w:t>
        <w:br/>
        <w:t>Antitrust Authority for Competition and Market</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