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https://www.agcm.it/dotcmsdoc/bollettini/2023/31-23.pdf</w:t>
      </w:r>
    </w:p>
    <w:p>
      <w:r>
        <w:t>Pages translated : 328</w:t>
      </w:r>
    </w:p>
    <w:p/>
    <w:p>
      <w:r>
        <w:rPr>
          <w:b/>
        </w:rPr>
        <w:t>[Pages 1–3]</w:t>
      </w:r>
    </w:p>
    <w:p>
      <w:r>
        <w:t>Bulletin</w:t>
        <w:br/>
        <w:t>Weekly</w:t>
        <w:br/>
        <w:t>Year XXXIII - No. 31</w:t>
        <w:br/>
        <w:t>Published on the website www.agcm.it</w:t>
        <w:br/>
        <w:t>August 16, 2023</w:t>
      </w:r>
    </w:p>
    <w:p>
      <w:r>
        <w:t>SUMMARY</w:t>
        <w:br/>
        <w:t>AGREEMENTS AND ABUSE OF DOMINANT POSITION 5</w:t>
        <w:br/>
        <w:t>A538 - MULTI-DIAMETER SEALING SYSTEMS FOR CABLES AND PIPES</w:t>
        <w:br/>
        <w:t>Decision No. 30737 5</w:t>
        <w:br/>
        <w:t>I847 - TENDER PROCEDURES ISSUED BY THE TARANTO MILITARY NAVY ARSENAL</w:t>
        <w:br/>
        <w:t>Decision No. 30740 151</w:t>
        <w:br/>
        <w:t>CONCENTRATION OPERATIONS 270</w:t>
        <w:br/>
        <w:t>C12554 - MICHELIN FINANCIAL COMPANIES/FLEX COMPOSITE GROUP</w:t>
        <w:br/>
        <w:t>Decision No. 30746 270</w:t>
        <w:br/>
        <w:t>REPORTING AND CONSULTATIVE ACTIVITIES 273</w:t>
        <w:br/>
        <w:t>AS1907 – PIEDMONT REGION - ALLOCATION OF LARGE DERIVATIONS FOR HYDROELECTRIC USE 273</w:t>
        <w:br/>
        <w:t>UNFAIR TRADE PRACTICES 277</w:t>
        <w:br/>
        <w:t>IP364 - ITAL GROUP - DOOR-TO-DOOR SALE OF VARIOUS PRODUCTS</w:t>
        <w:br/>
        <w:t>Decision No. 30747 277</w:t>
        <w:br/>
        <w:t>IP366 - MUNICIPALITY OF PRATA SANNITA/BIENNIAL PRESCRIPTION WATER SECTOR</w:t>
        <w:br/>
        <w:t>Decision No. 30748 284</w:t>
        <w:br/>
        <w:t>PS12387 - MUNICIPALITY OF REGGIO CALABRIA/BIENNIAL PRESCRIPTION WATER SECTOR</w:t>
        <w:br/>
        <w:t>Decision No. 30750 290</w:t>
        <w:br/>
        <w:t>PS12406 - CARFAX ITALIA - USED CAR REPORT</w:t>
        <w:br/>
        <w:t>Decision No. 30751 300</w:t>
        <w:br/>
        <w:t>PS12451 - E.ON - UNILATERAL CHANGES TO CONTRACT TERMS</w:t>
        <w:br/>
        <w:t>Decision No. 30752 315</w:t>
        <w:br/>
        <w:t>PS12470 - A2A ENERGIA - CHANGES TO THE ECONOMIC CONDITIONS OF SUPPLY</w:t>
        <w:br/>
        <w:t>Decision No. 30753 322</w:t>
      </w:r>
    </w:p>
    <w:p>
      <w:r>
        <w:t>BULLETIN NO. 31 OF AUGUST 16, 2023 5</w:t>
        <w:br/>
        <w:t>AGREEMENTS AND ABUSE OF DOMINANT POSITION</w:t>
        <w:br/>
        <w:t>A538 - MULTI-DIAMETER SEALING SYSTEMS FOR CABLES AND PIPES</w:t>
        <w:br/>
        <w:t>Decision No. 30737</w:t>
        <w:br/>
        <w:t>THE ANTITRUST AUTHORITY</w:t>
        <w:br/>
        <w:t>IN ITS MEETING of July 18, 2023;</w:t>
        <w:br/>
        <w:t>HEARD the Rapporteur, Professor Elisabetta Iossa;</w:t>
        <w:br/>
        <w:t>HAVING REGARD to Article 102 of the Treaty on the Functioning of the European Union (hereinafter, TFEU);</w:t>
        <w:br/>
        <w:t>HAVING REGARD to Regulation (EC) No. 1/2003 of the Council of December 16, 2002;</w:t>
        <w:br/>
        <w:t>HAVING REGARD to Law No. 287 of October 10, 1990;</w:t>
        <w:br/>
        <w:t>HAVING REGARD to the Presidential Decree No. 217 of April 30, 1998;</w:t>
        <w:br/>
        <w:t>HAVING REGARD to its resolution of April 13, 2021, No. 29629, which initiated, pursuant to Article 14 of Law No. 287/1990, an investigation against Roxtec AB and Roxtec Italia S.r.l., to ascertain the existence of possible violations of Article 102 TFEU;</w:t>
        <w:br/>
        <w:t>HAVING REGARD to its resolution of November 9, 2021, No. 29872, which ordered the publication of the proposal for commitments submitted by Roxtec AB and Roxtec Italia S.r.l., pursuant to Article 14-ter of Law No. 287/1990;</w:t>
        <w:br/>
        <w:t>HAVING REGARD to its resolution of February 8, 2022, No. 29984, by which the Authority, also following the market test, rejected the proposal for commitments submitted by Roxtec AB and Roxtec Italia S.r.l.;</w:t>
        <w:br/>
        <w:t>HAVING REGARD to its resolution of March 15, 2022, No. 30062, by which the Authority decided to extend the deadline for closing the procedure to December 30, 2022;</w:t>
        <w:br/>
        <w:t>HAVING REGARD to its resolution of December 20, 2022, No. 30434, by which the Authority decided to extend the deadline for closing the procedure to June 30, 2023;</w:t>
        <w:br/>
        <w:t>HAVING REGARD to the Communication of Investigative Findings, sent to the Parties on March 17, 2023;</w:t>
        <w:br/>
        <w:t>HAVING REGARD to its resolution of April 18, 2023, No. 30608, by which the Authority, accepting the requests of Roxtec AB and Roxtec Italia S.r.l. dated March 24 and March 30, 2023 for an extension of the procedural deadline for closing the evidence acquisition phase and the date of the final hearing in order to conduct a thorough analysis of the Communication of Investigative Findings and exercise their right of defense, decided to extend the deadline for closing the procedure to July 18, 2023;</w:t>
        <w:br/>
        <w:t>HAVING REGARD to the submissions presented by Roxtec AB, Roxtec Italia S.r.l. and Wallmax S.p.A. on May 31, 2023;</w:t>
        <w:br/>
        <w:t>HEARD in the final hearing, on June 5, 2023, the representatives of Roxtec AB, Roxtec Italia S.r.l. and Wallmax S.r.l. who had requested it;</w:t>
        <w:br/>
        <w:t>HAVING REGARD to the acts of the procedure and the documentation acquired during the investigation;</w:t>
      </w:r>
    </w:p>
    <w:p>
      <w:r>
        <w:rPr>
          <w:b/>
        </w:rPr>
        <w:t>[Pages 4–6]</w:t>
      </w:r>
    </w:p>
    <w:p>
      <w:r>
        <w:t>6 BULLETIN NO. 31 OF AUGUST 16, 2023</w:t>
      </w:r>
    </w:p>
    <w:p>
      <w:r>
        <w:t>CONSIDERED the following:</w:t>
      </w:r>
    </w:p>
    <w:p>
      <w:r>
        <w:t>I. THE PARTIES</w:t>
      </w:r>
    </w:p>
    <w:p>
      <w:r>
        <w:t>I.1. The Respondent</w:t>
      </w:r>
    </w:p>
    <w:p>
      <w:r>
        <w:t>1. Roxtec AB, the parent company of the Swedish group Roxtec, was established in 1990 and developed a removable cable entry module, the technology of which was the subject of patent EP No. 0429916B1, which expired in October 2010. During the patent coverage period, the company experienced significant growth, acquiring a global "leadership" in the production of sealing systems for cable and pipe passages1.</w:t>
      </w:r>
    </w:p>
    <w:p>
      <w:r>
        <w:t>2. The Roxtec Group has its main headquarters in Sweden and is present, with 28 local offices, in Europe (Italy, Belgium, Croatia, Czech Republic, Denmark, Finland, France, Germany, Italy, Netherlands, Norway, Poland, Romania, Russia, Spain, Sweden, Turkey, Ukraine, United Kingdom), in Asia (Australia, New Zealand, China, India, Japan, Singapore, South Korea), in America (USA, Brazil, Mexico), and in Africa (United Arab Emirates)2. Based on the financial statements submitted by the company, in 2022 it achieved a consolidated revenue of [200-250 million]* euros3.</w:t>
      </w:r>
    </w:p>
    <w:p>
      <w:r>
        <w:t>3. Roxtec Italia S.r.l. is the Italian subsidiary of the Roxtec group, based in Milan, which deals with the sale and support of the distributor and agent network for the group's products. The share capital of Roxtec Italia S.r.l. is held 95% by Roxtec AB and 5% by Roxtec International AB. From the company's financial statements closed on December 31, 20224, revenues from sales and services amount to approximately 17.6 million euros.</w:t>
      </w:r>
    </w:p>
    <w:p>
      <w:r>
        <w:t>I.2. The Reporting Company</w:t>
      </w:r>
    </w:p>
    <w:p>
      <w:r>
        <w:t>4. The reporting company WallMax S.r.l. (hereinafter also "Wallmax") is a company established in 2011, with its legal headquarters in Italy, that produces sealing systems for the passage of cables and pipes equipped with removable modules, intended for various sectors. Currently, the company operates mainly in Italy but is also present in India, where its production facilities are located, and in Singapore, with a secondary office. From the financial data, it appears that in the three-year period 2019-2021, it achieved revenues, mainly in Italy, of 778,616 euros, 373,599 euros, and 56,626 euros, respectively.</w:t>
      </w:r>
    </w:p>
    <w:p>
      <w:r>
        <w:t>II. THE INQUIRY PROCEDURE</w:t>
      </w:r>
    </w:p>
    <w:p>
      <w:r>
        <w:t>II.1. The Report and Pre-Inquiry Activities</w:t>
      </w:r>
    </w:p>
    <w:p>
      <w:r>
        <w:t>5. With a communication filed on March 3, 2018, which has been supplemented several times, Wallmax S.r.l. reported alleged anti-competitive conduct carried out by Roxtec AB and Roxtec Italia S.r.l. (hereinafter, also collectively "Roxtec"), aimed at preventing and/or limiting competing operators from producing and marketing sealing systems equipped with removable cable/pipe entry modules based on the technology of patent EP No. 0429916B1, acquired in 1990 and expired in 20105. In particular, according to the report, following the expiration of the aforementioned patent, Roxtec would have adopted a series of anti-competitive conduct, consisting of: filing with the European Union Intellectual Property Office (hereinafter, "EUIPO") a series of requests for registration of EU trademarks relating to the shape, in various colors, of the main facade of the patented cable entry module; promoting various frivolous legal actions; acquiring numerous safety certifications for such module, allegedly unnecessary and costly to obtain.</w:t>
      </w:r>
    </w:p>
    <w:p>
      <w:r>
        <w:t>6. In order to acquire the necessary information to fully assess the reported conduct, a hearing was held on May 3, 2018, with Wallmax6, which subsequently sent additional documentation related to the ongoing litigation with Roxtec on July 11, 20187. Further documentation aimed at acquiring information on the various EU trademarks filed by Roxtec, the type of products to which these trademarks refer, and trademarks undergoing cancellation and/or possibly canceled, was acquired on October 26, 2018, from the database available on the EUIPO website (euipo.europa.eu)8.</w:t>
      </w:r>
    </w:p>
    <w:p>
      <w:r>
        <w:t>7. Requests for information were sent to Wallmax9 aimed at identifying the relevant market, the main operators, and obtaining more details on the alleged facts. The company produced submissions on February 26, April 30, and July 7, 201910, with attached documentation related to the proceedings initiated against it by Roxtec. Also, in order to obtain useful information for identifying the relevant market, on March 26, 2019, documentation related to some manufacturers of cable/pipe sealing systems identified by Wallmax as competitors11 was acquired from websites, while on October 17, 2019, the judgment of the Court of the European Union confirming the decision to annul one of the EU trademarks filed by Roxtec with the EUIPO was acquired from the Global Legal Chronicle website12.</w:t>
      </w:r>
    </w:p>
    <w:p>
      <w:r>
        <w:t>8. Requests for information were also sent on December 2, 2019, to companies that use sealing systems for the passage of pipes and cables13, whose responses were received by January 17, 202014. On February 12, 2020, documentation related to a tender in which, among other things, Roxtec-branded sealing systems for the passage of cables and pipes were requested was acquired from the website www.carabinieri.it15.</w:t>
      </w:r>
    </w:p>
    <w:p>
      <w:r>
        <w:t>9. Considering the necessity to initiate an inquiry procedure assisted by inspection checks - which in this case were essential to acquire the documentation necessary for the assessment of the reported conduct, as resulted from the reconstruction of the established facts - the initiation of the procedure was postponed due to the strong restrictions on movement between municipalities in effect during the lockdown that began in Italy in February 2020, with the first wave of the Covid19 pandemic, which made it impossible to reach the Roxtec locations where the inspection was to be carried out.</w:t>
      </w:r>
    </w:p>
    <w:p>
      <w:r>
        <w:t>10. On October 16, 202016, October 22, 202017, and October 28, 202018, Wallmax submitted further submissions, providing updates on the ongoing litigation with Roxtec and on the EU trademark registrations of Roxtec.</w:t>
      </w:r>
    </w:p>
    <w:p>
      <w:r>
        <w:t>11. From November 5, 2020, to April 22, 2021, there were discussions with the Swedish Competition Authority, which was requested to collaborate pursuant to Article 22, paragraph 1, of Regulation (EC) No. 1/2003, aimed at organizing inspection checks also at the Roxtec locations in Sweden19, as decided by the Authority in its meeting on November 3, 2020.</w:t>
      </w:r>
    </w:p>
    <w:p>
      <w:r>
        <w:t>12. The initiation of the procedure was postponed a second time due to the lockdown, which began at the end of 2020 and was due to the second wave of the Covid19 pandemic, which made it impossible to visit the Italian and Swedish production facilities that were to be subject to the inspection checks. According to the information provided by the officials of the Swedish Competition Authority, in fact, restrictions on intra-territorial movements were also in effect in Sweden.</w:t>
      </w:r>
    </w:p>
    <w:p>
      <w:r>
        <w:t>13. On March 23, 2021, an additional survey was conducted from the database available on the EUIPO website20 aimed at obtaining updates regarding the EU trademarks filed by Roxtec and any trademark cancellations that may have occurred in the meantime.</w:t>
      </w:r>
    </w:p>
    <w:p>
      <w:r>
        <w:t>14. The timing of the initiation of the procedure was determined taking into account, in addition to the lockdown periods in Italy and Sweden, the organizational needs expressed by the Swedish Competition Authority, related to the fact that inspections at Swedish companies must be authorized by the Court21.</w:t>
      </w:r>
    </w:p>
    <w:p>
      <w:r>
        <w:t>II.2. The Inquiry Activity</w:t>
      </w:r>
    </w:p>
    <w:p>
      <w:r>
        <w:t>15. Based on the entirety of the information acquired during the pre-inquiry phase, the Authority initiated, on April 13, 2021, an inquiry procedure against Roxtec AB and Roxtec Italia S.r.l., to ascertain an alleged abuse of a dominant position, in violation of Article 102 TFEU.</w:t>
      </w:r>
    </w:p>
    <w:p>
      <w:r>
        <w:rPr>
          <w:b/>
        </w:rPr>
        <w:t>[Pages 7–9]</w:t>
      </w:r>
    </w:p>
    <w:p>
      <w:r>
        <w:t>BULLETIN NO. 31 OF AUGUST 16, 2023</w:t>
      </w:r>
    </w:p>
    <w:p>
      <w:r>
        <w:t>16. Concurrently with the initiation, the Authority decided on inspection assessments that took place on April 27, 2021, both at the headquarters of Roxtec Italia S.r.l. and in Sweden, at the headquarters of Roxtec AB, as parties to the proceedings, as well as at Roxtec International AB, as a third party. The latter were conducted by the Swedish Competition Authority22.</w:t>
      </w:r>
    </w:p>
    <w:p>
      <w:r>
        <w:t>17. The inspection documentation acquired in Sweden was received by the Authority in two batches, the first on May 20, 202123, and the second on July 27, 202124, and for some documents, received in Swedish, a translation into Italian was included in the case file. According to the communication from the Swedish Competition Authority, the documentation acquired during the inspection was subject to a contradiction with the representatives of Roxtec, who requested the exclusion of numerous documents based on an alleged legal professional privilege (hereinafter also "LPP") and their irrelevance to the subject matter of the proceedings. On the same inspection documentation, Roxtec's Italian lawyers also filed, on July 9, 202125, further requests for exclusion, again motivated by LPP and irrelevance to the subject matter of the proceedings26. Such requests were rejected with a communication on September 28, 202127, as the evaluation of the relevant documentation showed that it did not involve external lawyers, nor did it contain the content of opinions and/or legal actions aimed at exercising the right of defense of the requesting companies. In response, Roxtec, in a letter dated September 28, 2021, renewed the requests for exclusion and requested a hearing aimed at providing further evaluation elements in support of the alleged LPP28. On October 29, 2021, the hearing took place during which Roxtec motivated, for each document, the existence of LPP29, and in a letter dated November 12, 2021, the rejection of the request for almost all the documentation was communicated for the same reasons stated previously30.</w:t>
      </w:r>
    </w:p>
    <w:p>
      <w:r>
        <w:t>18. Regarding the documentation acquired at Roxtec Italia S.r.l., the company's lawyers made an initial request for exclusion concerning two inspection documents, motivated on the basis of LPP, which was accepted and the documents were returned on June 16, 202131. A second request for exclusion concerning approximately forty-five documents acquired at Roxtec Italia S.r.l., also motivated by LPP and irrelevance to the subject matter of the proceedings, was received on June 16, 202132 and was rejected with a communication on July 16, 202133. In response, Roxtec, in a letter dated July 23, 2021, reiterated the existence of LPP, requesting a hearing aimed at illustrating further motivations underlying the request34. Therefore, on August 10, 2021, the hearing was held during which Roxtec expressed further motivations regarding the existence of LPP for each document35. In a letter dated September 28, 2021, Roxtec was informed of the rejection of the LPP request for almost all the documentation (except for some phrases contained in four documents)36.</w:t>
      </w:r>
    </w:p>
    <w:p>
      <w:r>
        <w:t>19. On July 14, 2021, Roxtec requested a sixty-day extension of the intra-procedural deadline for the submission of commitments pursuant to Article 14-ter of Law No. 287/1990, initially set for July 27, 202137. The request was accepted by the Authority, which, in the meeting of July 20, 2021, extended this deadline to September 27, 202138.</w:t>
      </w:r>
    </w:p>
    <w:p>
      <w:r>
        <w:t>20. On October 26, 2021, Roxtec communicated the implemented antitrust compliance program39 and submitted a final proposal for commitments pursuant to Article 14-ter of Law No. 287/199040.</w:t>
      </w:r>
    </w:p>
    <w:p>
      <w:r>
        <w:t>21. Regarding the preliminary drafts of the commitments text presented by the company41, on September 22 and 27, 2021, and October 20, 202142, hearings were held at Roxtec's request aimed at providing supplementary information. In a communication dated October 26, 2021, during the presentation of a preliminary version of the commitments, Roxtec requested the postponement of the deadline for the submission of commitments, which was accepted by the Authority in the meeting of November 9, 2021.</w:t>
      </w:r>
    </w:p>
    <w:p>
      <w:r>
        <w:t>22. In the meeting of November 9, 2021, the Authority decided to publish the commitments submitted by Roxtec, not finding elements of manifest unfoundedness, and set the deadline for the conclusion of the market test to December 13, 2021, as well as the deadline for the submission of reply briefs by Roxtec and for the possible introduction of ancillary modifications to January 12, 2022.</w:t>
      </w:r>
    </w:p>
    <w:p>
      <w:r>
        <w:t>23. During the sub-proceeding related to the market test, following requests for information43, communications were received from the following companies: Tovo Gomme S.p.A., DER-GOM S.r.l., Sigea S.p.A., Yibo Shipping Co., Hawke Transit System, MTC Brattberg AB, Caiola F.lli S.p.A., Ing. [omissis], Elitegomma S.r.l., Frujikin Carp. Group, as well as from the reporting company Wallmax44. In turn, Roxtec submitted an initial brief on December 10, 2021, and a second brief on January 13, 202245.</w:t>
      </w:r>
    </w:p>
    <w:p>
      <w:r>
        <w:t>24. In the meeting of February 8, 2022, the Authority decided to reject the proposed commitments, as it deemed that the set of measures proposed by Roxtec was not suitable to resolve the contested issues, finding it necessary to continue the investigative activity until the determination of any infringement.</w:t>
      </w:r>
    </w:p>
    <w:p>
      <w:r>
        <w:t>25. On March 15, 2022, the Authority decided to extend the deadline for closing the investigative procedure to December 30, 2022, initially set for April 30, 2022, considering the complexity of the case under analysis, the need to carry out adequate investigative deepening, and to analyze the entire volume of inspection evidence collected, as well as the need to ensure the Parties the broadest exercise of their rights of defense and contradiction46.</w:t>
      </w:r>
    </w:p>
    <w:p>
      <w:r>
        <w:t>26. Roxtec, with a brief received on April 27, 2022, provided further evidence regarding the non-indispensability of carbon black in the production of sealing modules, one of the profiles addressed in the sub-proceeding of the commitments47, and with a brief dated August 8, 2022, requested a supplementary investigation, believing that the investigative activity carried out up to that point was insufficient to accurately outline the contours of the relevant market48.</w:t>
      </w:r>
    </w:p>
    <w:p>
      <w:r>
        <w:t>27. In a request dated September 14, 2022, Roxtec noted that during the proceedings there had been an improper use of the terms "multidiametro," "multi-diametro," and "multi-diameter" used in the requests for information and in the hearings, as such use would have resulted in a vulgarization of the trademark registered by Roxtec with the EUIPO, namely the trademark "MultidiameterTM." The company therefore requested that alternative terms or phrases be used in the continuation of the proceedings. The request was rejected by the Authority in its meeting of September 27, 2022.</w:t>
      </w:r>
    </w:p>
    <w:p>
      <w:r>
        <w:t>28. In a brief submitted on November 16, 202249, accompanying the response to the request for information from the Offices, Roxtec provided an overview of the sealing systems for cables and pipes present in the Roxtec market and also contested the rejection of the Authority's request regarding the use of the terms "multidiametro," "multi-diametro," and "multi-diameter."</w:t>
      </w:r>
    </w:p>
    <w:p>
      <w:r>
        <w:t>29. On December 20, 2022, the Authority decided to extend the deadline for closing the investigative procedure to June 30, 2023, considering the quantity and complexity of the elements acquired during the investigation, the need to fully elaborate the information acquired, while ensuring the broadest exercise of the right of defense and the full unfolding of the contradiction50.</w:t>
      </w:r>
    </w:p>
    <w:p>
      <w:r>
        <w:t>30. Roxtec had access to the files of cases A538 and A538B on August 3 and December 14, 2021, April 26, May 31, August 1, September 15, October 12, November 28, 2022, and September 9.</w:t>
      </w:r>
    </w:p>
    <w:p>
      <w:r>
        <w:rPr>
          <w:b/>
        </w:rPr>
        <w:t>[Pages 10–12]</w:t>
      </w:r>
    </w:p>
    <w:p>
      <w:r>
        <w:t>12 BULLETIN NO. 31 OF AUGUST 16, 2023</w:t>
      </w:r>
    </w:p>
    <w:p>
      <w:r>
        <w:t>February, March 29, and June 1, 202351 and was heard in a hearing, in addition to the previously indicated dates, also on November 24, 202252, subsequently supplementing the information provided in the hearing with a communication dated December 14, 202253.</w:t>
      </w:r>
    </w:p>
    <w:p>
      <w:r>
        <w:t>31. Wallmax had access to the files A538 and A538B on the dates of September 23 and October 11, 2021, February 1, July 19, September 27, December 20, 2022, March 29, May 9, and June 1, 202354 and was heard in a hearing on the dates of September 24 and November 26, 2021, March 15 and December 20, 202255.</w:t>
      </w:r>
    </w:p>
    <w:p>
      <w:r>
        <w:t>32. In order to acquire the necessary information to evaluate the alleged conduct in the initiation order of the investigation, during the proceedings, the following companies were heard in a hearing: Tecnel S.r.l. on March 22, 202256, Fincantieri S.p.A. on March 31, 202257, D-Energy S.r.l. on April 11, 202258, Sielte S.p.A. on April 13, 202259, RINA S.p.A. on April 14, 202260, Alex Sistemi S.p.A. on April 21, 202261, PSC S.p.A. on April 22, 202262, TIM S.p.A. on May 10, 202263, E-Distribuzione Italia S.p.A. on May 12, 202264, Terna S.p.A. on May 18, 202265, HTS Hawke on October 5, 202266. Furthermore, following the market test on the commitments presented by Roxtec, a professional specialized in industrial plant engineering was heard, to whom clarifications were requested on a brief memorandum sent by him during the market test67.</w:t>
      </w:r>
    </w:p>
    <w:p>
      <w:r>
        <w:t>33. During the proceedings, requests for information were sent to the manufacturers of modular and non-modular sealing systems considered by Roxtec and Wallmax as main competitors, namely to the following companies: OEC S.r.l., Ikotek Italia S.r.l., Icotek GmbH, Hilti Italia S.p.A., Ilta Inox S.p.A.-Unit Division Chibro, Trelleborg Sealing Solution S.p.A., 3M Italia S.p.A., ASCC S.r.l., Hawke Transit System SL, MCT Brattberg AB, Hawke MCT Transit System Co. Ltd, BST (Hilti), Hauff Technik GmbH &amp; Co, AIK Flammadur SVT Group of Companies, Grupo Siccis, Beele Engineering BV68.</w:t>
      </w:r>
    </w:p>
    <w:p>
      <w:r>
        <w:t>51 Docc. 318, IMP47, 366, 389, 458, 474, 501, 521, 549, 579, 599.</w:t>
      </w:r>
    </w:p>
    <w:p>
      <w:r>
        <w:t>52 Doc. 529.</w:t>
      </w:r>
    </w:p>
    <w:p>
      <w:r>
        <w:t>53 Doc. 529.</w:t>
      </w:r>
    </w:p>
    <w:p>
      <w:r>
        <w:t>54 Docc. 329, 342, 355, 448, 488, 540, 578, 589, 600.</w:t>
      </w:r>
    </w:p>
    <w:p>
      <w:r>
        <w:t>55 Doc. 330, IMP22, 359, 542.</w:t>
      </w:r>
    </w:p>
    <w:p>
      <w:r>
        <w:t>56 Doc. 360.</w:t>
      </w:r>
    </w:p>
    <w:p>
      <w:r>
        <w:t>57 Doc. 372.</w:t>
      </w:r>
    </w:p>
    <w:p>
      <w:r>
        <w:t>58 Doc. 367.</w:t>
      </w:r>
    </w:p>
    <w:p>
      <w:r>
        <w:t>59 Doc. 369.</w:t>
      </w:r>
    </w:p>
    <w:p>
      <w:r>
        <w:t>60 Doc. 377.</w:t>
      </w:r>
    </w:p>
    <w:p>
      <w:r>
        <w:t>61 Doc. 379.</w:t>
      </w:r>
    </w:p>
    <w:p>
      <w:r>
        <w:t>62 Doc. 370.</w:t>
      </w:r>
    </w:p>
    <w:p>
      <w:r>
        <w:t>63 Doc. 380.</w:t>
      </w:r>
    </w:p>
    <w:p>
      <w:r>
        <w:t>64 Doc. 387.</w:t>
      </w:r>
    </w:p>
    <w:p>
      <w:r>
        <w:t>65 Doc. 381.</w:t>
      </w:r>
    </w:p>
    <w:p>
      <w:r>
        <w:t>66 Doc. 504.</w:t>
      </w:r>
    </w:p>
    <w:p>
      <w:r>
        <w:t>67 Doc. 528.</w:t>
      </w:r>
    </w:p>
    <w:p>
      <w:r>
        <w:t>68 Docc. 390-396; 399-404; 463-469, 503, 516, 533.</w:t>
      </w:r>
    </w:p>
    <w:p>
      <w:r>
        <w:t>BULLETIN NO. 31 OF AUGUST 16, 2023 13</w:t>
      </w:r>
    </w:p>
    <w:p>
      <w:r>
        <w:t>Furthermore, requests for information were sent to users of modular and non-modular sealing systems, namely to the companies: Fincantieri-Military Ships Division, Pre-Cabl S.r.l., Shell Italia S.p.A., Vodafone Italia S.p.A., Fastweb S.p.A., Elettromeccanica Ciaurri S.r.l., NAOS Ship and Boat Design S.r.l., Rai Way S.p.A., Esso Italiana S.r.l., Total Italia S.p.A.69. Information was also requested from Istituto Giordano S.p.A., Lapi S.p.A., and CSI S.p.A., as certification companies for the products subject to the proceedings. The responses from the aforementioned companies were received on various dates.</w:t>
      </w:r>
    </w:p>
    <w:p>
      <w:r>
        <w:t>34. Since the companies Icotek GmbH, Hauff Technik GmbH, and Grupo Siccis did not respond to the requests for information, in the meeting of October 18, 2022, the Authority decided to request cooperation, pursuant to Article 22 of Regulation (EC) No. 1/2003, from the German and Spanish competition authorities, in order to submit the request for information to the three aforementioned companies, assisted by sanctioning powers70. The response from Grupo Siccis was received on November 7, 202271. The response from Icotek GmbH was received on December 2, 202172 while that from Hauff Technik GmbH &amp; Co was received on December 16, 2022, and January 13, 202373.</w:t>
      </w:r>
    </w:p>
    <w:p>
      <w:r>
        <w:t>35. Requests for information were sent, on October 4, 202274, to Roxtec, which responded with communications on November 16, 202275, as well as to Wallmax on November 2, 202276, which responded with a communication on November 28, 202277.</w:t>
      </w:r>
    </w:p>
    <w:p>
      <w:r>
        <w:t>36. On March 17, 2023, the Communication of Investigative Results (hereinafter, "CRI")78 was notified to the Parties.</w:t>
      </w:r>
    </w:p>
    <w:p>
      <w:r>
        <w:t>37. With communications dated March 24 and 30, 2023, Roxtec requested an extension until July 10, 2023, of the procedural deadline for closing the evidence acquisition phase, compared to the date of May 16, 2023, indicated in the CRI, and, consequently, to postpone the date of the final hearing and the deadline for closing the investigative procedure, due to the particularly articulated and complex nature of the contested case, the numerous conducts attributed to Roxtec, the copious documentation cited in the CRI in support of the accusatory hypothesis, and therefore the necessity to ensure it the correct and full exercise of the right of defense79. The deadline for closing the evidence acquisition phase and the final hearing was ultimately extended to June 5, 2023, while the deadline for closing the investigative procedure was set for July 18, 202380.</w:t>
      </w:r>
    </w:p>
    <w:p>
      <w:r>
        <w:t>69 Docc. 407-417; docc. 505 and 502.</w:t>
      </w:r>
    </w:p>
    <w:p>
      <w:r>
        <w:t>70 Doc. 507.</w:t>
      </w:r>
    </w:p>
    <w:p>
      <w:r>
        <w:t>71 Doc. 512.</w:t>
      </w:r>
    </w:p>
    <w:p>
      <w:r>
        <w:t>72 Doc. 525.</w:t>
      </w:r>
    </w:p>
    <w:p>
      <w:r>
        <w:t>73 Doc. 532, 543.</w:t>
      </w:r>
    </w:p>
    <w:p>
      <w:r>
        <w:t>74 Doc. 493.</w:t>
      </w:r>
    </w:p>
    <w:p>
      <w:r>
        <w:t>75 Docc. 524 and 515.</w:t>
      </w:r>
    </w:p>
    <w:p>
      <w:r>
        <w:t>76 Doc. 508.</w:t>
      </w:r>
    </w:p>
    <w:p>
      <w:r>
        <w:t>77 Doc. 523.</w:t>
      </w:r>
    </w:p>
    <w:p>
      <w:r>
        <w:t>78 Doc. 571 and 572.</w:t>
      </w:r>
    </w:p>
    <w:p>
      <w:r>
        <w:t>79 Doc. 577 and 582.</w:t>
      </w:r>
    </w:p>
    <w:p>
      <w:r>
        <w:t>80 Doc. 585 and 586.</w:t>
      </w:r>
    </w:p>
    <w:p>
      <w:r>
        <w:t>14 BULLETIN NO. 31 OF AUGUST 16, 2023</w:t>
      </w:r>
    </w:p>
    <w:p>
      <w:r>
        <w:t>38. The Parties submitted their final submissions on May 31, 202381 and were heard in the final hearing before the College on June 5, 202382.</w:t>
      </w:r>
    </w:p>
    <w:p>
      <w:r>
        <w:t>III. EU TRADEMARK LEGISLATION</w:t>
      </w:r>
    </w:p>
    <w:p>
      <w:r>
        <w:t>39. For the purposes of evaluating the case at hand, the relevant legislation is Regulation (EU) 2017/1001 of the European Parliament and of the Council of June 14, 2017, on the European Union Trademark83, which provides that the EU Trademark has a unitary character and produces the same effects throughout the European Union. In particular, the EU Trademark "may be registered, transferred, subject to renunciation, subject to a decision of lapse of the rights of the holder or nullity, and its use may be prohibited only for the entire Union" (Article 1)84. The application for registration of the EU Trademark must be filed with the EUIPO (Article 2) and various types of signs85 may obtain the EU Trademark provided that they are suitable to: a) distinguish the products or services of one enterprise from those of other enterprises; b) be represented in the register of EU trademarks ("register") in such a way as to allow the competent authorities and the public to determine clearly and precisely the subject of the protection guaranteed to their holder (Article 4).</w:t>
      </w:r>
    </w:p>
    <w:p>
      <w:r>
        <w:t>40. The Regulation identifies certain "impediments to registration" of signs that may be absolute or relative. For the purposes of evaluating one of the reported conducts, the absolute impediments referred to in Article 7, paragraph 1, letter e) of the Regulation are relevant, according to which "the following signs cannot be registered: i. signs consisting exclusively of the shape or other characteristic imposed by the nature of the product itself; ii. signs consisting exclusively of the shape or other characteristic of the product necessary to obtain a technical result; iii. signs consisting exclusively of the shape or other characteristic that adds substantial value to the product."</w:t>
      </w:r>
    </w:p>
    <w:p>
      <w:r>
        <w:t>41. According to the Regulation, the registration of the EU Trademark confers exclusive rights to the holder which translate, among other things, "into the right to prevent third parties from introducing into the Union, in a commercial context, products originating from third countries and bearing, without authorization, a trademark identical in its essential aspects to the EU Trademark registered for such products" (Article 9).</w:t>
      </w:r>
    </w:p>
    <w:p>
      <w:r>
        <w:t>42. The EU Trademark acquired through registration has a duration of ten years, starting from the date of filing of the application and is renewable for periods of ten years (Article 52). The right conferred by such trademark is enforceable against third parties from the date of publication of the registration of the trademark (Article 11).</w:t>
      </w:r>
    </w:p>
    <w:p>
      <w:r>
        <w:t>43. Once the application for the EU Trademark has been filed, the competent Office of the EUIPO examines whether it meets the conditions and requirements set out by the aforementioned Regulation (EU) 2007/2001. To this end,</w:t>
      </w:r>
    </w:p>
    <w:p>
      <w:r>
        <w:rPr>
          <w:b/>
        </w:rPr>
        <w:t>[Pages 13–15]</w:t>
      </w:r>
    </w:p>
    <w:p>
      <w:r>
        <w:t>BULLETIN NO. 31 OF AUGUST 16, 2023</w:t>
      </w:r>
    </w:p>
    <w:p>
      <w:r>
        <w:t>15</w:t>
        <w:br/>
        <w:t>The Office may receive written observations from third parties regarding any reasons why the registered trademark should be excluded from registration (pursuant to Articles 5 and 7 of the Regulation). Third-party observations must be submitted before the expiration of the opposition period identified in the Regulation itself or, if an opposition to the trademark has been made, before the adoption of the final decision on the opposition.</w:t>
      </w:r>
    </w:p>
    <w:p>
      <w:r>
        <w:t>44. After dialogue with the applicant company, the Office, if it deems any impediments overcome, issues a decision authorizing the registration of the EU Trademark or, conversely, rejects the registration application.</w:t>
      </w:r>
    </w:p>
    <w:p>
      <w:r>
        <w:t>45. Against the decisions of the EUIPO Office, the interested parties in the procedure, namely the applicant for the trademark registration or third parties, may file an appeal to the Cancellation Division of the EUIPO (Article 163) and, subsequently, an appeal to the Board of Appeal (Article 165).</w:t>
      </w:r>
    </w:p>
    <w:p>
      <w:r>
        <w:t>IV. THE INSTRUCTIONAL RESULTS</w:t>
      </w:r>
    </w:p>
    <w:p>
      <w:r>
        <w:t>IV.1. Main characteristics of the sector affected by the conduct subject to the proceedings</w:t>
      </w:r>
    </w:p>
    <w:p>
      <w:r>
        <w:t>IV.1.1. Cable and pipe sealing systems</w:t>
      </w:r>
    </w:p>
    <w:p>
      <w:r>
        <w:t>46. Sealing systems are products used to allow the passage of cables and pipes through various types of structures (ship bulkheads and bridges, walls, cabinets for telecommunications networks, electrical cabins, etc.) providing protection against multiple risk factors arising from the external environment. In particular, when a cable or pipe must pass through a certain structure, it is necessary to ensure the environments of that structure (or any occupants) against exposure to the risk of fire and smoke, water infiltration, toxic gases, attacks by pests, rodents, etc.</w:t>
      </w:r>
    </w:p>
    <w:p>
      <w:r>
        <w:t>47. These are products intended for various sectors, including shipbuilding, telecommunications platforms, oil &amp; gas platforms, manufacturing and processing industries, energy, construction works, the railway sector, etc.</w:t>
      </w:r>
    </w:p>
    <w:p>
      <w:r>
        <w:t>48. From the information acquired during the proceedings, it emerged that the passage and sealing of cables/pipes can occur through various techniques, distinguishing between modular cable/pipe sealing systems and non-modular types, where among the latter there are systems that allow sealing through the use of foams and/or silicones, cable glands/pipe glands, and other types.</w:t>
      </w:r>
    </w:p>
    <w:p>
      <w:r>
        <w:t>49. In particular, modular cable/pipe passage systems involve the use of cable/pipe passage modules that, when pressurized, ensure the sealing of the cable/pipe that passes through the structure in which it is installed. These systems consist of a frame (or a frame or a ring) made of various materials (metal, rubber, plastic, or other), one or more rubber cable/pipe passage modules inserted into the frame, and a compression unit that seals and ensures the functionality of the entire system. Modular sealing systems can allow the passage of multiple cables or pipes in the same frame, known as "MCT-Multi Cable Transit," or a single cable/pipe86.</w:t>
      </w:r>
    </w:p>
    <w:p>
      <w:r>
        <w:t>86 Doc. 551, Roncarati-Roxtec, Modular Systems for Cable Passage, January 2020, p. 3.</w:t>
      </w:r>
    </w:p>
    <w:p>
      <w:r>
        <w:t>16 BULLETIN NO. 31 OF AUGUST 16, 2023</w:t>
      </w:r>
    </w:p>
    <w:p>
      <w:r>
        <w:t>50. The cable passage modules inserted into the frames can be of different types, distinguishing between mono-diameter modules, which allow the passage of cables/pipes with a diameter exactly equal to the central hole of the module itself, and multi-diameter modules, which allow the adaptation of the module to cables/pipes of various diameters. As illustrated below, the adaptability of multi-diameter modules is ensured by various technologies, one of which is that introduced by Roxtec, which consists of the possibility of peeling layers from the central cavity of the modules until the desired diameter is reached. Additionally, base modules are provided to be used as fillers, in order to reserve a certain space dedicated to any future installations of cables/pipes.</w:t>
      </w:r>
    </w:p>
    <w:p>
      <w:r>
        <w:t>51. There are also cable/pipe passage systems that ensure sealing through the use of polyurethane foams, silicones, or other materials. These systems are installed on-site and generally require a series of sleeves of different sizes to be inserted into a structure or conduit, through which the cables/pipes pass, allowing passage from one compartment to another. Sealing occurs by injecting foams or silicones between the entry gaps of the cables/pipes, thus isolating the internal environment from the external environment87.</w:t>
      </w:r>
    </w:p>
    <w:p>
      <w:r>
        <w:t>52. The sealing of the passage of cables/pipes can also occur through traditional cable glands and pipe glands. Cable glands are products made up of a clamping head, a gasket, a threaded body, and a locknut, with variable sizes depending on the diameter of the cable to be inserted, and are available in different types of materials (steel, brass, rubber, etc.). They also perform the function of passing through and sealing the cables, potentially offering different degrees of protection against liquids and foreign bodies. However, unlike modular systems, each cable gland can only accommodate a single cable with a diameter equal to that of the cable gland. According to Roxtec, there are also cable glands on the market whose diameter can be adapted to cables of different sizes through rubber inserts placed inside88.</w:t>
      </w:r>
    </w:p>
    <w:p>
      <w:r>
        <w:t>87 Doc. IMP45.</w:t>
      </w:r>
    </w:p>
    <w:p>
      <w:r>
        <w:t>88 Doc. 529, slide p. 17 of Annex 2 to the minutes of the hearing of November 24, 2022.</w:t>
      </w:r>
    </w:p>
    <w:p>
      <w:r>
        <w:t>BULLETIN NO. 31 OF AUGUST 16, 2023 17</w:t>
      </w:r>
    </w:p>
    <w:p>
      <w:r>
        <w:t>53. Pipe glands allow the passage of pipes based on different techniques. Generally, these are collars that may contain intumescent material to ensure fire protection or that allow sealing through other techniques (e.g., Nieruf).</w:t>
      </w:r>
    </w:p>
    <w:p>
      <w:r>
        <w:t>54. There are also other non-modular cable/pipe sealing systems - illustrated in more detail below - that have different uses and present various technical characteristics. The intended use of the types of sealing systems depends on the requests and needs expressed by the demand. In particular, the choice between the various sealing systems is influenced by several factors, including: the type of structure to be crossed, the available space in the structure where the cables/pipes to be sealed must be installed, the number of cables/pipes to be installed, the materials they are made of, the diameters of the cables/pipes, the degree of protection required for the structure, costs and assembly times, any future needs for modifications to the sealing system, etc.</w:t>
      </w:r>
    </w:p>
    <w:p>
      <w:r>
        <w:t>IV.1.2. The demand: the main characteristics of the requested sealing systems</w:t>
      </w:r>
    </w:p>
    <w:p>
      <w:r>
        <w:t>55. The demand for cable/pipe sealing systems comes from companies operating in various sectors of the economy. These are companies active both in the supply of intermediate products (e.g., containers, cabinets to be mounted on platforms, or others) and in the supply of final goods or services (e.g., shipyards, telecommunications network operators, etc.).</w:t>
      </w:r>
    </w:p>
    <w:p>
      <w:r>
        <w:t>56. During the investigation, approximately thirty operators who use cable/pipe sealing systems, specialized in different sectors such as shipbuilding (Fincantieri-Merchant Ships Division89, Fincantieri-Military Ships Division) were heard in hearings and sent requests for information.</w:t>
      </w:r>
    </w:p>
    <w:p>
      <w:r>
        <w:t>89 According to what was communicated by Wallmax: "Italian civil shipbuilding is considered a global benchmark while Italian military shipbuilding ranks second in Italy. Succeeding with the main Italian shipyards, such as Fincantieri, Perini, Sanlorenzo, becomes a passport to being recognized worldwide," doc. 359.</w:t>
      </w:r>
    </w:p>
    <w:p>
      <w:r>
        <w:rPr>
          <w:b/>
        </w:rPr>
        <w:t>[Pages 16–18]</w:t>
      </w:r>
    </w:p>
    <w:p>
      <w:r>
        <w:t>18 BULLETIN NO. 31 OF AUGUST 16, 2023</w:t>
      </w:r>
    </w:p>
    <w:p>
      <w:r>
        <w:t>Military, PSC S.p.A.90, Tecnel S.r.l.91), oil &amp; gas platforms (Alex Sistemi S.p.A.92, D-Energy S.r.l.93, Shell Italia S.p.A.94, ExxonMobil S.p.A.95, TotalEnergies Italia Servizi S.c.r.l.96), electrical (E-Distribuzione S.p.A., Terna S.p.A., Elettromeccanica Ciaurri S.r.l.97, Pre-Cabl S.r.l.98), telecommunications and television (TIM S.p.A., Fastweb S.p.A., Vodafone S.p.A., Rai Way S.p.A., Sielte S.p.A.99). Clarifications were also provided by a professional engineer specialized in industrial plant engineering who, during the market test on the commitments presented by Roxtec, sent a brief memorandum on the technical characteristics of the various types of sealing systems available for industry operators100.</w:t>
      </w:r>
    </w:p>
    <w:p>
      <w:r>
        <w:t>Furthermore, information was acquired during hearings from the manufacturing company HTS Hawke101, as well as from the Parties in this proceeding.</w:t>
      </w:r>
    </w:p>
    <w:p>
      <w:r>
        <w:t>57. Among the companies using such cable/tube sealing systems contacted, there are firms active in the construction of metal structures/cabinets (hereinafter structure) intended to be installed on oil &amp; gas platforms, telecommunications networks, or other types of plants (e.g., radar, power plants, etc.). These structures contain electrical panels and/or devices whose cables are connected to an external system (for example, a platform), the entry and exit of which must be perfectly sealed from external agents102. Companies that manufacture fire protection systems to be installed on cruise ships, military ships, and in other environments103 or other structures to be installed on fixed and mobile telecommunications networks, railway communication networks, and electrical networks104 were also contacted.</w:t>
      </w:r>
    </w:p>
    <w:p>
      <w:r>
        <w:t>58. From the information acquired from such users, it appears that the choice of the type of sealing cable/tube system is made by the end customer for whom they operate, namely the client of the project in which the commissioned structure is to be installed, who typically communicates the characteristics that the products to be installed on the commissioned structure must have through specific technical specifications, including sealing systems for the passage of cables/tubes105 and the related requirements in terms of water tightness, fire resistance, disaster events, etc. Sometimes the client uses a vendor list that also includes the list of qualified suppliers. The company that receives the order constructs the commissioned structure to be installed, ensuring compliance with the indications provided by the end customers and the required specifications.</w:t>
      </w:r>
    </w:p>
    <w:p>
      <w:r>
        <w:t>59. If the sealing system is purchased directly from the manufacturer, as in the case of Fincantieri, "there is an initial meeting with the shipowner, during which the main characteristics of the ship to be built are defined; then, in subsequent meetings, the contract is signed and the ship's project is defined in greater detail, including the passages where the cables will be inserted. The choice of cable passages and the related modules to be used is very important"106. Fincantieri has its own list of qualified suppliers, and to enter this list, companies must pass a complex qualification process107.</w:t>
      </w:r>
    </w:p>
    <w:p>
      <w:r>
        <w:t>60. As illustrated below, the sealing capacity of sealing systems is certified by accredited bodies, and in the case of modular systems, it concerns the entire sealing system including the cable/tube passages. In particular, certification is issued after laboratory tests on the entire sealing system have been conducted by an accredited body, from which it is determined whether the tested material meets certain requirements. Certification is requested by the manufacturer of the sealing system and becomes invalid in the event of replacement of parts of a sealing system with pieces produced by another manufacturer108.</w:t>
      </w:r>
    </w:p>
    <w:p>
      <w:r>
        <w:t>61. The choice of the sealing system and the related module is linked to the technical, performance, and safety characteristics that a structure must guarantee, and this choice depends on the construction materials used in its realization, as well as the intended environment of the structure and, therefore, the external conditions that affect the sealing capacity of the system109. In particular, in the case of contracted works, technical specifications are drawn up that report the type of products, including sealing systems, deemed most suitable for the realization of the project, leaving open the possibility, in the case of public companies, of using similar products, as required by the Code of Contracts110.</w:t>
      </w:r>
    </w:p>
    <w:p>
      <w:r>
        <w:t xml:space="preserve">105 Docc. 367, 369, 379, 369, 370, 423.  </w:t>
        <w:br/>
        <w:t xml:space="preserve">106 Doc. 372.  </w:t>
        <w:br/>
        <w:t xml:space="preserve">107 Doc. 372, minutes Fincantieri "new suppliers propose themselves, initially, with what they have in their catalog, and then, if Fincantieri sees the possibility of a supply, after a technical-certification analysis, they are included in the list of suppliers. If, on the other hand, the analysis shows that the products offered are far from Fincantieri's requests, for technical or certification reasons, suppliers may be urged to fill the gaps, especially those related to certifications. In any case, it is difficult for a new producer to have all the necessary requirements when proposing."  </w:t>
        <w:br/>
        <w:t xml:space="preserve">108 Docc. 359, 360, and 377, minutes Wallmax, Tecnel, and RINA.  </w:t>
        <w:br/>
        <w:t xml:space="preserve">109 Among others, doc. 423. In this sense also doc. 504, minutes of HTS Hawke according to which "it is the client who decides which sealing system to use taking into account the resources allocated to the realization of a project and the design needs."  </w:t>
        <w:br/>
        <w:t>110 Doc. 504. In this sense also doc. 370, minutes PSC S.p.A., according to which the choice of sealing systems equipped with removable modules is dictated by the fact that "in the realization of a project it is necessary to know how many tubes and cables need to be installed, what sizes they are, and then calculate how many frames, sleeves, cable passage modules need to be purchased. This is a non-trivial engineering calculation, considering how many tubes and cables need to pass through a ship, a calculation that is made even more complex in the case of using single-diameter cable passage modules, since each of them can only be used for a specific size of cable or tube. The sealing system based on a removable cable passage module greatly facilitates this calculation."</w:t>
      </w:r>
    </w:p>
    <w:p>
      <w:r>
        <w:t>62. Most users have reported that in the projects and structures commissioned, modular cable/tube sealing systems have been used, expressing a clear preference for systems equipped with removable modules (based on the technology introduced by Roxtec) compared to other types of modules for their intrinsic performance characteristics that make them suitable for the realization of projects that present a high degree of innovation. These companies have, in fact, clarified that sealing systems with removable modules allow for easy subsequent modifications and require simpler maintenance activities. In particular, in the case of replacement over time of installed cables or tubes or the addition of new cables of different diameters, it is sufficient to use the already prepared and unused modules, adapting their diameter to that of the cables to be installed through the removal process.</w:t>
      </w:r>
    </w:p>
    <w:p>
      <w:r>
        <w:t>63. In particular, the company Alex Sistemi has highlighted that the preference for the sealing system with removable modules is due to the fact that this type of module "can be easily used in the realization of a project in which cables of different sizes are included, while using a single-diameter module, the installer would need to have a larger number available. Since at the design stage each individual cable has different characteristics, destinations, and diameters, and even with the same section there may be differences of a few millimeters among cables produced by different manufacturers, it is impossible at this stage to accurately identify all the cables to be installed and their respective diameters"111.</w:t>
      </w:r>
    </w:p>
    <w:p>
      <w:r>
        <w:t>64. D-Energy has also noted that "the main advantage of removable cable passage modules lies in their flexibility, which makes them adaptable to cables of different sizes. […]. Since at the design stage each individual cable has different characteristics, destinations, and diameters, and even with the same section there may be differences of a few millimeters among cables produced by different manufacturers, it is impossible at this stage to accurately identify all the cables to be installed and their respective diameters"112.</w:t>
      </w:r>
    </w:p>
    <w:p>
      <w:r>
        <w:t>65. In line with the above, the company Tecnel has communicated that "the single-diameter or multi-diameter cable passage modules based on other technologies could perhaps be replaced with removable multi-diameter modules in the case of series processing, in which cables of equal sizes are used, or in particular situations where all passages are anticipated in advance and all cables to be inserted with their respective sizes are identified. However, these are situations that are difficult to encounter, with too many variables to be accurately predicted to be considered convenient in terms of time and convenience. In any case, in non-standard project productions such as shipbuilding, it is not convenient to use non-removable cable passage modules"113.</w:t>
      </w:r>
    </w:p>
    <w:p>
      <w:r>
        <w:t>66. During the hearing, Fincantieri-Divisioni Navi Mercantili informed that it uses sealing systems equipped with both single-diameter cable passage modules and removable modules, noting that "the two sealing systems, once installed, are technically equivalent"114.</w:t>
      </w:r>
    </w:p>
    <w:p>
      <w:r>
        <w:rPr>
          <w:b/>
        </w:rPr>
        <w:t>[Pages 19–21]</w:t>
      </w:r>
    </w:p>
    <w:p>
      <w:r>
        <w:t>BULLETIN NO. 31 OF AUGUST 16, 2023</w:t>
      </w:r>
    </w:p>
    <w:p>
      <w:r>
        <w:t>In response to the request for information, Fincantieri-Military Ships Division communicated that for the construction of military ships since 2019, it has been using modular sealing systems, predominantly supplied by Roxtec.</w:t>
      </w:r>
    </w:p>
    <w:p>
      <w:r>
        <w:t>67. From the documentation on file, it appears that the modular sealing system with removable module has also been used in the realization of innovative telecommunications and television network projects. According to the information provided by TIM, in 2014 during the execution of a Cabinet115 project, intended for the broadband network with FTTcab-Fiber-To-The-Cabinet architecture, this sealing system was chosen for its characteristics of flexibility, dimensional compactness, and sealing capacity, the sealing cable entry system with removable module. In particular, the Cabinet was to be placed in an outdoor environment and therefore needed to have minimal environmental visual impact. The sealing cable entry system with removable modules "allowed the passage of cables in a compact manner, without resorting to traditional cable entries with a collar [note: cable glands] that require much larger spaces for the passage and sealing of cables compared to those available in the project and, in particular, in the realization of the cabinets"116. Furthermore, since a broadband device to be connected to the existing telecommunications network was inserted inside, it had to be perfectly sealed from the external environment. The choice of this system was also dictated by the circumstance "of not knowing the possible future needs of the network and therefore the sizes of the cables to be inserted. By installing this type of cable entry, it was certain that they could be used for cables of different sizes"117.</w:t>
      </w:r>
    </w:p>
    <w:p>
      <w:r>
        <w:t>68. In response to the requests for information, Fastweb communicated that in the realization of the FTTS-Fiber-To-The-Street network project, cable entries equipped with removable sealing modules118 were chosen. Modular sealing systems have been used in the past and are currently used by Rai Way on its broadcast network119 and by Vodafone120.</w:t>
      </w:r>
    </w:p>
    <w:p>
      <w:r>
        <w:t>69. Also, in electrical networks, sealing cable entry systems equipped with removable modules have predominantly been used.</w:t>
      </w:r>
    </w:p>
    <w:p>
      <w:r>
        <w:t>115 Doc. 380, TIM minutes: The "Cabinet consists of a base cabinet to be configured, which has been prepared for two possible expansions, in case of a request for a greater number of lines, by adding two smaller cabinets. The three cabinets must be connected, and therefore there must be a passage that allows cables to penetrate from one cabinet to another, but such passages must be sealed. [...] Furthermore, the broadband lines must interface with the already installed network, and therefore in the underlying cabinet there must be a connection with the residential network.</w:t>
      </w:r>
    </w:p>
    <w:p>
      <w:r>
        <w:t>116 Doc. 380, TIM minutes: "each frame (part of the Roxtec sealing system) installed in the cabinets contains 10 cable entry modules, which allow the passage of 10 cables. In the case of the cabinets made by TIM, 8 of the 10 modules present in the frame were used and 2 were left as spares. This sealing system was chosen because, in addition to sealing the cables from the risk of penetration by animals, water, and dust, it met the needs for compacting the passage of the cables themselves and was therefore more compatible with environmental conditions.".</w:t>
      </w:r>
    </w:p>
    <w:p>
      <w:r>
        <w:t>117 Doc. 380, TIM minutes: "[...] it was considered that technology since 2014, the period in which the broadband network was built, could undergo rapid changes. It was therefore deemed appropriate to leave two very flexible spare passages for any event."-</w:t>
      </w:r>
    </w:p>
    <w:p>
      <w:r>
        <w:t>118 Doc. 441.</w:t>
      </w:r>
    </w:p>
    <w:p>
      <w:r>
        <w:t>119 Doc. 434.</w:t>
      </w:r>
    </w:p>
    <w:p>
      <w:r>
        <w:t>120 Doc. 459.</w:t>
      </w:r>
    </w:p>
    <w:p>
      <w:r>
        <w:t>22 BULLETIN NO. 31 OF AUGUST 16, 2023</w:t>
      </w:r>
    </w:p>
    <w:p>
      <w:r>
        <w:t>In particular, Terna communicated that it has adopted a Technical Specification "Unified Project Terna," which refers to the CEI 11-17/V1 standard121, which provides that "mechanical sealing systems [...] must:</w:t>
        <w:br/>
        <w:t>- consist of frames of any geometry (rectangular, circular, etc.) and multi-diameter modules, with a central core for future expansions, suitable for accommodating cables in a diameter range from a minimum of 3 mm to a maximum of 99 mm;</w:t>
        <w:br/>
        <w:t>- be easily mounted or dismounted using simple tools, which are part of the normal equipment of electrical installation technicians (keys, screwdrivers, etc.);</w:t>
        <w:br/>
        <w:t>- have modularity characteristics, that is, allow the installation of cable lines made after the first commissioning, or the removal of existing cabling, without having to replace the entire sealing system structure/frame;</w:t>
        <w:br/>
        <w:t>- guarantee the functionality for which they were built and installed, even in the temporary absence of cables."</w:t>
      </w:r>
    </w:p>
    <w:p>
      <w:r>
        <w:t>70. The same CEI 11-17/V1 standard, in Annex F, provides that sealing systems for cable passage "consist of frames .... and multi-diameter removable modules with an adaptability step of 1 mm, with a central core for future expansions, suitable for accommodating cables in a diameter range from a minimum of 3 mm to a maximum of 99 mm [...] allow crossings with cable lines made at different times or the removal of existing ones without further intervention on the passage structure." This standard is expressly referenced in the "Technical Specification of Component" for the Electric Power Plants of AT stations adopted in August 2012 by ENEL, particularly in point 5.3.3. regarding "Flame protection through modular prefabricated mechanical sealing systems."</w:t>
      </w:r>
    </w:p>
    <w:p>
      <w:r>
        <w:t>71. The company HTS Hawke noted during the hearing that modular sealing systems "have superior technical characteristics (different) compared to the other two systems [systems based on foams/silicones and cable glands] as they are more flexible, quicker to install, allow subsequent modifications without needing to be completely disassembled, require less space, but are also usually more expensive. In general, it can be said that in the marine sector, MCTs are more in demand, while in the civil construction sector, sealing systems based on foams and silicones are still widespread"122.</w:t>
      </w:r>
    </w:p>
    <w:p>
      <w:r>
        <w:t>72. Shell Italia communicated, based on information provided by the contracting company Mates S.r.l., that "for electrical work that also involves the installation of sealing cable entry/modules" at the production facility in Cisliano, cable glands123 were used, but specific information on the type of destination installations for the cable glands has not been received from Mates S.r.l.124.</w:t>
      </w:r>
    </w:p>
    <w:p>
      <w:r>
        <w:t>121 Doc. 388, annex.</w:t>
      </w:r>
    </w:p>
    <w:p>
      <w:r>
        <w:t>122 Doc. 504.</w:t>
      </w:r>
    </w:p>
    <w:p>
      <w:r>
        <w:t>123 Doc. 431.</w:t>
      </w:r>
    </w:p>
    <w:p>
      <w:r>
        <w:t>124 Doc. 483.</w:t>
      </w:r>
    </w:p>
    <w:p>
      <w:r>
        <w:t>BULLETIN NO. 31 OF AUGUST 16, 2023</w:t>
      </w:r>
    </w:p>
    <w:p>
      <w:r>
        <w:t>Two other companies in the oil &amp; gas sector, TotalEnergies and Exxon Mobil, communicated that they use both modular sealing systems and cable glands, without specifying the intended uses125.</w:t>
      </w:r>
    </w:p>
    <w:p>
      <w:r>
        <w:t>73. From the comprehensive information acquired, it also emerged that the choice of the product to be installed is made based on the quality guarantees that the supplier is able to provide and that once the product deemed most suitable for the structure to be built or the project to be realized has been identified, having evaluated its resistance to external agents, companies rarely conduct further searches for alternative cable entry systems and related modules126.</w:t>
      </w:r>
    </w:p>
    <w:p>
      <w:r>
        <w:t>74. Some operators heard during the hearing also highlighted a certain resistance to changing suppliers on the part of the clients due to the reputation that has formed around a particular brand127. In particular, according to what was communicated, "the inspectors appointed by the shipowners are reluctant to change, and once they have gained experience with a supplier, they rarely switch to another supplier: they were used to Roxtec and felt secure with that supplier. In the naval sector, therefore, Roxtec's reputation, the fear of change, and thus it was not easy for a new company to propose itself"128 and the only searches for alternative suppliers of sealing cable entry systems appear to have been conducted in situations where the historical supplier did not guarantee delivery terms.</w:t>
      </w:r>
    </w:p>
    <w:p>
      <w:r>
        <w:t>IV.1.3. The offer: industry operators</w:t>
      </w:r>
    </w:p>
    <w:p>
      <w:r>
        <w:t>75. During the investigation, requests for information were sent to manufacturers of sealing systems that are present with their products in the European Union. The contacted companies were identified based on both the documents acquired during the inspection at Roxtec, in which they were mentioned as competitors129, and the information acquired during the investigation.</w:t>
      </w:r>
    </w:p>
    <w:p>
      <w:r>
        <w:t>76. Below are the information acquired regarding the different types of sealing systems offered by the contacted operators.</w:t>
      </w:r>
    </w:p>
    <w:p>
      <w:r>
        <w:t>a.1 Modular sealing systems</w:t>
      </w:r>
    </w:p>
    <w:p>
      <w:r>
        <w:t>77. Roxtec is the leading operator in the offer of modular sealing systems130 which, as mentioned, introduced a removable module to the market for which it obtained the EP patent no. 125.</w:t>
      </w:r>
    </w:p>
    <w:p>
      <w:r>
        <w:rPr>
          <w:b/>
        </w:rPr>
        <w:t>[Pages 22–24]</w:t>
      </w:r>
    </w:p>
    <w:p>
      <w:r>
        <w:t>24 BULLETIN NO. 31 OF AUGUST 16, 2023</w:t>
      </w:r>
    </w:p>
    <w:p>
      <w:r>
        <w:t>0429916B1131. This is a module composed of a central hole, inside which there is a removable black cylinder and a series of overlapping rubber layers of alternating colors, black and blue, which are removed by peeling them off in order to adapt the diameter of the module to the diameter of the cables/tubes to be inserted and sealed132. The two colors of the central layers of the module correspond to specific diameters, and their alternation facilitates and speeds up the installation of the cable. These modules, commercially known as MultidiameterTM, are inserted into frames, which can be made of various materials and shapes and sizes, and sealing occurs through specific devices inserted into the frames.</w:t>
      </w:r>
    </w:p>
    <w:p>
      <w:r>
        <w:t>78. As evidenced by the analysis of the catalog and the hearing on November 24, 2022133, the company produces other types of non-modular cable/tube penetrations. In particular, attached to the submission of November 16, 2022, there is a graphical representation of Roxtec's products, grouped into categories of modular systems, non-modular systems, and mixed systems depending on their intended use, the majority of which belong to the first category. Regarding non-modular products, from the analysis of the website, it appears that Roxtec offers, among others, sealing systems commercially known as Sleev-itTM134, GK FS SK135, H3 UGTM136. During the hearing on November 24, 2022, the company also stated that since it "feels the competition arising from systems based on other technologies [...] it also offers its customers customized solutions (both modular and non-modular)"137.</w:t>
      </w:r>
    </w:p>
    <w:p>
      <w:r>
        <w:t>79. According to what was communicated by the users heard during the proceedings, Roxtec has the widest product catalog compared to other manufacturers of modular systems.</w:t>
      </w:r>
    </w:p>
    <w:p>
      <w:r>
        <w:t>80. Roxtec operates in the following sectors: maritime (cargo and transport ships, cruise ships and ferries, military ships, yachts), offshore oil &amp; gas (oil &amp; gas platforms, drilling ships, support vessels), infrastructure (rail networks, fixed and mobile telecommunications networks, etc.), manufacturing industry (food, industrial machinery, robotics, turbines, generators, heavy vehicles), energy (power plants with gas turbines, nuclear, solar, onshore and offshore wind, distribution networks, energy storage batteries), process industry (metal extraction industries, land platforms, oil &amp; gas, paper and cellulose).</w:t>
      </w:r>
    </w:p>
    <w:p>
      <w:r>
        <w:t>81. The group is present in eighty countries, in some of which it has its own subsidiaries, in Europe, Asia, Africa, America, Australia, and New Zealand138.</w:t>
      </w:r>
    </w:p>
    <w:p>
      <w:r>
        <w:t>82. In a PowerPoint presentation from 2018 obtained during the inspection, Roxtec identified the following companies as competitors in Europe in the sealing systems for cable and tube penetrations: MCT Brattberg, Hawke, BST Brandschutztechnik (now Hilti), Hauff Tecnik, 3M, Icotek, Trelleborg, Chibro, Grupo Siccis, Beele Engineering, GK Marine (controlled by Roxtec), Wallmax, including the various types of sealing systems139.</w:t>
      </w:r>
    </w:p>
    <w:p>
      <w:r>
        <w:t>83. Wallmax produces and markets modular sealing systems that are equipped with modules based on the technical solution covered by patent EP No. 0429916B1, which expired in 2010, differentiating itself in appearance from Roxtec's modules due to the different colors of the layers that make up the central part of the module (initially alternating orange and black layers and, subsequently, layers of two colors alternating with black).</w:t>
      </w:r>
    </w:p>
    <w:p>
      <w:r>
        <w:t>84. Wallmax operates in the commercial maritime sector (oil platforms, oil tankers, LNG carriers, drilling ships, cargo ships, cruise ships, ferries, etc.) and military maritime (military ships and submarines), as well as in civil infrastructure (nuclear and electric power plants, chemical plants, military installations, oil refineries, airports, banks, telecommunications, hotels, trains, subways, stations, hospitals, laboratories, etc.). According to what was communicated by the company140 and confirmed by the financial data, the company's revenues are generated almost exclusively in Italy, although it has its own subsidiaries in India, Singapore, and New York.</w:t>
      </w:r>
    </w:p>
    <w:p>
      <w:r>
        <w:t>85. From the documentation on file, it appears that Wallmax considers the following companies as competitors: Roxtec, MCT Brattberg, Hawke, BST (now Hilti), Hauff Tecnik, GK Marine (controlled by Roxtec)141.</w:t>
      </w:r>
    </w:p>
    <w:p>
      <w:r>
        <w:t>86. MCT Brattberg AB is a Swedish company that introduced the modular cable penetration sealing system in the 1950s, for which it obtained patent protection142, whose modules were mono-diameter. According to reports, the company currently markets sealing systems composed of both mono-diameter143 and multi-diameter cable/tube pass-through modules. The latter are of two types, the ADD-Block introduced in 1997 and the Handiblock introduced in 2018144. The adaptability of the ADD-Block to the diameter of the cables to be installed is ensured by a series of inserts of varying thickness145, and each module has an adaptability range for the diameters of the cables to be installed of 5 mm146. Unlike the "Roxtec-type" peelable modules, in this type of module, each layer has raised sections that fit into specific spaces of the subsequent layer.</w:t>
      </w:r>
    </w:p>
    <w:p>
      <w:r>
        <w:t>87. The HandiBlock module consists of two half-shells, inside which there is a so-called "Insertstrip" equipped with removable compression rings, each of which indicates the diameters of the cables/tubes to be inserted. By removing the compression rings from the Insertstrip, depending on the diameter of the cable to be inserted, the module is adapted to the cable, with the application of a lubricant.</w:t>
      </w:r>
    </w:p>
    <w:p>
      <w:r>
        <w:t>88. In Brattberg's catalog, in addition to the modular sealing cable/tube pass-through systems, there are also other types of non-modular sealing systems, including the non-modular system commercially known as RGPM.</w:t>
      </w:r>
    </w:p>
    <w:p>
      <w:r>
        <w:t>89. The company is active in the maritime, oil and gas platforms, infrastructure, energy, manufacturing and process industries, rolling stock, military applications, etc., and, as indicated on the website, it has its own representations in almost all countries of the European Union, in addition to...</w:t>
      </w:r>
    </w:p>
    <w:p>
      <w:r>
        <w:rPr>
          <w:b/>
        </w:rPr>
        <w:t>[Pages 25–27]</w:t>
      </w:r>
    </w:p>
    <w:p>
      <w:r>
        <w:t>BULLETIN NO. 31 OF AUGUST 16, 2023 27</w:t>
        <w:br/>
        <w:t>in Russia, Asia (Egypt, Turkey, China, India, Japan, Singapore, South Korea), in America (Canada, USA, Brazil), in Australia and New Zealand.</w:t>
      </w:r>
    </w:p>
    <w:p>
      <w:r>
        <w:t>90. The company has reported that the top five countries in the European Union where it markets modular sealing systems are: Italy, the United Kingdom, the Netherlands, France, and Austria, and has identified Roxtec, HTS-Hawke, Hilti, and Wallmax as competitors.</w:t>
      </w:r>
    </w:p>
    <w:p>
      <w:r>
        <w:t>91. Hawke Transit System is a company under Spanish law that produces a modular sealing cable entry system using multi-diameter cable entry modules based on a technology different from peelability. In fact, each module consists of five blocks in which there are four contact points that allow the module to adapt to the cable to be inserted, as well as sealing (Fig. 3)147.</w:t>
      </w:r>
    </w:p>
    <w:p>
      <w:r>
        <w:t>92. According to the catalog, each module has an adaptability range for the diameters of the cables to be installed of 3-4 mm, and these modules are available in different colors (and lengths), each corresponding to a specific minimum and maximum diameter range148. The module can be inserted into frames/boxes of different shapes and materials, and the insertion of the cable occurs after the application of a lubricant.</w:t>
      </w:r>
    </w:p>
    <w:p>
      <w:r>
        <w:t>93. The company also produces cable entry modules for special applications that allow the passage of multiple cables simultaneously.</w:t>
      </w:r>
    </w:p>
    <w:p>
      <w:r>
        <w:t>94. The company operates in various sectors, including: shipbuilding, national defense agencies, offshore platforms, oil and gas refineries, nuclear plants, data centers, medical equipment, laboratories, pharmaceuticals.</w:t>
      </w:r>
    </w:p>
    <w:p>
      <w:r>
        <w:t>95. According to the information available on the website, Hawke relies on a network of distributors with which it operates in almost all countries of the European Union, in America (USA, Peru, and Chile), in Asia (China, Malaysia), in South Africa, in Australia and New Zealand. The company has identified the following competitors in the two European countries where it generates the highest revenue from modular sealing systems149:</w:t>
      </w:r>
    </w:p>
    <w:p>
      <w:r>
        <w:t>Italy Spain</w:t>
        <w:br/>
        <w:t>Roxtec Roxtec</w:t>
        <w:br/>
        <w:t>MCT Brattberg MCT Brattberg</w:t>
        <w:br/>
        <w:t>Wallmax Grupo Siccis</w:t>
        <w:br/>
        <w:t>Hawke Hawke</w:t>
      </w:r>
    </w:p>
    <w:p>
      <w:r>
        <w:t>96. HILTI AG, part of the Hilti group headquartered in Liechtenstein, is an operator active in the production of products for construction companies, including a modular sealing system consisting of a rigid frame that can be mounted on a wall or ceiling, inside which various combinations of standard-sized cable entry modules are inserted. Sealing is ensured by the compression of the system150.</w:t>
      </w:r>
    </w:p>
    <w:p>
      <w:r>
        <w:t>97. The modules inserted into the frame are multi-diameter and can be square or circular in section, depending on the destination frame. The modules consist of two half-shells inside which there is a support that allows adaptation to the diameter of the cables to be installed151.</w:t>
      </w:r>
    </w:p>
    <w:p>
      <w:r>
        <w:t>98. The company has reported that in the five countries of the European Union where it is primarily present, the competitors are the following companies:</w:t>
      </w:r>
    </w:p>
    <w:p>
      <w:r>
        <w:t>149 The company has reported being present in Singapore, China, and Hong Kong with sales not exceeding 800,000 euros. From the website, it appears that the company has a distribution network in Europe that covers almost all countries except those in Eastern Europe.</w:t>
      </w:r>
    </w:p>
    <w:p>
      <w:r>
        <w:t>150 Doc. 432. According to the information provided, in sealing cable entry systems with a rectangular frame, the addition of a wedge module that expands, using a socket wrench, fixes the modules by the force of compression applied is foreseen. To make any modifications, it is sufficient to loosen the wedge and adjust the configuration of the modules as needed. In systems with a round frame, compression consists of tightening the bolts present on the flange.</w:t>
      </w:r>
    </w:p>
    <w:p>
      <w:r>
        <w:t>151 According to the information provided, seven basic module sizes (15, 20, 30, 40, 60, 90, and 120 mm) are sufficient to cover cable diameters from 3 to 99 mm.</w:t>
      </w:r>
    </w:p>
    <w:p>
      <w:r>
        <w:t>BULLETIN NO. 31 OF AUGUST 16, 2023 29</w:t>
        <w:br/>
        <w:t>Italy Germany Austria Sweden France</w:t>
        <w:br/>
        <w:t>Roxtec Roxtec Roxtec Roxtec Roxtec</w:t>
        <w:br/>
        <w:t>MCT Brattberg MCT Brattberg MCT Brattberg MCT Brattberg MCT Brattberg</w:t>
        <w:br/>
        <w:t>Hawke UGA DDL Hawke Hawke</w:t>
        <w:br/>
        <w:t>Hauff Technik Hauff Technik UGA Hauff Technik Hauff Technik</w:t>
        <w:br/>
        <w:t>Hauff Technik</w:t>
      </w:r>
    </w:p>
    <w:p>
      <w:r>
        <w:t>99. Trelleborg AB is a company under Swedish law that, according to the information provided, has a highly diversified production line that also includes modular cable crossing sealing systems. These are equipped with sealing modules that can be mono-diameter and multi-diameter, with a removable layer sealing method. The company also produces sealing systems equipped with a membrane that allows cable passage and sealing152.</w:t>
      </w:r>
    </w:p>
    <w:p>
      <w:r>
        <w:t>100. Based on the catalog available on the website153, the sealing cable entry system, known as the "Trelleborg Modular System," allows the entry of cables of different sizes through the use of mono-diameter cable entry modules that are installed in the frame in various combinations of diameters154.</w:t>
      </w:r>
    </w:p>
    <w:p>
      <w:r>
        <w:t>101. The company operates in the following sectors: manufacturing and machine tools, energy, telecommunications, food and beverages. Furthermore, it is primarily present in Europe (Finland, Germany, Estonia, and Poland as the main countries) with residual activities in Asia (mainly China).</w:t>
      </w:r>
    </w:p>
    <w:p>
      <w:r>
        <w:t>152 Doc. 420.</w:t>
      </w:r>
    </w:p>
    <w:p>
      <w:r>
        <w:t>153 The company has, in fact, responded to the request for information without, however, producing the catalog.</w:t>
      </w:r>
    </w:p>
    <w:p>
      <w:r>
        <w:t>154 According to the catalog, "with over 1,000 potential configurations."</w:t>
      </w:r>
    </w:p>
    <w:p>
      <w:r>
        <w:rPr>
          <w:b/>
        </w:rPr>
        <w:t>[Pages 28–30]</w:t>
      </w:r>
    </w:p>
    <w:p>
      <w:r>
        <w:t>30 BULLETIN NO. 31 OF AUGUST 16, 2023</w:t>
      </w:r>
    </w:p>
    <w:p>
      <w:r>
        <w:t>102. The company has indicated the following firms as competitors in the five European Union countries where it is predominantly present: Icotek, Roxtec, HT Hi Tech Polymers Oy155, Murrplastik Systemtechnik GmbH156, Detas Ultra157.</w:t>
      </w:r>
    </w:p>
    <w:p>
      <w:r>
        <w:t>103. Grupo Siccis is a group under Spanish law that, according to the catalog sent in response to the information requests, produces and markets a modular cable passage system, consisting of standard-sized frames, appropriately welded to a bulkhead or recessed into a wall or ceiling, within which mono-diameter cable entry modules of various necessary diameters are placed in parallel rows158. The frames also include reserve modules. The cable entry modules inserted within the frames are compressed with a pressing plate that seals and ensures the integrity of the system.</w:t>
      </w:r>
    </w:p>
    <w:p>
      <w:r>
        <w:t>104. The company operates almost exclusively in Spain, having only one customer in Germany. Grupo Siccis considers only Roxtec as a competitor, an operator that, according to the company, holds a very high market share compared to its own, without, however, providing quantitative data in this regard.</w:t>
      </w:r>
    </w:p>
    <w:p>
      <w:r>
        <w:t>a.2 The offer of non-modular sealing systems</w:t>
      </w:r>
    </w:p>
    <w:p>
      <w:r>
        <w:t>105. Among the contacted companies, some have reported that they only produce non-modular cable/piping sealing systems. These are systems characterized by installation, adaptation, and sealing methods that are very different from the previous ones.</w:t>
      </w:r>
    </w:p>
    <w:p>
      <w:r>
        <w:t>106. Beele Engineering, a Dutch company, has reported that it produces sealing systems based on compounds, the best-selling of which are commercially known as RISE and NOFIRNO. In particular, the passage of cables/pipes is allowed by a series of plastic sleeves of different sizes, with a longitudinal slit necessary for inserting the sleeves around the cables, which serve to keep the cables separate. In both systems, sealing occurs by means of a sealant to be applied after the installation of the sleeves, which covers the ends of the conduit. The company's products are predominantly intended for shipyards and offshore constructions and, with the exception of the RISE system, are used to allow the installation of pipes159.</w:t>
      </w:r>
    </w:p>
    <w:p>
      <w:r>
        <w:t>107. According to the information provided, the company also produces sealing plugs commercially known as SLIPSIL and CET-A-SIL and has previously produced the CONTROFIL, which is a block system, where the blocks only provide passages to prevent overflow but do not provide actual sealing, which instead occurs by applying the sealant layer. The CONTROFIL was developed for a specific project but is no longer sold.</w:t>
      </w:r>
    </w:p>
    <w:p>
      <w:r>
        <w:t>108. Beele Engineering operates at a European level with modest shares160 and the five EU countries where it predominantly operates are: Netherlands, United Kingdom, Germany, Norway, and Finland. Furthermore, the company has modest shares outside the EU. The company has indicated the following operators as competitors: Roxtec, MCT Brattberg, Hawke, HILTI.</w:t>
      </w:r>
    </w:p>
    <w:p>
      <w:r>
        <w:t>109. 3M Italia S.r.l., a company that is part of the US group 3M Company, produces various types of cable/piping sealing systems based on various techniques. As indicated in the catalog sent by the company, these systems are intended to be installed in buildings and, in particular, are used in the passage of cables/pipes through walls and floors161. The wall passage systems consist of a sleeve equipped with intumescent material, special brackets for installing the sleeve, and sealing mortars and silicones.</w:t>
      </w:r>
    </w:p>
    <w:p>
      <w:r>
        <w:t>110. 3M Italia also produces and markets cable and pipe passage systems to be used not only in floors but also for special constructions, where sealing occurs by filling with appropriate intumescent silicones, self-locking cushions of intumescent material, cable trays, conduits, etc.</w:t>
      </w:r>
    </w:p>
    <w:p>
      <w:r>
        <w:t>111. The company has reported that the production of systems that could be used as sealing modules for fire protection of cable and pipe transit, so-called "reactive products," is entirely marginal for the 3M Group even in the various European countries, as it represents less than 1% of the sales of fire protection products sold (for example, enclosures, mats, and adhesive tapes). 3M has indicated the following companies as its main competitors in Italy: Promat, Hilti, Fischer, Wurth. These are operators that produce fire protection solutions.</w:t>
      </w:r>
    </w:p>
    <w:p>
      <w:r>
        <w:t>112. Chibro is a division of Ilta Inox S.p.a. that produces and markets a pipe passage system, patented under the name Hermetic, specific for the naval and offshore sector, used only for the passage of metal pipes through bridges and bulkheads. The system consists of three metal discs with a hole in the center for their insertion onto the pipe that must pass through the bridge or bulkhead. Most of Chibro's sales concern replacement and repair activities for ships that were already equipped with such a system162.</w:t>
      </w:r>
    </w:p>
    <w:p>
      <w:r>
        <w:t>113. Icotek GmbH heads the eponymous German group that, according to the information provided, produces non-modular cable passage systems intended for the mechanical and plant engineering industry with protection classes from IP20 to IP68 for dust and water tightness. The company's customers are manufacturers of machine tools and wind turbines. From the catalog attached to the response to the information request, it appears that the company produces various types of sealing cable entry systems, including some equipped with mono-diameter rubber or pins163.</w:t>
      </w:r>
    </w:p>
    <w:p>
      <w:r>
        <w:rPr>
          <w:b/>
        </w:rPr>
        <w:t>[Pages 31–33]</w:t>
      </w:r>
    </w:p>
    <w:p>
      <w:r>
        <w:t>BULLETIN NO. 31 OF AUGUST 16, 2023</w:t>
      </w:r>
    </w:p>
    <w:p>
      <w:r>
        <w:t>114. Other systems are based on membrane cable glands that allow the passage and sealing of cables of different diameters. Once the cable is inserted into the double membrane, it automatically seals the opening around the cable and exerts the necessary mechanical sealing.</w:t>
      </w:r>
    </w:p>
    <w:p>
      <w:r>
        <w:t>115. According to the information provided, the Icotek group considers the manufacturers of cable glands as competitors, particularly the following operators: Murrplastik, Conta-Clip, Phoenix Contact, Weidmüller, Detas, Ilme, Harting, Pflitsch, Hellermann Tyton, in addition to other small local manufacturers of cable glands, estimated to be around 10-30 in each country in which it operates. According to the information provided, the company does not consider Roxtec a direct competitor, as "our products can be used in their industry and their products can also be used in our industry but 90% of the time not. So it would be like comparing apples and oranges"164.</w:t>
      </w:r>
    </w:p>
    <w:p>
      <w:r>
        <w:t>116. Hauff Technik GmbH is a German operator that produces non-modular cable/tube sealing systems intended to be installed in on-shore structures, masonry of civil buildings. The company's catalog is very diversified and among the products it offers are sleeves that allow the passage of one or more cables/tubes, along with the respective supports, pressure seals, etc.165.</w:t>
      </w:r>
    </w:p>
    <w:p>
      <w:r>
        <w:t>117. Among the sealing systems produced by the company, there is a non-modular system composed of a frame, one or more cable passages, and the sealing system. Unlike modular systems, within the frame there is a single rubber seal (and not individual modules), with peelable holes that allow the passage of cables166. According to the information provided by the company, this product is intended only for applications in contact with the ground and underground and cannot be used in the railway, offshore, naval, oil &amp; gas, or renewable sectors.</w:t>
      </w:r>
    </w:p>
    <w:p>
      <w:r>
        <w:t>118. According to the information provided, the company's products can be installed in masonry structures for which there is no European regulation, and therefore, the company is equipped with a certificate issued by an independent body that guarantees water resistance. The company is primarily active in Germany, where it generates almost all of its revenue and has identified as competitors in that country the operators Doyma, Kraso, UGA PSI, 4PIPES. In Belgium, Poland, and the Netherlands, the company has identified as competitors Roxtec, Filoform, PSI Doyma, UGA, Kraso, Stopaq. In Italy, the company is distributed by ASCC.</w:t>
      </w:r>
    </w:p>
    <w:p>
      <w:r>
        <w:t>119. OEC S.r.l., based in Italy, has reported that it produces a single type of multi-diameter sealing cable gland system intended to be installed in the flooring of secondary electrical cabins. This system is similar to that produced by Hauff Technik. The company operates almost exclusively in Italy, and its main customers are manufacturers of electrical cabins and operators in the electrical sector. OEC S.r.l. has identified as its only competitor the Italian company ASCC S.r.l.167.</w:t>
      </w:r>
    </w:p>
    <w:p>
      <w:r>
        <w:t>120. AIK Flammadur Brandschutz GmbH, a German law company, has reported that it does not produce modular sealing systems. From the company's catalog available on the website, it appears that the company primarily produces substances that provide fire protection (such as silicones and other fire-resistant compounds). The only type of sealing system for cable passage produced by AIK Flammadur is commercially known as Geaquello and consists of the application of a series of plastic molds aimed at maintaining spacing between the cables inserted in an opening, while sealing occurs with the insertion of silicones that provide fire protection168.</w:t>
      </w:r>
    </w:p>
    <w:p>
      <w:r>
        <w:t>121. Regarding cable glands, from the information acquired during the proceedings, it has emerged that these are standard products supplied by a plurality of operators and also available in regular hardware stores169. According to what was communicated by HTS Hawke, heard in the hearing, "cable glands/cable fittings are produced by many companies, such as Hawke International, GMP, etc. These are products that can also be found in hardware stores, although with different qualitative characteristics"170.</w:t>
      </w:r>
    </w:p>
    <w:p>
      <w:r>
        <w:t>122. Regarding the intended use, cable glands are found to be widely used in the installation of cables in industrial plants171. In particular, in an industrial plant, there are thousands of cables that carry measurement electrical signals to a computer, which, based on the received value, activates the necessary process to carry out the production for which it is set up. The number of electrical cables of different sizes present in an industrial plant can vary from 3,000 to 15,000 and, therefore, they are grouped in junction boxes to facilitate the laying of the cables172.</w:t>
      </w:r>
    </w:p>
    <w:p>
      <w:r>
        <w:t>123. In the case of junction boxes/cabinets, if there are no space limitation issues in the structures where they are installed, cable glands are more commonly used than modular multi-cable passage systems because they are less expensive173.</w:t>
      </w:r>
    </w:p>
    <w:p>
      <w:r>
        <w:t>124. From the information acquired during the proceedings, there appears to be a specialization among manufacturers of the different types of sealing systems. In particular, the analysis of the catalogs of the contacted operators shows that most of them concentrate production on sealing cable/tube glands belonging to only one of the identified types, as well as the analysis...</w:t>
      </w:r>
    </w:p>
    <w:p>
      <w:r>
        <w:rPr>
          <w:b/>
        </w:rPr>
        <w:t>[Pages 34–36]</w:t>
      </w:r>
    </w:p>
    <w:p>
      <w:r>
        <w:t>36 BULLETIN NO. 31 OF AUGUST 16, 2023</w:t>
      </w:r>
    </w:p>
    <w:p>
      <w:r>
        <w:t>The catalogs of some manufacturers of cable glands (Cooper Capri SAS, Hawke International, CMP, Appleton, Hubbell, UGA) listed on their respective websites show that they produce and market cable glands/pipe glands of different models174. This has been confirmed by Hawke, according to which “each manufacturer is continuing with the production of sealing systems based on the technology in which it is specialized”175.</w:t>
      </w:r>
    </w:p>
    <w:p>
      <w:r>
        <w:t>IV.1.4. The most requested brands of modular sealing systems</w:t>
      </w:r>
    </w:p>
    <w:p>
      <w:r>
        <w:t>125. The companies contacted during the hearing and through information requests have reported that among the modular sealing systems, the most widely used products are those of Roxtec due to their technical characteristics, the reputation of the company, the breadth of the catalog, and the number of certifications obtained, although such modules generally have a higher cost than other types of modules176.</w:t>
      </w:r>
    </w:p>
    <w:p>
      <w:r>
        <w:t>126. In particular, D-Energy, a company operating on behalf of companies in the oil &amp; gas sector, has sent a copy of a vendor list where Roxtec, MCT Brattberg, and Hawke are indicated as possible suppliers of cable glands and accessories to be contacted at its discretion, as well as a copy of the document “Final Approval QLM” where the three aforementioned companies are again indicated, along with Nelson177. During the hearing, the company also communicated that “in 80% of the projects carried out in the oil &amp; gas sector, the cable entry sealing systems in the cabinets are made with Roxtec's modular peelable systems. The other systems are cable glands, plates, etc.”. Regarding supplies, D-Energy highlighted that “the fact that Roxtec is also present in Italy facilitates supplies”.</w:t>
      </w:r>
    </w:p>
    <w:p>
      <w:r>
        <w:t>127. In response to the request for information, ExxonMobil produced the “List of Technically Qualified Suppliers – Suppliers of electrical and/or electro-instrumental materials”178 in which Roxtec, MCT Brattberg, and Hilti are listed among the suppliers of modular sealing systems; among the suppliers of cable glands: Hubbell Ltd.179, Cooper Industries LLC180, Appleton GRP LLC. TotalEnergies181 indicated HTS Hawke, Roxtec, and MCT Brattberg as suppliers of modular sealing systems, while Cooper Capri Sas182 as a supplier of cable glands.</w:t>
      </w:r>
    </w:p>
    <w:p>
      <w:r>
        <w:t xml:space="preserve">174 See websites of Cooper Capri SAS, Hawke International, CMP.  </w:t>
        <w:br/>
        <w:t xml:space="preserve">175 Doc. 504, minutes HTS Hawke.  </w:t>
        <w:br/>
        <w:t xml:space="preserve">176 Doc. 367, minutes D-Energy “Roxtec modules could have a unit price about 10% higher than single-diameter modules”.  </w:t>
        <w:br/>
        <w:t xml:space="preserve">177 Doc. 450. Nelson is a group with legal headquarters in the USA that, according to information provided by HTS Hawke, does not market its products in Europe (doc. 504).  </w:t>
        <w:br/>
        <w:t xml:space="preserve">178 Doc. 502.  </w:t>
        <w:br/>
        <w:t xml:space="preserve">179 Doc. 536, Hubbell Ltd., according to information from the website, is an American company that designs, manufactures, and sells electrical and electronic products for non-residential and residential construction.  </w:t>
        <w:br/>
        <w:t xml:space="preserve">180 Doc. 536, Cooper Industries LLC, according to information from the website, is an American company active in various sectors and now controlled by Eton Corp. The group is active, among other things, in the fields of industrial automation, components and systems for plants, and energy. The company produces cable glands.  </w:t>
        <w:br/>
        <w:t xml:space="preserve">181 Doc. 505.  </w:t>
        <w:br/>
        <w:t>182 Doc. 536, according to information from the website, is a French company, controlled by Eton Corp.</w:t>
      </w:r>
    </w:p>
    <w:p>
      <w:r>
        <w:t>BULLETIN NO. 31 OF AUGUST 16, 2023</w:t>
      </w:r>
    </w:p>
    <w:p>
      <w:r>
        <w:t>128. In the experience of Alex Sistemi, “the most effective and efficient system, in terms of sealing from external agents, for sealing the cable entry/exit hole is the module commonly called ‘Roxtec’, from the pioneering manufacturer of this type of module”183.</w:t>
      </w:r>
    </w:p>
    <w:p>
      <w:r>
        <w:t>129. In the telecommunications sector, TIM reported that “the sealing system with Roxtec module has been used since 2014 for the realization of a Cabinet project for the development of the broadband network with FTTcab architecture. […] At the time the broadband network was built, there were no other suppliers producing peelable sealing modules, that is, the sealing system that best met the requirements for that network, but only Roxtec was present. Over the years, proposals from other operators have been received, with products having the same concept, but they were no longer of interest as the network had already been fully realized, using the Roxtec product”.</w:t>
      </w:r>
    </w:p>
    <w:p>
      <w:r>
        <w:t>130. In response to information requests, Fastweb reported using Roxtec sealing cable glands for the development of the FTTS network, while Ray Way and Vodafone use Roxtec and Wallmax products in their respective networks184.</w:t>
      </w:r>
    </w:p>
    <w:p>
      <w:r>
        <w:t>131. According to what was communicated by PSC, in the realization of its fire-fighting systems “it has always purchased sealing pipe modules from Roxtec. The sealing pipe systems must allow the passage of a pipe between different environments isolating them from water, fire, or smoke”.</w:t>
      </w:r>
    </w:p>
    <w:p>
      <w:r>
        <w:t>132. Fincantieri - Merchant Ships Division stated that it uses modular sealing cable glands from Hawke in five of the eight shipyards it manages and modular sealing systems from Roxtec in the other three shipyards. In the past, it had sourced from MCT Brattberg and Roxtec. According to information provided by Fincantieri - Military Ships Division, in its shipyards, the sealing systems produced by Roxtec are predominantly used, and only residual ones from another manufacturer of modular sealing systems185.</w:t>
      </w:r>
    </w:p>
    <w:p>
      <w:r>
        <w:t>133. Regarding the presence of Roxtec in the shipbuilding sector, a relevant positive comment is reported in an internal email from Roxtec in March 2021, acquired during the inspection, according to which: “Consider also that [competitor name] […] are used more at the moment as solutions for cable entries in Cruise Ships, because Roxtec are used in all projects for plastic pipes transit in all projects. (With the exceptions of Virgin projects, we are on board in all area Cables and pipes). P.s. Regarding Navy projects in Italy, Ships are all equipped by Roxtec (Cable and pipes)”186.</w:t>
      </w:r>
    </w:p>
    <w:p>
      <w:r>
        <w:t>134. Among the companies heard in the hearing active in the electrical sector, the company Terna reported that it uses modular sealants produced by Roxtec, Hawke, and Wallmax. E-Distribuzione has used, for the underground part of the electrical cabins, the cable gland systems from OEC and ASCC187, which won a tender issued in 2017 in which Roxtec also participated. The company Elettromeccanica Ciaurri reported using products from Roxtec, Wallmax, Hilti, and Wurth.</w:t>
      </w:r>
    </w:p>
    <w:p>
      <w:r>
        <w:t>135. None of the companies heard in the hearing reported knowing or sourcing from manufacturers of sealing systems such as: 3M, Icotek, Trelleborg, Chibro, Grupo Siccis, Beele, while all know Roxtec and Wallmax. In particular, some of these companies have reported that to their knowledge, besides Roxtec and Wallmax, “[…] there are no other companies that produce peelable cable gland modules worldwide. There are manufacturers of multi-diameter cable gland modules based on systems different from the peelable one, but these modules have characteristics [not appreciated. Furthermore] […] Chinese products […] do not appear to be present in Italy. In the past, only Roxtec was present, to which Wallmax has also been added”188.</w:t>
      </w:r>
    </w:p>
    <w:p>
      <w:r>
        <w:t>136. From the documentation acquired during the inspection, a position of particular relevance of the modular sealing systems produced by Roxtec emerges. In this regard, reference can be made to a document from May 2018, titled “Stockholm marine meeting,” in which the company observes that in Spain, 90% of shipyards use its sealing systems (“good news, 90% shipyards are using Roxtec”)189.</w:t>
      </w:r>
    </w:p>
    <w:p>
      <w:r>
        <w:t>IV.1.5. The certifications of sealing systems</w:t>
      </w:r>
    </w:p>
    <w:p>
      <w:r>
        <w:t>137. As mentioned earlier, sealing cable glands are equipped with certifications that guarantee the sealing capacity of the systems in which they are installed against external agents. The certifications are issued, at the request of the manufacturing companies of such systems, by accredited bodies after subjecting them to tests aimed at verifying their resistance to catastrophic events, generally resistance to water and fire.</w:t>
      </w:r>
    </w:p>
    <w:p>
      <w:r>
        <w:t>138. In order to have a general overview of the current regulations and practices regarding the certification system, RINA-Registro Italiano Navale S.p.a.190 was heard in the hearing, and information requests were sent to the following certification bodies: CSI S.p.a. and IMQ of the IMQ Group191, LAPI-Laboratorio Analisi e Prove Industriali S.p.A.192, Istituto Giordano S.p.A.193.</w:t>
      </w:r>
    </w:p>
    <w:p>
      <w:r>
        <w:rPr>
          <w:b/>
        </w:rPr>
        <w:t>[Pages 37–39]</w:t>
      </w:r>
    </w:p>
    <w:p>
      <w:r>
        <w:t>BULLETIN NO. 31 OF AUGUST 16, 2023</w:t>
      </w:r>
    </w:p>
    <w:p>
      <w:r>
        <w:t>139. According to the information acquired, depending on the destination sector of the product, certifications may be mandatorily required by sector regulations or obtained by manufacturing companies on a voluntary basis, as they are generally requested by clients194.</w:t>
      </w:r>
    </w:p>
    <w:p>
      <w:r>
        <w:t>140. In particular, in the civil naval sector, Directive 2014/90/EU (the so-called MED Directive) applies, which is applicable "to equipment [...] to be installed on board EU ships, for which international instruments require approval by the flag State administration, regardless of whether the ship is located within the territory of the Union at the time the equipment is installed on board"195. Specifically, pursuant to Article 5, paragraph 1: "Member States, when issuing, validating or renewing certificates for ships flying their flag, as required by international conventions, ensure that the maritime equipment on board such ships complies with the requirements of this directive." The subsequent paragraph 2 provides that: "Member States take the necessary measures to ensure that the maritime equipment on board ships flying their flag complies with the requirements of the applicable international instruments for equipment already installed on board. The Commission is granted implementing powers to ensure the uniform application of such measures"196.</w:t>
      </w:r>
    </w:p>
    <w:p>
      <w:r>
        <w:t>The requirements that must be ensured for the equipment installed on a vessel flying the flag of an EU country are fire resistance and water pressure tightness197. Pursuant to Article 9 of the MED Directive, maritime equipment that complies with the requirements of the Directive bears a conformity mark.</w:t>
      </w:r>
    </w:p>
    <w:p>
      <w:r>
        <w:t>141. Essentially, the certificates provided for by the MED Directive are mandatory for ships flying the flags of EU countries and, therefore, in EU countries, equipment that does not have the MED certificate cannot be used or installed on board a ship198. Furthermore, ships flying the flag of a non-EU country must undergo inspections by the host member country to verify whether the actual conditions of the installed maritime equipment correspond to the safety certificates, whether they comply with the MED Directive, and whether they bear the relevant conformity mark199.</w:t>
      </w:r>
    </w:p>
    <w:p>
      <w:r>
        <w:t>194 Among others, doc. 360, Tecnel minutes, according to which "In general, manufacturers do not accept the use of modules that do not have the appropriate certificates for the situations in which they will be used. [...] Certifications can also be issued for design (construction of the yard). For example, until a few years ago, for firebreak passages, there were simple frames, cables were passed through which were filled with foams and silicones. For this procedure, certification was required from the Naval Register, which issued it after testing the specific product. Now, however, products that already have certifications are used and do not require subsequent additional tests."</w:t>
      </w:r>
    </w:p>
    <w:p>
      <w:r>
        <w:t>195 Doc. 377. The MED Directive applies to a wide range of equipment, addresses all aspects of a vessel's safety, and has been implemented with Presidential Decree No. 239/2017, concerning "Regulation implementing Directive 2014/90/EU of the European Parliament and of the Council of July 23, 2014, on maritime equipment, which repeals Directive 96/98/EC."</w:t>
      </w:r>
    </w:p>
    <w:p>
      <w:r>
        <w:t>196 Doc. 377. Such vessels are subject to the SOLAS Convention - Safety of Life at Sea, an international agreement developed by the IMO - International Maritime Organization, aimed at protecting the safety of commercial navigation, with explicit reference to the safeguarding of human life at sea. In particular, the Convention regulates the fundamental aspects of safety for ships undertaking international voyages, such as stability, machinery, electrical installations, fire protection, and lifesaving appliances, specifying the minimum standards to be met for the construction, equipment, and operation of ships.</w:t>
      </w:r>
    </w:p>
    <w:p>
      <w:r>
        <w:t>197 Doc. 377.</w:t>
      </w:r>
    </w:p>
    <w:p>
      <w:r>
        <w:t>198 Docs. 377 and 372.</w:t>
      </w:r>
    </w:p>
    <w:p>
      <w:r>
        <w:t>199 In particular, pursuant to Article 7 of the MED Directive:</w:t>
      </w:r>
    </w:p>
    <w:p>
      <w:r>
        <w:t>40 BULLETIN NO. 31 OF AUGUST 16, 2023</w:t>
      </w:r>
    </w:p>
    <w:p>
      <w:r>
        <w:t>142. According to information communicated by RINA, private recreational vessels of smaller sizes are not required to install equipment with MED certificates, but clients or the flag administration always request that such equipment be equipped with certificates, on a voluntary basis, that guarantee the safety requirements of the MED Directive200. Ultimately, according to RINA, in EU countries "the MED Directive is the reference point for all ships flying the flag of a member State, but each country may require other certificates, and this occurs especially in non-European countries"201.</w:t>
      </w:r>
    </w:p>
    <w:p>
      <w:r>
        <w:t>143. Only Notified Bodies can issue MED certificates for equipment to be installed on ships202, and certification can be issued by only one of such Bodies203. Among member States, there is mutual recognition of certificates issued by such Notified Bodies.</w:t>
      </w:r>
    </w:p>
    <w:p>
      <w:r>
        <w:t>144. In the event that the sealing cable pass-through system is intended for the military naval sector, no mandatory certifications are provided, as the principle applies that military ships are exempt from the regulations applicable to civil ships. However, safety certifications are provided that manufacturers acquire on a voluntary basis204.</w:t>
      </w:r>
    </w:p>
    <w:p>
      <w:r>
        <w:t>145. According to information communicated by CSI, in the civil construction sector, Regulation (EU) No. 305/2011 establishes harmonized conditions for the marketing of construction products. In particular, based on the aforementioned regulation, the following can be classified205:</w:t>
        <w:br/>
        <w:t>1. "A non-EU ship that must be transferred to the flag of a member State must undergo inspection by the host member State during the transfer to verify whether the actual conditions of its maritime equipment correspond to the safety certificates and whether they comply with this directive and bear the relevant conformity mark, or whether they are, according to the administration of that member State, equivalent to the type of maritime equipment certified in accordance with this directive as of September 18, 2016 (paragraph 1).</w:t>
        <w:br/>
        <w:t>2. If the installation date of the maritime equipment on board cannot be determined, member States may establish satisfactory equivalence requirements, taking into account the relevant international instruments.</w:t>
        <w:br/>
        <w:t>3. If such equipment does not bear the conformity mark or the administration does not consider it equivalent, it is replaced.</w:t>
        <w:br/>
        <w:t>4. For maritime equipment considered equivalent under this article, the member State issues a certificate that constantly accompanies such equipment. This certificate grants permission from the flag member State to keep the equipment on board the ship and imposes restrictions or establishes any provisions regarding the use of such equipment."</w:t>
      </w:r>
    </w:p>
    <w:p>
      <w:r>
        <w:t>200 Doc. 377, RINA minutes, "Sometimes, for commercial reasons, companies request voluntary certifications different from MED, in order - for example - to meet the requirements requested by extra-EU flag administrations that recognize RINA certificates. RINA is indeed authorized to issue certificates also from extra-European flag States, and in that case, the Company issues certificates that attest to compliance with the requirements set forth by the SOLAS Convention from an objective standpoint, which are similar to MED certificates, but are issued in a regulatory context different from the MED Directive."</w:t>
      </w:r>
    </w:p>
    <w:p>
      <w:r>
        <w:t>201 Doc. 377.</w:t>
      </w:r>
    </w:p>
    <w:p>
      <w:r>
        <w:t>202 Article 17 of the MED Directive provides that "Member States notify the Commission and other member States, through the information system made available for this purpose, the bodies authorized to carry out conformity assessment tasks under this directive." In Italy, the bodies are accredited by a specific decree of the Ministry of Infrastructure and are authorized, in addition to issuing certifications, to carry out inspections and control visits of ships registered in Italy that fall within the scope of international conventions. The following entities are accredited in Italy: RINA, Bureau Veritas (BV), DNV GL, Lloyd's Register (LR), and American Bureau of Shipping (ABS). There is reciprocity in the recognition of certificates issued by such bodies. See Legislative Decree of June 14, 2011, No. 104, implementing Directive 2009/15/EC, which regulates the relationship between the Administration and the bodies appointed by it for the inspection, control, and certification of ships flying the Italian flag, for compliance with international conventions on safety at sea and the prevention of marine pollution.</w:t>
      </w:r>
    </w:p>
    <w:p>
      <w:r>
        <w:t>203 Doc. 377.</w:t>
      </w:r>
    </w:p>
    <w:p>
      <w:r>
        <w:t>204 Docs. 377 and 429.</w:t>
      </w:r>
    </w:p>
    <w:p>
      <w:r>
        <w:t>205 Doc. 438, response to the information request from CSI S.p.A. and doc. 435 response to the information request from the Giordano Institute.</w:t>
      </w:r>
    </w:p>
    <w:p>
      <w:r>
        <w:t>BULLETIN NO. 31 OF AUGUST 16, 2023</w:t>
      </w:r>
    </w:p>
    <w:p>
      <w:r>
        <w:t>i. products that fall under a harmonized European standard (EN);</w:t>
        <w:br/>
        <w:t>ii. products that do not fall under or partially fall under a harmonized regulation.</w:t>
      </w:r>
    </w:p>
    <w:p>
      <w:r>
        <w:t>For products in the first group, the company must prepare the so-called "Declaration of Performance" to market a construction product, assuming responsibility for its compliance with the declared performance, and applies the CE marking206 to such products.</w:t>
      </w:r>
    </w:p>
    <w:p>
      <w:r>
        <w:t>For products in the second group, the manufacturer may request a "European Technical Assessment" (ETA) from a notified assessment body (TAB - Technical Assessment Body), which prepares and adopts the so-called "European Assessment Document" (EAD), allowing them to affix the CE marking to their products207.</w:t>
      </w:r>
    </w:p>
    <w:p>
      <w:r>
        <w:t>This is, therefore, a pathway that manufacturers of construction materials can undertake to obtain the CE marking in the case of products not entirely assessable under Regulation No. 305/2011, as in the case of sealing systems intended for the construction sector. As is known, the CE marking, in force since 1993, allows the free marketing of marked products within the EU market.</w:t>
      </w:r>
    </w:p>
    <w:p>
      <w:r>
        <w:t>146. According to information communicated by CSI, in Italy, for sealing cable pass-through systems intended for the construction sector (civil and industrial constructions), being products of the second category, proof of "Fire Resistance" is required, and therefore, it is necessary that such products are classified and tested according to standards EN 13501-2 and EN 1363-1 and EN 1366-3208.</w:t>
      </w:r>
    </w:p>
    <w:p>
      <w:r>
        <w:t>If, on the other hand, the manufacturer wants to obtain certification for their products, they must make a "Declaration of Performance" and subject them to tests aimed at assessing whether they meet the requirements of the ETAG (European Technical Assessment) documents 016, EAD (European Technical Assessment) 35141-00-1106, and 35 0454-00-1106.</w:t>
      </w:r>
    </w:p>
    <w:p>
      <w:r>
        <w:t>In general, for products for which no mandatory CE marking is provided, member States may adopt mandatory national legislation aimed at assessing "Fire Resistance," and in Italy, for the products in question, DM of August 3, 2015209 applies.</w:t>
      </w:r>
    </w:p>
    <w:p>
      <w:r>
        <w:t>147. At the community level, for products (devices and protection systems, electrical and non-electrical, etc.) intended to be used in potentially explosive atmospheres, Directive 2014/34/EU is in force, which imposes "ATEX" certification, ensuring that such products meet certain safety and health requirements. The assessment procedures to be applied to demonstrate product compliance depend on the category to which it belongs and are related to the level of protection that must be ensured210.</w:t>
      </w:r>
    </w:p>
    <w:p>
      <w:r>
        <w:t>Compliance with Directive 2014/34/EU is a mandatory requirement to allow access to the European single market for devices and protection systems bearing the CE marking, designed to be used on fixed offshore platforms, in petrochemical plants, mines, mills, and other areas where an explosive atmosphere may be present.</w:t>
      </w:r>
    </w:p>
    <w:p>
      <w:r>
        <w:t>206 With the CE marking, the manufacturer indicates the compliance of the marketed product with the safety requirements set forth by the applicable community directives or regulations.</w:t>
      </w:r>
    </w:p>
    <w:p>
      <w:r>
        <w:t>207 According to the information communicated, the ETA constitutes a documented assessment of the performance of a construction product, i.e., the suitability of such a product for use for a specific purpose, and is based on meeting the essential requirements of the works in which the product is used.</w:t>
      </w:r>
    </w:p>
    <w:p>
      <w:r>
        <w:t>208 Docs. 438, 429, 435.</w:t>
      </w:r>
    </w:p>
    <w:p>
      <w:r>
        <w:t>209 Doc. 438.</w:t>
      </w:r>
    </w:p>
    <w:p>
      <w:r>
        <w:t>210 Doc. 438.</w:t>
      </w:r>
    </w:p>
    <w:p>
      <w:r>
        <w:rPr>
          <w:b/>
        </w:rPr>
        <w:t>[Pages 40–42]</w:t>
      </w:r>
    </w:p>
    <w:p>
      <w:r>
        <w:t>42 BULLETIN NO. 31 OF AUGUST 16, 2023</w:t>
      </w:r>
    </w:p>
    <w:p>
      <w:r>
        <w:t>148. According to what emerged during the investigation, the requirements that products intended for oil &amp; gas platforms must possess are guaranteed by ATEX certification or also by electromagnetic compatibility (EMC)211.</w:t>
      </w:r>
    </w:p>
    <w:p>
      <w:r>
        <w:t>149. In any case, according to what was communicated by the contacted operators, specific certificates are required depending on the geographical area of destination of the product: “[…] In particular, for the export of a device […] to Canada, the CVL certificate is required; in the USA, the UL safety certificate; in Russia, the Gost R conformity certificate; in Kazakhstan, the Gost K conformity certificate; in EU countries, the CE certificate. Essentially, each country has its own marking and certification system without which it is not possible to export the products”212. This was confirmed by another operator who stated that “certifications issued by Russian or Chinese bodies are not recognized in Europe. However, if a Western company intends to participate in a project in Russia or China, it must obtain certificates issued by bodies recognized by them; every country requires and demands certification in accordance with its accredited body. In EU countries, except for the United Kingdom, there has been a trend towards standardizing certifications and reciprocity in recognition, while in Eastern countries, as well as in China, certifications issued by their respective bodies are recognized”213.</w:t>
      </w:r>
    </w:p>
    <w:p>
      <w:r>
        <w:t>150. In this regard, RINA also communicated that only in EU countries, except for the United Kingdom, there has been a trend towards standardizing MED certifications and reciprocity in recognition, while in Eastern countries, as well as in China, certifications issued by their respective bodies are recognized214.</w:t>
      </w:r>
    </w:p>
    <w:p>
      <w:r>
        <w:t>151. Regarding the costs and times for obtaining certifications, according to what was communicated by RINA, issuance occurs after laboratory tests have been conducted showing that the tested material meets the requirements set by the MED Directive. The time required to carry out the tests depends on various factors, including the quality of the product to be tested, the experience and capability of the manufacturer to prepare the product for testing, how busy the laboratories are where the tests are to be conducted, etc., and can vary from a few months to a year. In some cases, a single test is sufficient for the issuance of the certificate, while in others, multiple tests must be conducted. The cost of each test is approximately 4-5,000 euros, to which must be added the costs related to the issuance of the certification and for the preparation of the sample for testing, for a total cost of about 10,000 euros.</w:t>
      </w:r>
    </w:p>
    <w:p>
      <w:r>
        <w:t>152. The Giordano Institute has informed that in the civil sector, to carry out a qualification test of the sealing cable entry system, a few months are necessary and the cost of certification is about 10,000 euros. In the naval sector, obtaining certification involves two distinct phases, namely the verification of the prototype (laboratory tests) and the verification of production, and the times can be quantified in a few months215.</w:t>
      </w:r>
    </w:p>
    <w:p>
      <w:r>
        <w:t>153. According to what was communicated by CSI S.p.A., an average of three months is required to carry out fire resistance tests, with an average cost of about 15,000 euros, while for the issuance of the “Performance Consistency” certificate and naval certification, a cost of about 2,000 euros can be estimated, and about 1,000 euros per year for maintenance. The company also communicated that the costs and times for the issuance of the MED certificate are difficult to estimate as they depend “on the conformity assessment procedure chosen by the manufacturer, the number of models constituting the series, the technical characteristics of the product, and the classification that is intended to be achieved.”</w:t>
      </w:r>
    </w:p>
    <w:p>
      <w:r>
        <w:t>154. According to the information provided by LAPI S.p.A., the average times to obtain a fire resistance certificate are estimated between thirty and ninety days, and the average cost depends on the number of tests that need to be performed, with an estimated cost of 3,000 euros per test216.</w:t>
      </w:r>
    </w:p>
    <w:p>
      <w:r>
        <w:t>155. From the information acquired during the investigation, it appears that companies producing sealing cable entry systems possess certifications issued by various certifying bodies, which depend on the different sectors of destination of the sealing system and the countries in which they are marketed. From the documentation on file, it appears that Roxtec is the group that has acquired the largest number of certifications compared to other operators in the sector.</w:t>
      </w:r>
    </w:p>
    <w:p>
      <w:r>
        <w:t>IV.2. Evidence from the investigation regarding Roxtec's conduct</w:t>
      </w:r>
    </w:p>
    <w:p>
      <w:r>
        <w:t>156. The investigative activity has allowed for the reconstruction of a series of conducts carried out by Roxtec when Wallmax began marketing sealing systems equipped with removable modules using the technology developed by Roxtec, no longer protected by the patent, which Roxtec considered a “copycat competitor.” In particular, upon learning of Wallmax's presence at the Comunicasia 2012 Fair in Singapore, a company that was established in 2011, Roxtec began to monitor its activities, as it produces cable entry modules based on the same technology covered by the expired patent, without deeming any intervention appropriate. During this period, Roxtec considered Wallmax's presence, although disruptive, not competitively dangerous217.</w:t>
      </w:r>
    </w:p>
    <w:p>
      <w:r>
        <w:t>157. After this initial phase of mere monitoring of Wallmax's activities, Roxtec began in 2015, on one hand, to register with the EUIPO numerous trademarks characterizing the technology covered by the expired patent (which were subsequently annulled), and on the other hand, to initiate a series of legal actions for trademark infringement and unfair competition (for servile imitation, etc.) against the competitor aimed at blocking its activities, implementing a series of actions aimed at discrediting Wallmax with the customers it contacted.</w:t>
      </w:r>
    </w:p>
    <w:p>
      <w:r>
        <w:t>IV.2.2. Roxtec's EUIPO trademark registration requests and annulment judgments</w:t>
      </w:r>
    </w:p>
    <w:p>
      <w:r>
        <w:t>158. As can be seen from the documentation on file, in 2010, patent no. EP n. 0429916B1 relating to the removable module designed by Roxtec expired, and the company, from 2015 onwards, after the patent expired, filed, pursuant to Regulation (EU) No. 2017/1001, nine trademark registration requests with the so-called “bull's-eye” sign that reproduces the main façade of the patented cable entry module, consisting of a series of concentric circles in various alternating color combinations. The following table reports the number, description, filing and registration dates of the various EU trademark requests by Roxtec and their outcome. The first, obtained in 2009, is the only one filed while the patent was in force and concerns the module in blue/black colors, which has always been produced and marketed by Roxtec in that combination.</w:t>
      </w:r>
    </w:p>
    <w:p>
      <w:r>
        <w:t>EU Trademark Requests Filed with the EUIPO by Roxtec AB between 2009 and 2017</w:t>
      </w:r>
    </w:p>
    <w:p>
      <w:r>
        <w:t>No. Application and Filing Date Expiration Description Description Status</w:t>
        <w:br/>
        <w:t>Registration Registration Product Trademark Registration</w:t>
        <w:br/>
        <w:t>Date Date</w:t>
        <w:br/>
        <w:t>Seals for cables and tubes in</w:t>
        <w:br/>
        <w:t>metal, metal frame, Cancellation</w:t>
        <w:br/>
        <w:t>007376023</w:t>
        <w:br/>
        <w:t>1 metal, plastic or rubber sealing</w:t>
        <w:br/>
        <w:t>21/7/2009 7/11/2028 frames of registration in</w:t>
        <w:br/>
        <w:t>the course</w:t>
        <w:br/>
        <w:t>7/11/2008</w:t>
        <w:br/>
        <w:t>014338735 Registration</w:t>
        <w:br/>
        <w:t>2 Seals for cables and tubes in</w:t>
        <w:br/>
        <w:t>cancelled</w:t>
        <w:br/>
        <w:t>22/10/2015 plastic or rubber</w:t>
        <w:br/>
        <w:t>of</w:t>
        <w:br/>
        <w:t>6/7/2015</w:t>
        <w:br/>
        <w:t>014338701</w:t>
        <w:br/>
        <w:t>3</w:t>
        <w:br/>
        <w:t>“ Registered</w:t>
        <w:br/>
        <w:t>19/10/2015 6/7/2025</w:t>
        <w:br/>
        <w:t>of 6/7/2015</w:t>
        <w:br/>
        <w:t>014784375</w:t>
        <w:br/>
        <w:t>4 “ Registration</w:t>
        <w:br/>
        <w:t>10/3/2016 cancelled</w:t>
        <w:br/>
        <w:t>of</w:t>
        <w:br/>
        <w:t>11/11/2015</w:t>
        <w:br/>
        <w:t>“</w:t>
        <w:br/>
        <w:t>014784409</w:t>
        <w:br/>
        <w:t>5 “ Registered</w:t>
        <w:br/>
        <w:t>10/3/2016 11/11/2025</w:t>
        <w:br/>
        <w:t>of</w:t>
        <w:br/>
        <w:t>11/11/2015</w:t>
      </w:r>
    </w:p>
    <w:p>
      <w:r>
        <w:rPr>
          <w:b/>
        </w:rPr>
        <w:t>[Pages 43–45]</w:t>
      </w:r>
    </w:p>
    <w:p>
      <w:r>
        <w:t>BULLETIN NO. 31 OF AUGUST 16, 2023 45</w:t>
        <w:br/>
        <w:t>Application No. and Date Expiration Description Description Status</w:t>
        <w:br/>
        <w:t>of filing registration registration Product Trademark registration</w:t>
        <w:br/>
        <w:t>014784417</w:t>
        <w:br/>
        <w:t>6 “ Registered</w:t>
        <w:br/>
        <w:t>10/3/2016 11/11/2025</w:t>
        <w:br/>
        <w:t>of</w:t>
        <w:br/>
        <w:t>11/11/2015</w:t>
        <w:br/>
        <w:t>014784458</w:t>
        <w:br/>
        <w:t>7 “ Registered</w:t>
        <w:br/>
        <w:t>of</w:t>
        <w:br/>
        <w:t>3/12/2016 11/11/2025</w:t>
        <w:br/>
        <w:t>11/11/2015</w:t>
        <w:br/>
        <w:t>Registered</w:t>
        <w:br/>
        <w:t>017372194 (but not for the</w:t>
        <w:br/>
        <w:t>8 “</w:t>
        <w:br/>
        <w:t>modules</w:t>
        <w:br/>
        <w:t>July 2022</w:t>
        <w:br/>
        <w:t>of the cable pass-through)</w:t>
        <w:br/>
        <w:t>23/10/2017</w:t>
        <w:br/>
        <w:t>Registered</w:t>
        <w:br/>
        <w:t>017372228 (but not for the</w:t>
        <w:br/>
        <w:t>9</w:t>
        <w:br/>
        <w:t>“ modules</w:t>
        <w:br/>
        <w:t>July 2022</w:t>
        <w:br/>
        <w:t>of the cable pass-through)</w:t>
        <w:br/>
        <w:t>23/10/2017</w:t>
        <w:br/>
        <w:t>Registered</w:t>
        <w:br/>
        <w:t>017372251 (but not for the</w:t>
        <w:br/>
        <w:t>10 “ modules</w:t>
        <w:br/>
        <w:t>July 2022</w:t>
        <w:br/>
        <w:t>of the cable pass-through)</w:t>
        <w:br/>
        <w:t>23/10/2017</w:t>
        <w:br/>
        <w:t>Source: processing by the Directorate on the database available on the EUIPO website.</w:t>
        <w:br/>
        <w:t>159. Regarding the "bull's-eye" sign filed by Roxtec with the EUIPO, it is worth noting that graphic representations of this sign were already present in the copy of patent no. EP no. 0429916B1, which describes the technology on which the peelable module is based, the installation technique, the methods of adapting the diameter of the module to that of the cables/tubes to be inserted, etc...219. The graphic illustrations present in the copy of the patent concern, among other things, the face of the module in perspective view, and two of them correspond to the "bull's-eye" sign filed by Roxtec with the EUIPO. These, for clarity of image, represent in a stylized manner only some of the peelable layers220.</w:t>
        <w:br/>
        <w:t>Design of the module shown in the patent</w:t>
        <w:br/>
        <w:t>160. The first seven applications for EU Trademark registration filed by Roxtec appear to have been initially accepted by the EUIPO. In particular, trademarks no. 2-7 were registered for Class 17 of the Nice Classification221, with the description: “Cable and pipe penetration seals, made from plastic or rubber”.</w:t>
        <w:br/>
        <w:t>161. Wallmax began its mass production of multi-diameter cable pass-through modules using a base orange color, with concentric black centers alternating with orange222, starting from the black center (hereinafter orange/black). This color combination was used by the company until September 2017 and subsequently, also following legal actions initiated by Roxtec against it as illustrated below, it switched to the production of modules in a base black color, with concentric black centers alternating with two other colors223, still with the black center.</w:t>
        <w:br/>
        <w:t>162. Between 2016 and 2018, Wallmax filed three "trademark cancellation" requests224 with the EUIPO Board of Appeal (hereinafter also "CR"), the first two relating to trademarks no. 2 (black/blue)225 and no. 4 (orange/black), the third relating to trademark no. 1 (blue/black), which were accepted and the trademarks no. 3 (light blue/black with white stripes), no. 5 (black/orange), no. 6 (green/black), no. 7 (black/green) remained registered, as they were not appealed by Wallmax. In this regard, Wallmax stated that it did not have sufficient financial resources to oppose the registration and deemed it appropriate to wait for the results of the first appeals made226.</w:t>
        <w:br/>
        <w:t>220 In particular, figs. 4 and 7 of the patent.</w:t>
        <w:br/>
        <w:t>221 Class 17 of the Nice Classification concerns: “Rubber, gutta-percha, gum, asbestos, mica and goods made from these materials [rubber, gutta-percha, gum, asbestos and mica] and not included in other classes”.</w:t>
        <w:br/>
        <w:t>222 Doc. 359, minutes Wallmax March 15, 2022.</w:t>
        <w:br/>
        <w:t>223 The modules are standard-sized in black alternating with layers of red, purple, and yellow, while the small-sized modules are black alternating with red and blue.</w:t>
        <w:br/>
        <w:t>224 Docs. 8, annexes 8, 8bis, 8ter.</w:t>
        <w:br/>
        <w:t>225 Regarding trademark no. 2 (014338735), Wallmax initially appealed to the Cancellation Division of the EUIPO, the appeal was rejected by decision of March 14, 2017, doc. 30, annex 3. Wallmax appealed the decision of the Cancellation Division before the CR of the EUIPO, which instead accepted the appeal with the ruling of January 8, 2018, rejecting any assessment of the Cancellation Division doc. 8, annex 9.</w:t>
        <w:br/>
        <w:t>226 Doc. 32.</w:t>
      </w:r>
    </w:p>
    <w:p>
      <w:r>
        <w:t>BULLETIN NO. 31 OF AUGUST 16, 2023 47</w:t>
        <w:br/>
        <w:t>163. The trademark registration requests no. 8, 9, 10 (in different combinations of black/white) appear to have been initially suspended, following the opposition filed by Wallmax on February 8, 2018227. However, these trademarks were registered in July 2022 also for Class 17 of the Nice Classification, but with the following description “Cable and pipe glands of rubber or plastic, Other than sealing modules with several layers; The aforesaid goods being safety products intended for use in industry (emphasis present in the text)”228. The new description of the EU trademark - modified from that originally filed by Roxtec - excludes the reference of this trademark to sealing cable pass-through modules. In fact, from the documentation attached to Roxtec's final submission229, it appears that the "bull's-eye" trademark in black/white color combinations is now used only to promote types of products different from sealing modules (e.g., caps, bags, etc.).</w:t>
        <w:br/>
        <w:t>164. Trademark no. 2 (014338735; black/blue) was annulled by the ruling of the CR of the EUIPO of January 8, 2018230, as the related application filed by Roxtec was deemed in violation of Article 7(1)(e)(ii) of Regulation (EU) No. 2017/1001. In this regard, the CR recalled that this provision serves to prevent trademark law from granting a company a monopoly on technical solutions or functional characteristics of a product that a user might seek in the products of competitors. The provision, therefore, ensures that companies do not use trademark law to perpetuate, indefinitely, exclusive rights relating to technical solutions231. According to the CR, the underlying objective of the trademark protection system is different from that underlying other rights aimed at promoting innovation and creativity. The difference between these objectives explains why trademark protection is indefinite while intellectual property rights are subject to a time limit (§§ 16 et seq.). Resorting to the trademark protection system to extend an exclusive right to intangible goods, the protection of which is time-limited, undermines the premises underlying trademark protection232.</w:t>
        <w:br/>
        <w:t>165. The CR also noted that a correct application of this provision requires that the essential characteristics of the three-dimensional sign subject to the filed trademark be adequately identified and, in this regard, the decision contains a detailed analysis of the representation of the peelable module, as a result of which the CR found that the sign filed by Roxtec, consisting of a panel with concentric circles alternating in two different colors, without any further ornamental detail or other aesthetic characteristics, merely represents the technical function of the peelable modules, as illustrated in the original patent document and in the...</w:t>
      </w:r>
    </w:p>
    <w:p>
      <w:r>
        <w:rPr>
          <w:b/>
        </w:rPr>
        <w:t>[Pages 46–48]</w:t>
      </w:r>
    </w:p>
    <w:p>
      <w:r>
        <w:t>48 BULLETIN NO. 31 OF AUGUST 16, 2023</w:t>
        <w:br/>
        <w:t>catalog of the same Roxtec (§§ 28 et seq.). In particular, the alternating circles in two different colors, or the "bull's-eye" sign, are not the result of a fanciful design, but reproduce the "plurality" of layers that must be removed in order to match the diameter of the module to the diameter of the cable to be inserted, while the different colors of the circles - blue alternating with black - represent the separation of such layers.</w:t>
      </w:r>
    </w:p>
    <w:p>
      <w:r>
        <w:t>The judgment also highlights that there are no disputes regarding the operation of the device, nor regarding the fact that Roxtec's patent has lapsed and that the related technology has become public domain and may be legitimately used by other operators233.</w:t>
      </w:r>
    </w:p>
    <w:p>
      <w:r>
        <w:t>The interest protected by Article 7(1)(e)(ii) of the Regulation is to prevent a company from being granted a monopoly over technical solutions or functional characteristics of a product through trademark rights.</w:t>
      </w:r>
    </w:p>
    <w:p>
      <w:r>
        <w:t>166. The CR noted that with the prohibition set forth in Article 7(1)(e)(ii) of the Regulation, against the registration of signs that consist "exclusively" of the shape of a product "necessary" to obtain a technical result, the legislator took into account the fact that any shape of products is, to some extent, functional and it would therefore be inappropriate to refuse the registration as an EU trademark of a sign solely because it has functional characteristics. However, with the terms "exclusively" and "necessary," the aforementioned provision ensures that signs that incorporate only and exclusively a technical solution of a product cannot be registered as an EU trademark and that their registration would effectively hinder the use of such technical solution by other operators (§ 32).</w:t>
      </w:r>
    </w:p>
    <w:p>
      <w:r>
        <w:t>167. From the analysis carried out, the CR therefore considered that the contested trademark depicts the most important characteristic of the removable cable entry module, namely its technical function, while other aspects of the registered sign, such as the color combinations, cross lines, etc., are irrelevant and could be varied without altering the technical function of the removable module. In the CR's view, Roxtec has filed a series of EU trademarks that reproduce the essential characteristic of the removable cable entry module, namely the "bull's-eye" image, which differ only in the different color combinations of the circles, also noting that the only important element of the registered sign is precisely the alternating colored circles that visually represent the internal structure of the "plurality of layers" to be removed and not the color combination used (§§ 41 et seq.)234.</w:t>
      </w:r>
    </w:p>
    <w:p>
      <w:r>
        <w:t>233 In the words of the CR: "it soon becomes clear that the concentric circles in the face of the module are not a fanciful design; nor are they merely decorative. They are the visible consequence of the ‘plurality’ of layers that are to be stripped away, to the extent that a cable, wire or tube may be inserted into the unit to form a secure fit. Each blue concentric circle corresponds to an edge view of the removable layer. What appear to be black concentric circles are, in fact, nothing more than the natural contrast caused by the separation between the layers. The Board notes, furthermore, that there is no dispute about any of the above facts. There is no dispute about how the device functions. There is no dispute about the existence of the lapsed patent. There is also no dispute that the lapsed patent has fallen into the public domain and may be legitimately utilized by other traders.”</w:t>
      </w:r>
    </w:p>
    <w:p>
      <w:r>
        <w:t>234 “Moreover, the challenged mark depicts the central most important characteristic of the product. It forms the principal technical concept behind it. All the other aspects of the seal module, the fact that it can be separated into two parts, the fact that it takes the form of a block, the fact that it can assume any colour, are largely irrelevant to its function. Such elements, indeed, can vary greatly without distorting the seal’s function. In contrast, the concentric circles representing the end of view of the ‘plurality’ of layers are an indispensable (‘essential’) feature of the invention. As for the colours, the EUTM Proprietor itself admits that it has applied for a range of nearly identical applications, which only differ from the challenged mark in their colour and the addition of a horizontal line to depict the separation of the seal into an upper and lower half. All of these marks reproduce the essential feature of the seal, namely the concentric circles being the end view of the removable layers. These different filings cast doubt on the EUTM Proprietor’s claim that the ‘colours are an important visual feature of the trade mark’ (Observations on the grounds of refusal, p.3, § 4). On the contrary, the only important feature are the concentric circles, which make plain the internal structure of the ‘plurality of layers” (emphasis added).</w:t>
      </w:r>
    </w:p>
    <w:p>
      <w:r>
        <w:t>235 According to what was stated by the CR: “In the Board’s view, […] it is clear that the registration of the (Roxtec) mark without any essential ornamental details, colours or other aesthetical features, is likely to unduly impair the opportunity for competitors to place on the market sealing modules whose function relies on the removal of concentric layers from a cylindrical cavity to affect a secure connection with a pipe, tube, wire or cable” (§ 49). In the judgment, the CR also notes that the circumstance, highlighted by Roxtec, that there are other sealing systems on the market does not prejudice the evaluation made [“there are ‘other sealing solutions’ on the market […] Nevertheless, registration of a sign consisting of the shape of a product is precluded even if that technical result can be achieved by other shapes” (§ 46).</w:t>
      </w:r>
    </w:p>
    <w:p>
      <w:r>
        <w:t>236 In the words of the CR: “Incidentally, the Board notes that the (Roxtec) admits … that the filing of its trade mark […] in different color combinations […+ is therefore a natural step in order to secure future brand extensions and to prevent competitors from using the same design elements in their marketing […]” (§ 50) […] Here the ‘design elements’ which the (Roxtec) seeks to ‘prevent competitors from using’ are certainly the plurality of layers which visibly present as concentric circles and constitute the technical function of the mark, whereby the layers may be stripped out to achieve the correct diameter of cavity for the insertion of a tube or pipe”, § 51.</w:t>
      </w:r>
    </w:p>
    <w:p>
      <w:r>
        <w:t>237 Doc. 30, annex 5, judgment of the Court of September 24, 2019, case T-261/18.</w:t>
      </w:r>
    </w:p>
    <w:p>
      <w:r>
        <w:t>238 Doc. 30, annex 6, Order of the Court of Justice C-893/19 P, which declared Roxtec's appeal inadmissible, considering that the four grounds of appeal of the company are not supported by sufficient arguments in support of the request for acceptance of the appeal, as they do not demonstrate that the appeal raises a significant issue for the unity, coherence or development of Union law. Regarding the first ground of appeal, according to the Court, although Roxtec identified points in the contested judgment where the Court would have deviated from the case law of the Court of Justice, it was unable to demonstrate that the appeal raises a significant issue for the coherence or development of Union law.</w:t>
      </w:r>
    </w:p>
    <w:p>
      <w:r>
        <w:t>50 BULLETIN NO. 31 OF AUGUST 16, 2023</w:t>
        <w:br/>
        <w:t>172. In the aforementioned judgment T-261/18, the Court confirmed that Article 7(1)(e) of Regulation No. 207/2009 excludes from registration signs consisting exclusively of the shape of the product necessary to obtain a technical result and that the rationale underlying this provision is to prevent trademark rights from granting a company a monopoly over technical solutions or functional characteristics of a product that a user of such product might find in the products of competitors, thereby compromising the use of such technical solution by other companies.</w:t>
      </w:r>
    </w:p>
    <w:p>
      <w:r>
        <w:t>The judgment highlighted that the CR correctly assessed that the essential characteristic of the sign is the presence of concentric circles that represent the main face of the multi-diameter cable entry module. Furthermore, the Court confirmed the CR's assessment in that it denied that the combination of black/blue colors could be considered an essential characteristic of Roxtec's module based on the fact that by using such a color combination the image would acquire a distinctive character239.</w:t>
      </w:r>
    </w:p>
    <w:p>
      <w:r>
        <w:t>173. Also, trademark no. 4 (014784375), orange/black, initially used by Wallmax, was annulled by the Appeals Commission with a ruling of November 16, 2018240, according to which the registered trademark represents a possible perspective of the module subject to the lapsed patent. Regarding the second ground of appeal, concerning the incorrect interpretation of Article 7(1)(e)(ii) of Regulation 2017/1001 by the Court, the Court found that Roxtec actually aimed to challenge the factual assessment of the Court at the time of identifying the essential characteristics of the sign in question and the assessment of the function of those characteristics. Consequently, this argument cannot raise a significant issue regarding the coherence or development of Union law. Regarding the third ground of appeal, the Court noted that Roxtec merely stated that the scope of the contested judgment is of general interest concerning all absolute grounds for refusal to registration under Article 7 of Regulation 2017/1001, without providing concrete and specific arguments for the case at hand to demonstrate how the failure to apply by analogy, by the Court, of the judgment of September 12, 2019, Deutsches Patent - und Markenamt (C-541/18, EU:C:2019:725), raises a significant issue for the development of Union law. On the last ground of appeal, according to which the Court would not have correctly applied the judgment of September 14, 2010, Lego Juris/UAMI (C-48/09 P, EU:C:2010:516) to a non-functional element, namely the black and blue coloring of its sign that would have its own distinctive character, the Court noted that this is an argument that, in itself, is not sufficient to establish that the appeal raises a general issue for the unity, coherence or development of Union law. In fact, Roxtec merely stated that the contested judgment is a source of legal uncertainty without demonstrating how the Court's error, consisting of the application of the judgment of September 14, 2010, Lego Juris/UAMI (C-48/09 P, EU:C:2010:516) to its case, even if established, would raise a significant issue for the unity or development of Union law.</w:t>
      </w:r>
    </w:p>
    <w:p>
      <w:r>
        <w:t>239 In particular, according to what is reported in the judgment, “from a simple visual analysis of the sign... it appears that the aforementioned color combination highlights only the series of concentric circles of the contested trademark due to the contrast created between the black of the square background and the blue of the concentric circles placed on that background. Consequently, contrary to what the appellant claims on the merits, it is not the aforementioned color combination that constitutes the most important element of the contested sign, but the series of concentric circles,” par. 71.</w:t>
      </w:r>
    </w:p>
    <w:p>
      <w:r>
        <w:t>Furthermore, the judgment confirms that the “removable concentric sealing layers, represented by the concentric circles of the contested trademark, perform a technical function of the product in question, namely, that of being removable ‘up to the correct diameter for the insertion of a cable’ and that ‘the concentric circles, to the extent that they represent the removable concentric sealing layers of the module, have causal and sufficient technical characteristics to achieve the expected technical result,” par. 81. Regarding the question of whether the concentric circles, to the extent that they represent the removable concentric sealing layers of the sealing module, have the causal and sufficient technical characteristics to achieve the expected technical result, the judgment highlights that “it should first be noted that from the description in point 80 above it emerges that the technical result aimed at by the sealing module is to ensure ‘a tight seal for the secure insertion of a cable, duct or wire’ and to allow ‘perfect sealing, regardless of the external dimensions of the cable or tube.’ From this description, it also emerges that this technical result is achieved precisely by stripping away the removable layers, as it is stated that ‘the layers are removable up to the correct diameter for the insertion of a cable,” par. 82.</w:t>
      </w:r>
    </w:p>
    <w:p>
      <w:r>
        <w:t>240 Doc. 30, annex 1.</w:t>
      </w:r>
    </w:p>
    <w:p>
      <w:r>
        <w:rPr>
          <w:b/>
        </w:rPr>
        <w:t>[Pages 49–51]</w:t>
      </w:r>
    </w:p>
    <w:p>
      <w:r>
        <w:t>BULLETIN NO. 31 OF AUGUST 16, 2023 51</w:t>
        <w:br/>
        <w:t>asserting the principle that if a particular technology protected by a patent becomes common use, such technology cannot benefit for an indefinite time from any protection offered by trademark law241. Moreover, the ruling acknowledges that the appellant (Wallmax) has demonstrated that Roxtec uses the trademark in legal actions against it in various countries, also for cases of trademark infringement as well as for unfair competition242.</w:t>
      </w:r>
    </w:p>
    <w:p>
      <w:r>
        <w:t>The aforementioned ruling has also been appealed by Roxtec before the Court of the European Union, which, in a judgment of July 15, 2021, dismissed the appeal, confirming the CR's decision of violation of Article 7, paragraph 1, letter e) of the cited Regulation and fully reiterating all the arguments and principles already expressed in the previous decision (T-261/18).</w:t>
      </w:r>
    </w:p>
    <w:p>
      <w:r>
        <w:t>174. Ultimately, with the filing of trademarks concerning the "bull's-eye" sign, starting from 2015, Roxtec has pre-established a series of intellectual property rights that it subsequently enforced in court against the competitor. This is clearly evidenced by a minutes of the management meeting of Roxtec dated November 10, 2017, concerning “§ 2. Economic aspects. (a) Wallmax Update.” In this document, the General Counsel, after providing a report on the pending legal proceedings against Wallmax, informs that the latter responds to legal measures in every jurisdiction and continues with its aggressive marketing towards customers. The General Counsel particularly emphasizes “[…] the importance for us to […] strengthen the use of the "bull's-eye" design in marketing and product development. Greater use of the "bull's-eye" design increases the protection of our intellectual property rights”243.</w:t>
      </w:r>
    </w:p>
    <w:p>
      <w:r>
        <w:t>IV.2.3 The initiation of litigation in India</w:t>
      </w:r>
    </w:p>
    <w:p>
      <w:r>
        <w:t>175. In the context of monitoring Wallmax's activities, in March 2014, Roxtec becomes aware of the competitor's collaboration with the FIMO Group, which enjoys a better reputation, distribution network, and warehouse than Wallmax and which it believes to be a de facto financier and distributor of the latter. Although Wallmax was not yet active in Italy, Roxtec evaluates the possibility of taking legal action against both FIMO and Wallmax itself, believing that the situation has become more dangerous (“I think that the situation became more dangerous”)244.</w:t>
      </w:r>
    </w:p>
    <w:p>
      <w:r>
        <w:t>241 In the words of the CR: “The EUTM proprietor acknowledges that the figurative trade mark resembles one side of the product depicted two-dimensionally. Moreover, the Cancellation division notes that the number of symmetrical layers is not decisive and the horizontal line is present. There is nothing appealing from an aesthetic point of view and all of the figurative characteristics of the contested trade mark perform a technical function. Therefore, the trade mark in fact reproduces one possible perspective of the product. Furthermore, the fact that there are other types of sealing modules is of no relevance. If a particular technology protecting a specific sealing module has fallen into public domain, the technology shall not benefit from an indefinite extension of protection through trade mark registration and this will apply despite whether there are other possible technologies available in order to obtain a similar result or not (see previously quoted 4/09/2010, C 48/09 P, lego brick, UE C 2010.516).” (emphasis added).</w:t>
      </w:r>
    </w:p>
    <w:p>
      <w:r>
        <w:t>242 “Finally, the applicant has also demonstrated in the present case that the EUTM proprietor, in fact, uses its figurative trade marks in legal actions against other undertaking. The EUTM proprietor filed proceedings against the applicant in different countries, sometimes also based on unfair competition law, but also based on its trade mark.”</w:t>
      </w:r>
    </w:p>
    <w:p>
      <w:r>
        <w:t>243 Doc. 238bis, translation.</w:t>
      </w:r>
    </w:p>
    <w:p>
      <w:r>
        <w:t>244 Doc. 255, email exchange between Roxtec executives dated March 11, 2014, stating: “[…] today we not had any Wallmax activity in Italy, Wallmax was focused in India […] The news is that Wallmax is now distributed by FIMO […] I think that the situation became more dangerous for different reasons: FIMO has a better distribution and name on the Italian market than Wallmax. Have a stock (Wallmax No). Historically present in Telecom and Broadcasting segment and Railway. They copied also Comseal” [i.e., the sealing cable pass system with the cable pass modules subject to the expired patent, NDA].</w:t>
      </w:r>
    </w:p>
    <w:p>
      <w:r>
        <w:t>176. Furthermore, in a PowerPoint presentation from October 2014 titled "Legal Issues Update," the General Counsel of Roxtec describes, in a slide titled "Competitors," the possible actions to be taken in various countries where potential competitors are entering the market, informing that, with regard to Wallmax, an operator intending to enter the US market, possible legal actions are being analyzed with local lawyers (“We recently got to know that this Italian copycat competitor (which manufactures in India) is entering the US market. Studying possible actions”)245.</w:t>
      </w:r>
    </w:p>
    <w:p>
      <w:r>
        <w:t>177. The entirety of the acquired inspection documentation confirms that, from the moment Wallmax is perceived as a formidable competitor due to the manner in which it presents itself to customers, particularly for its low pricing policies, Roxtec begins to take legal actions to counter the entry of this company into the various markets it is approaching, even just by participating in trade fairs. Roxtec thus initiates a series of lawsuits against Wallmax contesting cases of unfair competition (for slavish imitation, appropriation of merits, etc.) and trademark and registered design infringement.</w:t>
      </w:r>
    </w:p>
    <w:p>
      <w:r>
        <w:t>178. As evidenced by a minutes of the Board of Directors of Roxtec AB dated June 25, 2015, the first legal actions against Wallmax were initiated in India246. In particular, in July 2015, Roxtec filed two lawsuits at the New Delhi Court, no. 2072/2015 contesting the infringement of three Roxtec frame designs and no. 2073/2015 for trademark infringement, copyright violation, and unfair competition247. With the first lawsuit, Roxtec requested an injunction against the production of the frames, while with the second, it requested an injunction against all production activities of Wallmax, simultaneously requesting precautionary measures.</w:t>
      </w:r>
    </w:p>
    <w:p>
      <w:r>
        <w:t>The Indian judge intervened with a provision inaudita altera parte on July 21, 2015, accepting the precautionary measures and ordering inspections at Wallmax's premises in India. After only three months, the same Indian judge suspended the precautionary measures ex officio, with a provision of October 14, 2015, consolidating the two lawsuits for the merits evaluation248. To date, however, after eight years, the merits case has not yet been activated as the evaluation of the precautionary measures has not been concluded.</w:t>
      </w:r>
    </w:p>
    <w:p>
      <w:r>
        <w:t>179. The underlying reason for initiating legal action in India emerges from a series of documents in the case file. In a PowerPoint presentation dated November 23, 2015, titled “FIMO/Wallmax,” the General Counsel of Roxtec communicates: “[…]</w:t>
        <w:br/>
        <w:t>- We decided to attack them there i.e., because if we stop their factory it will be not possible to source their subsidiaries and distributors chain.</w:t>
        <w:br/>
        <w:t>market than Wallmax. Have a stock (Wallmax No). Historically presence in Telecom and Broadcasting segment and Railway. They copied also Comseal” [i.e., the sealing cable pass system with the cable pass modules subject to the expired patent, NDA]. I think that we have to take legal action against FIMO/Wallmax asap (Local and global) […].” (emphasis added).</w:t>
      </w:r>
    </w:p>
    <w:p>
      <w:r>
        <w:t>245 Doc 277, p. 5.</w:t>
      </w:r>
    </w:p>
    <w:p>
      <w:r>
        <w:t>246 Doc. 212bis.</w:t>
      </w:r>
    </w:p>
    <w:p>
      <w:r>
        <w:t>247 Doc. 8, annexes 1-4.</w:t>
      </w:r>
    </w:p>
    <w:p>
      <w:r>
        <w:t>248 Doc. 544. Regarding case 2073/2015, there is a copy of the minutes of the inspection carried out at Wallmax's premises in the case file, from which it does not appear that advertising material proposing images copied from those of Roxtec was found, nor did the PowerPoint presentations acquired during the inspection contain the phrase reported by Roxtec (“[…] the punch line of the plaintiff [Roxtec] ‘We Seal Your World’ has not been used by the defendant (Wallmax) in their slide or any other place,” doc. 8 annex 3).</w:t>
      </w:r>
    </w:p>
    <w:p>
      <w:r>
        <w:t>BULLETIN NO. 31 OF AUGUST 16, 2023 53</w:t>
        <w:br/>
        <w:t>- Initially we managed to stop the manufacture, sales and promotion of ComSeal in India but the measure was temporarily lifted by the Indian Court.</w:t>
        <w:br/>
        <w:t>- We will have a new hearing on the 18th of December in Delhi that will be key for the case […]249.</w:t>
      </w:r>
    </w:p>
    <w:p>
      <w:r>
        <w:t>180. Furthermore, an email exchange between the General Counsel and an executive of Roxtec, from November 2015, reflects the concern over the competition posed by Wallmax in a context where the patent has expired and for FIMO's support to Wallmax, an operator with significant financial resources. Therefore, not yet knowing what actions to take to curb Wallmax's competition, the validity of the attempt to block production facilities in India is confirmed; “[Executive] 09:03: Interesting reading you sent about Wallmax […] [General Counsel] 09:03: Wallmax is serious stuff […] [Executive] 09:03: Yes, not easy. Our patent is gone and what to do? [General Counsel] 09:04: It is FIMO. A company as big as Roxtec with a lot of contacts and infrastructure and money [Executive] 09:04: I did not know they were so big. The right approach is to give them tough times in India. Just take out the manufacturing. [General Counsel] 09:18: I don’t know the turnover of FIMO but according to [Employee] they are as big as us [Executive] 09:18: Not good! [General Counsel] 09:18: Yes, the focus is India now”250.</w:t>
      </w:r>
    </w:p>
    <w:p>
      <w:r>
        <w:t>181. In a further email exchange between the General Counsel and an executive of Roxtec, from November 2015, it is confirmed that Roxtec fears Wallmax as it is supported by FIMO and has begun promoting its products in Europe and the United States, reiterating the need to take legal action against them (“As most of you are aware of, FIMO is currently very actively promoting copycat products of Roxtec through a company called Wallmax. Wallmax has been aggressively approaching Roxtec’s customers in several countries of Europe and Asia and also in the US. Wallmax products are identical in shape and sizes to Roxtec’s but in orange color (see the attached scanned copy of FIMO’s new catalogue with Wallmax products). We are currently taking and analyzing different actions against Wallmax and FIMO […]”)251.</w:t>
      </w:r>
    </w:p>
    <w:p>
      <w:r>
        <w:t>In the email, the interlocutors note that the rubber of the modules produced by Wallmax “is not bad,” that it could be suitable for telecommunications, and that the company has already obtained some certifications (“[…] We have tested Wallmax's products and the quality is not that bad. The rubber...”).</w:t>
      </w:r>
    </w:p>
    <w:p>
      <w:r>
        <w:rPr>
          <w:b/>
        </w:rPr>
        <w:t>[Pages 52–54]</w:t>
      </w:r>
    </w:p>
    <w:p>
      <w:r>
        <w:t>54 BULLETIN NO. 31 OF AUGUST 16, 2023</w:t>
        <w:br/>
        <w:t>is EPDM based (of a lower quality than Roxtec's) and the sealing solution they offer is good enough for telecom installations. Wallmax has also obtained RINA IMO A30 and A60 certifications […]”).</w:t>
      </w:r>
    </w:p>
    <w:p>
      <w:r>
        <w:t>182. It is worth noting that immediately after the suspension of the injunction in India, that is, in November 2015, Roxtec, as seen, filed four additional trademark applications with the EUIPO related to the "bull's-eye" sign in the orange/black colors (used by Wallmax), black/orange, green/black, and black/green.</w:t>
      </w:r>
    </w:p>
    <w:p>
      <w:r>
        <w:t>IV.2.4. Other legal actions initiated by Roxtec against Wallmax</w:t>
        <w:br/>
        <w:t>a.1 The lawsuits initiated in 2016-2017 and the underlying motivations</w:t>
        <w:br/>
        <w:t>183. From a series of documents in the investigation records, it clearly emerges that the recourse to legal actions has been the modus operandi adopted by Roxtec to counter the entry of competitors offering sealing systems equipped with modules that replicated the technology subject to the expired patent, particularly Wallmax252.</w:t>
      </w:r>
    </w:p>
    <w:p>
      <w:r>
        <w:t>184. In particular, in a PowerPoint presentation from January 2016 titled "Barrier Strategy Fimotec-Wallmax," it is clearly evident that Roxtec's intention is to seek areas of intervention and actions to hinder the activities of that company and FIMO. Specifically, in a slide titled "Further Activities," it is proposed to:</w:t>
        <w:br/>
        <w:t>˗ “Seek information</w:t>
        <w:br/>
        <w:t>˗ Information on FIMO's activities in sectors (Naval, Oil &amp; Gas)</w:t>
        <w:br/>
        <w:t>˗ Disruptive actions against FIMO […]”253.</w:t>
      </w:r>
    </w:p>
    <w:p>
      <w:r>
        <w:t>185. From an internal email exchange on February 18-19, 2016, it appears that Roxtec learns of Wallmax's participation in a trade fair in Nuremberg and that the competitor is inquiring about the necessary authorizations to enter the German market and not only in the telecommunications sector254. In response, the General Counsel requests to do everything possible to obtain certain proof (“notarized”) of Wallmax's participation and the products displayed at the fair, as this could represent the key to strike against them in Europe given that German courts are the most liberal when it comes to judging cases of unfair competition (“[…] we should do as possible to obtain notarized evidence of the participation of Wallmax (and the showed products) in the exhibition. Can you confirm? That can be a key to hit them in Europe as the German courts are the most liberal when it comes to judge cases of unfair competition”). In the email, it is agreed that the mere presence of Wallmax on the list of participants at the fair is not sufficient to initiate an action for unfair competition but that it is necessary to have proof of the products presented, and it is decided to monitor the fair and send a notary to certify the products displayed by Wallmax255.</w:t>
      </w:r>
    </w:p>
    <w:p>
      <w:r>
        <w:t>186. In fact, Roxtec initiates the lawsuit against Wallmax at the Hamburg Court, which, based on an affidavit from a Roxtec employee, with an order in December 2016 temporarily blocks, for hypotheses of unfair competition and violation of two EU trademarks, the promotion and marketing in Germany of the sealing cable entry systems equipped with orange and black modules from Wallmax, considering them almost identical to those in blue and black from Roxtec, already present in Germany. However, upon Wallmax's appeal, the Hamburg Court in 2019 will issue a ruling reforming the order, excluding the hypothesis of unfair competition. In particular, the Hamburg Court, while recognizing the uniqueness of Roxtec's products among the circle of experts and while assuming that Wallmax has imitated such products, found that there were no particular competitive circumstances that would render Wallmax's actions appear unfair256. The Court confirmed the injunction against the marketing in Germany, by Wallmax, of only the orange/black modules for violation of EU trademark no. 14784375 (which the company had not produced since 2017), as it deemed itself unable, at the time of the decision, to predict whether that trademark would be canceled from the EUIPO database257. It is recalled, in fact, that the CR of the EUIPO had canceled the aforementioned trademark and that Roxtec had appealed against that decision to the European Court, which confirmed the cancellation with a ruling of July 15, 2021.</w:t>
      </w:r>
    </w:p>
    <w:p>
      <w:r>
        <w:t>187. In an internal email exchange on January 4, 2017, it is positively commented that, following the decision of the Hamburg Court, Wallmax will no longer be able to advertise and market its products in Germany and that this will put a lot of pressure on them, concluding that this is an argument that can be used against customers intending to buy products from the company (“[…] This will put a lot of pressure on Wallmax because they will be unsure about the outcome of the case in Italy. On the other hand, we can add this as a sales argument all over the world to challenge customers willing to buy Wallmax”)258.</w:t>
      </w:r>
    </w:p>
    <w:p>
      <w:r>
        <w:t>188. In another email exchange between the General Counsel and a Roxtec executive in January 2017, strong concern is expressed about the possibility that two Italian telecommunications companies, Siemens and Terna, have contacted Wallmax, as its products are cheaper than those of Roxtec, and this is considered as “another alarm bell about competitors entering the market”259. Furthermore, in the email, there is a question about the status of the legal actions against Wallmax and what to tell customers about it (“We heard activities on important a customer here in Italy […]. How is the status of our legal action? and can we inform our customer that we have legal action ongoing?”).</w:t>
      </w:r>
    </w:p>
    <w:p>
      <w:r>
        <w:t>189. Other documentation in the records shows that Roxtec considers Wallmax an "aggressive" competitor, capable of taking away its customers due to the more advantageous prices it offers. In this regard, one can cite a PowerPoint presentation by the General Counsel titled “Wallmax,” the first slide of which states:</w:t>
        <w:br/>
        <w:t>˗ “Wallmax has been aggressively approaching Roxtec’s customers in several countries of Europe, Asia and Americas (i.e. UK; Germany; Spain; Turkey; Netherlands; US; Canada; Singapore; Indonesia; China; etc.), disturbing our sales and putting pressure on our prices (their products cost 1/3 than ours).</w:t>
        <w:br/>
        <w:t>˗ Wallmax's products are identical in shape and sizes to Roxtec's but in orange color. Wallmax is offering copies of basically all Roxtec portfolio (even customized solutions).</w:t>
        <w:br/>
        <w:t>˗ Their business model is to approach our customers and offer a cheaper copy that fits our specifications”260.</w:t>
      </w:r>
    </w:p>
    <w:p>
      <w:r>
        <w:t>190. Other slides from the same PowerPoint presentation illustrate a list of legal actions initiated against Wallmax in Germany, in India, and in Italy, and the legal actions to be initiated in the USA, where the competitor is distributed by FIMO, and in Canada, where it is distributed by Britmar Marine Ltd. These are, moreover, lawsuits initiated with Roxtec's awareness of having a weak intellectual property rights portfolio (“Our IPR portfolio is not strong (no enforceable patents). We rely on other legal principles (i.e. unfair competition)”)261. In one of these slides, it is also confirmed that...</w:t>
      </w:r>
    </w:p>
    <w:p>
      <w:r>
        <w:rPr>
          <w:b/>
        </w:rPr>
        <w:t>[Pages 55–57]</w:t>
      </w:r>
    </w:p>
    <w:p>
      <w:r>
        <w:t>BULLETIN NO. 31 OF AUGUST 16, 2023 57</w:t>
      </w:r>
    </w:p>
    <w:p>
      <w:r>
        <w:t xml:space="preserve">that Wallmax's products are good enough for the telecommunications sector, but may not be suitable for the naval sector in some countries due to the halogen issue (“We have tested Wallmax’s rubber. The rubber is EPDM-based (of a low quality) but their sealing solution is good enough for telecom. Amount of halogen is not high but not as low as to be considered 'Halogen Free' according to navy requirements of some countries. </w:t>
        <w:br/>
        <w:t xml:space="preserve">˗ Wallmax has RINA IMO A30 and A60 certifications. </w:t>
        <w:br/>
        <w:t xml:space="preserve">˗ Their telecom solutions passed our test of performance (minimum requirement). </w:t>
        <w:br/>
        <w:t>˗ We have made a fire test on their marine solution and the results were poor”).</w:t>
      </w:r>
    </w:p>
    <w:p>
      <w:r>
        <w:t>191. In an email exchange among Roxtec representatives in February 2017, in addition to summarizing the legal actions for "unfair competition" initiated against Wallmax in Germany and India, there is mention of the lawsuit initiated against its distributor in Italy, predicting that this “will leave the distribution of Wallmax products”262.</w:t>
      </w:r>
    </w:p>
    <w:p>
      <w:r>
        <w:t>Indeed, from the documentation on file, it appears that in September 2016 Wallmax had signed a contract with 4C Innovation S.r.l. for the exclusive distribution of the range of products intended for the marine sector. Roxtec then initiates legal action against the distributor263 and in April 2017 a “joint declaration” is signed between 4C Innovation S.r.l., Roxtec Italia S.r.l., and Roxtec AB “to resolve the pending dispute between them,” under which 4C Innovation committed to immediately cease and not resume the sale, distribution, and/or promotion of Wallmax products264.</w:t>
      </w:r>
    </w:p>
    <w:p>
      <w:r>
        <w:t>192. In an email exchange in March 2017 among Roxtec executives, it is highlighted that Wallmax, despite the legal actions initiated in India, Italy, and Germany, continues to be active, having entered new markets (Canada, UK, Turkey, China) and it is communicated that the Board of Directors of Roxtec AB has decided to initiate legal action against this company also in the USA, taking advantage of the favorable moment due to the judgment of the Hamburg Court and the fact that Wallmax's Italian distributor has suspended sales in Italy265.</w:t>
      </w:r>
    </w:p>
    <w:p>
      <w:r>
        <w:t>193. In fact, in July 2017 Roxtec initiates a lawsuit against Wallmax S.r.l., Wallmax USA Corp., and the distributor Britmar Marine Ltd, in the Houston Court for false designation of origin, trade dress infringement, unfair competition, unjust enrichment (“false designation of origin, trade dress infringement, unfair competition, unjust enrichment”), regarding the orange/black modules, requesting a jury trial. Moreover, the lawsuit was initiated following Wallmax's participation in a trade fair, as this company had not sold any products in the USA until that moment.</w:t>
      </w:r>
    </w:p>
    <w:p>
      <w:r>
        <w:t>By order of August 15, 2018, the judge partially granted Wallmax's request to obtain the dismissal of the case for indeterminacy of the trade dress to be protected. On September 5, 2018, Roxtec then filed a Second amended complaint, still related to the orange/black modules, despite the fact that they were no longer produced by Wallmax. In November 2022, there was an agreement between Wallmax and Roxtec aimed at closing the entire matter, whereby Roxtec committed to refrain from initiating further lawsuits against Wallmax and, in turn, Wallmax agreed not to sell orange/black modules in the USA.</w:t>
      </w:r>
    </w:p>
    <w:p>
      <w:r>
        <w:t>194. In October 2017, Roxtec initiates legal action in the Amsterdam Court for copyright infringement in the production of orange/black modules, requesting and obtaining the seizure of Wallmax products at one of its distributors (OTM Projectadvies); subsequently, Roxtec requests an injunction against the marketing of Wallmax products in Europe, as well as an injunction against participating in industry fairs that would take place in Amsterdam and Rotterdam in the first fifteen days of November 2017.</w:t>
      </w:r>
    </w:p>
    <w:p>
      <w:r>
        <w:t>195. By judgment of November 3, 2017, the Amsterdam Court rejected Roxtec's request, clarifying that the preliminary ruling requested by Roxtec is based on the protection of the "bull's-eye" sign in the blue/black color combination while Wallmax markets identical modules to those of Roxtec but in the orange/black color combination. The rejection of Roxtec's request was justified by the lack of an evident risk of confusion between the products of the two companies, both because they are intended only for specialists and because they cannot be interchangeable, as in that case the certification would lose validity. Furthermore, the judge found that Roxtec did not prove that Wallmax could benefit from the notoriety and reputation of the Roxtec brands, nor did it demonstrate that Wallmax's products, having fewer certifications than those of Roxtec, are of inferior quality266. Moreover, in this judgment, the Amsterdam Court noted that Roxtec acted in violation of Article 21 of the DCCP (obligation of truth) by failing to mention, in the writ of summons and/or in the request for seizure, that the patent had expired267. From a PowerPoint slide in the proceedings of November 2017, it appears that Roxtec decided not to appeal this judgment as it deemed the chances of success to be low268.</w:t>
      </w:r>
    </w:p>
    <w:p>
      <w:r>
        <w:t>196. Also in October 2017, Wallmax initiates a lawsuit in the Rotterdam Court aimed at prohibiting Roxtec from initiating legal measures that could prevent it from participating and presenting the black/multicolor module - which it had meanwhile begun to produce - at the fairs that would take place in Amsterdam and Rotterdam. The matter concluded with the acceptance of Wallmax's request by the Rotterdam Court269.</w:t>
      </w:r>
    </w:p>
    <w:p>
      <w:r>
        <w:t>197. In a series of slides in the proceedings, after a summary of the legal actions initiated against Wallmax in India, Italy, Germany, and the USA, positive evaluations of the success obtained in Germany are reported, noting that such legal actions are slowing down the competitor's activity, although it continues to respond270. The slide contains a brief analysis of the resources Wallmax can count on and its ability to obtain further financing from FIMO (“Strategic consideration in the United States, what must the counterparty risk? FIMO distributor of Wallmax products at 1%. Revenue 14 million EUR; assets of 33 million euros. The company is a distributor in the telecommunications sector. It was sold a few years ago to a national capital company [...]. Financial resources may be available. Wallmax revenue less than 2 million EUR. Loss of 0.5 million EUR in activities (?) Private owner”).</w:t>
      </w:r>
    </w:p>
    <w:p>
      <w:r>
        <w:t>198. Following the legal action in Germany, in 2017 Wallmax transitioned, as anticipated, from the production of orange/black modules to the production of black/multicolor modules believing “that it would reduce the litigation with Roxtec but the situation worsened, especially from 2017”271. This change resulted in increased production and marketing costs for Wallmax, of which Roxtec is fully aware as evidenced by a slide from November 2017, which states: “Wallmax, recently decided to change color of their products from Orange/Black to Black/Multicolor. Change of color, likely triggered by our legal actions (especially in Germany) has forced Wallmax to invest in new marketing, new certificates and new important that the Wallmax products are manufactured in a different colour, so that Wallmax, where possible, at least deviated from Roxtec's product in one important aspect. Moreover, WallMax puts its name on its products” (emphasis added).</w:t>
      </w:r>
    </w:p>
    <w:p>
      <w:r>
        <w:t>267 “[…] Roxtec has acted in violation of Article 21 DCCP (the obligation to tell the truth) by failing to mention, in its writ of summons or its application for attachment, that its patent right had expired” (point 5.9).</w:t>
      </w:r>
    </w:p>
    <w:p>
      <w:r>
        <w:t>268 Docs. 235 and 236.</w:t>
      </w:r>
    </w:p>
    <w:p>
      <w:r>
        <w:t>269 Doc. 1, annex 9bis, judgment of the Rotterdam Court.</w:t>
      </w:r>
    </w:p>
    <w:p>
      <w:r>
        <w:t>270 Doc. 245bis: “Success was achieved in Germany in July when the local court ruled in favor of Roxtec, reaffirming the interim injunction prohibiting WM from operating in the German market. WM is responding to all legal actions and continues to be active in the market worldwide even though we see signs of lesser activity with customers and fairs compared to before and we have the impression that the legal proceedings are slowing down their activity” (emphasis added).</w:t>
      </w:r>
    </w:p>
    <w:p>
      <w:r>
        <w:t>See also docs. 246 and 249, PowerPoint presentations that, while listing the legal actions against Wallmax, highlight that “Wallmax continues to be very active globally” or that “Wallmax continues to compete on price, creating issues in the market,” as well as docs. 247, 248, and 287 where the legal actions against Wallmax are reported.</w:t>
      </w:r>
    </w:p>
    <w:p>
      <w:r>
        <w:t>271 Among others, doc. 330.</w:t>
      </w:r>
    </w:p>
    <w:p>
      <w:r>
        <w:rPr>
          <w:b/>
        </w:rPr>
        <w:t>[Pages 58–60]</w:t>
      </w:r>
    </w:p>
    <w:p>
      <w:r>
        <w:t>60 BULLETIN NO. 31 OF AUGUST 16, 2023</w:t>
        <w:br/>
        <w:t>technical set-up. […] Roxtec continues with several legal actions versus Wallmax” (emphasis added)272.</w:t>
      </w:r>
    </w:p>
    <w:p>
      <w:r>
        <w:t>199. A table from 2018 in the case files reports the balance of effects resulting from the legal actions taken by Roxtec, listing the advantages for Roxtec (+) that represent disadvantages for Wallmax (-) and vice versa273.</w:t>
      </w:r>
    </w:p>
    <w:p>
      <w:r>
        <w:t>272 Doc. 216, this consists of two slides titled “Legal - Wallmax,” where it is stated: “Roxtec has sued Italian company, Wallmax on IPR infringement and unfair competition. Despite some initial successes for Roxtec, Wallmax is fighting back in every jurisdiction where we have ongoing legal actions: India, Italy, Germany, the Netherlands, and the US. Wallmax sales is still low but they continue with an aggressive sales approach, offering very low prices to our customers […]. Still parasitizing on our offer, Wallmax is trying to become a serious player in the modular sealing market by applying for product certificates and registration of trademarks” (emphasis added).</w:t>
      </w:r>
    </w:p>
    <w:p>
      <w:r>
        <w:t>See also doc. 227 slide in PowerPoint from March 2019: “Still, Wallmax continue to compete on price”.</w:t>
      </w:r>
    </w:p>
    <w:p>
      <w:r>
        <w:t>273 Doc. 189.</w:t>
      </w:r>
    </w:p>
    <w:p>
      <w:r>
        <w:t>BULLETIN NO. 31 OF AUGUST 16, 2023 61</w:t>
        <w:br/>
        <w:t>Wallmax advantages/Roxtec disadvantages Roxtec advantages/Wallmax disadvantages</w:t>
        <w:br/>
        <w:t>(-) Strong financial owner, who has put a lot of resources (+) Strong financial.</w:t>
        <w:br/>
        <w:t>in legal defense and product development.</w:t>
        <w:br/>
        <w:t>(-) Further legal expenses to be expected (worse case XX (+) Further legal expenses to be expected</w:t>
        <w:br/>
        <w:t>MSEK or more) (worse case XX MSEK [millions of Swedish</w:t>
        <w:br/>
        <w:t>Crowns] or more).</w:t>
        <w:br/>
        <w:t>(+) Legal processes versus the Orange</w:t>
        <w:br/>
        <w:t>module, including successful injunction in</w:t>
        <w:br/>
        <w:t>(-) Wallmax has developed Black/Multicolor module</w:t>
        <w:br/>
        <w:t>Germany seems to have forced Wallmax to</w:t>
        <w:br/>
        <w:t>stop selling and marketing Orange module.</w:t>
        <w:br/>
        <w:t>(-) Related patent and trademark application to</w:t>
        <w:br/>
        <w:t>(+) Wallmax is known in the market as the</w:t>
        <w:br/>
        <w:t>Black/Multicolor module have been filed by WallMax.</w:t>
        <w:br/>
        <w:t>"Orange Roxtec," risk of losing trust with</w:t>
        <w:br/>
        <w:t>change to Black/Multicolor module.</w:t>
        <w:br/>
        <w:t>(-) Number one global copycat of Roxtec. Unusual global</w:t>
        <w:br/>
        <w:t>presence given its size. (omitted)</w:t>
        <w:br/>
        <w:t>(-) Sales of Orange products all over the world e.g. ABB in</w:t>
        <w:br/>
        <w:t>Chile, tram project in the Netherlands.</w:t>
        <w:br/>
        <w:t>(+) No (significant) sales of Wallmax</w:t>
        <w:br/>
        <w:t>(-) Active with Fincantieri in Italy, Navy in India, Navy in</w:t>
        <w:br/>
        <w:t>Black/Multicolor module proven</w:t>
        <w:br/>
        <w:t>Canada etc.</w:t>
        <w:br/>
        <w:t>(-) Recruited at least 4 Roxtec employees, including sales</w:t>
        <w:br/>
        <w:t>persons and engineers, providing WallMax with significant</w:t>
        <w:br/>
        <w:t>knowledge of our products and customers</w:t>
        <w:br/>
        <w:t>(+) Layers in modules seem to include</w:t>
        <w:br/>
        <w:t>(-) Small laboratory in India claims that the module does</w:t>
        <w:br/>
        <w:t>Halogen according to Swedish laboratory, a</w:t>
        <w:br/>
        <w:t>not include Halogen …</w:t>
        <w:br/>
        <w:t>fact that we now are spreading to customer</w:t>
        <w:br/>
        <w:t>(-) Halogen is mainly an issue in Marine and Train</w:t>
        <w:br/>
        <w:t>in Navy and Train industry</w:t>
        <w:br/>
        <w:t>segments</w:t>
        <w:br/>
        <w:t>(+) The use of Halogen could indicate that</w:t>
        <w:br/>
        <w:t>(-) Proven strong R&amp;D capabilities and it is likely that</w:t>
        <w:br/>
        <w:t>they have not yet cracked the stickiness</w:t>
        <w:br/>
        <w:t>WallMax with further investment could resolve the</w:t>
        <w:br/>
        <w:t>stickiness/Halogen issue.</w:t>
        <w:br/>
        <w:t>(+) More expensive to produce the</w:t>
        <w:br/>
        <w:t>(-) Sell on price and thereby damage the price level on</w:t>
        <w:br/>
        <w:t>Black/Multicolor module than the Orange</w:t>
        <w:br/>
        <w:t>the market</w:t>
        <w:br/>
        <w:t>module</w:t>
        <w:br/>
        <w:t>(-) Wallmax is preparing an Antitrust motion to the</w:t>
        <w:br/>
        <w:t>European Commission, to address unfair competition by</w:t>
        <w:br/>
        <w:t>Roxtec. Are we sure that all our sales persons have acted</w:t>
        <w:br/>
        <w:t>OK?</w:t>
        <w:br/>
        <w:t>(-) Wallmax has challenged Roxtec trademarks and gained (+) Legal processes versus Wallmax makes</w:t>
        <w:br/>
        <w:t>some success the company less attractive to sell</w:t>
        <w:br/>
        <w:t>(-) Wallmax claims that they are in a dialogue with at</w:t>
        <w:br/>
        <w:t>least two other players on the market which are</w:t>
        <w:br/>
        <w:t>interested in buying WallMax. WallMax in combination</w:t>
        <w:br/>
        <w:t>with e.g. Hauff would be a negative scenario for Roxtec.</w:t>
      </w:r>
    </w:p>
    <w:p>
      <w:r>
        <w:t>62 BULLETIN NO. 31 OF AUGUST 16, 2023</w:t>
        <w:br/>
        <w:t>200. The documentation in the case files also indicates that Roxtec notes that Wallmax continues to contact customers with particularly competitive commercial proposals and that it fears the low prices practiced by the competitor in order to take away its customers274.</w:t>
      </w:r>
    </w:p>
    <w:p>
      <w:r>
        <w:t>201. The progress of the overall litigation initiated against Wallmax is subject to constant updates also within the Roxtec Group Management, as evidenced by the relevant minutes acquired during the inspection275. Among these, by way of example, a minute from November 2017 is referenced, where the management group is informed, among other things, that Wallmax has opposed all judicial actions initiated and has adopted an aggressive stance by practicing low prices: the management group decides to proceed with “aggressive legal measures against Wallmax”276.</w:t>
      </w:r>
    </w:p>
    <w:p>
      <w:r>
        <w:t>202. In favor of continuing “an aggressive legal action against Wallmax,” the management group expresses itself again in a meeting in March 2018277, while in a meeting on June 11, 2019, it is noted that Wallmax, after the actions suffered, is confined to India (“[…] provided an update on the Wallmax case and it was noted that progress has been made in many jurisdictions including the US and Italy and that Wallmax now is confined to India”)278.</w:t>
      </w:r>
    </w:p>
    <w:p>
      <w:r>
        <w:t>a.2 Legal actions at the Court of Enterprises in Milan</w:t>
        <w:br/>
        <w:t>203. In December 2016, Roxtec initiates legal action against Wallmax in Italy, at the Court of Enterprises in Milan, for unfair competition by servile imitation (Article 2958 no. 1 cc), for appropriation of merits, hooking, and denigration (Article 2958 no. 2 cc), parasitic competition (Article 2958 no. 2 cc) and counterfeiting of trademarks and registered designs concerning the orange/black products, requesting an injunction against the marketing of the same.</w:t>
      </w:r>
    </w:p>
    <w:p>
      <w:r>
        <w:t>274 Doc. 95: internal email exchange from October 2018, indicating that a series of meetings have been organized with an electromechanical company aimed at obtaining quotes on a series of products for which it has already acquired the prices “of the competition.” In the email it is communicated: “Project […]. Drafted offer with net prices of 40%, but despite this Wallmax quoted at a price 25% lower.”</w:t>
        <w:br/>
        <w:t>Doc. 108, internal email exchange from November 2018, indicating that three orders have arrived with a “total amount [that] does not reach 5K euros, but the customer had an offer from Wallmax (20% lower than ours which was discounted by 30% on our price list) […]”.</w:t>
        <w:br/>
        <w:t xml:space="preserve">Doc. 146, internal email exchange of November 2, 2020, with updates on a customer, stating: “To date they have already issued 15 orders, for a total of 50K euros. […] For the prices I had to compromise to win it from Wallmax: net prices of 15% on modules and accessories, and net of 30% on GH galvanic frames.” </w:t>
        <w:br/>
        <w:t>Doc. 154, internal email exchange of March 17, 2021, stating: “[…] Maybe you still remember I mentioned one Italian guy named [omitted] acting as a consultant of the purchasing department of [omitted]. He told [omitted] that Roxtec has been replaced by Wallmax in [omitted], yard can replace Roxtec with Wallmax on the second cruise line to reduce costs […]”.</w:t>
        <w:br/>
        <w:t>Doc. 109, internal email from December 17-18, 2019, reporting: “[…] unfortunately we lost the order for the contract of [customer]. […] they chose Wallmax. They claim that all the necessary certifications were presented to them by the company in response to my specific question on this point. (They even claim that for a product... not knowing, however, which one, they have greater certifications). In light of this statement, I think that no technician […] has seriously evaluated the competition technically. The choice is solely due to prices. For your information; I confirm my availability to evaluate commercial strategies.”</w:t>
      </w:r>
    </w:p>
    <w:p>
      <w:r>
        <w:t>275 See doc. 212bis, minutes from June 2015 on legal actions in India; doc. 210bis, minutes from November 2016 on legal actions in Italy, Germany, and the USA; docs. 208bis, 209bis, 214bis, 215bis, 206bis, 213bis, 238bis group of minutes from 2017 always related to the proceedings initiated or to be initiated against Wallmax.</w:t>
      </w:r>
    </w:p>
    <w:p>
      <w:r>
        <w:t>276 Doc. 213bis: translation from Swedish.</w:t>
      </w:r>
    </w:p>
    <w:p>
      <w:r>
        <w:t>277 Doc. 223bis: translation from Swedish.</w:t>
      </w:r>
    </w:p>
    <w:p>
      <w:r>
        <w:t>278 Doc. 202.</w:t>
      </w:r>
    </w:p>
    <w:p>
      <w:r>
        <w:rPr>
          <w:b/>
        </w:rPr>
        <w:t>[Pages 61–63]</w:t>
      </w:r>
    </w:p>
    <w:p>
      <w:r>
        <w:t>BULLETIN NO. 31 OF AUGUST 16, 2023 63</w:t>
      </w:r>
    </w:p>
    <w:p>
      <w:r>
        <w:t>204. Since Wallmax had switched to the production of black/multicolor modules in September 2017, it subsequently filed a lawsuit against Roxtec in November 2017, also at the Court of Enterprises in Milan, seeking a negative declaration regarding the unlawfulness of its conduct related to the production, promotion, and marketing of the new products279. With this application, Wallmax aimed, in particular, to obtain a declaration from the Court of Milan that the black/multicolor products do not constitute unfair competition and that their production does not interfere with Roxtec's proprietary rights. Roxtec, in a counterclaim, filed requests aimed at establishing unfair competition also for slavish imitation, for appropriation of merits and hooking, parasitic competition, trademark and design infringement, also requesting an injunction against the marketing of such products for violation of public regulations concerning the claim "halogen free" and for violation of health protection regulations due to the alleged quantity of halogens contained in the modules produced by Wallmax280.</w:t>
      </w:r>
    </w:p>
    <w:p>
      <w:r>
        <w:t>205. The Court of Milan ruled on the case initiated by Roxtec with a judgment dated May 21, 2020 (R.G. 69854/2016) and on the case initiated by Wallmax with a judgment dated May 21, 2021 (R.G. 52949/2017). Both judgments denied the existence of unfair competition regarding the aspects of appropriation of merits and hooking281, parasitic competition282, and trademark and registered design infringement283.</w:t>
      </w:r>
    </w:p>
    <w:p>
      <w:r>
        <w:t xml:space="preserve">279 Doc. 331, attachments A and B.  </w:t>
        <w:br/>
        <w:t xml:space="preserve">280 In fact, rubbers containing high amounts of halogens, in case of fire, develop toxic gases.  </w:t>
        <w:br/>
        <w:t xml:space="preserve">281 Judgment R.G. 69854/2016 concerning the orange/black modules: "Roxtec does not appear to have provided sufficient elements to consider that Wallmax, by presenting itself in the same market sector as Roxtec, claims the identical quality of all its products to those marketed by Roxtec. The product catalogs of Wallmax in the records [...] contain descriptions of the functions for which the products are intended, with generic statements regarding ease of installation that do not seem to attribute to Wallmax's products the qualities possessed by Roxtec's products. The mere circumstance that Wallmax's products are interchangeable with Roxtec's products, and consequently possible objects of market choice alternative to Roxtec's commercial offer, does not constitute unfair competition conduct for appropriation of merits and hooking." Judgment R.G. 52949/2017 concerning the black/multicolor modules: "Regarding the catalogs of Roxtec and Wallmax... they represent the characteristics of the products, moreover technical, and adopt generic statements regarding ease of installation. Elements that in themselves do not represent either a form of hooking or, even less, appropriation of merits."  </w:t>
        <w:br/>
        <w:t xml:space="preserve">282 Judgment R.G. 69854/2016 concerning the orange/black modules: "The production and marketing of products in implementation of the claims of the expired patent does not therefore constitute, in itself, conduct of parasitic unfair competition." Judgment R.G. 52949/2017 concerning the black/multicolor modules: "It is clear, based on what emerged during the proceedings, that Wallmax's activity is aimed at producing artifacts with technical characteristics intrinsic to their configuration, so that once the proprietary rights protecting Roxtec's products have expired, the invention underlying them has fallen into the public domain, without the use of the same by another party generating any liability for unfair competition. Nor does the fact that there are other products on the market, having the same function as Roxtec's products, but made differently have any relevance for the case at hand. The non-confusing imitation of Roxtec's products resulting from the expiration of the proprietary rights and, more generally, focused on characteristics determined by the technical function of the products, in the absence of evidence of systematic imitative acts of heterogeneous initiatives by Roxtec, including those of an organizational and advertising nature, leads to the exclusion that Wallmax can be deemed responsible for parasitic competition."  </w:t>
        <w:br/>
        <w:t>283 Judgment R.G. 69854/2016 concerning the orange/black modules: "The alleged infringement of Roxtec's registered trademarks by Wallmax appears generic." The reference is to several two-dimensional figurative trademarks where concentric circles in various colors are present. Regarding trademark no. 14338735 (orange/black), the judgment states: "It appears necessary to exclude that the records reveal conduct by WALLMAX infringing this trademark, as the designs of concentric circles present in WALLMAX's catalogs contain the colors white (secondary) and orange (primary), not reproducing the distinctive black coloring element of this ROXTEC trademark."</w:t>
      </w:r>
    </w:p>
    <w:p>
      <w:r>
        <w:t>64 BULLETIN NO. 31 OF AUGUST 16, 2023</w:t>
      </w:r>
    </w:p>
    <w:p>
      <w:r>
        <w:t>206. On the aspect of unfair competition for slavish imitation, however, the judgments reached different conclusions. In fact, in the first judgment of May 21, 2020 (R.G. 69854/2016) published on April 28, 2021, slavish imitation was recognized in Wallmax for the production of the orange/black modules, even though the company had not produced them since September 2017. With the second judgment of May 20, 2021 (R.G. 52949/2017), published a month later, on July 20, 2021, the Court accepted Wallmax's application, affirming the absence of slavish imitation of the products of the two companies, as the differentiation of colors between the various layers that "compose the multi-layer cable pass-through modules" responds to technical-functional characteristics and thus recognized the full legitimacy to produce and market the black/multicolor modules throughout the European territory284.</w:t>
      </w:r>
    </w:p>
    <w:p>
      <w:r>
        <w:t>207. In this second judgment, the Court also excluded that the use of black as the central chromatic element of the module (so-called bull's eye) could specifically characterize the Roxtec product to the point of denying the free production and marketing of cable pass-through modules characterized by such a feature, also in relation to the proven use of this color for technical reasons (use of "carbon black" material of black color).</w:t>
      </w:r>
    </w:p>
    <w:p>
      <w:r>
        <w:t>208. Furthermore, from the documentation on record, it appears that in the context of case no. RG 52949/2017, Roxtec, with a deed dated March 27, 2018, requested an injunction against Wallmax's marketing of the black/multicolor products in the territory of the European Union, arguing that they did not possess the necessary characteristics to be marketed and advertised as "halogen free" and were harmful to human health, based on tests conducted by an expert on its behalf285 and, in its defense, Wallmax submitted its own report286. The Court of Milan then ordered a technical consultancy287, based on which the Court of Milan declared "the matter in dispute on this point ceased," as the reference regulations for the evaluation of halogens came into force in Italy on November 1, 2018, and the tests presented by Roxtec refer to earlier dates. Wallmax, in turn, committed not to promote its products in the future as "halogen free." Judgment RG 52949/2017 concerning the black/multicolor modules: "It is the opinion of the Panel that there is no interference between Wallmax's multicolor products and the aforementioned trademarks registered by Roxtec. The reference is to trademarks no. 014784375 (black/blue) and no. 14338735 (orange/black)."</w:t>
      </w:r>
    </w:p>
    <w:p>
      <w:r>
        <w:t>284 According to what is reported in the judgment: "The use by Wallmax, in the products at issue, of black coloring alternated with three other colors (yellow, pink, and lilac) appears sufficient to exclude profiles of unlawful interference with Roxtec's products, marked by the use of secondary black coloring alternated with another (single) primary color. The distance between the concentric circles does not represent an individualizing element of a product, in this case, the Roxtec product, but rather a measure that derives from the standardization of the diameter of cables on the market. This production requirement is therefore anchored to a technical datum, the diameter of the cables, which consequently also conditions the overall dimensions of the artifact."</w:t>
      </w:r>
    </w:p>
    <w:p>
      <w:r>
        <w:t xml:space="preserve">285 Doc. 331, attachments d. and doc. 288.  </w:t>
        <w:br/>
        <w:t xml:space="preserve">286 Doc. 5, attachment 11.  </w:t>
        <w:br/>
        <w:t>287 Doc. 548, attachments 7, 12, 13. In the report of the technical consultant dated November 4, 2019, it is stated that Roxtec, in its expert opinions, considered incorrect regulations, while it should have used the CEI EN 50641 standard which applies from November 1, 2008. The technical consultant therefore concluded by stating that, regarding the reference period, "the Wallmax products, subject to the case, not violating any technical regulations, comply with the provisions of the applicable technical regulations in Italy regarding the presence of halogens. In fact, before October 25, 2018, there was no sector regulation regarding the presence of halogens, while the absence of the halogen-free wording from November 20, 2018, onwards and the absence of samples sold in Italy during the period between November 1 and November 20, 2018, render the requirements of the CEI EN 50641 standard unnecessary."</w:t>
      </w:r>
    </w:p>
    <w:p>
      <w:r>
        <w:t>BULLETIN NO. 31 OF AUGUST 16, 2023 65</w:t>
      </w:r>
    </w:p>
    <w:p>
      <w:r>
        <w:t>IV.2.5. Other actions taken by Roxtec</w:t>
      </w:r>
    </w:p>
    <w:p>
      <w:r>
        <w:t>209. From a PowerPoint presentation of November 2017, titled "Wallmax," the General Counsel of Roxtec notes that Wallmax continues to react to legal actions in every jurisdiction, positioning itself to customers, practicing competitive prices, and is acquiring new certificates: "Wallmax ('WM') is fighting back in every jurisdiction and continues with an aggressive approach to our customers" and that the company "is trying to obtain more certificates." It is therefore communicated, "We may start investigating WM more in depth"288.</w:t>
      </w:r>
    </w:p>
    <w:p>
      <w:r>
        <w:t>a.1 The activation of other actions aimed at discrediting the competitor</w:t>
      </w:r>
    </w:p>
    <w:p>
      <w:r>
        <w:t>210. In 2018, Roxtec initiated actions against Wallmax on fronts other than judicial ones. From an internal email dated April 19, 2018, Roxtec executives, after learning, following tests conducted by themselves, that Wallmax had changed the composition of the rubbers used to produce the modules, organized a meeting to discuss the possibility of convincing some certification companies to withdraw Wallmax's approvals, working "behind the scenes" and in collaboration with Roxtec's General Counsel to avoid that any actions taken could be seen as restrictive of competition289.</w:t>
      </w:r>
    </w:p>
    <w:p>
      <w:r>
        <w:t>211. Also in 2018, Roxtec contacted CESI, a consulting company also operating in inspection and certification, entrusting it with a series of tests aimed at demonstrating the quality of Wallmax's cable pass-through modules. From the emails on record290, it appears that Roxtec intervened significantly in the final Report drafted by CESI, first suggesting a separation of the results related to Roxtec's rubbers from those related to Wallmax's rubbers291; indicating what to include in the conclusions of Wallmax's Report on EPDM rubber to assist "the purposes for which we conducted the analyses [...] as the significant presence of other components such as chloroprene is such as to determine totally different chemical-physical characteristics of the compound"292; requesting the removal from the text of the sentence in which CESI disclaims that such</w:t>
      </w:r>
    </w:p>
    <w:p>
      <w:r>
        <w:t xml:space="preserve">288 Docs. 235 and 236.  </w:t>
        <w:br/>
        <w:t xml:space="preserve">289 Doc. 270bis, which reports the following text (translation): "On Friday I will have a meeting [...] to see if we can convince several classification companies to withdraw their approvals. Succeeding in this would make things very effective (and convenient). Obviously, we do this because we are deeply concerned about the lack of attention to safety at Wallmax." This email is preceded by the following communication: "[...] we discovered that Wallmax's black rubber contains halogens [...]. Furthermore, from the current fire test, Wallmax has changed the composition/color of the rubber [...]. We can use this information to refute their approvals and ensure that the various classification companies revoke or modify the certification [...]. We will work behind the scenes and approach the classification companies for an industrial safety issue to make them aware of a [...] totally unscrupulous. [...] The withdrawal by RINA and DNV-GL of their certification would certainly be a hard blow! Let's discuss and agree on the next steps on Friday of this week." In the response email, participation in the meeting of the invited managers is confirmed, highlighting that: "[...] it is important that this happens in close collaboration with [General Counsel] to ensure that our actions cannot be seen as restrictive of competition [...]" (emphasis added).  </w:t>
        <w:br/>
        <w:t xml:space="preserve">290 Docs. 73, 76, 85, 100, 101, 103, 113, 121, 130, 131, 145, 163.  </w:t>
        <w:br/>
        <w:t xml:space="preserve">291 Docs. 121 and 131.  </w:t>
        <w:br/>
        <w:t>292 Doc. 100.</w:t>
      </w:r>
    </w:p>
    <w:p>
      <w:r>
        <w:rPr>
          <w:b/>
        </w:rPr>
        <w:t>[Pages 64–66]</w:t>
      </w:r>
    </w:p>
    <w:p>
      <w:r>
        <w:t>66 BULLETIN NO. 31 OF AUGUST 16, 2023</w:t>
      </w:r>
    </w:p>
    <w:p>
      <w:r>
        <w:t>test can be used to demonstrate the compliance or non-compliance of the seals with any regulations293.</w:t>
      </w:r>
    </w:p>
    <w:p>
      <w:r>
        <w:t>212. It is unclear whether the CESI report has been used by Roxtec in legal actions against Wallmax regarding the claim "halogen free," although one of the expert opinions presented by Wallmax in the context of the CTU ordered by the Court of Milan mentions various analyses, including that of CESI294. In any case, Roxtec's objective was to use the CESI report in the future in the jurisdictions of countries that have a suitable system295 and, in any case, as illustrated below, this report appears to have been shown to some customers without leaving a copy.</w:t>
      </w:r>
    </w:p>
    <w:p>
      <w:r>
        <w:t>213. Regarding the final version of the Report related to Roxtec seals, the company asks CESI to remove the point on the use of silica in the inner ring of its cable entry modules, as it is suitable only for certain white installations, a point accepted by CESI296.</w:t>
      </w:r>
    </w:p>
    <w:p>
      <w:r>
        <w:t>a.2 The indication of what to communicate to customers and in what manner</w:t>
      </w:r>
    </w:p>
    <w:p>
      <w:r>
        <w:t>214. From the documentation on file, it emerges that Roxtec often questions how to communicate to customers the ongoing actions against Wallmax, as these topics could be used to support discussions with customers who have had contact with the competitor297.</w:t>
      </w:r>
    </w:p>
    <w:p>
      <w:r>
        <w:t>215. For example, a PowerPoint presentation by Roxtec AB from January 2016, titled "Barrier strategy- Fimotec Wallmax," dedicates some slides to communication with customers that should occur only orally298. The issue regarding the methods of communication to customers was addressed, in its entirety, by the management group of Roxtec, as evidenced by a minutes of the Board of Directors from January 10, 2017, in which, after the briefing on the legal actions against Wallmax and the decision of the Hamburg Court, three executives were mandated to further explore the topic299.</w:t>
      </w:r>
    </w:p>
    <w:p>
      <w:r>
        <w:t>293 Doc. 132: “I believe CESI shall take out at least the text about 'demonstrating compliance and/or non-compliance with any laws or regulations'. On one hand, the text is understandable since CESI do not compare the test results to any law or regulation, but I frankly believe CESI has overcooked this massively. There are so many disclaimers in this text that the report becomes useless for everything, meaning the tests are totally unnecessary if this text is allowed as is. CESI already also writes they have no responsibility for what the test report is used for and that the tests are not to type approve any products. This should be enough”.</w:t>
      </w:r>
    </w:p>
    <w:p>
      <w:r>
        <w:t>294 Doc. 548, all. 12.</w:t>
      </w:r>
    </w:p>
    <w:p>
      <w:r>
        <w:t>295 Doc. 163, internal email of September 20, 2018 “I have no comments to the Roxtec Report. We should have this report in mind but nor present it until we need to or get an advantage to kill Wallmax arguments with it. Until further notice, I want this report to be restricted. We may also present it for judges' eyes/expert eyes only in jurisdictions having this system. However, this shall be granted before publication on a case-to-case basis” (emphasis added).</w:t>
      </w:r>
    </w:p>
    <w:p>
      <w:r>
        <w:t>296 Doc. 113, internal email exchange of September 2018: “Wallmax report: Looks really good to me. Roxtec report: Looks good, but I worry a bit on the silicone note regarding center cores. We do not want to have silicones in our products since they are used for clean room installations and similar […]”. In response, it is communicated: “I glad to inform you that we convinced CESI to remove the comment regarding Silicon from the report Roxtec”. See also doc. 145.</w:t>
      </w:r>
    </w:p>
    <w:p>
      <w:r>
        <w:t>297 Docc. 79, 144 and 204.</w:t>
      </w:r>
    </w:p>
    <w:p>
      <w:r>
        <w:t>298 Doc. 64.</w:t>
      </w:r>
    </w:p>
    <w:p>
      <w:r>
        <w:t>299 Doc. 209bis, January 10, 2017, translation from Swedish: “[…] reported on the ongoing legal proceedings in accordance with the data previously distributed noting, among other things, that a German court has granted the company's request to cease the marketing in Germany by Wallmax of products that violate Roxtec's intellectual property rights. The management group discussed how to communicate to customers the information related to this decision. […]”.</w:t>
      </w:r>
    </w:p>
    <w:p>
      <w:r>
        <w:t>BULLETIN NO. 31 OF AUGUST 16, 2023 67</w:t>
      </w:r>
    </w:p>
    <w:p>
      <w:r>
        <w:t>216. In an email dated March 13, 2017, with the subject “FW: Communications regarding Wallmax to customers and other third parties,” sent by an executive of Roxtec Italia to other executives, the following is communicated: “Good evening, below I am forwarding the indications of [Roxtec's General Counsel] regarding the management of information on Wallmax”300. Attached to the email is the following text:</w:t>
      </w:r>
    </w:p>
    <w:p>
      <w:r>
        <w:t>“Dear all, a short comment on how to communicate the ongoing and eventual legal actions against Wallmax and other documents (such as test reports on Wallmax’s products) to customers and other third parties (e.g., agents; distributors; etc.):</w:t>
        <w:br/>
        <w:t>˗ “Feel free to inform customers and other third parties about ongoing cases (i.e. India, Germany and Italy) but always orally. Never send any information about ongoing cases in writing (no emails or letters, etc.) because it may be interpreted as unfair competition if not correctly written. If you need to issue a written communication about this, please let me know and we can discuss if possible and, eventually, how to do it.</w:t>
        <w:br/>
        <w:t>˗ Do not mention any plans of Roxtec to sue Wallmax in a specific country. However, feel free to say that we have plans to sue Wallmax and any distributor of Wallmax wherever they appear.</w:t>
        <w:br/>
        <w:t>˗ Avoid sending test reports we have performed on Wallmax's products. Again, you can communicate orally and even show the test reports to your customers but never leave copies or send copies of the reports via email or letter” (emphasis present in the text).</w:t>
      </w:r>
    </w:p>
    <w:p>
      <w:r>
        <w:t>217. The same text is attached to a subsequent email dated March 30, 2017, also with the subject “Communications regarding Wallmax to customers and other third parties,” sent by the General Counsel to the executives of Roxtec's foreign subsidiaries301. In the email, the recipients are informed: “I am sending FYI an English translation of the decision of the German Court against Wallmax. There you can see clearly the arguments of the decision and the consequences for Wallmax if they decide to disregard the verdict. You can use this document to show to your customers that Wallmax can’t sell their products in Germany for the time being and mention that ‘something similar may happen’ in your country. Please do not leave copies of this to your customers nor send it via email. Just have it to show it in meetings if need” (emphasis added).</w:t>
      </w:r>
    </w:p>
    <w:p>
      <w:r>
        <w:t>218. The method of communication being only oral indicated in the emails from March 2017 appears to have been adopted for any action taken by Roxtec against Wallmax. In this regard, an internal email from July 2018 refers to a meeting with a potential customer during which a possible future collaboration is also discussed. In the email, there is a suspicion that this customer has tried Wallmax's sealing systems, and it is communicated that the CESI report was presented without leaving a copy, clarifying Roxtec's legal action position, and it is communicated that the customer understood the situation302.</w:t>
      </w:r>
    </w:p>
    <w:p>
      <w:r>
        <w:t>219. In an email exchange from September 2018, titled “Wallmax communication package,” Roxtec employees even discuss the need to have a standard information package to use with certain customers that should contain, among other things, information about the ongoing legal actions initiated against the competitor303. In a further internal email exchange dated July 24, 2019, it is noted that a Roxtec employee, regarding a customer company that, as part of a cost-cutting policy, had contacted Wallmax, requests documentation to be submitted to that customer. In response, it is proposed to send the package that also contains information on the status of the legal actions304.</w:t>
      </w:r>
    </w:p>
    <w:p>
      <w:r>
        <w:t>220. The inspection documentation also shows letters prepared by Roxtec's General Counsel to be sent to customers in case of the need for written communications. For example, an internal email from July 2019 is attached with a copy of a letter “regarding the ongoing actions against Wallmax to be delivered (by hand) […]” to a specific customer of Roxtec during a meeting305. In the letter, signed by Roxtec's General Counsel, it is informed “about the ongoing legal actions brought by Roxtec AB, Roxtec S.r.l. […] against a copycat competitor of Roxtec, the company Wallmax and some of its distributors. Roxtec has filed lawsuits in several countries on several grounds, including infringement of Roxtec’s intellectual property rights and unfair competition. There are currently ongoing actions against Wallmax in the following countries […]”. The letter concludes by informing that “the intention of this letter is only to give you a broad overview of the situation, following your request to Roxtec Italia’s Managing Director”. There are other letters of similar text to the one above that appear to have been delivered or sent to other customers306.</w:t>
      </w:r>
    </w:p>
    <w:p>
      <w:r>
        <w:t>221. The above demonstrates the effective implementation of the indications provided in the relations with the customers with whom Wallmax has had contacts.</w:t>
      </w:r>
    </w:p>
    <w:p>
      <w:r>
        <w:t>a.3 The objective of Roxtec underlying the actions taken against Wallmax</w:t>
      </w:r>
    </w:p>
    <w:p>
      <w:r>
        <w:t>222. Further emails on file from the most recent period show that Roxtec is aware of the results produced by the conduct undertaken. In particular, in an internal email exchange from April 2019 between Roxtec's General Counsel and an executive, in which information is requested about the ongoing legal actions against Wallmax, the former responds: “As mentioned, we have...</w:t>
      </w:r>
    </w:p>
    <w:p>
      <w:r>
        <w:rPr>
          <w:b/>
        </w:rPr>
        <w:t>[Pages 67–69]</w:t>
      </w:r>
    </w:p>
    <w:p>
      <w:r>
        <w:t>BULLETIN NO. 31 OF AUGUST 16, 2023</w:t>
      </w:r>
    </w:p>
    <w:p>
      <w:r>
        <w:t>69 also some successful cases against an Italian copycat competitor that manufactures its products in India. The competitor is called Wallmax. We have filed lawsuits against this copycat in 6 different countries for different reasons […].</w:t>
      </w:r>
    </w:p>
    <w:p>
      <w:r>
        <w:t>The company Wallmax used to have a line of products identical to Roxtec but in orange and black instead of blue and black. Their products looked like this […]. However, due to our successful actions in Europe, they needed to change to this color and we still are litigating for unfair competition” (emphasis added)307.</w:t>
      </w:r>
    </w:p>
    <w:p>
      <w:r>
        <w:t>223. Also in September 2019, representatives of Roxtec communicated that the ongoing litigation has slowed down Wallmax's activities but has not driven it out of the market. Since the company has adopted a new sales strategy, it is confirmed that it is good to continue with legal actions as tangible results are being achieved (“We have noted a significant reduction of activities of Wallmax (WM) outside India and Italy. However, our understanding is not that WM is giving up but that they are changing strategy, trying to focus in places where they have some realistic chances to make some sales and not trying to approach every single Roxtec client randomly worldwide as before. Therefore, we continue pushing with legal actions and such legal actions are giving tangible results”; emphasis added)308.</w:t>
      </w:r>
    </w:p>
    <w:p>
      <w:r>
        <w:t>224. Furthermore, in an email sent by the General Counsel to an executive of Roxtec AB in August 2019, he communicates, among other things, that one of his main goals for the next fiscal year (“my main goals for the next fiscal year”) is to continue fighting Wallmax until the activities of this competitor are reduced to a minimum (“Continue fighting Wallmax. Continue reducing their activities to minimum”)309.</w:t>
      </w:r>
    </w:p>
    <w:p>
      <w:r>
        <w:t>225. In another email exchange on July 6, 2020, the General Counsel communicates that among some of the main achievements of the legal actions there has been a considerable reduction in Wallmax's activities (“I would summarize some main achievements of legal as follows: ˗ […] Considerably reducing activities of global copycat competitor Wallmax with successful legal actions”)310.</w:t>
      </w:r>
    </w:p>
    <w:p>
      <w:r>
        <w:t>226. A memorandum dated February 16, 2021, from the General Counsel of Roxtec is also significant, in which some reflections are made on the fact that the current Roxtec cable entry module has been in circulation for about thirty years and on the importance of product innovation, particularly trademark and patent registrations, as a future strategy to adopt to maintain high profit margins. Furthermore, the author acknowledges that with the adoption of legal actions it has been possible to slow down the growth of companies producing modules based on the technique covered by the expired patent, but it has not been possible to stop them, and this could lead to a slow loss of margins due to price pressure from such companies, as customers use these producers as leverage to obtain better prices (“[…]. the arrival of copycat competitors that we struggle to combat legally and with them, the danger of our product to be perceived as a commodity in a relatively short period of time. […] This may lead to slowly losing margins due to pressure over price by copycats or similar solutions, until we may have to face commoditization, if we don't take the right steps in innovation. *i.e. not necessarily that we ‘lose contracts’ but that customers use these copycats as an argument to obtain better prices from Roxtec, slowly eroding prices for the future. […]. Copycat competitors are catching up and with the current IPR portfolio legal actions may slow down their growth for a while but ultimately we will not count on legal arguments to stop them. We can see copycat competitors improving quality; managing to develop successful manufacturing methods to produce «multidiameter»; obtaining certificates; obtaining patents; offering software services similar to e.g. RTD and; opening subsidiaries or cooperating with distributors to also have global reach […]. Therefore, the new strategy should result in a renewed IPR portfolio, as registered technologies cannot be reproduced by competitors even if they count with the economic means to do so […]. Through registered IPRs we will of course count with a tool to fight copies by dissuasion or legal actions if needed, maintaining our competitive advantage”; emphasis added)311.</w:t>
      </w:r>
    </w:p>
    <w:p>
      <w:r>
        <w:t>a.4 The cost of litigation and the negotiation for the sale of Wallmax to Roxtec</w:t>
      </w:r>
    </w:p>
    <w:p>
      <w:r>
        <w:t>227. According to what was communicated by Wallmax, the ongoing litigation with Roxtec has cost nearly 3 million euros, of which about 800 thousand euros in 2020312. In this regard, the company noted that being “a small-sized enterprise, […] the cost of litigation is very high compared to its revenues and that it is a problem for the company to find the necessary resources to sustain such expense/cost.” Wallmax also complained that, due to this litigation, its ability to expand has been limited, considering that the resources allocated to legal expenses have been diverted from other uses such as, for example, the request for quality certificates, resulting in lost opportunities.</w:t>
      </w:r>
    </w:p>
    <w:p>
      <w:r>
        <w:t>228. The above data should be compared with the financial resources available to Roxtec, which achieved a global turnover of approximately (150-200) million euros in 2021.</w:t>
      </w:r>
    </w:p>
    <w:p>
      <w:r>
        <w:t>229. Roxtec has also acknowledged that the cost of litigation is very high both in terms of resources and time invested. This is evident from a table obtained during the inspection, already cited previously313, which lists the disadvantages/advantages arising from the litigation. In the table, among the advantages for Roxtec (+) that represent disadvantages for Wallmax, there is among other things: “(+) Further legal expenses to be expected (worst case XX MSEK [millions of Swedish Krona] or more).”</w:t>
      </w:r>
    </w:p>
    <w:p>
      <w:r>
        <w:t>230. In the table, Roxtec also acknowledges that “(-) Further legal expenses to be expected (worst case XX MSEK or more)” represent a disadvantage for itself as well. Other documentation shows the burden in terms of time dedicated to litigation against Wallmax by Roxtec314.</w:t>
      </w:r>
    </w:p>
    <w:p>
      <w:r>
        <w:t>231. During 2018, in order to close the ongoing litigation between the two companies, which is very costly, there were negotiations for the sale of Wallmax to Roxtec as evidenced by a letter dated February 2, 2018, sent by Roxtec to Wallmax (“We could anyway have an interest in exploring an acquisition of Wallmax. It gives both Roxtec and Wallmax an opportunity to close all present and, maybe, future legal disputes which will save a lot of costs and internal resources for both companies”)315.</w:t>
      </w:r>
    </w:p>
    <w:p>
      <w:r>
        <w:t>232. From an email exchange on February 24, 2018, between two executives of Roxtec, it appears that the news of the ongoing negotiations for the sale of Wallmax to Roxtec is viewed positively by the Roxtec managers, as it would indicate that Wallmax is giving up its business: “[General Counsel] 10:00: Anyway, the conversations between [omitted] and [omitted] are ongoing WM is anyway giving up. [Executive]: This is positive […]”316.</w:t>
      </w:r>
    </w:p>
    <w:p>
      <w:r>
        <w:t>233. The operation will not conclude as the sale price requested by the CEO of Wallmax is considered excessive by Roxtec, as evidenced by a letter from Roxtec dated April 3, 2018317.</w:t>
      </w:r>
    </w:p>
    <w:p>
      <w:r>
        <w:t>V. THE ARGUMENTS OF THE PARTIES</w:t>
      </w:r>
    </w:p>
    <w:p>
      <w:r>
        <w:t>V.1. On the relevant market</w:t>
      </w:r>
    </w:p>
    <w:p>
      <w:r>
        <w:t>V.1.1. The position of Wallmax</w:t>
      </w:r>
    </w:p>
    <w:p>
      <w:r>
        <w:t>234. In the reports submitted318, Wallmax identified the product market as that of sealing systems equipped with multi-diameter modules that differ from sealing systems equipped with mono-diameter modules due to the technology on which they are based, making them extremely versatile. There would be no substitutability between the two types of sealing systems either from the demand side, as they meet “different customer needs, for example, the ease of installation and replacement that only multi-diameter products ensure,” nor from the supply side, as the differences are significant.</w:t>
      </w:r>
    </w:p>
    <w:p>
      <w:r>
        <w:rPr>
          <w:b/>
        </w:rPr>
        <w:t>[Pages 70–72]</w:t>
      </w:r>
    </w:p>
    <w:p>
      <w:r>
        <w:t>72 BULLETIN NO. 31 OF AUGUST 16, 2023</w:t>
      </w:r>
    </w:p>
    <w:p>
      <w:r>
        <w:t>producers. Furthermore, "the multi-diameter product has a higher unit price compared to the single-diameter one, due to the greater costliness of the production process."</w:t>
      </w:r>
    </w:p>
    <w:p>
      <w:r>
        <w:t>234. Wallmax has hypothesized that it could further segment the market based on the sectors of destination of sealing systems (marine, oil &amp; gas platforms, infrastructure, manufacturing industry, energy, process industries), due to the role of safety certifications, which vary according to the application sector and the country of commercialization.</w:t>
      </w:r>
    </w:p>
    <w:p>
      <w:r>
        <w:t>235. From a geographical perspective, the market would have a national dimension both due to "the limitation of the effectiveness of safety certifications [...] to the national territory," and because this is the operational scope of Wallmax itself, without excluding the possibility that the market could have a European dimension319.</w:t>
      </w:r>
    </w:p>
    <w:p>
      <w:r>
        <w:t>236. In the national market for multi-diameter modular sealing systems, Roxtec would hold a dominant position, with a "market share, stable over time, estimated in Italy to be around at least between 65% and 75%, in any case well above 50%," while other operators present in the market, namely Hawke HTS, MCT Brattberg, BST Brandschutzttechnik GmbH would have much lower shares320. Instead, if the market for the product is identified as that of the production of sealing systems equipped with removable modules, Roxtec's share would be even higher as Wallmax is the only competitor at the national level.</w:t>
      </w:r>
    </w:p>
    <w:p>
      <w:r>
        <w:t>237. The market would also be characterized by significant barriers to entry, as "customers (and even more so Major Customers, such as Fincantieri) select companies based on the type and number of safety certifications issued by classification bodies," the obtaining of which is very costly and Roxtec is the operator with the widest number of certifications.</w:t>
      </w:r>
    </w:p>
    <w:p>
      <w:r>
        <w:t>238. In the final submission and in the final hearing321, Wallmax argued the lack of substitutability between modular sealing systems and non-modular systems due to the presence of different technical and safety standards for the two types of products that would exclude substitutability from an economic point of view. The company cites, for example, the CEI 11-17/Vl standard which explicitly provides for the use of systems with "modularity characteristics."</w:t>
      </w:r>
    </w:p>
    <w:p>
      <w:r>
        <w:t>239. The same statements from the operators heard during the proceedings (Alex Sistemi, D-Energy, Tecnel, PSC, TIM, Fincantieri) and what was stated by Fincantieri Navi Militari, according to which "for the construction of military ships for at least 4 years it has exclusively relied on modular sealing systems," would confirm the perimeter of the product market.</w:t>
      </w:r>
    </w:p>
    <w:p>
      <w:r>
        <w:t>240. Regarding the geographical dimension of the market, Wallmax argues that the relevant territory is that of the European Union because in this context the reported conduct has taken place, including the registration of European trademarks with the EUIPO and it is, therefore, in the territory of the European Union that "the intellectual property rights (the abuse of which is being discussed) are effective, European are the bodies with which the registration was requested, as well as European are the bodies that annulled it and European are, again, the judges who have fully confirmed such decisions." The same conduct aimed at discrediting it in front of customers has been "certainly concerted and imparted within the European Union and, in particular [...] from the headquarters of the Reported companies, located in Sweden [...]". The litigation initiated in India was aimed "at blocking the production activity of products intended to be marketed [...] predominantly within the European Union" where Roxtec has initiated several legal proceedings (Italy, Netherlands, Germany, and the Czech Republic). Furthermore, Roxtec's conduct has resulted in restrictions on competition in the market for modular sealing systems, particularly in Italy where Wallmax primarily operates and where Fincantieri, which Roxtec fears losing as a customer, is based.</w:t>
      </w:r>
    </w:p>
    <w:p>
      <w:r>
        <w:t>241. Wallmax also notes that all the technical regulations applicable to the case in question would derive from Directive 98/34/EC of June 22, 1998, which "obliges Member States to notify the drafts of technical regulations relating to products and services of the information society, to the Commission and to other Member States before they are adopted in national legislation."</w:t>
      </w:r>
    </w:p>
    <w:p>
      <w:r>
        <w:t>242. Finally, during the final hearing, Wallmax argued that certifications constitute a barrier to entry, considering that for some applications they are mandatory, while in other sectors they are necessary to ensure compliance with existing technical standards or otherwise imposed by the client for safety reasons. In this regard, Wallmax highlighted that "the cost of each of these certifications, which requires the performance of a series of tests in the laboratory or in vivo, can amount to around 100 thousand euros; (iv) for most certifications, the time required for acquisition is over a year."</w:t>
      </w:r>
    </w:p>
    <w:p>
      <w:r>
        <w:t>V.1.2. The position of Roxtec</w:t>
      </w:r>
    </w:p>
    <w:p>
      <w:r>
        <w:t>243. Roxtec in the documentation submitted during the proceedings, in the final submission and in the attached "Economic Memorandum for Roxtec" from the consulting firm Oxera Consulting LLP (hereinafter final submissions)322, as well as in the final hearing323, observed that the product market should include all available sealing systems, namely modular systems equipped with single-diameter modules and multi-diameter modules based on MultidiameterTM technology or other technology, as well as non-modular systems, since there would be a high degree of substitutability both from the demand side and from the supply side. Furthermore, the geographical dimension of the market would be global. In the market thus defined, Roxtec would hold a share of 10-30%, with numerous and qualified competitors having solid financial and operational capacity324.</w:t>
      </w:r>
    </w:p>
    <w:p>
      <w:r>
        <w:t>244. In the final submissions, the company argued that the assessments on the relevant market reported in the CRI would not be based on a solid economic analysis, being: "incomplete," as they would be based on information acquired only from Italian customers of Roxtec; "methodologically incorrect" as the product market would have been identified using the criterion of complete substitutability, while "the shift of even a small portion of customers is such as to express significant competitive pressure among different products"; "contradictory," as an engineer heard in the hearing (doc. 528) would have stated that "for the passage of cables and pipes in wall structures of buildings, modular systems are preferable," while according to a manufacturer (Hawke, doc. 504) "in the civil construction sector, systems based on foams and silicones are still widely used"; "partial and selective," as they would demonstrate "the clear intent of the Offices to validate at all costs the thesis put forward by the Reporter."</w:t>
      </w:r>
    </w:p>
    <w:p>
      <w:r>
        <w:t>245. According to Roxtec, the documentation on file and the available public evidence would prove, instead, that all sealing systems belong to the same market having "(i) similar uses, (ii) similar characteristics, especially in terms of flexibility and ease of installation, (iii) prices that do not indicate the absence of substitutability, and (iv) there are no barriers to the conversion of production and access."</w:t>
      </w:r>
    </w:p>
    <w:p>
      <w:r>
        <w:t>246. Regarding the intended use, Roxtec contests the criterion of "complete" substitutability between systems allegedly employed in the CRI to argue that "modular and non-modular systems belong to two different product markets." In fact, according to national and EU jurisprudence325, for two alternative products to be considered part of the same market, it is not necessary that they be considered substitutable by all customers and for all applications, but it is sufficient that they are deemed substitutable by even just a portion of customers. In this regard, the company denies that modular systems can "be used interchangeably for each industrial sector (mainly due to the different certifications required for each intended use)326," arguing that there would be a sufficient degree of substitutability between modular sealing systems and non-modular ones regardless of the intended use for which they are required.</w:t>
      </w:r>
    </w:p>
    <w:p>
      <w:r>
        <w:t>247. According to Roxtec, the substitutability between modular systems and cable glands would be proven by the statements of some operators heard during the investigation, according to whom the demand for sealing systems would orient itself indifferently towards one or the other system327 and this would demonstrate that for the same intended use there is competition between cable glands and modular systems. Roxtec also noted that the same CRI would have recognized the existence of substitutability between sealing systems based on foams/compounds/silicones and modular systems, at least in the maritime and civil sectors (wall structures).</w:t>
      </w:r>
    </w:p>
    <w:p>
      <w:r>
        <w:t>248. Further demonstrating that modular and non-modular systems would be in competition regardless of the specific intended use, Roxtec provides a table (on page 16 of the legal memorandum and table 3.5 of the economic memorandum) that maps the players (modular and non) present in the market, from which it appears that they are active in each industrial sector.</w:t>
      </w:r>
    </w:p>
    <w:p>
      <w:r>
        <w:t>249. Furthermore, according to Roxtec, modular and non-modular systems would present similar technical characteristics in terms of flexibility and ease of installation.</w:t>
      </w:r>
    </w:p>
    <w:p>
      <w:r>
        <w:rPr>
          <w:b/>
        </w:rPr>
        <w:t>[Pages 73–75]</w:t>
      </w:r>
    </w:p>
    <w:p>
      <w:r>
        <w:t>BULLETIN NO. 31 OF AUGUST 16, 2023 75</w:t>
      </w:r>
    </w:p>
    <w:p>
      <w:r>
        <w:t>In particular, the company, referring to excerpts from the commercial material of cable gland manufacturers (and similar solutions), notes that such solutions are promoted "emphasizing their flexibility and ease of installation" as being able to guarantee the passage (and subsequent addition) of a large number of cables/tubes and that they are easy to install like modular systems. The latter, however, would not allow the passage of an infinite number of cables/tubes since the number (and size) of the modules is limited by the dimensions of the frame in which they are inserted.</w:t>
      </w:r>
    </w:p>
    <w:p>
      <w:r>
        <w:t>In this regard, Roxtec has referred to the statements of Icotek according to which "the Icotek cable entry system is completely split. Thus, a quick and easy assembly is possible, [...]" and those of Hauff Technik according to which "the HSI cable entry system impresses thanks to its modular design. Here, the wall insert HSI150/HSI90 offers maximum flexibility during subsequent use and is fitted with a pressure-tight closing cover ex works," considering it inexplicable that the latter has been classified in the CRI among the manufacturers of non-modular systems.</w:t>
      </w:r>
    </w:p>
    <w:p>
      <w:r>
        <w:t>250. Similar considerations could apply, according to Roxtec, to systems based on foams/compounds/silicones, as it is "easily understandable how there is nothing more flexible than a foam that, once applied, expands to cover every single cubic centimeter without encountering any limitation," thus allowing to maximize the spaces through which a cable/tube can pass and allowing the passage of a large number of cables/tubes just like modular systems, without the need for prior planning, as would be confirmed by the claims of various manufacturers on their respective websites.</w:t>
      </w:r>
    </w:p>
    <w:p>
      <w:r>
        <w:t>Moreover, the publicly available evidence would prove that retrofit operations for the subsequent addition of cables/tubes would be simple and quick to carry out even in the case of such sealing system types.</w:t>
      </w:r>
    </w:p>
    <w:p>
      <w:r>
        <w:t>251. The above would demonstrate that there is substitutability between modular and non-modular systems, and this would not be contradicted by the circumstance, noted in the CRI, that the users heard in the hearing use "mainly modular sealing systems" to exclude a relationship of substitutability. The company also noted that if the investigation had looked at the market as a whole, evidence of any preference for modular systems would have been found, providing examples of a series of projects by international groups in this regard.</w:t>
      </w:r>
    </w:p>
    <w:p>
      <w:r>
        <w:t xml:space="preserve">252. Further confirmation of the substitutability between types of sealing systems, the company presented the results of an analysis conducted on three databases for the period 2015-2022, from which it would emerge that Roxtec would have lost a significant number of orders in favor of manufacturers of non-modular systems. In particular: "in the maritime sector, Roxtec has lost orders worth a total of [omitted] (i.e., about [omitted] of the lost orders); </w:t>
        <w:br/>
        <w:t xml:space="preserve">- in almost [omitted] of the vessels for which Roxtec has recorded the presence on board of competitors, the sealing systems installed are of the non-modular type; </w:t>
        <w:br/>
        <w:t xml:space="preserve">- more generally, the majority of the orders lost by Roxtec are in favor of non-modular systems." </w:t>
        <w:br/>
        <w:t>- such dynamics, according to Roxtec, would therefore be "the result of intense and effective competition between modular and non-modular products, which is also evident from the commercial communications of various operators."</w:t>
      </w:r>
    </w:p>
    <w:p>
      <w:r>
        <w:t>76 BULLETIN NO. 31 OF AUGUST 16, 2023</w:t>
      </w:r>
    </w:p>
    <w:p>
      <w:r>
        <w:t>253. Roxtec has also refuted the price differences between the types of sealing systems discussed in the CRI, which, according to it, would be irrelevant, contradictory, and "instrumentally valued by the Offices." As an example of contradiction, Roxtec cites the statements of Eng. [omitted], according to which "cable glands are much used compared to modular multi-cable crossing systems, the so-called MCT, especially because they are less expensive," and those of Hawke, according to which "from a price perspective, cable glands, particularly those of good quality, are not a low-cost product."</w:t>
      </w:r>
    </w:p>
    <w:p>
      <w:r>
        <w:t>Furthermore, according to Roxtec, what Hawke stated that "if [HTS] were to increase the prices of its products and if the project specification required modular sealing systems, the demand would turn to other manufacturers of modular sealing systems and not to manufacturers of non-modular sealing systems" proves nothing about the substitutability between products since it is the client who decides which systems to install.</w:t>
      </w:r>
    </w:p>
    <w:p>
      <w:r>
        <w:t>In any case, according to Roxtec, "the alleged price difference between modular and non-modular systems cannot certainly be an indicator of lack of substitutability," as demonstrated by the circumstance that "if the cost for the realization of a certain project is set at 100, the incidence on this total of the purchase price of sealing systems is usually around 1%."</w:t>
      </w:r>
    </w:p>
    <w:p>
      <w:r>
        <w:t>254. According to Roxtec, referring to the Commission's Communication on the definition of the relevant market, there would also be substitutability from the supply side as manufacturers could easily switch from producing non-modular systems to producing modular systems. To confirm this, it cites MCT Brattberg, which would have started producing modular systems and then switched to non-modular ones, and other manufacturers of non-modular systems, such as Beele and Hawke International, which have expanded their offerings by also selling modular systems.</w:t>
      </w:r>
    </w:p>
    <w:p>
      <w:r>
        <w:t>According to Roxtec, launching a new line of sealing systems would not require particularly burdensome investments, as production can be outsourced by the respective suppliers using the same raw materials, which for the majority of systems are based on metal and polymers; nor would the acquisition of new certifications constitute a barrier to switching from one type of system to another since the costs and times for conducting laboratory tests would be contained, in the order of 10,000-20,000 euros. Moreover, the cost of obtaining a new certification could be "spread" over the unit final price of each product sold and therefore completely amortized within a few days or, at most, weeks. Roxtec then notes that manufacturers of non-modular systems can leverage the know-how, the reputation already established in this segment, and the commercial structure, and there are no regulatory, legislative, commercial, or other types of barriers to access, as stated by some operators heard during the investigation (Sielte, Goriziane, Technip, Perini, Fincantieri, and Elettromeccanica Ciaurri).</w:t>
      </w:r>
    </w:p>
    <w:p>
      <w:r>
        <w:t>255. Regarding the geographical dimension, according to Roxtec, the investigation documentation would demonstrate that the geographical market would have a global dimension, given that transportation costs are negligible and that the geographical proximity of production facilities to the customer does not affect the timeliness of delivery, which instead depends on the logistical organization of the manufacturer and/or the presence of an adequate commercial network in the relevant geographical area. In this regard, the company cites the statements of some companies heard during the proceedings (Vodafone, Elettromeccanica Ciaurri, Sielte, RaiWay, Fincantieri, Technip, and Goriziane) according to which</w:t>
      </w:r>
    </w:p>
    <w:p>
      <w:r>
        <w:t>BULLETIN NO. 31 OF AUGUST 16, 2023 77</w:t>
      </w:r>
    </w:p>
    <w:p>
      <w:r>
        <w:t>the geographical proximity of the producer's facility is irrelevant in their purchasing decisions.</w:t>
      </w:r>
    </w:p>
    <w:p>
      <w:r>
        <w:t>256. Nor would the certificates necessary for the marketing of products, although they normally have validity at the national or European level (e.g., the MED certificate), constitute a barrier to geographical expansion, and this would not be contradicted by the statements of some operators heard during the proceedings who indicated as competitors only European manufacturers. In fact, this would be incorrect information considering that Emerson Nelson, as indicated on its website, is active in Europe through two distributors, while STI is present with six distributors. Hilti, in order to increase its share in non-EU countries, has stated that it is dedicating more economic and financial resources in continents other than the EU.</w:t>
      </w:r>
    </w:p>
    <w:p>
      <w:r>
        <w:t>257. Roxtec has stated that it does not hold any dominant position regardless of the exact definition of the relevant market. In particular, in the global market for all cable/tube sealing systems (modular and non-modular), Roxtec would hold a share of 14.5% in 2021; in the market for all sealing systems in the European Union, its market share would be 25.5%; in the market for modular sealing systems in the European Union, its share would be either 18% or 43%, based on the market value estimate provided by two operators heard during the proceedings. Regarding the second figure, the Economic Memorandum clarified that the estimate "was reconstructed from the strategic planning documents prepared at the national level by the Managing Directors of Roxtec (Local Business Area Plans - 'LBAP') and the underlying data that contain: (i) an overview of the competitive situation in each country including the estimate of the market size that Roxtec can target ('market potential'); and (ii) Roxtec's revenue data, reconstructed based on actual sales made in the months from January to August 2021, and a preliminary estimate for the last four months of the year."</w:t>
      </w:r>
    </w:p>
    <w:p>
      <w:r>
        <w:t>258. Roxtec contests the evidentiary value of the market shares attributed to it by Hilti, Hawke, and MCT Brattberg and reported in the CRI, as they do not refer to Europe as a whole but to individual countries and considers "by definition entirely irrelevant" the document cited in the CRI where a share of 70% is reported, as it refers to Italy and not to Europe and dates back to 2004 and not to 2013 as indicated in the CRI.</w:t>
      </w:r>
    </w:p>
    <w:p>
      <w:r>
        <w:t>259. Also, the quantity of lost orders in the period 2015-2022 in favor of non-modular sealing systems and the trend of unit revenues and margins of the group in the three-year period 2017-2020, stable if not even decreasing for almost all categories of products sold in the European Union would indicate, according to Roxtec, the absence of dominance.</w:t>
      </w:r>
    </w:p>
    <w:p>
      <w:r>
        <w:t>260. Nor would the reputation, the number of certifications, the breadth of financial resources, the product catalog, and the distribution network be indicators of dominance, as they are instead variables that "pertain to Roxtec's ability to market sealing systems appreciated by customers not only because they are innovative but also and above all because they are tested and safe for various applications."</w:t>
      </w:r>
    </w:p>
    <w:p>
      <w:r>
        <w:t>V.2. On EUIPO Trademarks</w:t>
      </w:r>
    </w:p>
    <w:p>
      <w:r>
        <w:t>V.2.1. The Position of Wallmax</w:t>
      </w:r>
    </w:p>
    <w:p>
      <w:r>
        <w:t>261. In the various reports submitted during the pre-investigation phase, in the documentation presented during the proceedings, and in the final memorandum, Wallmax has repeatedly highlighted the intent...</w:t>
      </w:r>
    </w:p>
    <w:p>
      <w:r>
        <w:rPr>
          <w:b/>
        </w:rPr>
        <w:t>[Pages 76–78]</w:t>
      </w:r>
    </w:p>
    <w:p>
      <w:r>
        <w:t>78 BULLETIN NO. 31 OF AUGUST 16, 2023</w:t>
        <w:br/>
        <w:t>underlying the requests for the ten trademarks filed with the EUIPO as they aim to prevent competing companies from using the technology covered by European patent no. EP 0429916 B1, which expired in 2010. To support this, the company referred to the decision of January 8, 2018, of the EUIPO Appeals Board, which annulled trademark no. 014338735 filed by Roxtec for violation of Article 7.1 (e)(ii) EUTMR.</w:t>
      </w:r>
    </w:p>
    <w:p>
      <w:r>
        <w:t>262. The company also noted the illegality of registering the shape of a product as a trademark when that shape is necessary to obtain a technical result, referring to Article 9 of the Italian Industrial Property Code (c.p.i.) and a ruling by the Court of Cassation, according to which: "The rationale for the impediment to registration under Article 18 letter c) of the former industrial property law (now Article 9 c.p.i.) lies in the need to prevent trademark protection from resulting in the grant of a monopoly to its holder over technical solutions of the product, such that a sign constituted by the shape of a product cannot be registered if the essential functional characteristics of that shape are attributable exclusively to the technical result"328.</w:t>
      </w:r>
    </w:p>
    <w:p>
      <w:r>
        <w:t>263. According to Wallmax, "Roxtec's bad faith" would be evident from the timing of the filing of trademark no. 014784375 (orange/black), which "was registered on March 10, 2016, at a time when Roxtec was well aware of WallMax's product, as the dispute in India was already ongoing [...] [and this trademark] is even more precise than the previous ones in including the technology covered by patent '916, also presenting the space that inevitably arises between the two overlapping half-shells, but above all in this case the trademark is registered in the orange color" that has always been used by Wallmax. This would also apply to "some EU-registered models by Roxtec - nos. 000862214-001, -002, -003, -004, -005, -006, -007, -008 and no. 000879713-0006 - which claim to protect characteristics of the appearance of a product that are determined solely by the technical function, thus depriving the market of that technical function while not being subject to valid protection."</w:t>
      </w:r>
    </w:p>
    <w:p>
      <w:r>
        <w:t>264. In its submissions, Wallmax observed that, although "double patenting" is not expressly prohibited in Italian law, such a prohibition would be implicit in the wording of Article 66 c.p.i. and, in this regard, it referred to a ruling by the Court of Cassation, according to which: "Industrial invention and utility model are distinct normative categories that cannot coexist, so the qualification of an invention as an industrial invention excludes that it can also be qualified as a utility model and obtain dual, cumulative patent protection as both an invention and a model, with only the interested party allowed to simultaneously file a patent application for invention and a patent application for utility model, in order to alternatively obtain, through the joint examination of the respective conditions and requirements, one or the other patent, in case the first application is not accepted, or is only partially accepted, within the limits of the non-acceptance"329. According to the company, therefore, if "the legal system excludes that two different titles of protection, both with limited temporal protection, can be granted in relation to the same invention, all the more so the corresponding principle must apply and be applied to the case where the same product is first protected by a patent for invention and subsequently by a trademark which, as is well known, is devoid of any temporal limitation and thus aims to guarantee substantially perpetual protection."</w:t>
      </w:r>
    </w:p>
    <w:p>
      <w:r>
        <w:t>265. Wallmax emphasized that the analysis carried out by the EUIPO before granting the trademark concerns the formal regularity of the application with respect to the conditions established by the Regulation and the verification of the existence of potentially conflicting signs with that for which protection is requested. Essentially, "Until a third party points out that the requested trademark could represent a technical function, the EUIPO has no grounds to reject the trademark application at first instance"330.</w:t>
      </w:r>
    </w:p>
    <w:p>
      <w:r>
        <w:t>V.2.2. The position of Roxtec</w:t>
      </w:r>
    </w:p>
    <w:p>
      <w:r>
        <w:t>266. According to Roxtec, the filing of EU trademarks would not be part of a structured strategy aimed at extending patent protection as concluded in the CRI "since the patent relating to MultidiameterTM technology has never been validated nor enforced in Italy, but only in Sweden, Germany, Austria, the Netherlands, and Great Britain." Therefore, even during the validity of the patent "any company (including Wallmax) could have produced and sold sealing systems based on the same technology as Roxtec without any impediment from the latter"331.</w:t>
      </w:r>
    </w:p>
    <w:p>
      <w:r>
        <w:t>267. Furthermore, the CRI completely lacks evidence that "the registration of EU trademarks by Roxtec is devoid of any economic rationale and can only be explained in light of the objective of excluding WallMax from the market"332.</w:t>
      </w:r>
    </w:p>
    <w:p>
      <w:r>
        <w:t>268. In reality, Roxtec would have acted to protect the distinctive character of the "bull-eye design," that is, "a distinctive character so strong that it is unequivocally associated with the Roxtec trademark since its establishment 30 years ago," where distinctiveness would not be relative "only to the combination of blue and black colors," and many of the color combinations for which Roxtec has requested registration would be used to promote and market different product lines333. Some market surveys commissioned by Roxtec from third parties, including Doxa, would have shown that the "bull-eye" sign has always been associated with Roxtec by industry operators. Furthermore, the distinctive character of the "bull-eye design" was recognized by the Court of Milan in the judgment of May 28, 2021, which prohibited Wallmax from marketing in Italy "sealing modules with concentric circles of black color, alternated with another main color, on the basis that this alternation of colors has assumed a strong distinctive character over the years and 'creates an immediate connection with Roxtec' and the circumstance that 'in the subsequent judgment the same Court of Milan ruled differently would prove nothing.'"</w:t>
      </w:r>
    </w:p>
    <w:p>
      <w:r>
        <w:t>269. Neither the judgments of the CR of the EUIPO nor the Court of the European Union, regarding the two trademarks declared invalid (black/blue and orange/black), would have denied the distinctive character of the aforementioned sign but only stated that the registration of the trademarks in question would be limited to products falling within class 17 of the Nice Classification and the registration would be valid for all other classes. This would demonstrate the existence of a fully genuine and rational interest on the part of Roxtec underlying the registration of trademarks with the EUIPO.</w:t>
      </w:r>
    </w:p>
    <w:p>
      <w:r>
        <w:t>270. Roxtec also claimed to have acted "in good faith and in the belief that such trademarks were legitimate," as evidenced by the fact that the EUIPO itself initially considered its requests legitimate, ascertaining the absence of absolute impediments to registration, pursuant to Article 42, par. 1 of the EUTMR Regulation. Furthermore, the EUIPO Cancellation Division had rejected in 2017 the first cancellation request filed by Wallmax concerning the black/blue trademark and only later did the EUIPO Appeals Commission overturn that position (with the decision of January 8, 2018). This would confirm, according to Roxtec, that when it requested the registration of the trademarks, it acted "in the belief that such requests were legitimate and did not preclude a competitor from using the same technical solution."</w:t>
      </w:r>
    </w:p>
    <w:p>
      <w:r>
        <w:t>To support the lack of bad faith, Roxtec also highlighted that in none of the EUIPO decisions on the registered trademarks was the absolute nullity of the registrations declared for bad faith pursuant to Article 52, paragraph 1, letter b), of the EUTMR Regulation, as interpreted in the judgment of the Court of Justice in case C-529/07, nor that the registration of a sign was requested "without the intention of using it, solely for the purpose of preventing a third party from entering the market."</w:t>
      </w:r>
    </w:p>
    <w:p>
      <w:r>
        <w:t>271. Roxtec also argued that document 238bis, repeatedly cited in the CRI, far from constituting evidence of the instrumental nature of the trademark filings contested in the CRI, would instead indicate a "normal and healthy concern of a General Counsel aimed at encouraging the use of trademarks to avoid the risk of revocation for non-use," pursuant to the Regulation.</w:t>
      </w:r>
    </w:p>
    <w:p>
      <w:r>
        <w:t>272. In any case, the registration of the trademarks would not have been suitable to prevent Wallmax or other competitors "from exploiting the MultidiameterTM technology as there is no technical reason that necessitates the use of the bull-eye sign." In fact, any operator could have produced the sealing modules based on the aforementioned technology without incurring in cases of counterfeiting, as the patent contained no reference to the sign but only concerned the invention. Therefore, Roxtec believes that "the evidence of the existence of an abuse of the right to register EU trademarks has not been provided."</w:t>
      </w:r>
    </w:p>
    <w:p>
      <w:r>
        <w:t>V.3. On the ongoing litigation</w:t>
      </w:r>
    </w:p>
    <w:p>
      <w:r>
        <w:t>V.3.1. The position of Wallmax</w:t>
      </w:r>
    </w:p>
    <w:p>
      <w:r>
        <w:t>273. Regarding the litigation initiated by Roxtec, Wallmax in its most recent submission and during the final hearing, highlighted that the documentation on file would prove the intention of the accused to "exercise significant judicial pressure on the complainant" both to induce it to expend its resources for defense thus weakening its competitive capacity, and "to use some provisional and partial results of the judicial actions to intimidate customers and make them understand what the risks and consequences could have been, had they decided to procure from WallMax." According to Wallmax, the inspection documents...</w:t>
      </w:r>
    </w:p>
    <w:p>
      <w:r>
        <w:rPr>
          <w:b/>
        </w:rPr>
        <w:t>[Pages 79–81]</w:t>
      </w:r>
    </w:p>
    <w:p>
      <w:r>
        <w:t>BULLETIN NO. 31 OF AUGUST 16, 2023 81</w:t>
        <w:br/>
        <w:t>would reveal "in a truly unequivocal manner, not only the effect but also the 'intent' abusively intentionally held by Roxtec, decided at the highest level of the corporate organization."</w:t>
      </w:r>
    </w:p>
    <w:p>
      <w:r>
        <w:t>274. Furthermore, Wallmax, referring to doc. 276, notes that such conduct would have proven effective "because it is the very legal affairs department of Roxtec that recognizes - and even boasts about the fact - that the legal actions taken are succeeding, not because they are being accepted, but because 'legal processes are slowing down their business.'"</w:t>
      </w:r>
    </w:p>
    <w:p>
      <w:r>
        <w:t>275. Wallmax then emphasizes how the inspection documentation "has also revealed irrefutable evidence of the awareness of the management group of Roxtec of the damages caused to WallMax following the activation of the judicial proceedings and, therefore, of the instrumental function of these latter," referring to docs. 216, 189, and 144. According to Wallmax, this would represent "a clear case of abuse of the procedural tool, which is used not for the achievement of its purpose, the resolution of the dispute, but to prevent the entry into the market of the complainant and to slow down and even block its productive and commercial activity, weakening - or even nullifying - the already scarce competition in the relevant market."</w:t>
      </w:r>
    </w:p>
    <w:p>
      <w:r>
        <w:t>276. According to Wallmax, the ongoing litigation could be traced back to abusive behavior by verifying the economic interest of a party in bringing a lawsuit.</w:t>
      </w:r>
    </w:p>
    <w:p>
      <w:r>
        <w:t>277. Wallmax believes that Roxtec initiated the litigation against it "attempting, in a situation that echoes the story of David versus Goliath, to expose the Complainant to exorbitant costs for the defense of its legitimate rights and thus to obtain, in this way, its surrender. ... WallMax - despite having acted with great prudence - has had to face legal expenses amounting, to date, to over one million euros!"</w:t>
      </w:r>
    </w:p>
    <w:p>
      <w:r>
        <w:t>278. In fact, the analysis of the individual legal actions initiated by Roxtec would demonstrate the purpose of harming it, exposing it to high defense costs, as almost all legal actions are still pending.</w:t>
      </w:r>
    </w:p>
    <w:p>
      <w:r>
        <w:t>279. Wallmax also noted that in 2018, in addition to integrating the lawsuits initiated in the Court of Houston and Milan, Roxtec also initiated a lawsuit in the Court of Prague for violation of intellectual property rights and for misleading advertising regarding the claim "halogen free," requesting a precautionary action for such claim. The Court, based on expert opinions produced by Roxtec itself, issued a decree inaudita altera parte to prohibit Wallmax from using the claim, excluding, however, that client companies of Roxtec that resold Wallmax products had engaged in acts of unfair competition. In the appeal, the precautionary measure would have been confirmed, but in the judgment, the judge clarified that in precautionary proceedings, it is not assessed and discussed whether the amount of halogens possibly contained in Wallmax products meets technical standards, as the injunction is based solely on the documentation presented by the party but is not proven, and it is therefore up to the competent court to consider this aspect. The case is still pending on the merits.</w:t>
      </w:r>
    </w:p>
    <w:p>
      <w:r>
        <w:t>280. In the hearing of December 20, 2022, Wallmax also stated that it had renounced, for precautionary purposes, to such claim on halogens since December 2018 worldwide and that since 2018 it had "subjected every single raw material to tests to verify the amount of halogens, although this has involved, as obvious, enormous costs and significant delays in production times." Furthermore, the company would have entered into "contracts with its rubber suppliers in which they committed to provide rubber without halogen residues," providing attached to the minutes copies of statements to that effect, but this did not stop Roxtec from initiating legal actions.</w:t>
      </w:r>
    </w:p>
    <w:p>
      <w:r>
        <w:t>281. Throughout the proceedings, Wallmax has always emphasized the high costs - in terms of resources and time - incurred to resist in various judicial venues that could have been allocated to expanding its business, for example by acquiring new certifications, highlighting that the amount of costs dedicated to litigation weighs differently on Roxtec, which had a gross profit of 60 million euros in 2021.</w:t>
      </w:r>
    </w:p>
    <w:p>
      <w:r>
        <w:t>V.3.2. The position of Roxtec</w:t>
      </w:r>
    </w:p>
    <w:p>
      <w:r>
        <w:t>282. Regarding the litigation, Roxtec highlighted that in the CRI a sham litigation would have been contested without even referencing the Promedia jurisprudence and other relevant judgments, according to which two cumulative conditions must be present to identify such a case, namely that the legal actions taken by a dominant company against a competitor are unreasonable and defatiguing - at the time they were initiated - and that they are aimed at eliminating a competitor. In this regard, the company believes that such conditions would not be present in the case at hand.</w:t>
      </w:r>
    </w:p>
    <w:p>
      <w:r>
        <w:t>283. The company argued that it has "always acted solely and exclusively for the defense of what it believed to be its rights. As confirmed by the fact that a large part of the actions have had a positive outcome for Roxtec or have been deemed prima facie well-founded." In fact, "of the 12 ongoing legal actions, 3 were initiated by Wallmax and therefore by definition cannot fall within the concept of sham litigation; of the other 8 legal actions, 7 have been favorable to Roxtec while only 1 has been favorable to Wallmax, namely that in the Court of Amsterdam, regarding which Roxtec did not appeal," as summarized in the table on pages 88-90 of the final submission. The only unfavorable action to Roxtec, that before the Court of Amsterdam, would nonetheless have been initiated in good faith, and to demonstrate this, it attached the opinion of a lawyer in which its favorable estimate on the chances of success of that action is reported.</w:t>
      </w:r>
    </w:p>
    <w:p>
      <w:r>
        <w:t>284. Roxtec highlighted the fact that many of the rulings have been favorable to it already at the precautionary stage of the proceedings, an aspect that would be sufficient to exclude a sham litigation by demonstrating prima facie the existence of a right to be protected and that the documentation on record would demonstrate, on the contrary, that it acted to defend itself from the "unfair competition perpetrated by WallMax."</w:t>
      </w:r>
    </w:p>
    <w:p>
      <w:r>
        <w:t>Roxtec noted that:</w:t>
        <w:br/>
        <w:t>1. The Hamburg Court, by decision of January 3, 2017, prohibited WallMax from offering and marketing orange/black modules in Germany, as this practice constituted a case of unfair competition; the decision was confirmed by the Higher Regional Court of Hamburg, with a ruling of February 7, 2019, for infringement of trademark no. 014784375 (orange/black) owned by Roxtec, and the substantive judgment is still ongoing;</w:t>
        <w:br/>
        <w:t>2. The District Court of Houston, before which a legal action including three claims was pending, deemed Roxtec's initiative not to be frivolous and rejected the requests made by Wallmax</w:t>
        <w:br/>
        <w:t>- for the dismissal of the case concerning all claims made by Roxtec (false designation of origin, unfair competition, unjust enrichment, and the subsequent accusation of misleading advertising regarding the claim "halogen free");</w:t>
        <w:br/>
        <w:t>- for the imposition of sanctions due to the alleged frivolity of the action (on this point, the Court clearly established that: "Roxtec has alleged plausible claims"). In the hearing of November 24, 2022, the company communicated that Wallmax sought Roxtec to settle the case regarding the misappropriation of confidential information, which would be further confirmation of the illegitimacy of Wallmax's conduct;</w:t>
        <w:br/>
        <w:t>3. The Municipal Court of Prague on October 1, 2018, following a complaint by Roxtec for misleading advertising of Wallmax's messages, declared the claim on halogens misleading based on tests conducted by Roxtec on eleven Wallmax cable entry modules as they exceeded the limits of chlorine content identified by Directive 2011/65/EU. The injunction not to advertise the claim in question issued against Wallmax was confirmed by the High Court of Prague by decision of February 28, 2019, and is still in force, with the substantive judgment pending;</w:t>
        <w:br/>
        <w:t>4. The Court of Milan,</w:t>
        <w:br/>
        <w:t>- in the case with R.G.N. 69854/201631 (on the orange/black module), has (a) prohibited WallMax from producing, marketing, and advertising in any form, in Italy, sealing modules with black color, alternating with another main color, (b) deemed that "in Roxtec's action there are no elements that would suggest that the claims were made with the intent to harm WallMax, rather than to protect its own rights," thus rejecting Wallmax's counterclaim for unfair competition related to Roxtec's attempt to extend the protection of the expired patent (which has never been validated in Italy) and for having initiated multiple actions against it;</w:t>
        <w:br/>
        <w:t>- in the case with R.G.N. 52949/2017 brought by Wallmax, it has: (a) rejected the request for a finding of sham litigation for abuse of intellectual property rights proposed against Roxtec; (b) rejected the request for a finding of acts of unfair competition for disparagement, stating that "Roxtec has conducted with its customers in a manner consistent with normal commercial relations in a competitive context"; (c) accepted Roxtec's request for a finding of acts of unfair competition for disparagement against Wallmax, which presents itself to potential customers...</w:t>
      </w:r>
    </w:p>
    <w:p>
      <w:r>
        <w:rPr>
          <w:b/>
        </w:rPr>
        <w:t>[Pages 82–84]</w:t>
      </w:r>
    </w:p>
    <w:p>
      <w:r>
        <w:t>84 BULLETIN NO. 31 OF AUGUST 16, 2023</w:t>
        <w:br/>
        <w:t>"representing its products as identical or equivalent, from a technical standpoint, to the products of the counterpart, highlighting their greater cost-effectiveness, identity or functional equivalence" and prohibited Wallmax "from presenting, in its commercial and promotional communications and in other communications carried out for similar purposes, its products as technically identical or similar to those of Roxtec AB and Roxtec Italia S.r.l.". Furthermore, within the aforementioned proceedings, Roxtec had initiated a sub-proceeding aimed at establishing the misleading nature of the claims "halogen free," which concluded with Wallmax's commitment to remove the aforementioned wording from its catalog and website and not to promote its products as "halogen free" to the public, urging its distributors to do the same;</w:t>
      </w:r>
    </w:p>
    <w:p>
      <w:r>
        <w:t>5. In India, there are still pending separate litigations initiated by Roxtec for counterfeiting of models and trademarks, copyright infringement, unfair competition, misappropriation of confidential information, regarding which Wallmax has never filed a motion for dismissal for frivolous litigation, although such a possibility is expressly provided for by the Indian Code of Civil Procedure.</w:t>
      </w:r>
    </w:p>
    <w:p>
      <w:r>
        <w:t>285. Roxtec also complained that the CRI did not adequately consider the proceedings, which were favorable to Roxtec, for the unlawful appropriation of commercially sensitive information by former employees of Roxtec who moved to Wallmax with "plenty of more docs" to transmit, proceedings that would have been "fundamental to correctly frame the matter and contextualize Roxtec's actions"341 against a competitor that "has operated without any scruples." Such documents would have given Wallmax an undeniable competitive advantage in establishing relationships with customers and in developing its business models, thus distorting fair competition based on merits.</w:t>
      </w:r>
    </w:p>
    <w:p>
      <w:r>
        <w:t>286. This would demonstrate that Roxtec acted "to protect its trademark to safeguard the distinctive character of the black 'bull-eye' design and to protect consumers"342 and to demonstrate this, it highlighted that it has "never initiated legal action against competitors who – while producing modular systems based on MultidiameterTM technology – do not reproduce the black 'bull-eye' design." Wallmax, on the other hand, would have "taken advantage of Roxtec's reputation by passing off its modules as technically equivalent to those of Roxtec," and confirmations of Wallmax's unfairness would be provided by the settlement that closed the dispute at the Houston Court, in which Wallmax committed not to market the orange/black modules in the USA, as well as by the aforementioned judgment of the Prague Court regarding the claim "halogen free" and by the lawsuit at the New Delhi Court for the misappropriation of confidential information.</w:t>
      </w:r>
    </w:p>
    <w:p>
      <w:r>
        <w:t>287. Therefore, according to Roxtec, "the actions initiated against WallMax are neither vexatious nor pretextual and thus the first of the two cumulative conditions required by the Promedia test is not satisfied. An abuse of dominant position sub species of shame litigation is therefore not configurably in this case."</w:t>
      </w:r>
    </w:p>
    <w:p>
      <w:r>
        <w:t>288. Roxtec also argued that the inspection documentation used in the CRI to support the existence of an exclusionary intent was not evaluated objectively. In fact, a series of documents343 would demonstrate that Roxtec considered Wallmax a copycat just like other competitors (for example, Yibo) who illegitimately imitated its products and that, at the same time, it had never acted against competitors far more formidable than Wallmax who produce modules with peelable layers without reproducing the bull-eye design, citing by way of example MCT Brattberg (Annex 52), MKS (Annex 53), and Caiola Filiere, companies that produce peelable modules similar to those of Roxtec. Other documents used in the CRI to substantiate Roxtec's concerns regarding the competitive prices practiced by Wallmax and the latter's presence in the market despite pending lawsuits should be read as evidence of Wallmax's unlawful behavior, which would have immediately positioned itself in the market by promoting its products as identical to those of Roxtec but cheaper, thus preventing competition based on merits344. Other documentation, also misinterpreted in the CRI, would not demonstrate an alleged exclusionary intent by Roxtec, but rather the need to invest in product-level innovation (doc. 198), while some internal documents, also cited in the CRI to support the alleged lack of Roxtec's intellectual property rights portfolio345, would instead demonstrate that the company only sought the correct legal basis "to defend itself from free riding and the denigratory actions of imitators, such as Wallmax and its distributors."</w:t>
      </w:r>
    </w:p>
    <w:p>
      <w:r>
        <w:t>289. In reality, Wallmax's report would be the result of retaliation for not being acquired by Roxtec at the price desired by Wallmax and deemed excessive by Roxtec346.</w:t>
      </w:r>
    </w:p>
    <w:p>
      <w:r>
        <w:t>290. Roxtec emphasized the instrumental reading offered by the CRI of the inspection documentation, used only to "support the accusatory hypothesis," without valuing the parts that would allow proving that the company acted legitimately, in order to "preserve Roxtec's (and the modular system's) reputation" given that "a bad experience of a customer with products with identical or similar aesthetic characteristics to Roxtec's but with poor quality may deceive customers," as well as being safety products to prevent "liability issues and risk for the public" (doc. 224).</w:t>
      </w:r>
    </w:p>
    <w:p>
      <w:r>
        <w:t>291. Since the burden of proving the distorted use by Roxtec of the right to take legal action has not been satisfied, the second cumulative condition required by the Promedia Test would also be lacking.</w:t>
      </w:r>
    </w:p>
    <w:p>
      <w:r>
        <w:t>V.4. The alleged protection of legitimate interests</w:t>
        <w:br/>
        <w:t>V.4.1. Roxtec's position</w:t>
        <w:br/>
        <w:t>292. During the proceedings, Roxtec repeatedly emphasized that the conduct subject to assessment would be due to the need to defend itself from the unscrupulous behaviors of Wallmax, which not only would have positioned itself "in the market with its products as technically identical to those of Roxtec, although its modules do not have the same technical characteristics" but would have "provided customers with false information about certifications," creating confusion among users of sealing systems347. Not only in statements made during hearings before the Authority (doc. 359) but also to customers, Wallmax would have claimed that the modules of one manufacturer can be installed with modules and frames from competing manufacturers.</w:t>
      </w:r>
    </w:p>
    <w:p>
      <w:r>
        <w:t>To support Wallmax's bad faith, Roxtec attached:</w:t>
        <w:br/>
        <w:t>- two communications from Wallmax to one of its customers, one in English and one in Czech, in which it would state that its modules can be used in frames of competing manufacturers already installed "without any impact on the technical properties of the sealing system and on fire-resistant properties";</w:t>
        <w:br/>
        <w:t>- email exchanges from which it would appear that "Wallmax induced the distributor responsible for reselling its products in the Czech Republic, Mr. […], to present them as technically identical to those of Roxtec"348.</w:t>
      </w:r>
    </w:p>
    <w:p>
      <w:r>
        <w:t>293. Such a modus operandi would have "created confusion among different market operators and led to the installation of Wallmax modules in Roxtec sealing systems." This would be demonstrated by photographic evidence showing Roxtec sealing systems installed in combination with Wallmax products in England and the Czech Republic349.</w:t>
      </w:r>
    </w:p>
    <w:p>
      <w:r>
        <w:t>294. According to Roxtec, therefore, "Wallmax is a company that does not compete on merit but takes shortcuts," as also demonstrated by the experience of customers who installed a mix of Roxtec and Wallmax modules on the same frame, convinced by Wallmax that they were equivalent and without being informed that in such cases the certificate loses value.</w:t>
      </w:r>
    </w:p>
    <w:p>
      <w:r>
        <w:t>295. According to Roxtec, Wallmax would also have provided customers with false information regarding the certifications held, as the Czech translation of a certificate issued by the DNV agency related to offshore &amp; marine installations would contain, contrary to the truth, the statement of validity also for "civil engineering," which does not instead appear in the original certification in English350. To demonstrate this, the company provided a copy of the DNV certificate of the competitor in English and the translation in Czech351.</w:t>
      </w:r>
    </w:p>
    <w:p>
      <w:r>
        <w:t>V.4.2. Wallmax's position</w:t>
        <w:br/>
        <w:t>296. Regarding the alleged falsification of the DNV certification, Wallmax traced the matter back to a former employee of Roxtec, who would have wanted to become its distributor, but whom the company deemed too unscrupulous with customers and therefore not acquired into its sales network352. Moreover, Wallmax emphasized that DNV itself, informed of the matter by Roxtec, asked for clarifications, at the end of which it did not "remove any certification from WallMax and indeed the company has recently obtained further certifications from this entity [...] and thus the relations between WallMax and DNV have regularly continued."</w:t>
      </w:r>
    </w:p>
    <w:p>
      <w:r>
        <w:t>297. Regarding the possibility of inserting modules from another manufacturer into an already installed frame, Wallmax communicated that this is possible if "there is compatibility, but in that case, the certification is lost."</w:t>
      </w:r>
    </w:p>
    <w:p>
      <w:r>
        <w:rPr>
          <w:b/>
        </w:rPr>
        <w:t>[Pages 85–87]</w:t>
      </w:r>
    </w:p>
    <w:p>
      <w:r>
        <w:t>BULLETIN NO. 31 OF AUGUST 16, 2023 87</w:t>
        <w:br/>
        <w:t>the effectiveness of the certificate concerning the entire sealing system. When WallMax is asked to install its modules in a pre-installed frame from a different manufacturer, it issues a statement asserting that there must be compatibility between its products and the installed frame and that in such a case the certification loses its validity.” In confirmation of this, Wallmax produced an example of a statement made to customers regarding the installation methods of modules in existing frames, in which it informs that the certifications are valid for the sealing system produced by it [“full system”]353.</w:t>
      </w:r>
    </w:p>
    <w:p>
      <w:r>
        <w:t>V.5. The Denigratory Activity</w:t>
      </w:r>
    </w:p>
    <w:p>
      <w:r>
        <w:t>V.5.1. Wallmax's Position</w:t>
      </w:r>
    </w:p>
    <w:p>
      <w:r>
        <w:t>298. Wallmax complained about the serious accusations made by Roxtec against it, most recently before the Authority, namely that it had claimed the poor quality of Wallmax products, which would also be dangerous to human health, even going so far as to hold it responsible for potential deaths in accidents due to accidental events on ships, airplanes, or other hazardous environments354. Wallmax also highlighted that Roxtec informed the Authority that it had also reported it in criminal proceedings, omitting to communicate “that the matter was concluded with a dismissal by the Public Prosecutor and with the rejection of the opposition presented by Roxtec by the GIP.”</w:t>
      </w:r>
    </w:p>
    <w:p>
      <w:r>
        <w:t>299. Wallmax contested what Roxtec claimed in its final submission, namely that Fincantieri would not have qualified it as a supplier due to the poor quality of its products. This is a false statement, and in confirmation of this, Wallmax produced the communication from Fincantieri dated April 6, 2023, informing it that it had been qualified as a supplier, having deemed its products suitable for the purposes355. This communication would have “arrived only recently and precisely in relation to the developments of this antitrust case, on which they indeed requested updates regarding the adoption of the final measure.” And this would demonstrate that the previous lack of inclusion stemmed from “the fear of the consequences of the actions threatened by Roxtec.”</w:t>
      </w:r>
    </w:p>
    <w:p>
      <w:r>
        <w:t>300. According to Wallmax, the intentionality of Roxtec's abusive conduct would be demonstrated by the “methods of communicating to customers information (which is not true) regarding the ongoing litigation with WallMax (as well as the quality of the latter's products), meticulously designed so as not to allow the complainant to prove the denigration,” methods that were only oral without leaving any trace of written documents. In this regard, the company considers it significant that the aforementioned indication was “the subject of discussion within the company's board of directors, within which the decision was made to even prepare a (dis)informative dossier to be used with customers if necessary and specifically defined as 'Wallmax communication package2.'”</w:t>
      </w:r>
    </w:p>
    <w:p>
      <w:r>
        <w:t>V.5.2. Roxtec's Position</w:t>
      </w:r>
    </w:p>
    <w:p>
      <w:r>
        <w:t>301. Regarding the allegation contained in the CRI, of having engaged in denigratory conduct against Wallmax “(i) informing customers about the status of the legal actions initiated against it; (ii) altering the results of laboratory tests conducted by CESI on WallMax products; and (iii) asking certification bodies to verify the validity of the certifications obtained by WallMax,” Roxtec highlighted that the information conveyed to customers would be truthful and not denigratory, and this, based on the decisions of the French competition authority and the Court of Justice, would be sufficient to exclude abusive conduct by the operator in a dominant position356.</w:t>
      </w:r>
    </w:p>
    <w:p>
      <w:r>
        <w:t>302. In fact, the information disseminated about Wallmax “responded to the need to allow its customers to make informed business decisions thus avoiding a confusing effect between distinct products that were, however, presented by WallMax as identical to those of Roxtec.” The Court of Milan, in the judgment RG 52949/2017, would have taken a “clear position on this matter, recognizing, on the one hand, the legitimacy of Roxtec's actions and, on the other, the untruthfulness of the information transmitted by WallMax regarding the identity and technical equivalence of its products compared to those of the Company and ascertaining against it a denigratory strategy.”</w:t>
      </w:r>
    </w:p>
    <w:p>
      <w:r>
        <w:t>303. With respect to the importance given in the CRI to the instructions provided by Roxtec to its managers to convey information about the ongoing litigation against Wallmax only orally to demonstrate the existence of an exclusionary intent, Roxtec believes that “there is not the slightest evidence that the oral transmission of such information actually took place” and in any case “during the investigation, the Offices could have asked the customers (allegedly) approached by Roxtec for clarifications regarding the information received from the latter.”</w:t>
      </w:r>
    </w:p>
    <w:p>
      <w:r>
        <w:t>304. According to Roxtec, it would actually be Wallmax that disseminates untrue information to customers, presenting, contrary to the truth, its products as technically equivalent to those of Roxtec and advertising them as halogen-free. Regarding the first aspect, Roxtec refers to both the documentation already present in the file357 and further documentation produced in attachment to the final submission to demonstrate that in this way Wallmax would have confused customers358. Regarding the second aspect, Roxtec reiterates how the presence of halogens in Wallmax products, given their danger to human health in case of fire, would legitimize its activities aimed at providing truthful information about the relationships with Wallmax and the differences between their respective products359.</w:t>
      </w:r>
    </w:p>
    <w:p>
      <w:r>
        <w:t>In conclusion, the documentation already submitted during the investigation and the new documentation attached to the final submission would demonstrate, according to Roxtec, that the marketing methods of the products adopted by Wallmax would have misled installers in many cases, who after turning to the competitor would have returned to Roxtec360.</w:t>
      </w:r>
    </w:p>
    <w:p>
      <w:r>
        <w:t>305. Roxtec also contested what was stated in the CRI regarding the meaning of the changes requested from CESI to the final report. According to Roxtec, in fact, the documents cited in the CRI, regarding the interactions between Roxtec and CESI, would not prove interference with the content of the reports, but only informal changes, having simply requested:</w:t>
        <w:br/>
        <w:t>“- […] to separate the results relating to Roxtec's rubbers from those relating to WallMax's rubbers. But this change cannot, by definition, have any effect on the outcomes of the tests performed but aims solely to present what emerged clearly and orderly […];</w:t>
        <w:br/>
        <w:t>- to eliminate the sentence with which CESI specified that such tests cannot be used to certify the compliance of the examined components with any regulation. This request, again, does not alter the outcomes of the tests performed and is well understood in light of the fact that Roxtec only wanted to investigate the technical properties of WallMax's rubbers and not evaluate the compliance of such results with the relevant legal and regulatory framework;</w:t>
        <w:br/>
        <w:t>- to eliminate the reference to the presence of silica in the inner ring of its products. […] knowing full well that there is no silica in its products, as confirmed by the companies […] that supply the Company with the rubber compounds used in its central cores (Attachment 73).”</w:t>
      </w:r>
    </w:p>
    <w:p>
      <w:r>
        <w:t>306. As for the allegation of having denigrated Wallmax by informing some certification bodies that the certificates obtained for the marine &amp; offshore sector relating to the “orange/black” modules could be invalid even for the “multicolored” modules, according to Roxtec, this action “falls within normal commercial dynamics, especially since in this case it concerns safety products advertised by WallMax as identical to those of Roxtec.”</w:t>
      </w:r>
    </w:p>
    <w:p>
      <w:r>
        <w:t>307. In conclusion, Roxtec believes that no denigratory activity can be attributed to it “for the simple fact that – as extensively demonstrated – the Company has always provided the market with truthful information that by their nature are unsuitable to alter competitive dynamics.”</w:t>
      </w:r>
    </w:p>
    <w:p>
      <w:r>
        <w:t>V.6. The Lack of Evidence of Exclusionary Effects</w:t>
      </w:r>
    </w:p>
    <w:p>
      <w:r>
        <w:t>308. In the final submission and in the final hearing, Roxtec argued that, based on the case law of the Court of Justice361 that excludes the existence of conduct that is abusive in itself, the strategy attributed in the CRI would not have produced any effect on the relevant market.</w:t>
      </w:r>
    </w:p>
    <w:p>
      <w:r>
        <w:t>309. In fact, “Wallmax could have at any time produced modules based on MultidiameterTM technology that did not reproduce the bull-eye design, without incurring a hypothesis of counterfeiting for violation of registered EU trademarks or in a claim of unfair competition,” noting again that “there are numerous operators in the market that produce modules with peelable layers similar to those of Roxtec but use a different color combination and against which the Company has never initiated any action.”</w:t>
      </w:r>
    </w:p>
    <w:p>
      <w:r>
        <w:t>310. Furthermore, according to Roxtec, the CRI did not demonstrate that the contested conduct was capable of harming the functioning of the competitive process in the relevant market. In particular, according to what Roxtec noted, the relevant market would not include only products based on MultidiameterTM technology and would not be characterized solely by the presence of Roxtec and Wallmax, but would include manufacturers of other modular sealing systems, and the CRI should have “proven that the exclusion of a single operator – which has always had a marginal position! – is capable of compromising competition in the entire relevant market.”</w:t>
      </w:r>
    </w:p>
    <w:p>
      <w:r>
        <w:t>361 Court of Justice in the judgment Unilever Italia Mkt. Operations v. AGCM (of January 19, 2023, case C-680/20).</w:t>
      </w:r>
    </w:p>
    <w:p>
      <w:r>
        <w:rPr>
          <w:b/>
        </w:rPr>
        <w:t>[Pages 88–90]</w:t>
      </w:r>
    </w:p>
    <w:p>
      <w:r>
        <w:t>90 BULLETIN NO. 31 OF AUGUST 16, 2023</w:t>
      </w:r>
    </w:p>
    <w:p>
      <w:r>
        <w:t>311. The CRI has not demonstrated that Roxtec's conduct has actually produced exclusionary effects to the detriment of Wallmax, and the negative trend in Wallmax's revenue would not be sufficient evidence, as it could be the result of multiple factors.</w:t>
      </w:r>
    </w:p>
    <w:p>
      <w:r>
        <w:t>312. Finally, Roxtec highlights that numerous qualitative and quantitative evidences would demonstrate that the market for sealing systems has remained strongly competitive over time. In this regard, the company reports that between 2017 and 2021, aggregate unit revenues have tended to decrease and that margins have remained relatively stable, and such evidences are incompatible with the allegation that Roxtec – almost a monopolist – has successfully perpetrated an abusive strategy aimed at undermining the capacity of the closest competitor.</w:t>
      </w:r>
    </w:p>
    <w:p>
      <w:r>
        <w:t>V.7. On the sanction</w:t>
      </w:r>
    </w:p>
    <w:p>
      <w:r>
        <w:t>313. In the final submission, Roxtec argued that the allegedly abusive conduct would not be very serious, nor grave for the following reasons.</w:t>
      </w:r>
    </w:p>
    <w:p>
      <w:r>
        <w:t>314. Firstly, in assessing the nature of the restriction, it must be considered that Roxtec would have "acted in good faith to counteract the unlawful activities of a competitor in protection, not only of its legitimate interest in protecting itself from unfair competition (parasitic, defamation, and misleading advertising), trademark violations, and misappropriation of trade secrets, but also of the market as a whole and particularly the safety of customers and consumers." This good faith would have been endorsed both by the EUIPO, which registered the trademarks requested by Roxtec, and by the various courts seized, which have ruled (even on a precautionary basis) fully or partially accepting Roxtec's requests. In any case, Roxtec observes that the Authority in previous decisions has considered "that anti-competitive conduct cannot constitute a serious infringement, and thus be sanctioned, when it is carried out at the request/with the endorsement of a public administration (in our case the EUIPO and the various courts)"362.</w:t>
      </w:r>
    </w:p>
    <w:p>
      <w:r>
        <w:t>315. Furthermore, Roxtec acted to protect the distinctive character of the "bull-eye design," and this could not have the effect of limiting Wallmax's ability to compete in the market or to exploit the Multidiameter™ technology, being free, like any other competitor, to produce and market modular systems based on the same technology as Roxtec or similar technology without replicating the black bull-eye design.</w:t>
      </w:r>
    </w:p>
    <w:p>
      <w:r>
        <w:t>316. Roxtec also argues that its notoriety could not represent an element that allowed it to abuse its market position but must be considered "a positively valued element because it derives from the investments made by the Company to introduce innovative and safe systems to the market to meet the various needs of customers."</w:t>
      </w:r>
    </w:p>
    <w:p>
      <w:r>
        <w:t>317. Roxtec also noted that it does not have a significant economic size and reports, by way of comparison, the economic size of other market operators (Hilti and Phoenix Contact) whose revenues would be 32 to 15 times higher than its own.</w:t>
      </w:r>
    </w:p>
    <w:p>
      <w:r>
        <w:t>318. Roxtec also notes the absence of barriers to entry, an element that would argue in favor of the non-seriousness of the contested conduct, as confirmed by the parties contacted during the investigation, including Sielte, Goriziane, Technip, Perini, RaiWay, Fincantieri, and Elettromeccanica Ciaurri.</w:t>
      </w:r>
    </w:p>
    <w:p>
      <w:r>
        <w:t>362 Cf. AGCM, provision no. 26285 of December 15, 2016, I710 - Uses in real estate mediation.</w:t>
      </w:r>
    </w:p>
    <w:p>
      <w:r>
        <w:t>BULLETIN NO. 31 OF AUGUST 16, 2023 91</w:t>
      </w:r>
    </w:p>
    <w:p>
      <w:r>
        <w:t>319. In any case, Roxtec notes that, for consistency with the approach taken in cases of particularly serious abuse established in the last five years, the severity coefficient should in any case be less than 10%.</w:t>
      </w:r>
    </w:p>
    <w:p>
      <w:r>
        <w:t>320. Regarding the compliance program, in the final submission, Roxtec notes that it can be valued as a mitigating circumstance in accordance with the Guidelines. In fact, the program provides for:</w:t>
        <w:br/>
        <w:t>- the appointment of an antitrust compliance manager with economic and functional independence from management;</w:t>
        <w:br/>
        <w:t>- the periodic organization of internal audits, along with ongoing training courses (in-person and online) and assistance from external legal consultants with expertise in antitrust matters;</w:t>
        <w:br/>
        <w:t>- a mechanism for constant monitoring and updating of the program, with the assistance of external legal consultants with expertise in the field;</w:t>
        <w:br/>
        <w:t>- a system of incentives and disincentives aimed at fully enforcing the program;</w:t>
        <w:br/>
        <w:t>- an internal whistle-blowing system aimed at encouraging – on an anonymous basis – reports of alleged violations of antitrust regulations.</w:t>
        <w:br/>
        <w:t>- Furthermore, although the program was adopted after the initiation of the Procedure, it would be, according to Roxtec, suitable for the recognition of a 10% reduction in the sanction.</w:t>
      </w:r>
    </w:p>
    <w:p>
      <w:r>
        <w:t>321. According to Roxtec, importance should also be attributed to the collaborative attitude maintained during the Procedure. In this regard, the company recalls that during the investigation it "proactively provided a list of possible current and potential customers able to provide useful insights regarding crucial aspects such as the definition of the relevant market and the assessment of the technical relevance of carbon black for the production of modular systems [...], allowing the Offices to conduct a thorough and comprehensive investigation."</w:t>
      </w:r>
    </w:p>
    <w:p>
      <w:r>
        <w:t>322. Regarding the entry fee, Roxtec, although it believes that its infringement is neither serious nor very serious, has emphasized that, in the recent sanctioning practice of the Authority, it has never been applied and, in the few cases of application, very peculiar circumstances have been taken into account.</w:t>
      </w:r>
    </w:p>
    <w:p>
      <w:r>
        <w:t>VI. THE COMPLIANCE PROGRAM IMPLEMENTED BY ROXTEC</w:t>
      </w:r>
    </w:p>
    <w:p>
      <w:r>
        <w:t>323. On October 26, 2021, Roxtec submitted an explanatory memorandum of the compliance program it implemented, approved by the Board of Directors on October 15, 2021, aimed at: (i) identifying the antitrust risk areas to which the Company is exposed in carrying out its activities; (ii) strengthening knowledge of competition law within it; and (iii) reiterating the behaviors that each employee/executive is required to adopt, in order to avoid, or at least reduce, the risks associated with violations of antitrust regulations363.</w:t>
      </w:r>
    </w:p>
    <w:p>
      <w:r>
        <w:t>324. [omitted]</w:t>
      </w:r>
    </w:p>
    <w:p>
      <w:r>
        <w:t>325. [omitted]</w:t>
      </w:r>
    </w:p>
    <w:p>
      <w:r>
        <w:t>326. [omitted]</w:t>
      </w:r>
    </w:p>
    <w:p>
      <w:r>
        <w:t>327. [omitted]</w:t>
      </w:r>
    </w:p>
    <w:p>
      <w:r>
        <w:t>363 Doc. 344.</w:t>
      </w:r>
    </w:p>
    <w:p>
      <w:r>
        <w:t>92 BULLETIN NO. 31 OF AUGUST 16, 2023</w:t>
      </w:r>
    </w:p>
    <w:p>
      <w:r>
        <w:t>[omitted]</w:t>
      </w:r>
    </w:p>
    <w:p>
      <w:r>
        <w:t>328. [omitted]</w:t>
      </w:r>
    </w:p>
    <w:p>
      <w:r>
        <w:t>329. [omitted]</w:t>
      </w:r>
    </w:p>
    <w:p>
      <w:r>
        <w:t>330. [omitted]</w:t>
      </w:r>
    </w:p>
    <w:p>
      <w:r>
        <w:t>VII. EVALUATIONS</w:t>
      </w:r>
    </w:p>
    <w:p>
      <w:r>
        <w:t>331. Preliminary, it is necessary to clear the field of Roxtec's repeated criticisms of the alleged instrumentalization of the documentation in the records, as the investigation has highlighted that a partial reading of the documentation in the records comes instead from the same party. This has emerged, by way of example, regarding doc. 233, which the company complains was cited in the CRI only in the initial part to characterize Roxtec's exclusionary intent and emphasize the company's concern about Wallmax's aggressive pricing policies364. According to Roxtec, if the Authority had also cited the second point of the same document, it would have emerged that the company was concerned that Wallmax's products were confused with its own in shape and size and not due to pricing policies.</w:t>
      </w:r>
    </w:p>
    <w:p>
      <w:r>
        <w:t>In reality, Roxtec has failed to mention the third point of the same document from which it unequivocally appears that the company is concerned about Wallmax's business model, which consists of offering Roxtec's customers copies of products with the same characteristics (literally, "a cheaper copy that fits our specifications"), namely those of the expired patent, but at lower prices365.</w:t>
      </w:r>
    </w:p>
    <w:p>
      <w:r>
        <w:t>332. Similarly, in the final memorandum, Roxtec intended to refute the CRI's assertion that many legal actions concern the orange/black modules that Wallmax has stopped marketing since 2017366 while, according to Roxtec, Wallmax would continue to sell such products. To confirm this, Roxtec attaches a screenshot from April 2023, taken from the website https://m.jmlitesolutions.com, a Malaysian distributor of Wallmax, where images of Wallmax's orange/black modules still appear367.</w:t>
      </w:r>
    </w:p>
    <w:p>
      <w:r>
        <w:t>In reality, as can be seen from the same printed copy of that screenshot (and from direct confirmations accessing that site), the promotion of Wallmax reported there is dated May 18, 2017, and therefore dates back to the period when the company was still producing modules in that color combination. It does not represent a current situation.</w:t>
      </w:r>
    </w:p>
    <w:p>
      <w:r>
        <w:t>333. Furthermore, again by way of example, Roxtec, to refute what is reported in the CRI, particularly the exclusion of non-modular system manufacturers from the relevant market, cites doc. 454 in which the Italian distributor of Icotek lists Roxtec among its competitors.</w:t>
      </w:r>
    </w:p>
    <w:p>
      <w:r>
        <w:t>However, doc. 525 is not cited, namely the response of Icotek GmbH (the manufacturer) to the information requests, where it states: "Roxtec is not our direct competitor [...] This is a little bit if we talk about cars and trucks, they both drive on the street but they do different things."</w:t>
      </w:r>
    </w:p>
    <w:p>
      <w:r>
        <w:t>364 Doc. 598, par. 143.</w:t>
      </w:r>
    </w:p>
    <w:p>
      <w:r>
        <w:t>365 Doc. 601, slides 1-3 of the final hearing minutes.</w:t>
      </w:r>
    </w:p>
    <w:p>
      <w:r>
        <w:t>366 Doc. 598, par. 205.</w:t>
      </w:r>
    </w:p>
    <w:p>
      <w:r>
        <w:t>367 Annex 19, doc. 598, p. 57 et seq.</w:t>
      </w:r>
    </w:p>
    <w:p>
      <w:r>
        <w:rPr>
          <w:b/>
        </w:rPr>
        <w:t>[Pages 91–93]</w:t>
      </w:r>
    </w:p>
    <w:p>
      <w:r>
        <w:t>BULLETIN NO. 31 OF AUGUST 16, 2023</w:t>
      </w:r>
    </w:p>
    <w:p>
      <w:r>
        <w:t>334. It is generally peculiar that Roxtec vigorously contests the reconstruction of the relevant market, as it would be the result of a deficient investigation, limited to its own customers and flattened on the positions of the notifier, only to then request in the final submission to quantify any sanction, recognizing the mitigating factor of the cooperation provided for having supplied useful information to reconstruct the relevant market, emphasizing that such information would have allowed "the Offices to conduct an investigation that was as complete and exhaustive as possible" (!).</w:t>
      </w:r>
    </w:p>
    <w:p>
      <w:r>
        <w:t>335. That said, the documentation acquired during the investigation confirms that the entirety of the actions taken by Roxtec, a company endowed with significant financial resources, present with its own subsidiaries in eighty countries and with the largest portfolio of security certificates, were adopted with the clear objective of limiting the entry and expansion of competitors in various national markets, particularly Wallmax. Furthermore, the documentation on file shows that Roxtec resorted to a series of actions, both judicial and otherwise, against Wallmax at the moment when the competitor began to promote and/or attempted to market sealing cable/piping systems equipped with removable modules, that is, modules based on the technique subject to the expired patent, positioning itself in the market as an operator qualifying as the "closest competitor" of Roxtec, that is, an operator offering alternative products to those of Roxtec but at lower prices.</w:t>
      </w:r>
    </w:p>
    <w:p>
      <w:r>
        <w:t>336. In particular, the judicial actions were undertaken by Roxtec with the declared objective of eliminating the competitor and weakening its competitive capacity, fully aware that, in the absence of patent coverage and in the presence of a weak intellectual property rights portfolio, it would have to resort to alternative legal principles, such as unfair competition. The documentation also demonstrates that, in parallel to the judicial actions, Roxtec adopted numerous and varied behaviors, all aimed at exclusion. The actions taken by Roxtec proved suitable to restrict competition based on merits and, having effectively marginalized the closest competitor, to produce harm in the market, in terms of choice for customers and reduced competitive pressure on prices.</w:t>
      </w:r>
    </w:p>
    <w:p>
      <w:r>
        <w:t>337. As will be argued further, the entirety of these elements constitutes a single and complex exclusionary strategy implemented by Roxtec, constituting an abuse of a dominant position in violation of Article 102 TFEU368.</w:t>
      </w:r>
    </w:p>
    <w:p>
      <w:r>
        <w:t>VII.2. The relevant market and dominance</w:t>
      </w:r>
    </w:p>
    <w:p>
      <w:r>
        <w:t>VII.2.1. The product market</w:t>
      </w:r>
    </w:p>
    <w:p>
      <w:r>
        <w:t>338. In light of the elements acquired during the investigation, from a commodity perspective, the relevant market is that of the production and marketing of modular sealing systems.</w:t>
      </w:r>
    </w:p>
    <w:p>
      <w:r>
        <w:t>339. This is a distinct market from that of non-modular sealing systems, such as systems based on the use of foams/compounds/silicones, cable glands, and others, as there is no substitutability either from the demand side or from the supply side. Indeed, the investigation documentation has shown that modular sealing systems have specific objective characteristics, such as the ability to allow the passage of a plurality of cables and pipes that is not predefined, flexibility, ease of installation, maintenance, and subsequent adjustments, sealing capacity, and adaptability to different environments, characteristics that, when considered collectively, in the case of certain intended uses, make them non-substitutable with other sealing system technologies369.</w:t>
      </w:r>
    </w:p>
    <w:p>
      <w:r>
        <w:t>340. Contrary to what Roxtec claimed in its final submissions, the investigative analysis is based - as is clearly evident in the factual part - on information acquired not only from the customers of that company but from over thirty operators, namely European manufacturers of modular and non-modular sealing systems, the most important installers operating in various sectors of the economy at the national and supranational levels, numerous large clients (Fincantieri, TIM, Ray Way, etc...) and industry technicians. These are, therefore, subjects who, as directly operating in the supply chain, possess in-depth know-how regarding the technical characteristics and installation and maintenance methods of all available sealing systems. Moreover, Roxtec itself, in some inspection documents, identifies the distinct market of modular sealing systems where it competes with Wallmax370.</w:t>
      </w:r>
    </w:p>
    <w:p>
      <w:r>
        <w:t>341. From the demand side, the various operators contacted during the procedure indicated that there is no substitutability between modular sealing systems and non-modular sealing systems, given their different intended uses.</w:t>
      </w:r>
    </w:p>
    <w:p>
      <w:r>
        <w:t>342. The different intended uses of the three categories of sealing systems were highlighted in the hearing of a technician in the field who explained that "In the case of junction boxes, cable glands are very commonly used compared to modular multi-cable crossing systems, the so-called MCTs, especially because they are less expensive. Instead, MCTs are used in masonry constructions because they allow for a more compact entry of cables and ensure modularity, and it is therefore not necessary to know in advance the details of the diameter of all the cables to be installed. MCTs are much more flexible than cable glands. Modular systems are installed in walls to segregate the hazardous part from the inside of the building; the frame is installed, all cables are pulled through, and then all modules are laid. Cable glands cannot be used for masonry structures because they are particularly complex to install and take up more space." Furthermore, according to what emerged during the hearing, systems based on foams/compounds/silicones "were very commonly used in the past because they are inexpensive, but now clients tend to request other cable crossing systems"371.</w:t>
      </w:r>
    </w:p>
    <w:p>
      <w:r>
        <w:t>343. According to the information provided by HTS Hawke, "in general, it can be stated that in the marine sector, MCTs are more in demand, and in the civil construction sector, sealing systems based on foams and silicones are still widespread. [...]. At the European level, the latter are still very much in demand because they are inexpensive. In any case, the choice of sealing system depends on the type of project to be realized and the requirements requested for the components of the project"372.</w:t>
      </w:r>
    </w:p>
    <w:p>
      <w:r>
        <w:t>344. The contacted companies also confirmed that modular sealing systems have technical characteristics, such as flexibility, ease of installation, etc., that differentiate them from non-modular systems. As seen, these technical characteristics make each category of sealing system more suitable to meet certain needs of the clients and not others.</w:t>
      </w:r>
    </w:p>
    <w:p>
      <w:r>
        <w:t>345. Regarding flexibility, modular sealing systems, compared to cable/piping crossing systems based on foams/compounds/silicones and cable glands, allow for much easier modifications after their installation, both for repairs and maintenance, and for the installation of new cables or other cables in addition to those already installed or cables of different sizes (the so-called retrofit). In particular, according to what was stated by Hawke, "the real superiority of MCTs over sealing systems based on foams/compounds is due to the fact that once installed, they can be modified more easily later without having to break the system, in addition to being easily installable"373.</w:t>
      </w:r>
    </w:p>
    <w:p>
      <w:r>
        <w:t>346. Roxtec, in the submissions presented during the procedure, argued that the various types of sealing systems have similar characteristics of flexibility, relying on what was observed on the websites of various manufacturers of modular and non-modular sealing systems. Regarding systems based on foams/compounds/silicones, the company, in its final submissions, particularly argued that "there is nothing more flexible than a foam that, once applied, expands to the point of covering every single cubic centimeter without encountering any limitations" and that retrofit operations would also be simple. In reality, the operators contacted during the procedure all stated that, in the case of systems whose sealing is performed with the addition of foams/compounds/silicones, once the crossing system is installed and sealed, subsequent modifications are difficult to carry out and often require the replacement of the entire sealing system. In the case of modular sealing systems, however, reserve modules are inserted to be used in case of the need to install additional cables/pipes in the realization of a project. Significant, regarding the two types of sealing systems, is what was stated by E-Distribuzione, according to which: "[...] the sealing of cables could also occur through the injection of foams inside the cavities, but this is a less sophisticated methodology and presupposes mechanical removal in case of replacements and/or repairs"374. The aforementioned Technical Specification of Terna S.p.A. can also be recalled, relating to "Mechanical sealing systems for cable passage" where it is explicitly required that the sealing systems for cable crossings must, among other things, "have modularity characteristics, that is, allow the laying of lines in cables realized after the first commissioning, or the elimination of existing cabling, without having to replace the entire sealing structure/frame"375.</w:t>
      </w:r>
    </w:p>
    <w:p>
      <w:r>
        <w:t>347. Regarding the possibility of retrofit, Roxtec argued that even in systems based on foams/compounds/silicones, subsequent modifications would be possible without removing the entire system, by piercing the sealing material layer and adding an additional cable376. From the information acquired during the procedure, this possibility appears difficult to pursue, as, even...</w:t>
      </w:r>
    </w:p>
    <w:p>
      <w:r>
        <w:rPr>
          <w:b/>
        </w:rPr>
        <w:t>[Pages 94–96]</w:t>
      </w:r>
    </w:p>
    <w:p>
      <w:r>
        <w:t>96 BULLETIN NO. 31 OF AUGUST 16, 2023</w:t>
      </w:r>
    </w:p>
    <w:p>
      <w:r>
        <w:t>if the client accepted to drill the sealing compound, it is “nevertheless a method that is not favored by clients also because these modification operations require more time than those required by modular systems. […]. The problem with foam-based systems is that once installed, they do not allow for subsequent additions of cables, and the entire sealing must be removed and then restored”377.</w:t>
      </w:r>
    </w:p>
    <w:p>
      <w:r>
        <w:t>348. Furthermore, from the information acquired from the numerous companies heard in the hearing, it appears that modular sealing systems allow for greater ease of installation compared to systems whose sealing is performed by adding foams/silicones/compounds, considering that they are pre-fabricated and do not require on-site filling activities. This characteristic reduces installation times and the margins of intervention for the installer, thus limiting the risk of error in installation378.</w:t>
      </w:r>
    </w:p>
    <w:p>
      <w:r>
        <w:t>349. Moreover, Roxtec itself noted during a hearing that “foam-based systems […] require certain precautions when installed in walls, because gravity can push the cables downwards, which must be separated from each other to allow the foam to seal the space around each of them […] foam-based sealing systems are typically certified to allow the passage of cables in 40-50% of the available space for passage, which means that each individual sealing system must be verified during the installation phase to ensure that this limit is not exceeded, also taking into account the number of cables and their sizes.”</w:t>
      </w:r>
    </w:p>
    <w:p>
      <w:r>
        <w:t>In contrast, “Roxtec modular systems are normally tested and certified to allow the passage of the maximum ‘content of cables/tubes’ that can be accommodated in a given sealing system, which means that the modules automatically define the distance between the cables and the indication of the maximum number of cables/tubes to be accommodated. Therefore, it is not necessary for the installer to calculate the maximum number of cables/tubes that can pass through a given sealing system, as the number of cables/tubes is already defined by the number of modules in the system, each of which allows the passage of a single cable/tube”379.</w:t>
      </w:r>
    </w:p>
    <w:p>
      <w:r>
        <w:t>This confirms that, although errors in peeling may occur in systems with peelable modules, as noted by Roxtec, the installation methods are overall much simpler in the case of modular systems compared to foam-based systems.</w:t>
      </w:r>
    </w:p>
    <w:p>
      <w:r>
        <w:t>350. Roxtec, moreover, highlighted “that one of the advantages of compound-based sealing systems is that they are tailor-made. Therefore, in limited spaces or in structures where the space for cable passage is irregular, it is possible to install only this type of sealing systems and not other sealing systems (modular or non-modular) that instead require spaces of regular dimensions to insert a frame (so-called ‘frame’), square or round,” thus again confirming that the technical characteristics of the different categories of sealing systems make them suitable for installation only in certain structures and not in others.</w:t>
      </w:r>
    </w:p>
    <w:p>
      <w:r>
        <w:t>377 Doc. 528. In any case, “within a sealing system that is based on the use of foams, there are still channels through which the cables pass […] so in any case it is necessary to remove the entire layer of sealing foam to understand in which space to possibly pass the new cable and then reseal everything with foam.”</w:t>
      </w:r>
    </w:p>
    <w:p>
      <w:r>
        <w:t>378 Docc. 360, 367, 369, 370, 380, 381, 387. Doc. 551, Roxtec and Order of Engineers: “Modular systems for cable passage,” cited.</w:t>
      </w:r>
    </w:p>
    <w:p>
      <w:r>
        <w:t>379 Doc. 529.</w:t>
      </w:r>
    </w:p>
    <w:p>
      <w:r>
        <w:t>97 BULLETIN NO. 31 OF AUGUST 16, 2023</w:t>
      </w:r>
    </w:p>
    <w:p>
      <w:r>
        <w:t>351. According to the information acquired during the investigation, modular systems present faster installation methods even compared to cable glands, as each cable gland is intended to accommodate a single cable that must be installed, compressed, and sealed individually. Furthermore, according to statements made by users, the use of cable glands is not indicated in case of installation in limited spaces and is not suitable for passing through walls and bulkheads.</w:t>
      </w:r>
    </w:p>
    <w:p>
      <w:r>
        <w:t>In this regard, it can be recalled what was communicated during the investigation by TIM, according to which, in the realization of certain projects, there is no substitutability between modular sealing systems and cable glands (“[…] the passage of cables in a compact manner, without resorting to traditional cable glands with collars that require much larger spaces for the passage and sealing of cables compared to those available in the project and, in particular, in the realization of cabinets”380).</w:t>
      </w:r>
    </w:p>
    <w:p>
      <w:r>
        <w:t>352. A producer of modular systems, the Spanish company HTS Hawke, also confirmed that the different sealing systems have technical characteristics that differentiate them and make them suitable for installation in certain structures and not in others. According to what was communicated by the company “[d]ifferently from cable glands, MCTs can be used for the passage of cables and tubes through the metal bulkheads of ships and walls in civil works. Cable glands, on the other hand, are typically used for the entry and exit of cables from cabinets, for which, however, MCT systems have the advantage of taking up less space. From a price perspective, cable glands, particularly those of good quality, are not a low-cost product like foam/compound-based sealing systems but are based on a different concept than MCTs. Finally, MCTs are usually used instead of cable glands when a high number of cables/tubes is expected to pass through”381. Essentially, while serving the same sealing function for the passage of cables/tubes, “they are different products, just as bicycles and cars might be.”</w:t>
      </w:r>
    </w:p>
    <w:p>
      <w:r>
        <w:t>353. The combination of these intrinsic product characteristics explains why the users contacted in the hearing – companies operating in various sectors and at different levels of the production chain, most identified as Roxtec customers – reported, as stated in the factual part, that they predominantly use modular sealing systems, expressing a preference for peelable cable/tube modules. None of these operators have used sealing systems based on foams/compounds/silicones for sealing or cable glands, and only three companies stated that they also use cable glands (Shell, Esso, Exxon), without indicating their intended uses.</w:t>
      </w:r>
    </w:p>
    <w:p>
      <w:r>
        <w:t>Moreover, in response to requests for information, one of the producers of non-modular sealing systems (Beele) reported that the limited market shares held by it at the European level are due to the fact that “that block systems are generally the specified system”382.</w:t>
      </w:r>
    </w:p>
    <w:p>
      <w:r>
        <w:t>380 Doc. 380, minutes TIM: “In fact, each frame (part of the Roxtec sealing system) installed in the cabinets contains 10 cable passage modules, which allow the passage of 10 cables. In the case of cabinets made by TIM, 8 of the 10 modules present in the frame were used and 2 were left as spares. This sealing system was chosen because, in addition to sealing the cables from the risk of penetration by animals, water, and dust, it met the needs for compactness of the cable passage itself and was therefore more compatible with environmental conditions. The Roxtec system with 10 modules, in fact, occupies the same space as 4 traditional cable glands with collars. The modular sealing system is one of the many components of a cabinet, within which a broadband device must be connected to the external network.”</w:t>
      </w:r>
    </w:p>
    <w:p>
      <w:r>
        <w:t>381 Doc. 504.</w:t>
      </w:r>
    </w:p>
    <w:p>
      <w:r>
        <w:t>382 Doc. 406.</w:t>
      </w:r>
    </w:p>
    <w:p>
      <w:r>
        <w:t>98 BULLETIN NO. 31 OF AUGUST 16, 2023</w:t>
      </w:r>
    </w:p>
    <w:p>
      <w:r>
        <w:t>354. In particular, according to the information provided by companies operating in the naval sector (Fincantieri-Merchant Ships Division, Fincantieri-Military Ships Division, Tecnel, PSC), in the construction of commercial and military ships and/or installations to be installed on ships, modular sealing systems are predominantly used for the passage of cables and tubes, which can be mono-diameter or multi-diameter, the latter based on peelable technology or another diameter adaptation technology, and this choice is due, according to what these operators stated, to the objective technical characteristics of these products, namely ease of installation and maintenance and the sealing capacity.</w:t>
      </w:r>
    </w:p>
    <w:p>
      <w:r>
        <w:t>355. Vodafone also represented that, regarding its infrastructures, peelable modular sealing systems have been installed. Rai Way has used, in the past and currently uses, on its broadcast network some radiating systems that include among their components the multi-diameter peelable sealing systems. TIM, as mentioned, for the realization of cabinets intended for the broadband network with FTTcab architecture, chose to install, following a scouting, the sealing system equipped with a peelable module, for its dimensional compactness and cable closure characteristics.</w:t>
      </w:r>
    </w:p>
    <w:p>
      <w:r>
        <w:t>356. From the information provided by operators active in the oil &amp; gas sector, it appears that in the realization of cabins containing electrical panels intended for platforms, modular sealing cable passage systems are predominantly used. In particular, D-Energy reported that in 80% of the projects carried out in this sector, modular sealing systems are installed in the cabinets and that these systems are indicated in the vendor lists provided by the end customers, in this case, the oil companies383. Similar information was provided by Alex Sistemi, a company specialized in the production of integrated systems positioned in various types of plants (e.g., radar or power plants)384. This is confirmed by some vendor lists in the records of the proceedings, coming from oil companies and related to international projects to be carried out in the oil &amp; gas sector, where only producers of modular sealing systems are identified for the passage of cables385.</w:t>
      </w:r>
    </w:p>
    <w:p>
      <w:r>
        <w:t>357. Regarding the electricity sector, the operators heard in the hearing referred to what is provided by the CEI 11-17 standard, Variant 1, relating to “Public electricity production, transmission, and distribution systems-cable lines,” to which reference must be made for the construction of plants to be considered built “according to the art”386 and which clearly requires the installation of modular sealing systems.</w:t>
      </w:r>
    </w:p>
    <w:p>
      <w:r>
        <w:t>This standard in Annex F387 clearly requires the installation of modular cable passage systems, namely “consisting of frames of any geometry (rectangular, circular, etc...) and peelable multi-diameter modules with an adaptability step of 1 mm, with a central core for future expansions, suitable for accommodating cables in a range of diameters from a minimum of 3 mm to a maximum of 99 mm, must be able to be mounted or dismounted easily […]. They allow crossings with cable lines made at different times or the elimination of existing ones without further intervention on the structure of the passage. They must ensure the impediments for which they are…”</w:t>
      </w:r>
    </w:p>
    <w:p>
      <w:r>
        <w:rPr>
          <w:b/>
        </w:rPr>
        <w:t>[Pages 97–99]</w:t>
      </w:r>
    </w:p>
    <w:p>
      <w:r>
        <w:t>BULLETIN NO. 31 OF AUGUST 16, 2023 99</w:t>
        <w:br/>
        <w:t>were built and installed even in the temporary absence of cables and regardless of the methods of their installation by the operator […].</w:t>
      </w:r>
    </w:p>
    <w:p>
      <w:r>
        <w:t>358. According to the provisions of the cited regulation, the use of modular sealing systems also allows for the extension of the certificate obtained in the laboratory from authorized entities to the system installed in operation, as no filling activities are anticipated for their installation. The possibility of verification/testing in operation can therefore occur with simple checks of mechanical parameters provided by the manufacturer388.</w:t>
      </w:r>
    </w:p>
    <w:p>
      <w:r>
        <w:t>359. This regulation is explicitly referenced, among others, in the Technical Specifications adopted by Terna S.p.A. mentioned previously and the Technical Specifications for "Power Plants and A.T. Stations" adopted by Enel on August 31, 2012, in which "modular mechanical sealing systems"389 are explicitly mentioned.</w:t>
      </w:r>
    </w:p>
    <w:p>
      <w:r>
        <w:t>360. Regarding the superiority of modular systems over non-modular systems in terms of technical characteristics, it is also worth mentioning what Roxtec states on its website, where it illustrates the installation methods of its sealing system (modular) both in relation to cable glands ("There is a smarter way to seal more cables than using a cable gland for each individual cable. With Roxtec's multi-cable entries, it is possible to seal dozens of cables in an opening large enough to allow the passage of pre-terminated cables. This saves design and installation time, as well as a lot of space in cabinets and panels. Additionally, it provides the necessary flexibility to manage subsequent changes and, therefore, the ability to add cables of different sizes whenever needed")390, and in relation to systems based on foams/compounds/silicones ("1. Long and heavy sleeves […] 2. Longer installation time … 3. No flexibility during reinstallation […]"391).</w:t>
      </w:r>
    </w:p>
    <w:p>
      <w:r>
        <w:t>361. Roxtec has also argued that the category of modular systems is not relevant for identifying the relevant market, as there would be sealing systems from Roxtec itself and non-modular products from competitors with the same characteristics. Regarding the products of Hauff Technik and the non-modular system of Brattberg (RGMP), which according to Roxtec would present the same installation characteristics and adaptability to cable diameters and the same ease of retrofit as modular systems despite not being modular, the following is observed. According to the information provided by Hauff Technik, its sealing systems are intended to be installed only in masonry structures, in contact with the ground and underground, and cannot be used in offshore, naval, railway, oil &amp; gas, and renewable sectors. This also applies to non-modular sealing systems for round openings produced by this company. Moreover, unlike modular systems, these sealing systems have a fixed number of holes for the passage of cables to be installed and are therefore not suitable for future expansions in terms of the number of cables. In fact, within the frame, there is a single gasket made of rubber material that, at the holes, presents passages of peelable rubber material but there are no individual removable modules. Therefore, unlike modular systems, in the case of adding new cables not foreseen in the initial installation, it is necessary to replace the entire frame. These products are also certified only for water tightness.</w:t>
      </w:r>
    </w:p>
    <w:p>
      <w:r>
        <w:t>362. The above shows that there are certain intended uses for which modular sealing systems are irreplaceable with non-modular sealing systems, considering the design and safety requirements expressed by demand. In particular, sealing systems whose sealing occurs through the addition of foams/compounds/silicones can be installed in masonry structures, in the marine sector, but not in cabinets or industrial machinery. Cable glands can be installed in cabinets and are particularly suitable for industrial machinery, but cannot be installed in masonry structures and ship bulkheads. Modular systems, as seen, can instead be intended for all sectors and installed in the various structures mentioned above, and can also be certified against explosion risk. In contrast, technologies based on foams are not suitable for use in cases where sealing is required to protect against explosion risk392. The different technical characteristics of the categories of sealing systems also make each of them preferable by the client, depending on the needs and the project to be realized. In fact, in the case of cabinet construction, the choice between modular systems and cable glands depends on the available space, with the former being more suitable in the case of installation intended for a structure with limited space393. In the case of masonry structures and the marine sector, the choice between modular systems and systems based on foams/compounds/silicones depends on the flexibility and ease of installation needs expressed by the client. In any case, the former cannot be installed in structures where the space for cable passage is irregular, while the latter can, which however are not suitable for use in structures that require protection against explosion risk.</w:t>
      </w:r>
    </w:p>
    <w:p>
      <w:r>
        <w:t>363. Roxtec in the final submissions, in order to support the existence of a single market for modular and non-modular systems, based on the intended use profile, referred to the statements of some of the operators heard during the investigation. In particular, the company cited a phrase from doc. 525, coming from Icotek (manufacturer of non-modular systems), stating: "Everywhere where cables need to be installed safe and seal the icotek products can be used," without however reporting the preceding phrase: "Icotek is developing and producing cable entry solutions for machine and plant industry with protection classes of IP20 until IP68 for dust and water sealing. The customer range is from machine tool manufacturers to wind mills very diversified," which clarifies that the intended use of its products is industrial plants and mills. Roxtec also cited doc. 532 from Hauff Technik, in which the company actually specified that its non-modular sealing systems are intended only for applications in contact with the ground and underground and cannot be used in the railway, offshore, naval, and oil &amp; gas sectors. Therefore, the examples provided above demonstrate that each type of product has specific intended uses.</w:t>
      </w:r>
    </w:p>
    <w:p>
      <w:r>
        <w:t>364. The table included in the final submissions394 of Roxtec to demonstrate the existence of substitutability between modular and non-modular systems for intended uses is also of little significance. The table is constructed based on the content of the manufacturers' websites that provide promotional and not detailed information about their operational scope. This explains why among the sectors attributed in the table, for example, to Hauff Technik, there are some in which, according to its own statements, it is not present. Furthermore, the table is generic as it does not report the specific intended uses of the different sealing systems produced by the operators listed therein, limiting itself to indicating a sector but without considering that within each sector there are certain possible uses only for some types of products. For example, electrical panels, where cable glands can be installed but not systems based on foams/compounds/silicones, are found in the maritime sector, in infrastructure, in process industries, etc.</w:t>
      </w:r>
    </w:p>
    <w:p>
      <w:r>
        <w:t>365. The analysis of lost orders during the period 2015-2022 in favor of manufacturers of non-modular systems [omitted], reported in the final submissions of Roxtec to demonstrate the existence of intense competition among manufacturers of different types of sealing systems, is also of little value. In this regard, it is noted that this is a very partial analysis as it does not consider the total orders managed by the company during the same period, nor the orders acquired. Nor is it clarified in the submissions whether the lost orders concern only modular systems or also non-modular systems, considering that Roxtec is a multi-product company. In any case, it is not surprising that there has been some dynamics among industry operators over seven years, but this does not imply that there is substitutability between sealing systems.</w:t>
      </w:r>
    </w:p>
    <w:p>
      <w:r>
        <w:t>366. In any case, Roxtec itself has stated that since it feels "the competition arising from systems based on other technologies […] it also offers its customers customized solutions (both modular and non-modular)"395 thereby supporting the lack of substitutability between the categories of sealing systems, modular and non-modular. In fact, it would not have started producing non-modular systems if these had been substitutable with the modular systems it already produced, risking their cannibalization.</w:t>
      </w:r>
    </w:p>
    <w:p>
      <w:r>
        <w:t>367. It is also observed that from the information collected, it emerged that modular systems tend to be generally more expensive than non-modular systems, at least compared to systems based on foams/compounds/silicones.</w:t>
      </w:r>
    </w:p>
    <w:p>
      <w:r>
        <w:t>368. The company HTS Hawke stated during the hearing that if it were to increase the prices of its products and if the project specification required modular sealing systems, demand would turn to other manufacturers of modular sealing systems and not to manufacturers of non-modular sealing systems. If there were no other manufacturers of modular sealing systems, demand would accept the price increase396. This confirms that there is no substitutability between the types of products available, which leads demand to choose from time to time, based on the relationship between relative prices, whether to purchase one or the other. These products indeed have different objective characteristics (flexibility, better adaptation to spaces, sealing capacity, etc...), which make them suitable for use in specific applications.</w:t>
      </w:r>
    </w:p>
    <w:p>
      <w:r>
        <w:rPr>
          <w:b/>
        </w:rPr>
        <w:t>[Pages 100–102]</w:t>
      </w:r>
    </w:p>
    <w:p>
      <w:r>
        <w:t>102 BULLETIN NO. 31 OF AUGUST 16, 2023</w:t>
        <w:br/>
        <w:t>the implementation of projects that require specific technical and safety requirements and that determine a substantially stable orientation of users, in relation to the specific use for which each product is intended.</w:t>
      </w:r>
    </w:p>
    <w:p>
      <w:r>
        <w:t>369. Roxtec has also refuted the existence of price differences between the various sealing systems, arguing that the statements made during the investigation would be contradictory and irrelevant. In particular, the statements of Eng. [omitted], according to which "cable glands are more widely used [...] especially because they are less expensive," would be contradicted by those of Hawke, according to which "cable glands, especially those of good quality, are not a low-cost product." In reality, the first statement, which refers generically to the market for cable glands, is not at all contradicted by the second, which refers to the type of "good quality" cable glands. Roxtec has also emphasized that the price differences between sealing systems are completely irrelevant when considering the low incidence of such products on the total cost of the entire project. The numerous emails in the case file of the proceedings contradict Roxtec's observation, showing that price is instead a variable highly considered by both clients and the producers themselves, including Roxtec397.</w:t>
      </w:r>
    </w:p>
    <w:p>
      <w:r>
        <w:t>370. The above exceeds Roxtec's argument contained in the final submissions, according to which the identification of the product market would be based on a methodologically incorrect analysis as it is based on the test of complete substitutability. In fact, as seen, the product market has been identified based on a series of parameters, such as the intended use of the various sealing systems, certifications, technical characteristics, and price, which together render modular systems non-substitutable with non-modular systems. In particular, the former represent a qualitatively superior product both in terms of technical characteristics and certifications (being able to be certified against explosion risk as well), as well as in terms of price (considering that all contacted operators have communicated that this is the category of the most expensive products), and in terms of fungibility. This creates a break in the chain of substitutability between these categories of sealing systems due to the fact that, as demonstrated, systems based on foams/compounds/silicones are not substitutable, for certain intended uses, with cable glands398.</w:t>
      </w:r>
    </w:p>
    <w:p>
      <w:r>
        <w:t>371. The information acquired also demonstrates that, contrary to what Roxtec claims, there is not a high degree of substitutability even from the supply side. Roxtec has noted that there are producers, such as MTC Brattberg, Beele, and Hawke International, who offer a wide range of sealing solutions as evidence of their ability to convert production from one type of product to another with relative ease, that particularly costly investments are not required as production can be outsourced, that the tests to obtain certifications are not expensive (€10,000-20,000), and that producers of non-modular systems can leverage the know-how and reputation gained in this segment to operate in the other segment.</w:t>
      </w:r>
    </w:p>
    <w:p>
      <w:r>
        <w:t>372. It should be noted preliminarily that the existence of multi-product companies does not in itself demonstrate that the range of products offered by them belongs to a single market. Moreover, contrary to what Roxtec claims, Beele responded to requests for information stating that it only produces sealing systems based on foams/compounds/silicones, while Hawke International is reported to produce only cable glands ("Hawke International, based in the UK, is active in the production of cable glands"399).</w:t>
      </w:r>
    </w:p>
    <w:p>
      <w:r>
        <w:t>373. That there is no substitutability from the supply side has also been confirmed by the information provided by HTS Hawke, according to which "currently every manufacturer is continuing to produce the sealing systems based on the technology in which it specializes. There are many barriers to entry to enter the MCT market, as starting production requires investments, time, know-how, reputation, and possession of numerous certificates. A manufacturer of MCT must make itself known to customers, demonstrate the quality of its product, acquire the necessary certificates, and this is costly and time-consuming, estimated at about 1 or 2 years per certificate. This is the time that may be required, depending on the certification requirements and the resources allocated by the company to obtain it, from the beginning of the first steps until obtaining the certificate. The process requires analysis of the requirements, gathering of materials, preparation of internal testing procedures and their execution, laboratory tests, passing the tests, obtaining results, preparing documentation, and obtaining the certificate. Starting new production is very risky for a company. Hawke began producing and marketing MCT in 1982 and to achieve the current results had to invest many resources"400.</w:t>
      </w:r>
    </w:p>
    <w:p>
      <w:r>
        <w:t>374. It must be considered, in fact, that to switch from the production of one type of sealing system to another, given the different technologies on which they are based, the company must still acquire different know-how and organize new production lines.</w:t>
      </w:r>
    </w:p>
    <w:p>
      <w:r>
        <w:t>375. Additionally, demand requires that all sealing systems have safety certifications, which in some sectors (e.g., civil naval and oil &amp; gas) are mandatory and in other sectors are required by clients. The transition from the production of one type of module to another therefore requires a company to acquire new certificates and, according to all contacted operators and confirmed by certification bodies, this requires investments in terms of resources and time. Confirmations in this regard come from industry operators who state that "the tests to be conducted to obtain certifications are numerous, complicated, and quite expensive. The entities that have the appropriate equipment to conduct such tests are few and it is not easy to obtain their availability. For example, in the case of fire resistance tests, a furnace is needed; there are few entities equipped with such equipment and often many months pass from the moment of booking the slot to conduct the test and the moment the test is conducted. Furthermore, each individual test costs a total of several tens of thousands of euros. Even large cables for conducting the resistance test are difficult to find and expensive"401. The certification bodies themselves, consulted during the proceedings, confirmed that the issuance of a certification occurs after numerous laboratory tests have been conducted, with completion times depending on various factors, including the quality of the product to be tested, the experience and ability of the manufacturer to prepare the product for testing, how busy the laboratories are where the tests are conducted, etc., which can vary from a few months to a year. Furthermore, the cost of each certification varies from about €10,000 to about €15,000402. Confirmations in this regard come from information received from other contacted certification bodies, namely LAPI, Istituto Giordano, and CSI403.</w:t>
      </w:r>
    </w:p>
    <w:p>
      <w:r>
        <w:t>376. It is also worth noting that since these are products intended to ensure a safety function, such as protection against fire or flooding risks in an environment, entering a new market requires the ability to make one's brand known and to build a reputation with demand, an activity that also requires time and availability of financial resources.</w:t>
      </w:r>
    </w:p>
    <w:p>
      <w:r>
        <w:t>377. It is no coincidence that in the last ten years the market for modular sealing systems has seen the entry of only two new entrants404. Specifically, these are Hilti, which entered through the acquisition of BST Brandschutztecnik, a company already present in the market, and Wallmax.</w:t>
      </w:r>
    </w:p>
    <w:p>
      <w:r>
        <w:t>378. In conclusion, the investigative evidence confirms that, from a commodity perspective, the relevant market is that of modular cable/piping sealing systems as they present technical characteristics such as flexibility, standardization, the possibility of being installed in small spaces and in rapid times, and the ability to be easily adapted to subsequent modifications and integrations, which makes them irreplaceable, for certain intended uses, compared to other cable/piping sealing systems.</w:t>
      </w:r>
    </w:p>
    <w:p>
      <w:r>
        <w:t>VII.2.2. The geographical extension of the market</w:t>
      </w:r>
    </w:p>
    <w:p>
      <w:r>
        <w:t>379. The information acquired during the investigation demonstrates that the geographical extension of the market is the territory of the European Union. In fact, the operators interviewed during the investigation, while considering the proximity of the supplier's production facility not relevant, highlighted the importance of the timing of supplies and the ease of accessing the distribution channel. In particular, the information acquired showed that, although transportation costs do not significantly impact the purchases of modular sealing cable systems, user companies, for logistical reasons, source from producers with their own branches or distributors in the national territory or at least in the community territory. Reference can be made to what was stated by Alex Sistemi, that they had "in the past ... commercial contacts even with Chinese companies, for sealing systems based on peelable cable modules, the...</w:t>
      </w:r>
    </w:p>
    <w:p>
      <w:r>
        <w:rPr>
          <w:b/>
        </w:rPr>
        <w:t>[Pages 103–105]</w:t>
      </w:r>
    </w:p>
    <w:p>
      <w:r>
        <w:t>BULLETIN NO. 31 OF AUGUST 16, 2023 105</w:t>
        <w:br/>
        <w:t>which were found to be competitive in terms of prices but did not translate into supply relationships. This is also due to the fact that these companies did not guarantee delivery times consistent with the production needs of the Company” 405. According to D-Energy: “The fact that Roxtec is present in Italy facilitates procurement” 406.</w:t>
      </w:r>
    </w:p>
    <w:p>
      <w:r>
        <w:t>In turn, Vodafone highlighted that it takes into account the availability of products on the market and the related timelines in its purchasing decisions407.</w:t>
      </w:r>
    </w:p>
    <w:p>
      <w:r>
        <w:t>Based on this information, therefore, a number of countries outside the European Union are not considered by operators. As for the two companies mentioned by Roxtec in the final submissions as examples of non-EU entities present in EU territory through some distributors, namely STI and Emerson-Nelson, the following is noted.</w:t>
      </w:r>
    </w:p>
    <w:p>
      <w:r>
        <w:t>The STI group, according to what is reported on the website and in the same presentation by Oxera during the hearing of November 25, 2022, does not produce modular systems, while the presence of Emerson-Nelson in the European Union is not confirmed by the statements made by the Hawke company during the hearing408.</w:t>
      </w:r>
    </w:p>
    <w:p>
      <w:r>
        <w:t>380. Contrary to what Roxtec claimed during the proceedings, the analysis carried out has also revealed the importance of certifications for the use of modular sealing cable systems. As illustrated in the previous paragraphs, in fact, such products must be equipped with certifications that are mandatory in certain sectors as required by EU Directives, while in others they are requested by clients and therefore acquired by producers on a voluntary basis. Even in these sectors, EU or national regulations apply that define the requirements that sealing cable systems must possess to be marketed in the territory of the European Union.</w:t>
      </w:r>
    </w:p>
    <w:p>
      <w:r>
        <w:t>It has also been noted that each country has its own certification and marking system and that only among the countries of the European Union is there mutual recognition of certifications409.</w:t>
      </w:r>
    </w:p>
    <w:p>
      <w:r>
        <w:t>381. In particular, in the commercial naval sector, the MED Directive is in force, which provides that the equipment installed on ships flying the flag of EU countries, including sealing cable systems, must be equipped with the MED certificate410. According to what has been communicated, there is reciprocity in the recognition of MED certificates issued by member countries, while in non-European countries (e.g., China) the certifications issued by their respective entities apply411.</w:t>
      </w:r>
    </w:p>
    <w:p>
      <w:r>
        <w:t>382. In the military naval sector, the anti-explosion resistance certification, known as “ATEX,” required by Directive 2014/34/EU412, is requested, although it is not mandatory. Also, products such as electrical and non-electrical devices and protection systems designed to be used on fixed offshore platforms, in petrochemical plants, in mines, in mills, and in other areas where an explosive atmosphere may be present must be equipped with ‘ATEX’ certification and therefore comply with the requirements set forth by Directive 2014/34/EU.</w:t>
      </w:r>
    </w:p>
    <w:p>
      <w:r>
        <w:t>According to what has been communicated, there are also mandatory requirements to allow access to the European single market with CE marking413.</w:t>
      </w:r>
    </w:p>
    <w:p>
      <w:r>
        <w:t>383. The ATEX certification is also required in the case of products installed on oil &amp; gas platforms414.</w:t>
      </w:r>
    </w:p>
    <w:p>
      <w:r>
        <w:t>384. In the infrastructure sector and, in particular, in construction, Regulation (EU) No. 305/2011 is in force, which sets harmonized conditions for the marketing of all construction products, including sealing cable systems, and which requires as mandatory certification the proof of “fire resistance”415.</w:t>
      </w:r>
    </w:p>
    <w:p>
      <w:r>
        <w:t>385. It should also be noted that, according to the information provided by the contacted certification bodies, the costs and times to obtain certifications are high416. Therefore, the mutual recognition of certifications issued by different member states facilitates operations within the European Union.</w:t>
      </w:r>
    </w:p>
    <w:p>
      <w:r>
        <w:t>In this regard, Hawke communicated during the hearing that “the sealing system produced and sold in Spain can be sold directly in all EU countries” and that market operators can also request certificates to trade worldwide, “but acquiring them requires resources in terms of funding and time”417.</w:t>
      </w:r>
    </w:p>
    <w:p>
      <w:r>
        <w:t>386. The analysis carried out has also highlighted that the offer of modular sealing systems in the European Union is predominantly made up of producers located there, each of whom is present with their own branches or distributors, who carry out marketing and sales assistance activities. In this regard, internal email exchanges, purchases in inspection at Roxtec Italia, contain information and reports from the Italian branch and its local sales agents related to the realization of projects for contacted Italian clients, the type of products requested by them, any competitors, etc...418.</w:t>
      </w:r>
    </w:p>
    <w:p>
      <w:r>
        <w:t xml:space="preserve">410 Docs. 377 (RINA S.p.A. minutes), 435 (Istituto Giordano), 429 (LAPI S.p.A.), 438 (CSI S.p.A.). </w:t>
        <w:br/>
        <w:t xml:space="preserve">411 Docs. 377, RINA minutes and doc. 372, Fincantieri minutes. </w:t>
        <w:br/>
        <w:t xml:space="preserve">412 Doc. 372, Fincantieri minutes. </w:t>
        <w:br/>
        <w:t xml:space="preserve">413 Doc. 438, response to the information request from CSI S.p.A.. </w:t>
        <w:br/>
        <w:t xml:space="preserve">414 Doc. 360, Tecnel minutes. </w:t>
        <w:br/>
        <w:t xml:space="preserve">415 Doc. 438, response to the information request from CSI S.p.A.. </w:t>
        <w:br/>
        <w:t xml:space="preserve">416 Docs. 377, 435, 438, 466. </w:t>
        <w:br/>
        <w:t xml:space="preserve">417 Doc. 504. </w:t>
        <w:br/>
        <w:t>418 Among others: docs. 89, 91, 92.</w:t>
      </w:r>
    </w:p>
    <w:p>
      <w:r>
        <w:t>BULLETIN NO. 31 OF AUGUST 16, 2023 107</w:t>
        <w:br/>
        <w:t>387. Finally, it is noteworthy what emerged from the information requests sent to the contacted producers, who identified as competitors almost exclusively operators located in one of the EU member countries. It is also observed that the aforementioned companies are simultaneously present in almost all EU countries or at least in more than five EU countries.</w:t>
      </w:r>
    </w:p>
    <w:p>
      <w:r>
        <w:t>388. Among the companies that, according to the inspection documents, Roxtec considers competitors, there are also US companies such as: STI, which is only marginally present in Europe419, as well as 3M, AIK Flamandur, Beele Engineering, Rise &amp; CSD which do not produce modular sealing systems and with which competitive comparison occurs in different relevant markets. As for the Chinese and Russian companies indicated by Roxtec as “copycat competitors,” the information acquired shows that they are predominantly present in Asian territories and, in any case, are not known to the users heard in the hearing420, who indeed communicated that they source modular sealing systems solely from European producers and do not know producers from non-European countries421.</w:t>
      </w:r>
    </w:p>
    <w:p>
      <w:r>
        <w:t>389. This was also confirmed by the company HTS Hawke, according to which “Russian or Chinese companies producing MCT sell almost exclusively in Asia and therefore do not consider them competitors in the EU, although, if they complied with the technical specifications of the project, they could supply products in the same way as EU competitors. The only US company that produces MCT is Emerson Nelson, but it does not market the products in Europe” 422.</w:t>
      </w:r>
    </w:p>
    <w:p>
      <w:r>
        <w:t>390. Roxtec's claims in the final submissions that the market would be global, due to the irrelevance of transportation costs and the geographical proximity of the producer's plant, as well as the alleged ease of obtaining certifications, would only be shareable in the case of the sole presence of multi-product companies active on an international scale, with a very broad portfolio of certifications and significant financial resources, characteristics that only Roxtec possesses in the modular systems market.</w:t>
      </w:r>
    </w:p>
    <w:p>
      <w:r>
        <w:t>391. Ultimately, in light of the above, the geographical area can be extended to the territory of the European Union. This is confirmed by the mapping of the offer that emerged from the investigative analysis.</w:t>
      </w:r>
    </w:p>
    <w:p>
      <w:r>
        <w:t xml:space="preserve">VII.3. The dominant position </w:t>
        <w:br/>
        <w:t>392. Based on established case law, the existence of a dominant position must be assessed taking into account various factors including market share, both absolutely and in relation to the shares held by competitors, the presence of barriers to entry or growth of current competitors, the ability to raise and/or maintain high prices compared to those of competitors, significant economic and financial capacities, the availability of know-how and industrial property rights that ensure technological supremacy, a consolidated reputation, the development of a consolidated distribution network, the range of products offered, and the absence of concentrated demand characterized by strong purchasing power423.</w:t>
      </w:r>
    </w:p>
    <w:p>
      <w:r>
        <w:t xml:space="preserve">419 Docs. 66 and 81. </w:t>
        <w:br/>
        <w:t xml:space="preserve">420 Doc. 360, Tecnel minutes. Doc. 388, the company Terna, in response to information requests, communicated that the main producers of modular cable systems and sealing systems known to it for the electrical sector are Hilti, Hawke, Roxtec, and Wallmax. </w:t>
        <w:br/>
        <w:t xml:space="preserve">421 Doc. 367, D-Energy minutes. </w:t>
        <w:br/>
        <w:t xml:space="preserve">422 Doc. 504. </w:t>
        <w:br/>
        <w:t>423 Cf. case C-27/76, United Brands and United Brands Continentaal v Commission, EU:C:1978:22, paragraph 66.</w:t>
      </w:r>
    </w:p>
    <w:p>
      <w:r>
        <w:rPr>
          <w:b/>
        </w:rPr>
        <w:t>[Pages 106–108]</w:t>
      </w:r>
    </w:p>
    <w:p>
      <w:r>
        <w:t>108 BULLETIN NO. 31 OF AUGUST 16, 2023</w:t>
      </w:r>
    </w:p>
    <w:p>
      <w:r>
        <w:t>393. The analysis of the data acquired during the investigation, relating to Roxtec and its competitors, has confirmed the existence of a dominant position of the Company in the relevant market.</w:t>
      </w:r>
    </w:p>
    <w:p>
      <w:r>
        <w:t>VII.3.1. Market Share</w:t>
      </w:r>
    </w:p>
    <w:p>
      <w:r>
        <w:t>394. One of the most important indicators of the existence of a dominant position of a company is represented by market share. A very high market share constitutes, in itself - barring exceptional circumstances - evidence of the existence of a dominant position, as it places the company that holds it in a position of strength that guarantees its independence of behavior with respect to competitors424.</w:t>
      </w:r>
    </w:p>
    <w:p>
      <w:r>
        <w:t>395. In this regard, it is noted that during the validity period of the patent, Roxtec enjoyed a monopoly situation in the production of sealing systems equipped with removable modules, commercially known as MultidiameterTM, which allowed the company to acquire the necessary resources to expand its business425. Following the expiration of the patent, as evidenced by a document on file from 2013, Roxtec quantifies its share in the production of "modular sealing solutions" at approximately 70%426.</w:t>
      </w:r>
    </w:p>
    <w:p>
      <w:r>
        <w:t>396. During the investigation, information was acquired on the sales values of Roxtec and competing companies in the relevant market of modular cable entry sealing systems, from which it appears that the company held shares around 80% from 2014 to 2021.</w:t>
      </w:r>
    </w:p>
    <w:p>
      <w:r>
        <w:t>424 See cases C-85/76, Hoffmann-La Roche v Commission, EU:C:1979:36, paragraph 41; T-139/98, AAMS v Commission, EU:T:2001:272, paragraph 51; T-65/98, Van den Bergh Foods v Commission, EU:T:2003:281, paragraph 154; T-336/07, Telefónica SA v Commission, EU:T:2012:172, paragraph 149.</w:t>
      </w:r>
    </w:p>
    <w:p>
      <w:r>
        <w:t>425 From Roxtec's website: "Roxtec was founded in 1990 by Mikael Blomqvist in his garage in Karlskrona, Sweden. Thanks to the invention of Multidiameter™, a solution that facilitated the sealing procedures for cable and pipe entries, the company experienced extraordinary growth."</w:t>
      </w:r>
    </w:p>
    <w:p>
      <w:r>
        <w:t>426 See doc. 86. In this document, Roxtec also identifies its main competitors in the production of modular sealing systems as follows: Hawke, BST (now Hilti), FIMO (Wallmax), and MCT Brattberg; furthermore, it identifies as competitors in the production of cable glands and sealing systems with "compound/Foam system" "many local producers offering low price and local availability."</w:t>
      </w:r>
    </w:p>
    <w:p>
      <w:r>
        <w:t>BULLETIN NO. 31 OF AUGUST 16, 2023 109</w:t>
      </w:r>
    </w:p>
    <w:p>
      <w:r>
        <w:t>Sales values of modular sealing systems in the EU territory (in euros)</w:t>
      </w:r>
    </w:p>
    <w:p>
      <w:r>
        <w:t>Company 2014 2015 2016 2017 2018 2019 2020 2021</w:t>
        <w:br/>
        <w:t>[20-50 [20-50 [20-50 [20-50 [20-50 [30-60 [30-60 [30-60</w:t>
        <w:br/>
        <w:t>Roxtec</w:t>
        <w:br/>
        <w:t>ml.] ml.] ml.] ml.] ml.] ml.] ml.] ml.]</w:t>
        <w:br/>
        <w:t>Wallmax</w:t>
        <w:br/>
        <w:t>[30-40 [120-130 [170-180 [650-700 [700-750 [350-400 [1.000-</w:t>
        <w:br/>
        <w:t>thousands] thousands] thousands] thousands] thousands] thousands] 2.000]</w:t>
        <w:br/>
        <w:t>[5-10 [5-10 [5-10 [5-10 [5-10</w:t>
        <w:br/>
        <w:t>Hawke [1-5 ml.] [1-5 ml.] [5-10 ml.]</w:t>
        <w:br/>
        <w:t>ml.] ml.] ml.] ml.] ml.]</w:t>
        <w:br/>
        <w:t>[1-5 [&lt;100 [&lt;100 [1-5 [1-5</w:t>
        <w:br/>
        <w:t>Hilti (*) n.d. [1-5 ml.]0 [1-5 ml.]</w:t>
        <w:br/>
        <w:t>ml.] thousands] thousands] ml.] ml.]</w:t>
        <w:br/>
        <w:t>Trelleborg [&lt; 1 ml.]</w:t>
        <w:br/>
        <w:t>[1-5 [1-5 [1-5</w:t>
        <w:br/>
        <w:t>ml.] ml.] ml.]</w:t>
        <w:br/>
        <w:t>[1-5 [1-5 [1-5 [1-5 [1-5</w:t>
        <w:br/>
        <w:t>MCT Brattberg [1-5 ml.] [1-5 ml.] [1-5 ml.]</w:t>
        <w:br/>
        <w:t>ml.] ml.] ml.] ml.] ml.]</w:t>
        <w:br/>
        <w:t>[100-200 [&lt;100 [100-200 [100-200 [100-200 [&lt;100 [&lt;100 [&lt;100</w:t>
        <w:br/>
        <w:t>Siccis</w:t>
        <w:br/>
        <w:t>thousands] thousands] thousands] thousands] thousands] thousands] thousands] thousands]</w:t>
        <w:br/>
        <w:t>[40-70 [40-70 [50-80 [50-80 [50-80 [80-90 [50-80 [50-80</w:t>
        <w:br/>
        <w:t>TOTAL</w:t>
        <w:br/>
        <w:t>ml.] ml.] ml.] ml.] ml.] ml.] ml.] ml.]</w:t>
        <w:br/>
        <w:t>Roxtec Share 80.11% 84.66% 72.09% 75.60% 80.30% 79.87% 78.61% 81.08%</w:t>
        <w:br/>
        <w:t>(*) from 2014 to 2017 data BST.</w:t>
      </w:r>
    </w:p>
    <w:p>
      <w:r>
        <w:t>397. In confirmation of the relevance of Roxtec's market share, reference is made to the indications provided by some competitors, in response to requests for information. In particular, according to MT Brattberg427, Roxtec's shares would be around 65-70% in Italy, the Netherlands, France, Austria, and the United Kingdom, countries where the second largest competitors hold shares of 15-25%. According to Hawke, Roxtec's market share would be at least four times higher than its own market share in Italy and Spain428, while according to Hilti, it would be around 78% globally429. Although these are data referring to individual countries, as noted by Roxtec in the final submissions, they reflect the perception of Roxtec's market position by its competitors and nonetheless unequivocally account for the distance between the leading market operator, namely Roxtec, and the others.</w:t>
      </w:r>
    </w:p>
    <w:p>
      <w:r>
        <w:t>398. Also significant is a communication from a Roxtec customer in February 2021, which appreciates the fact that Wallmax has obtained ABS certification as this allows avoiding "a regime of substantial monopoly of a single supplier [Roxtec] that would certainly harm the interests of healthy competition among companies in the watertight passage sector"430.</w:t>
      </w:r>
    </w:p>
    <w:p>
      <w:r>
        <w:t>427 Doc. 422.</w:t>
        <w:br/>
        <w:t>428 Doc. 430.</w:t>
        <w:br/>
        <w:t>429 Doc. 432.</w:t>
        <w:br/>
        <w:t>430 Doc. 110: "Today I learned directly from the management of Wallmax and therefore I am in a position to confirm to you in advance the receipt of the signed test report [omitted] and [omitted]. ... I point this out because [omitted] acted spontaneously, in the broader interest of all the shipbuilding companies operating in Sanlorenzo and not, organizing and [omitted]. In fact, this certification was not made exclusively for ATS but will be available to all other shipbuilding companies with economic benefits for the yard.</w:t>
      </w:r>
    </w:p>
    <w:p>
      <w:r>
        <w:t>110 BULLETIN NO. 31 OF AUGUST 16, 2023</w:t>
      </w:r>
    </w:p>
    <w:p>
      <w:r>
        <w:t>399. During the proceedings, Roxtec denied having a dominant position regardless of the definition of the relevant market, as its share would have been 14.5% in 2021 in the global market for all sealing systems, 25.5% in the market for all sealing systems in the European Union, and 18% or 43% in the market for modular sealing systems in the European Union. Referring to what has been stated so far regarding the correct identification of the relevant market, it is noted that the shares reported in the table above have been calculated based on the revenues actually realized in the relevant market by the companies contacted during the proceedings through requests for information. The shares provided by Roxtec, on the other hand, are based on estimates developed for purposes different from those of Roxtec's employees (for example, to identify a potential addressable market), which simply reflect its nature as a multi-product company. This circumstance does not, in itself, define the relevant market. The last two percentages estimated by Roxtec (18% and 43%) were obtained from market values provided by two operators contacted during the investigation, which were so different from each other (100 vs. 300 million euros) as to be insignificant.</w:t>
      </w:r>
    </w:p>
    <w:p>
      <w:r>
        <w:t>VII.3.2. Other Indicators of Dominance</w:t>
      </w:r>
    </w:p>
    <w:p>
      <w:r>
        <w:t>400. From the information provided by the companies contacted during hearings and through requests for information - companies operating in various sectors of the economy and at different levels of the production chain - it appears that among the modular sealing systems installed and/or requested by clients, those most widely used, due to their technical characteristics, are Roxtec products.</w:t>
      </w:r>
    </w:p>
    <w:p>
      <w:r>
        <w:t>401. In this regard, it is observed that the patent coverage period of the removable module allowed Roxtec to acquire a consolidated reputation in the market as a producer of modular sealing systems. With this module, the company established itself as an operator with a product uniquely recognized as particularly high-performing in terms of quality and performance. Exemplifying in this sense are the information provided by companies operating in the oil &amp; gas sector, according to which "the most effective and efficient system, in terms of sealing from external agents, for sealing the entry/exit hole of cables is the module commonly called 'Roxtec', from the pioneering manufacturer of this type of module [...] Roxtec has always been the main producer that the Company has heard of in the market"431 and again "in 80% of the projects carried out in the oil &amp; gas sector, the cable entry sealing systems in the cabins are made with Roxtec's removable modular systems"432, information confirmed by operators in the telecommunications sector "[...] At the time when the broadband network was built, there were no other. I emphasize this aspect not to claim any merely economic issue but simply to point out that we have also acted in the interest of all the respective companies involved in these issues, preventing dismantling, potential delays, and inconveniences in general, as well as a significant future increase in costs for the yard. Furthermore, I would also like to emphasize that a regime of substantial monopoly of a single supplier has been avoided, which would certainly have harmed the interests of healthy competition among companies in the watertight passage sector. And not that [omitted] or I personally have anything against Roxtec, which is indeed an excellent company; we have bought and continue to buy significant quantities for other constructions and certainly produces reliable products, but unfortunately, the economic logic of the current market leads us to consider and propose, all else being equal, the significantly less costly product" (emphasis added).</w:t>
      </w:r>
    </w:p>
    <w:p>
      <w:r>
        <w:t>431 Doc. 379.</w:t>
        <w:br/>
        <w:t>432 Doc. 367.</w:t>
      </w:r>
    </w:p>
    <w:p>
      <w:r>
        <w:rPr>
          <w:b/>
        </w:rPr>
        <w:t>[Pages 109–111]</w:t>
      </w:r>
    </w:p>
    <w:p>
      <w:r>
        <w:t>BULLETIN NO. 31 OF AUGUST 16, 2023 111</w:t>
      </w:r>
    </w:p>
    <w:p>
      <w:r>
        <w:t>suppliers that produced peelable sealing modules, that is, the sealing system that best met the requirements for such a network, but only Roxtec was present”433.</w:t>
      </w:r>
    </w:p>
    <w:p>
      <w:r>
        <w:t>402. The modular sealing systems produced by Roxtec have been considered particularly suitable for the realization of certain types of production by Fincantieri Military Ships Division, Fastweb, Alex Sistemi, D-Energy, Tecnel, PSC, and TIM434. Other contacted operators, who use modular sealing systems, also source (but not only) products from Roxtec435. Furthermore, as emerges from some documents on file, such sealing systems are still widely regarded as the reference standard for demand. This is also confirmed by what is reported in some technical specifications of tenders and by indications provided by private companies for the realization of construction works, civil works, patrol boats, etc., as exemplified in the documents of the proceedings436.</w:t>
      </w:r>
    </w:p>
    <w:p>
      <w:r>
        <w:t>403. Roxtec itself has acknowledged that it is the standard used in mobile telecommunications, is very present in infrastructure, in the railway sector, and in fixed lines437, as well as in the shipbuilding sector (“Regarding Navy projects in Italy, Ships are all equipped by Roxtec (Cable and pipes)”)438. In several other documents on file, Roxtec's awareness of being the market leader and having a competitive advantage over other market operators, thanks to the quality and diffusion of its products and its reputation439, emerges.</w:t>
      </w:r>
    </w:p>
    <w:p>
      <w:r>
        <w:t>In any case, from the information acquired from the installers heard in the hearing, it emerged that the only producers of sealing systems equipped with peelable modules (based on the technology subject to Roxtec's expired patent) known to them are Roxtec and Wallmax440.</w:t>
      </w:r>
    </w:p>
    <w:p>
      <w:r>
        <w:t>404. It is also worth noting that the innovation introduced by Roxtec regarding the peelable module and the period of patent coverage have allowed it to acquire the necessary resources to develop a particularly wide and diversified range of products. The operators heard in the hearing have indeed highlighted that Roxtec's catalog is particularly extensive compared to that of its main competitors441.</w:t>
      </w:r>
    </w:p>
    <w:p>
      <w:r>
        <w:t>405. Roxtec has also equipped itself with a portfolio of certifications that, in addition to allowing it to accredit itself as a qualified producer with the demand, has consolidated its reputation. As stated on the company's website, it holds over 250 registered product certificates issued by European and non-European bodies, a number significantly higher than that held by competitors, and over 500 registered tests and approvals.</w:t>
      </w:r>
    </w:p>
    <w:p>
      <w:r>
        <w:t>406. This was confirmed by what was stated in the hearing by Fincantieri, according to which: “the companies Hilti, Wallmax, and Brattberg do not possess the entire range of products required by Fincantieri with the necessary certifications and, in any case, the breadth of their offer covered by adequate certification is not comparable to that achieved by Roxtec after years of application of its products in the sector”442. Tecnel also noted that “The acquisition of certificates requires significant resources to be invested in terms of capital and waiting times,” highlighting that “Roxtec's main strength lies precisely in the high number of certifications it possesses, which allows it to operate in all sectors of activity […] Roxtec is the only company among the peelable ones that has acquired the ATEX certificate”443.</w:t>
      </w:r>
    </w:p>
    <w:p>
      <w:r>
        <w:t>407. As seen previously, the market is characterized by the existence of barriers to entry for new operators. It should be noted that all sealing systems, including modular systems, must be equipped with safety certifications that are mandatory in some sectors and required by clients in others. As illustrated in the factual section, acquiring a portfolio of certifications adequate to meet the demands can be considered an obstacle for a new entrant, considering the costs in terms of financial resources and time that must be invested to acquire even a single certification444.</w:t>
      </w:r>
    </w:p>
    <w:p>
      <w:r>
        <w:t>408. Furthermore, considering that these are products intended to ensure a safety function, it is necessary for potential new entrants to build a reputation with the demand and make their brand known, activities that require time and availability of financial resources. Some large clients, in addition to requiring certified products, adopt qualification systems aimed at identifying lists of qualified suppliers. This is the case with Fincantieri, which has communicated that each supplier, to enter its list of suppliers, must pass a rather complex qualification process that is not always passed by the companies that have applied445.</w:t>
      </w:r>
    </w:p>
    <w:p>
      <w:r>
        <w:t>Moreover, the risk that an operator must bear, for the investments to be made in order to obtain the required certifications to enter the supplier list, is entirely on them446.</w:t>
      </w:r>
    </w:p>
    <w:p>
      <w:r>
        <w:t>409. Currently, the suppliers of modular sealing systems for Fincantieri are HTS Hawke and Roxtec, which, unlike other companies, have passed Fincantieri's qualification tests447.</w:t>
      </w:r>
    </w:p>
    <w:p>
      <w:r>
        <w:t>410. In any case, during the hearings, a certain resistance to changing suppliers was noted on the part of the clients, particularly due to the reputation that has formed around a certain brand448.</w:t>
      </w:r>
    </w:p>
    <w:p>
      <w:r>
        <w:t>411. An additional obstacle to the entry of a new operator arises from the need to establish a network of distributors in the countries where it operates. From the hearings conducted, it emerged that for the demand, the ability to have the products in question available quickly is important449, and therefore it becomes relevant for an operator to have local branches/distributors, with tasks also of promotion to customers and offering any after-sales assistance services.</w:t>
      </w:r>
    </w:p>
    <w:p>
      <w:r>
        <w:t>412. From the websites of the main producers of modular sealing systems, their presence with their own branches and/or distributors in the countries where their activity is greatest is evident. Roxtec itself has a very extensive distribution network at the European level, being present with its own branches and distributors in almost all EU countries450.</w:t>
      </w:r>
    </w:p>
    <w:p>
      <w:r>
        <w:t>413. All of the above has given Roxtec the ability to exert market power, as evidenced by the fact, also emerged in the hearings, that the modular sealing systems produced by this company are characterized by higher prices compared to those of competitors.</w:t>
      </w:r>
    </w:p>
    <w:p>
      <w:r>
        <w:t>414. Roxtec argued in its final submissions that the absence of dominance would be confirmed both by the fact of having lost a certain quantity of orders in the period 2015-2022, and by the stable or even decreasing trend of unit revenues and profit margins in the period 2017-2022, demonstrating that this would be an extremely contestable market. Regarding the trend of lost orders, reference is made to the previous section, which analyzes the substitutability between modular and non-modular sealing systems. In any case, even considering the data provided by Roxtec on lost orders, the fact remains that, in the period 2015-2021, it maintained market shares always above 70%.</w:t>
      </w:r>
    </w:p>
    <w:p>
      <w:r>
        <w:t>of possible suppliers. If, instead, as a result of the analysis, it turns out that the products offered are far from Fincantieri's requests, for technical or certification issues, suppliers may be informed about the shortcomings, especially those related to certifications. In any case, it is difficult for a new producer to have all the necessary requirements when entering the market”). See also doc. 504, verbatim HTS Hawke, according to which: “there are duties for Chinese products. Some obstacles may be the need for certificates, a recognized name and brand in the market/sector, transportation costs, and transportation times, etc.”.</w:t>
      </w:r>
    </w:p>
    <w:p>
      <w:r>
        <w:t>446 Doc. 372, verbatim Fincantieri (“[…] Fincantieri mainly provides technical support in defining specifications to obtain certification. If it were truly innovative products not present in the market, Fincantieri could start a collaboration”).</w:t>
      </w:r>
    </w:p>
    <w:p>
      <w:r>
        <w:t>447 Doc. 372, verbatim Fincantieri: “the evaluation process for Wallmax's sealing systems intended for the passage of pipes is still ongoing, and therefore the company has not yet been included in the supplier list. Instead, the evaluation process for Wallmax's modules intended for the passage of cables has been frozen due to a lack of certifications”.</w:t>
      </w:r>
    </w:p>
    <w:p>
      <w:r>
        <w:t>448 Doc. 360, verbatim Tecnel: “the inspectors appointed by the shipowners are reluctant to change, and once they have gained experience with a supplier, they rarely switch to another supplier: they were used to Roxtec and felt secure with that supplier. In the naval sector, therefore, Roxtec's reputation, the fear of change, has played in its favor, making it difficult for a new company to propose itself”.</w:t>
      </w:r>
    </w:p>
    <w:p>
      <w:r>
        <w:t>449 Docs. 379. See also docs. 139, 97.</w:t>
      </w:r>
    </w:p>
    <w:p>
      <w:r>
        <w:t>450 Roxtec is indeed not present in only five EU countries: Cyprus, Malta, Luxembourg, Latvia, and Estonia.</w:t>
      </w:r>
    </w:p>
    <w:p>
      <w:r>
        <w:rPr>
          <w:b/>
        </w:rPr>
        <w:t>[Pages 112–114]</w:t>
      </w:r>
    </w:p>
    <w:p>
      <w:r>
        <w:t>114 BULLETIN NO. 31 OF AUGUST 16, 2023</w:t>
      </w:r>
    </w:p>
    <w:p>
      <w:r>
        <w:t>As for the trend of unit revenues and profit margins, the analysis of Reports available on the company's website451 shows that its turnover during this period has been increasing and that there has been stability in the margins, which, however, have settled at higher levels than in previous periods. In any case, in a situation of stable dominance, progressive improvement in business performance indicators is not expected.</w:t>
      </w:r>
    </w:p>
    <w:p>
      <w:r>
        <w:t>VII.4. The exclusionary strategy implemented by Roxtec</w:t>
      </w:r>
    </w:p>
    <w:p>
      <w:r>
        <w:t>VII.4.1. Premise</w:t>
      </w:r>
    </w:p>
    <w:p>
      <w:r>
        <w:t>415. Firstly, it should be noted that the existence of a dominant position does not deprive a company that holds it of the right to protect its commercial interests and the ability to take, within certain limits, the actions it deems appropriate to protect those interests. However, behaviors aimed at abusing that position are not permissible. In particular, behaviors considered legitimate from an antitrust perspective when carried out by a company that does not hold a dominant position may instead constitute abuses if adopted by a company in such a position. In this regard, reference can be made to what has recently been reiterated by the Court of Justice, according to which "Article 102 TFEU prohibits, insofar as it may be detrimental to trade between Member States, the abusive exploitation by one or more undertakings of a dominant position in the internal market or in a substantial part of it. The undertaking that holds a dominant position thus bears a particular responsibility not to impair, through its behavior, effective and fair competition in the internal market"452.</w:t>
      </w:r>
    </w:p>
    <w:p>
      <w:r>
        <w:t>Indeed, the undertaking in a dominant position bears a special responsibility to ensure that its behavior does not hinder the conduct of effective competition in the market. According to established case law, "the notion of abusive exploitation is an objective notion, which concerns the behaviors of the undertaking in a dominant position that are likely to affect the structure of a market in which, precisely because the undertaking in question operates, the degree of competition is already diminished, and which have the effect of hindering, by means other than those on which normal competition between products and services is based, founded on the performance of economic operators, the preservation of the degree of competition still existing in the market or the development of that competition"453 (emphasis added).</w:t>
      </w:r>
    </w:p>
    <w:p>
      <w:r>
        <w:t>416. In particular, "normal" competition, based on merits, is that "from which consumers benefit through lower prices, better quality, and a wider choice of new or more efficient goods and services" and which, in other words, leads to "broadening consumer choice by introducing new products into the market or increasing the quantity or quality of those already offered"454.</w:t>
      </w:r>
    </w:p>
    <w:p>
      <w:r>
        <w:t>451 (https://www.roxtec.com/globalassets/03.-files/quality-and-environment/sustainability-report/roxtec_sustainability_report_21_en.pdf?638158604689516495).</w:t>
      </w:r>
    </w:p>
    <w:p>
      <w:r>
        <w:t>452 See judgment of the Court of Justice of January 12, 2023, case C-42/21, Lietuvos/Commission; see also judgment of the Court of Justice of March 25, 2021, Deutsche Telekom/Commission, C-152/19 P).</w:t>
      </w:r>
    </w:p>
    <w:p>
      <w:r>
        <w:t>453 See the judgments of the Court of Justice of the European Union No. C-457/10 P of December 6, 2012, in the case AstraZeneca AB and AstraZeneca plc v. Commission, digital collection, §134 and No. C-413/14 P of September 6, 2017, in the case Intel Corporation Inc. v. Commission, §135.</w:t>
      </w:r>
    </w:p>
    <w:p>
      <w:r>
        <w:t>454 See judgment of the Council of State No. 1580/2023, SIAE/AGCM.</w:t>
      </w:r>
    </w:p>
    <w:p>
      <w:r>
        <w:t>BULLETIN NO. 31 OF AUGUST 16, 2023 115</w:t>
      </w:r>
    </w:p>
    <w:p>
      <w:r>
        <w:t>417. There is, therefore, a boundary between behaviors dictated by healthy competition based on merits and anti-competitive behaviors, if carried out by a company in a dominant position, when they constitute a practice foreign to regular competitive play to the extent that they determine a restriction of the ability for competitors to compete effectively in the market, configuring an abuse of dominant position.</w:t>
      </w:r>
    </w:p>
    <w:p>
      <w:r>
        <w:t>418. In this case, the inspection documentation in the proceedings confirms that the behaviors carried out by Roxtec, a company that holds a dominant position, constitute a complex abusive strategy, supported by a clear exclusionary intent. Among other things, reference is made to a document from the General Counsel indicating that its main goal for the next fiscal year ("my main goals for the next fiscal year") is to continue fighting Wallmax until its activities are minimized ("Continue fighting Wallmax. Continue reducing their activities to minimum")455.</w:t>
      </w:r>
    </w:p>
    <w:p>
      <w:r>
        <w:t>The timing and locations of the initiation of the exclusionary strategy also confirm the underlying anti-competitive intent. In fact, this strategy began in 2015 – when Wallmax was perceived by Roxtec as a serious threat ("a serious stuff") in a situation where the patent on the module had expired ("our patent is gone and what to do?") – with the initiation of the first legal actions precisely in India – where Wallmax has its production facilities, to block its production ("we decided to attack them there i.e., because if we stop their factory it will be not possible to source their subsidiaries and distributors chain") – and since Roxtec believes it is difficult to block its entry into Europe, also considering that its modules are not that bad ("Tests from Wallmax shown good products")456.</w:t>
      </w:r>
    </w:p>
    <w:p>
      <w:r>
        <w:t>419. The evidence acquired during the inspection shows that the exclusionary intent, far from being the only element of the illicit conduct, represents instead the glue of the overall abusive strategy adopted by Roxtec, articulated in various behaviors functionally connected to each other and all aimed at hindering the activities of Wallmax, that is, the competitor positioned in the market as the "closest competitor," as it markets sealing systems equipped with peelable modules, based on the technology covered by Roxtec's expired patent, considered by users to be particularly high-performing ("Wallmax has been aggressively approaching Roxtec’s customers in several countries of … disturbing our sales and putting pressure on our prices (their products cost 1/3 than ours)")457.</w:t>
      </w:r>
    </w:p>
    <w:p>
      <w:r>
        <w:t>Roxtec has therefore neutralized an operator potentially capable of compromising the position of absolute dominance acquired in the market.</w:t>
      </w:r>
    </w:p>
    <w:p>
      <w:r>
        <w:t>420. The investigation, in particular, demonstrated the existence of a structured and complex illicit conduct consisting, firstly, of instrumental requests for registration of EU trademarks relating to the image, in various colors, of the main facade of the patented module, which, as recognized by the EUIPO Appeals Commission, were aimed at preventing other competitors from benefiting from it once the patent protection had lapsed; secondly, in the numerous legal actions taken against Wallmax for unfair competition and violation of Regulation (EU) No. 2017/1001 on trademarks in the European Union, initiating six lawsuits in various jurisdictions worldwide against Wallmax between 2015 and 2017, to which must be added those against its distributors; finally, in actions aimed at discrediting Wallmax with customers, providing them with a partial and sometimes incorrect representation of the possible effects arising from the ongoing legal actions458, going so far as to define for this purpose a "Wallmax communication package" aimed at ensuring that such information is conveyed to customers only orally459. The various behaviors, although articulated over time and space, can therefore be traced back to a single abuse of dominant position, being referable to the same and unitary economic strategy of Roxtec in the specific relevant market460.</w:t>
      </w:r>
    </w:p>
    <w:p>
      <w:r>
        <w:t>421. Contrary to what Roxtec claims, the evidence acquired does not account for the concern or the need to protect legitimate interests (for example, risks of confusion between Wallmax products and Roxtec products with customers or reaction to the undue appropriation of trade secrets by former employees who moved to Wallmax) and, therefore, the invoked exercise of the right of defense which is constitutionally guaranteed, nor does it confirm the complete good faith underlying the actions taken, so much so that even after the unfavorable rulings of the Courts of Amsterdam and Rotterdam in 2017, the actions continued and in 2021 Roxtec acknowledges that they are producing tangible results ("Therefore, we continue pushing with legal actions and such legal actions are giving tangible results")461.</w:t>
      </w:r>
    </w:p>
    <w:p>
      <w:r>
        <w:t>Ultimately, the inspection documentation demonstrates that the operator in a dominant position has not limited itself at all to protecting its legitimate interests.</w:t>
      </w:r>
    </w:p>
    <w:p>
      <w:r>
        <w:t>422. In any case, case law has clarified that even the "reaction to another's alleged unlawful behavior could not, in turn, translate into the commission of a 'defensive' unlawful act, as the party claiming to be harmed in its legal position must resort to the ordinary means of protection" that cannot be applied outside the strictly defined prerequisites established by the legislator to pursue "undue advantages, which must be considered those arising from the implementation of anti-competitive practices." It is, in fact, "the responsibility of public authorities and not of companies or associations of private companies to ensure compliance with legal provisions."</w:t>
      </w:r>
    </w:p>
    <w:p>
      <w:r>
        <w:t>Case law has also called upon the undertaking in a dominant position to "operate in compliance with the duties of social solidarity, which in contractual and non-contractual matters impose maintaining always a fair behavior, aimed at safeguarding the utility of others within the limits of appreciable personal sacrifice"462. Furthermore, the protection of its commercial interests by the incumbent is lawful if carried out, in a perspective of proportionality and using "lawful means of competition focused on its own merits and their efficiency and then addressing the Authority [...], but not abusing the dominant position"463.</w:t>
      </w:r>
    </w:p>
    <w:p>
      <w:r>
        <w:t>458 See, among others, docs. 78 and 243.</w:t>
      </w:r>
    </w:p>
    <w:p>
      <w:r>
        <w:t>459 Doc. 239.</w:t>
      </w:r>
    </w:p>
    <w:p>
      <w:r>
        <w:t>460 See judgment of the Council of State No. 1673/2014.</w:t>
      </w:r>
    </w:p>
    <w:p>
      <w:r>
        <w:t>461 Doc. 250.</w:t>
      </w:r>
    </w:p>
    <w:p>
      <w:r>
        <w:t>462 See judgment of the Council of State No. 1580/2023, SIAE/AGCM and Court of Justice, February 7, 2013, in case C-68/12.</w:t>
      </w:r>
    </w:p>
    <w:p>
      <w:r>
        <w:t>463 See judgment of the Council No. 1673/2014.</w:t>
      </w:r>
    </w:p>
    <w:p>
      <w:r>
        <w:rPr>
          <w:b/>
        </w:rPr>
        <w:t>[Pages 115–117]</w:t>
      </w:r>
    </w:p>
    <w:p>
      <w:r>
        <w:t>BULLETIN NO. 31 OF AUGUST 16, 2023</w:t>
      </w:r>
    </w:p>
    <w:p>
      <w:r>
        <w:t>423. The exclusionary strategy implemented by Roxtec has proven capable of restricting competition based on merits and causing harm to market dynamics, in terms of reduced choices for customers and less competitive pressure on prices.</w:t>
      </w:r>
    </w:p>
    <w:p>
      <w:r>
        <w:t>424. These conclusions are not based solely on the declining revenue of Wallmax as observed by Roxtec, although a reduction of approximately 90% in the period 2019-2021 is particularly significant, but also because this trend reflects Roxtec's decision to "push" on the legal actions initiated in various jurisdictions around the world, as they are producing tangible results464. In this regard, it is significant that, as evidenced by the documentation on file, Roxtec always links the results of the exclusionary strategy adopted to the reduction of competitive pressure exerted by Wallmax as a consequence of "such legal actions"465 and not to the benefits in terms of innovation, quality, and prices for consumers. Indeed, even in 2021, as evidenced by a document on file, Roxtec depicts its situation of lack of innovation and weakness of its intellectual property rights portfolio ("lack of innovation at product level and of not having a strong patent and design portfolios")466, lamenting the competitive pressure exerted by competitors on price levels.</w:t>
      </w:r>
    </w:p>
    <w:p>
      <w:r>
        <w:t>425. It should be noted, however, that the abundant documentation produced by Roxtec attached to the final submission does not compensate for the contrary evidentiary weight of the inspection documentation collected, as it cannot demonstrate that the alleged "absence of concrete effects" resulting from the conduct in question "was actually the consequence of the inability of the conduct to produce such effects," nor that such negative effects have at least been counterbalanced by benefits for consumers, particularly in terms of prices, choice, quality, or innovation. In any case, the possible absence – which is not the case here – of concrete exclusionary effects "cannot be considered sufficient, in itself, to exclude the application of Article 102 TFEU"467.</w:t>
      </w:r>
    </w:p>
    <w:p>
      <w:r>
        <w:t>426. The entirety of the conduct adopted by Roxtec, a company in a dominant position, can be traced back to a single, complex, and articulated exclusionary strategy, implemented in violation of Article 102 TFEU. Based on established case law, the attribution to a single strategy is a sufficient condition to configure such conduct as a single abuse of a dominant position468.</w:t>
      </w:r>
    </w:p>
    <w:p>
      <w:r>
        <w:t>VII.4.2. The exclusionary strategy implemented by Roxtec</w:t>
      </w:r>
    </w:p>
    <w:p>
      <w:r>
        <w:t>427. The conduct carried out by Roxtec, described in detail in the factual section, can be traced back to a complex exclusionary strategy aimed at hindering the activity of the closest competitor in order to maintain the dominant position acquired during the patent coverage period in the market for modular sealing cable entry systems. It is recalled that Roxtec's patent EP No. 0429916B1 relating to the peelable module expired in October 2010.</w:t>
      </w:r>
    </w:p>
    <w:p>
      <w:r>
        <w:t>428. During the patent coverage period, Roxtec offered a sealing system on the market equipped with peelable modules subject to the patent, which allowed it to "experience extraordinary growth"469, reaching a dominant position in the market for modular sealing cable entry systems. Customers have always perceived Roxtec as an operator enjoying "a regime of substantial monopoly of a single supplier"470.</w:t>
      </w:r>
    </w:p>
    <w:p>
      <w:r>
        <w:t>429. Wallmax began operating in 2011 as a small business with production facilities only in India. In this initial phase, Roxtec, considering Wallmax a "disturbing competitor" but not yet "damaging," limited itself to gathering information anonymously, as evidenced by an internal email from June 2012471.</w:t>
      </w:r>
    </w:p>
    <w:p>
      <w:r>
        <w:t>430. The situation changes when Roxtec learns of the collaboration agreements in place between Wallmax and the FIMO group, a company that, as evidenced by an internal email exchange from March 2014, has better distribution and reputation than Wallmax in the Italian market. Roxtec then, believing that the competitor has become "more dangerous for different reasons," sees the opportunity to initiate legal actions as soon as possible at both local and global levels against the two operators ("to take legal actions against FIMO/Wallmax asap (Local and global)")472.</w:t>
      </w:r>
    </w:p>
    <w:p>
      <w:r>
        <w:t>431. In 2015, Roxtec therefore began its exclusionary strategy, which evidently aimed to strike a competitor that was too dangerous and was entering Europe. In particular, in July 2015, Roxtec filed the first legal actions in India, precisely where Wallmax has its production facilities, with the aim of blocking the marketing of its products.</w:t>
      </w:r>
    </w:p>
    <w:p>
      <w:r>
        <w:t>432. Three inspection documents from November 2015 concern these initiatives and allow tracing the real rationale underlying the actions taken by Roxtec against Wallmax. Particularly significant is a handwritten note from November 11, 2015, in which the Legal Service Manager acknowledges the circumstance that the design protection is not strong and that tests on Wallmax's rubber have shown the quality of its products and that it is therefore not possible to block it in Europe ("Catalogues all out of Europe under FIMO name. [...] Design protection not strong").</w:t>
      </w:r>
    </w:p>
    <w:p>
      <w:r>
        <w:t>433. Following this is an email dated November 23, 2015, from which it emerges that Roxtec deliberately chose to target Wallmax in India ("We decided to attack them there") precisely because by blocking its production facilities located there, it would not be able to supply the distribution chain ("because if we stop their factory it will be not possible to source their subsidiaries and distributors chain")474. Finally, an email dated November 25, 2015, clearly demonstrates that Wallmax has become a serious problem ["a serious stuff"] for Roxtec, as it collaborates with FIMO - a company that has financial resources, contacts, and infrastructure comparable to those of Roxtec itself - in a situation where the patent has now expired ("Our patent is gone and what to do?") and that the right course of action is to create difficulties for it in India solely in order to eliminate its facilities ("The right approach is to give them tough times in India. Just take out the manufactury"). In the same email, the interlocutors agree that the focus should be on India ("Yes, the focus is India now")475.</w:t>
      </w:r>
    </w:p>
    <w:p>
      <w:r>
        <w:t>434. The interpretation of this last document offered by Roxtec during the final hearing, according to which Wallmax had indeed become a serious problem ["a serious stuff"] having improperly taken strategic information and presenting itself to customers as a producer of identical cable entries to those of Roxtec, is without merit. In fact, the literal content of the document - fully reported in the factual section - is unequivocal and does not allow for alternative interpretations. Nor do the attachments to Roxtec's final submission476 prove that it acted to protect its own right, in the face of the improper taking of commercially sensitive information, as they mostly concern a period after July 2015, that is, after the initiation of legal actions in the New Delhi Court (for example, an email from 2018). Furthermore, the specific legal actions in the Court of Milan (No. 25522/2019) and in the New Delhi Court, aimed at protecting itself from the improper taking of sensitive information, were filed only in 2019, after a document seizure ("discovery process") ordered by the Houston Court in July 2019477. To further confirm this, one can cite a document from 2017 where the company considers the transition of an important customer to the cheaper products of Wallmax as "another alarm bell on competitors entering the market"478. The careful analysis comparing the costs and benefits of litigation for Roxtec and Wallmax - illustrated in a table prepared by Roxtec in 2018479 - focuses only on the reduction of available financial resources and the negative effects for Wallmax, forced to switch from the production of orange/black modules to that of black/multicolored modules and others as a result of the legal actions, without ever mentioning the existence of rights of Roxtec to be protected and/or protected.</w:t>
      </w:r>
    </w:p>
    <w:p>
      <w:r>
        <w:rPr>
          <w:b/>
        </w:rPr>
        <w:t>[Pages 118–120]</w:t>
      </w:r>
    </w:p>
    <w:p>
      <w:r>
        <w:t>120 BULLETIN NO. 31 OF AUGUST 16, 2023</w:t>
      </w:r>
    </w:p>
    <w:p>
      <w:r>
        <w:t>434. The above demonstrates beyond any doubt the real intent underlying the complex strategy implemented by Roxtec, an intent that characterizes all the conduct evidenced in the documentation on record. Regarding the exclusionary intent, a PowerPoint presentation from the legal service of Roxtec on Wallmax, referring to the period 2016/2017 (given the state of the litigation described therein), is also noteworthy, where a slide recalls, in the introduction, that its IPR portfolio is not strong and therefore it is necessary to resort to alternative legal concepts such as unfair competition ("Our IPR portfolio is not strong (no enforceable patents). We rely on other legal principles (i.e. unfair competition)")480.</w:t>
      </w:r>
    </w:p>
    <w:p>
      <w:r>
        <w:t>435. But even more illuminating is a memorandum from 2021 by the General Counsel of Roxtec that reflects on the current Roxtec cable entry module, in circulation for over thirty years. In this document, the author acknowledges that competitors who imitate the product subject to the expired patent ("copycat") are catching up and that with the portfolio of intellectual property rights at its disposal, legal actions may slow their growth for a period, but in fact, legal arguments cannot stop them. ("Copycat competitors are catching up and with the current IPR portfolio legal actions may slow down their growth for a while but ultimately we will not count with legal arguments to stop them. We can see copycat competitors improving quality; managing to develop successful manufacture methods to produce 'multidiameter'; obtaining certificates; obtaining patents; offering software services similar to e.g. RTD and; opening subsidiaries or cooperating with distributors to also have global reach […]." (emphasis added))481.</w:t>
      </w:r>
    </w:p>
    <w:p>
      <w:r>
        <w:t>436. In conclusion, contrary to what Roxtec claims, the documents on record unequivocally prove not only the existence of an exclusionary intent underlying Roxtec's initiative launched in 2015 to block the closest competitor, but also, as will be seen in more detail below, that the exclusionary intent accompanies and characterizes all subsequent conduct that articulates the exclusionary strategy. In this regard, the established community orientation can be recalled, according to which proof of the anti-competitive intent of an undertaking in a dominant position can be considered as a significant indication of the nature and illicit objectives pursued by the strategy implemented482.</w:t>
      </w:r>
    </w:p>
    <w:p>
      <w:r>
        <w:t>437. Roxtec, in the submissions presented, has repeatedly claimed that the conduct undertaken was motivated solely by the intent to defend itself from a competitor that would have taken commercially sensitive information, presented its products to customers as technically equivalent to those of Roxtec, creating confusion among consumers and threatened to report to the Authority in case of failure to acquire at the price set by Wallmax. This argument does not take into account the fact that Roxtec – and not Wallmax – is the operator in a dominant position that bears the special responsibility to act without altering competitive dynamics, pursuing competition based on merits and that the "reaction to the other's alleged unlawful behavior could not, in turn, translate into the commission of a 'defensive' unlawful act, as the party claiming to be harmed in its legal position must resort to ordinary protection tools"483.</w:t>
      </w:r>
    </w:p>
    <w:p>
      <w:r>
        <w:t>438. Nor does the reference to doc. 224, invoked by Roxtec to reiterate that it acted against the copycats to protect its rights, lead to a different conclusion, as this document would prove, according to the company, the objective of protecting its reputation against low-quality competing products and avoiding liability risks in case of incidents on sealing systems where modules from different manufacturers have been installed. In reality, the document recalls two other reasons – not mentioned by Roxtec – underlying the "battle" against the copycats, namely to counter the "commoditization" of sealing systems that allows for interchangeable products triggering price competition ("allowing competition with a basis of price only") and to prevent competitors from taking advantage of the results of investments made by Roxtec in intellectual property rights ("we cannot allow competitors to take advantage of this without consequences"). It is worth noting that the document invoked by Roxtec is from November 2020, while in another internal document from February 2021 (doc. 198), the company fears the consequences of the "lack of innovation" in which it finds itself. Therefore, the investments referred to in doc. 224 are not current as they relate to those made in connection with the expired patent in 2010.</w:t>
      </w:r>
    </w:p>
    <w:p>
      <w:r>
        <w:t>439. In any case, it should be emphasized that the exclusionary intent is not the only element demonstrating the illegality, but there are also the implementing conducts of the intent actually carried out by Roxtec as well as their suitability to restrict competition based on merits, as described below.</w:t>
      </w:r>
    </w:p>
    <w:p>
      <w:r>
        <w:t>VII.4.3. Trademark registration requests at EUIPO</w:t>
      </w:r>
    </w:p>
    <w:p>
      <w:r>
        <w:t>440. In parallel with the initiation of legal action in India, between July and November 2015, that is, during the period to which the documents described above refer, Roxtec filed six trademark registration requests with the EUIPO, all concerning the same "bull's-eye" design in various color combinations. An additional three EU trademark requests were filed by the company in 2017.</w:t>
      </w:r>
    </w:p>
    <w:p>
      <w:r>
        <w:t>441. The trademark sign filed as "bull's-eye," consisting of a series of concentric circles in alternating color combinations, reproduces the main facade of the removable module and, therefore, depicts the characteristic underlying the technology subject to the expired patent. With these registrations, Roxtec effectively intended to protect its technology, no longer covered by patent protection, improperly using trademark rights.</w:t>
      </w:r>
    </w:p>
    <w:p>
      <w:r>
        <w:t>442. The instrumental nature of the trademark filings was established by the EUIPO Appeals Commission in its decision of January 8, 2018, which ruled – following Wallmax's opposition – to annul EU trademark no. 014338735 (black/blue), as it was contrary to the rationale of Article 7, paragraph 1, letter e), point ii), of the Regulation, as this norm aims to prevent trademark protection from granting the holder a monopoly over technical solutions or functional characteristics of a product that a user might find in competitors' products484.</w:t>
      </w:r>
    </w:p>
    <w:p>
      <w:r>
        <w:t>443. Indeed, this is a norm that ensures that companies do not resort to trademark law to indefinitely prolong exclusive rights related to technical solutions485. In this regard, as illustrated in detail in the factual part, the CR recalled that the objective of the trademark protection system is different from that of other rights aimed at promoting innovation and creativity and that this difference explains why the former has an indefinite character, while the latter is subject to a time limit. Resorting to the trademark protection system to extend an exclusive right to intangible goods, whose protection is time-limited, would undermine the premises underlying trademark protection.</w:t>
      </w:r>
    </w:p>
    <w:p>
      <w:r>
        <w:t>444. Always referring to the factual part for further details, for the purposes relevant here, it is noted that in its decision, the CR considered that the trademark filed by Roxtec, namely the "bull's-eye" sign, represents the main characteristic of the removable cable entry module, that is, its technical function, while the color combinations, cross stripes, etc., are irrelevant486. Therefore, the registration of a trademark that merely represents the technical function of a product, without further ornamental details, is likely to unduly compromise the opportunity for competitors to market products based on the same technical function, namely, in this case, removable sealing cable entry modules and does not prejudice the assessment made of the circumstance, highlighted by Roxtec, that other sealing systems are present in the market487.</w:t>
      </w:r>
    </w:p>
    <w:p>
      <w:r>
        <w:t>445. The CR's decision serves to overcome Roxtec's objections, according to which "the only objective [was] to protect the identity of its distinctive sign" as "bull's-eye," as associated with its trademark since the establishment of the company, namely the "frontal image of the Multidiameter™ module in different colors […]".</w:t>
      </w:r>
    </w:p>
    <w:p>
      <w:r>
        <w:rPr>
          <w:b/>
        </w:rPr>
        <w:t>[Pages 121–123]</w:t>
      </w:r>
    </w:p>
    <w:p>
      <w:r>
        <w:t>BULLETIN NO. 31 OF AUGUST 16, 2023</w:t>
      </w:r>
    </w:p>
    <w:p>
      <w:r>
        <w:t>123</w:t>
        <w:br/>
        <w:t>446. With respect to this objection, it is also worth recalling what was highlighted by the CR of EUIPO, namely that Roxtec itself admitted in this context that the filing of the trademark in various color combinations was a way to prevent competitors from using the same "design elements" in their marketing488.</w:t>
      </w:r>
    </w:p>
    <w:p>
      <w:r>
        <w:t>447. The decision of the CR was confirmed by the Court of the European Union with judgment T-261/18 of September 24, 2019, in which the rationale of Regulation (EU) No. 207/2009 was highlighted in the same terms as the CR, and the appeal filed by Roxtec was declared inadmissible by the Court of Justice, with order of March 12, 2020.</w:t>
      </w:r>
    </w:p>
    <w:p>
      <w:r>
        <w:t>448. Roxtec, in the submissions presented during the proceedings, claimed to have acted in good faith, believing that the trademarks were legitimate and did not unlawfully hinder the entry of potential competitors into the market, recalling that EUIPO had initially accepted the registration requests, that with decision of March 14, 2017, the Cancellation Division of EUIPO had rejected the first request for a declaration of nullity filed by Wallmax regarding trademark No. 014338735 (black/blue), and that the CR of EUIPO only in 2018 annulled the black/blue trademark without raising the violation of Article 52, which allows for the ex officio detection of absolute impediments to registration, precisely in cases of bad faith.</w:t>
      </w:r>
    </w:p>
    <w:p>
      <w:r>
        <w:t>449. In this regard, various elements in the records lead to the rejection of such objections. Firstly, it is evident that Roxtec, as the creator of the multilayer technology, could not fail to recognize, at the time it filed the trademarks, a perfect correspondence between the trademark filed "bull's-eye" and the technical characteristics of the represented product. Indeed, as seen in the factual part and aside from a necessary stylization to make the image comprehensible, the "bull's-eye" trademark filed coincides with the graphic representations of the multilayer module reported in the patent489. It is precisely for this correspondence that some registrations were annulled as soon as Wallmax represented this circumstance to the CR490.</w:t>
      </w:r>
    </w:p>
    <w:p>
      <w:r>
        <w:t>450. Furthermore, the good faith invoked by Roxtec is contradicted by the abundant inspection documentation that demonstrates the company's full awareness of having, already in 2015, an expired patent coverage and a weak intellectual property rights portfolio, as well as the intention to counter the entry or expansion of a new operator producing modules based on the technology covered by the expired patent, which were considered by Roxtec itself to be qualitatively "not bad" and with more competitive prices491.</w:t>
      </w:r>
    </w:p>
    <w:p>
      <w:r>
        <w:t>451. The alleged good faith of Roxtec is also excluded by the timing of the trademark filings with EUIPO, which highlights the instrumental nature of acquiring additional exclusive rights in order to prevent the use of the patented technology by other operators (as confirmed by the CR of EUIPO). In fact, the company had already filed in 2008 the trademark in the blue/black color combination that it always used for its products, while the subsequent registration requests occurred in July and November 2015, that is, seven years after the first request, as well as in 2017, only when other competitors entered the market offering sealing systems with peelable modules in different color combinations, which had never been used by Roxtec492.</w:t>
      </w:r>
    </w:p>
    <w:p>
      <w:r>
        <w:t>452. The same circumstance indicates that in October 2015, Roxtec also filed the EU trademark in orange/black colors, that is, those used by Wallmax for its products, being fully aware of this circumstance. Moreover, the filing of the trademark in this color combination occurred precisely when Roxtec became aware that its attempt to block Wallmax's production activity at the root with the lawsuit in India was unsuccessful, as the judge, after initially accepting the injunction request with judgment of July 21, 2015, suspended it only after three months, with judgment of October 14, 2015, and even without any appeal from Wallmax493. This trademark was also annulled by the CR of EUIPO with decision of November 16, 2018494, as it was deemed in violation of Article 7(1)(e)(ii) of Regulation (EU) No. 2017/1001 for the same reasons regarding the impossibility of registering a trademark that represents the technical function of a product, and Roxtec's appeal before the EU Court was rejected with judgment of July 15, 2021 (T-261/18).</w:t>
      </w:r>
    </w:p>
    <w:p>
      <w:r>
        <w:t>453. In its decision, the CR reiterated that the sign for which the trademark was requested merely represents the characteristics of the module that perform a technical function, highlighting that if a particular technology has become public domain, such technology cannot benefit from unlimited protection through trademark registration, and this applies regardless of the existence of other possible technologies that perform a similar function495.</w:t>
      </w:r>
    </w:p>
    <w:p>
      <w:r>
        <w:t>454. The timing of the filing of the trademark in the orange/black color combination is, in itself, indicative of the company's attempt to strategically use, through the initiation of legal actions against Wallmax, the rights over European trademarks to prevent this operator from marketing sealing systems equipped with peelable modules based on the technique covered by the expired patent. It is evident, in fact, that Roxtec aims to target, primarily, the product of the main competitor offered on the market in a color (orange/black) different from its own (blue/black), in order to block its trade by alleging, in subsequent proceedings, trademark infringements. At this stage, therefore, Roxtec seeks to establish a non-existent intellectual property right (shape trademark in orange/black color) solely for the purpose of extending the now expired patent exclusivity and enforcing such exclusivity in court.</w:t>
      </w:r>
    </w:p>
    <w:p>
      <w:r>
        <w:t>455. In its defense, Roxtec claimed to have used the filed trademarks in various color combinations, attaching, in the final submissions in support of this, a series of photographs of its product brochures497. In reality, from the analysis of these photographs, it is not proven what Roxtec claimed, which instead:</w:t>
        <w:br/>
        <w:t>- used only the orange color as a background for a brochure to advertise a product different from the peelable module, without using the "bull's-eye" sign in the orange/black color combination;</w:t>
        <w:br/>
        <w:t>- used a very stylized sign of the trademark in black/white combinations to advertise various gadgets (bags, hats, etc.). In this regard, it is noted that, as indicated in the factual part, the trademark in this color combination was not annulled as Roxtec has refrained from using it to market the cable entry modules;</w:t>
        <w:br/>
        <w:t>- used the "bull's-eye" sign only for the marketing of modules intended for the marine sector. However, it should be noted that the signs in this color combination (and others) are still in force, as there has been no opposition from competitors.</w:t>
      </w:r>
    </w:p>
    <w:p>
      <w:r>
        <w:t>456. Irrelevant is what Roxtec claimed, according to which the hypothesis of an exclusionary strategy aimed "to extend patent protection and maintain the monopoly it enjoyed while the Patent was in force" would be unfounded, as the patent was validated only in Sweden, Germany, Austria, the Netherlands, and Great Britain and not also in Italy and India where Wallmax operates. According to Roxtec, therefore, any company could have produced and sold in Italy the sealing systems based on Roxtec's technology while the patent was in force.</w:t>
      </w:r>
    </w:p>
    <w:p>
      <w:r>
        <w:t>457. In this regard, it is recalled that the documentation in the records clearly demonstrates that the company, during the considered time period, adopted its exclusionary strategy as if the patent were valid in all countries, including Italy.</w:t>
      </w:r>
    </w:p>
    <w:p>
      <w:r>
        <w:rPr>
          <w:b/>
        </w:rPr>
        <w:t>[Pages 124–126]</w:t>
      </w:r>
    </w:p>
    <w:p>
      <w:r>
        <w:t>126 BULLETIN NO. 31 OF AUGUST 16, 2023</w:t>
      </w:r>
    </w:p>
    <w:p>
      <w:r>
        <w:t>So much so that the exclusionary strategy began after the patent expired and as soon as Wallmax was considered a potentially dangerous competitor498. Furthermore, the emails illustrated previously clearly show Roxtec's concern about Wallmax's entry into Italy after the patent expired.</w:t>
      </w:r>
    </w:p>
    <w:p>
      <w:r>
        <w:t>In any case, it would have been very penalizing for any company to start a production activity knowing that it could market its products only in some countries and not in others while the patent was in force. In reality, the underlying motivations for Roxtec's strategy are clearly stated in a PowerPoint presentation on file in which Wallmax is defined as a competitor that contacts Roxtec's customers in various countries, disturbing sales and exerting competitive pressure on its prices ("Wallmax has been aggressively approaching Roxtec’s customers in several countries of … disturbing our sales and putting pressure on our prices (their products cost 1/3 than ours)")499.</w:t>
      </w:r>
    </w:p>
    <w:p>
      <w:r>
        <w:t>458. Moreover, what Roxtec highlighted in its defense, most recently during the hearing on June 5, 2023, namely that the lack of bad faith in its conduct would be demonstrated by the fact that it has never initiated exclusionary actions against other competitors, such as Brattberg or Caiola, but only against Wallmax and other companies considered "copycats," is irrelevant.</w:t>
      </w:r>
    </w:p>
    <w:p>
      <w:r>
        <w:t>In reality, as stated and as is evident from the investigative documentation, Roxtec's exclusionary conduct has been directed against Wallmax as a company attempting to expand by producing modules characterized by the peelable technique covered by the expired patent, marketed in the European Union at prices deemed competitive500. Conversely, operators like MCT Brattberg, as illustrated in the factual section, produce sealing systems equipped with modules whose adaptability is ensured by techniques different from those patented by Roxtec, while the company Caiola, according to information provided by it during the market test, produces machinery and equipment for the production of cable pass-through modules made of materials other than the EPDM rubber used by Roxtec and Wallmax501.</w:t>
      </w:r>
    </w:p>
    <w:p>
      <w:r>
        <w:t>459. Roxtec's argument that the registration of trademarks did not prevent competitors from producing peelable modules without resorting to the "bull's-eye" design is without merit. In fact, as evidenced by the documentation on file, Roxtec has initiated legal actions (also globally) only against manufacturers of peelable modules based on the technology covered by the expired patent, whose graphic representation is the "bull's-eye" design, without such a sign being able to benefit from specific protection, as evidenced by the previously cited decisions.</w:t>
      </w:r>
    </w:p>
    <w:p>
      <w:r>
        <w:t>460. Nor does Roxtec's assertion regarding document 238bis appear to be shareable, according to which the recommendation of the General Counsel contained therein would have been aimed at encouraging the use of trademarks to avoid the risk of revocation for non-use and would prove the existence of healthy competition based on merits.</w:t>
      </w:r>
    </w:p>
    <w:p>
      <w:r>
        <w:t xml:space="preserve">498 Among others, docs. 105, 222, 233, 249. </w:t>
        <w:br/>
        <w:t xml:space="preserve">499 Doc. 233. Doc. 105, email of November 9, 2020 “[...] Attention on plants [plant name] water mist where [product name] proposed by Wallmax costs 25% less (proposal …]”. </w:t>
        <w:br/>
        <w:t xml:space="preserve">500 Moreover, the same CR of the EUIPO, as will be detailed infra, has asserted the irrelevance of the presence on the market of alternative technologies to the peelable modules covered by the expired patent for the negative evaluation of the EU trademark application (“Furthermore the fact that there are other types of sealing modules is of no relevance”). </w:t>
        <w:br/>
        <w:t>501 Doc. IMP44.</w:t>
      </w:r>
    </w:p>
    <w:p>
      <w:r>
        <w:t>BULLETIN NO. 31 OF AUGUST 16, 2023 127</w:t>
      </w:r>
    </w:p>
    <w:p>
      <w:r>
        <w:t>In reality, this is a minutes of the Board of Directors of Roxtec dated November 10, 2017, actually concerning “§ 2. Economic aspects. (a) Wallmax update” and which – eloquently – links the need to strengthen in perspective, in the commercial use (advertising, brochures, etc.) of Roxtec, the "bull's-eye" sign to the circumstance, reported with concern in the minutes, that Wallmax “responds to legal measures in every jurisdiction and continues its aggressive marketing towards our customers”502. In other words, the recommendation is to use the sign in question in Roxtec's future marketing, in order to enhance the distinctive character of the sign in question, that is, to have it associated with Roxtec modules, because that is the way to artificially increase the patent protection of a technology that has now expired and is therefore no longer legally protectable503.</w:t>
      </w:r>
    </w:p>
    <w:p>
      <w:r>
        <w:t>It is therefore evident that the subject of the document concerns the precise reactions of Wallmax to Roxtec's "offensive" strategy and, in any case, the reading ultimately offered by the company confirms that there was even a "risk of revocation for non-use" and this undermines the value of the repeatedly invoked need by Roxtec to act simply to protect legitimate interests.</w:t>
      </w:r>
    </w:p>
    <w:p>
      <w:r>
        <w:t>And still in 2018, Roxtec appears displeased by the decision to annul the black/blue trademark by the CR of the EUIPO not so much for the trademark itself, deemed unimportant, but because such a decision constitutes an uncomfortable precedent504. This demonstrates Roxtec's awareness of having acted to "protect" trademarks that it does not use, filed in order to preclude their use by competitors, as also stated by the CR of the EUIPO505.</w:t>
      </w:r>
    </w:p>
    <w:p>
      <w:r>
        <w:t>461. In fact, the filing of trademarks with the EUIPO and the subsequent legal action initiated against such a company at the Hamburg Court, which will be discussed later, had the effect of inducing Wallmax to halt its production of orange/black modules to switch to the production of black/multicolored modules, which resulted in a series of economic disadvantages for the company, disadvantages acknowledged by Roxtec itself. In this regard, a slide from November 2017 and a document from 2018 on file in the proceedings indicate that this transition required Wallmax to invest in new marketing, acquire new certifications, and set up a new technical setup506. The documentation reveals Roxtec's awareness that the change in the production line, necessitated by the filing of the EUIPO trademark and the subsequent legal action taken, resulted in increased production costs for Wallmax.</w:t>
      </w:r>
    </w:p>
    <w:p>
      <w:r>
        <w:t>462. Ultimately, contrary to what Roxtec claims in its defense, the aforementioned decisions of the CR, now final, confirm that with the aforementioned trademark registration requests Roxtec has improperly attempted to extend the protection offered by the patent beyond the time limit set by the relevant regulations, preconstituting a portfolio of intellectual property rights on the "bull's-eye" design with which it sought to prevent the entry of a competitor, by initiating legal actions also based on the protection of such a portfolio.</w:t>
      </w:r>
    </w:p>
    <w:p>
      <w:r>
        <w:t>463. Moreover, the lack of contestation of a hypothesis of absolute impediment to the registration of a trademark for bad faith (ARTICLE 52) invoked by Roxtec in the final submissions cannot have any relevance, as neither the CR in 2018, nor the Court of Milan in the judgment of May 28, 2021, ruled based on the inspection documentation available only in this venue on which the evaluations in question are based and which incontrovertibly allows the characterization of Roxtec's conduct as anti-competitive.</w:t>
      </w:r>
    </w:p>
    <w:p>
      <w:r>
        <w:t>VII.4.4. Further articulation of the exclusionary strategy</w:t>
      </w:r>
    </w:p>
    <w:p>
      <w:r>
        <w:t>464. Part of Roxtec's exclusionary strategy involves the initiation of complex litigation against Wallmax in various jurisdictions. It is significant that Roxtec initiated as many as six legal actions against the competitor from 2015 to 2017, all based on allegations of trademark infringement and unfair competition, as well as other legal actions against its distributors.</w:t>
      </w:r>
    </w:p>
    <w:p>
      <w:r>
        <w:t>Moreover, contrary to what Roxtec claims, the documentation on file provides no evidence that most of the legal actions against Wallmax have been favorable to it.</w:t>
      </w:r>
    </w:p>
    <w:p>
      <w:r>
        <w:t>465. In particular, Roxtec initiated two legal actions in July 2015 at the New Delhi Court, the genesis of which has been described previously. These cases have been consolidated into a single proceeding, still pending after about eight years. In fact, Wallmax can continue its production activity but is forced to incur high defense costs as Roxtec has continued with the legal action.</w:t>
      </w:r>
    </w:p>
    <w:p>
      <w:r>
        <w:t>Moreover, contrary to what Roxtec claimed in its final submission, following an inspection of Wallmax's production facilities ordered by the Indian judge, no advertising material of the company that copied that of Roxtec was found (“we […] did not find any stocks/publicity material/inventory belonging to Wallmax”; “[…] the punch line of the plaintiff (Roxtec) ‘We Seal Your World’ has not been used by the defendant (Wallmax) in their slide or any other place”)507.</w:t>
      </w:r>
    </w:p>
    <w:p>
      <w:r>
        <w:t>466. In February 2016, Roxtec took action at the Hamburg Court after learning of Wallmax's participation in the Nuremberg Fair. The documentation on file clearly testifies to Roxtec's intention to hinder Wallmax's expansion through litigation and the proposal to initiate a lawsuit for unfair competition against the competitor, proposing to seek notarized evidence of Wallmax's actual participation in the event. The choice to resort to the Hamburg Court is explicitly dictated by the fact that German courts are more favorable to unfair competition cases and that, therefore, a successful legal action in Germany can be the key to hitting Wallmax in other European countries (“that can be a key to hit them in Europe, as the German courts are the most liberal when it comes to judge cases of unfair competition”)508.</w:t>
      </w:r>
    </w:p>
    <w:p>
      <w:r>
        <w:t>Therefore, once again, the documentation on file clearly demonstrates that Roxtec's real objective is to strike at Wallmax's entry/expansion in Europe and that the Nuremberg Fair...</w:t>
      </w:r>
    </w:p>
    <w:p>
      <w:r>
        <w:t xml:space="preserve">507 Doc. 8, att. 3. </w:t>
        <w:br/>
        <w:t>508 Doc. 262, internal email exchange of February 18-19, 2016.</w:t>
      </w:r>
    </w:p>
    <w:p>
      <w:r>
        <w:rPr>
          <w:b/>
        </w:rPr>
        <w:t>[Pages 127–129]</w:t>
      </w:r>
    </w:p>
    <w:p>
      <w:r>
        <w:t>BULLETIN NO. 31 OF AUGUST 16, 2023 129</w:t>
        <w:br/>
        <w:t>represents the opportunity to do so, particularly in the favorable jurisdiction, after Roxtec had acted in India in 2015 as it believed it could not block it in Europe509.</w:t>
      </w:r>
    </w:p>
    <w:p>
      <w:r>
        <w:t>467. It should also be noted that the Court, based on an affidavit from an employee of Roxtec, temporarily blocked, by Order of December 2016, the promotion and marketing in Germany of Wallmax's products for alleged unfair competition and/or violation of trademark regulations. However, following Wallmax's appeal, the Hamburg Court in 2019 issued a judgment reforming that Order, excluding the hypothesis of unfair competition510 but confirming the injunction against the marketing of the orange/black modules on the grounds of the lack of definitive cancellation of EU trademark no. 14784375511. The trademark had indeed already been canceled by the CR of EUIPO with a judgment of November 16, 2018, upon Wallmax's appeal, but the German judge found that there was insufficient evidence regarding the actual cancellation of the trademark, as the appeal by Roxtec was still pending before the European Court512. The case is still pending on the merits.</w:t>
      </w:r>
    </w:p>
    <w:p>
      <w:r>
        <w:t>468. Roxtec's objectives, which exclude and undermine Wallmax's competitive capacity underlying the aforementioned legal action - also based on the improper registration of trademarks - appear to have been achieved, considering that the marketing of Wallmax's orange/black modules has been blocked in Germany and the company has had to invest resources, in terms of costs509 and time dedicated to defense. Moreover, as evidenced by internal company documents from November 2017, Wallmax, following the Order of the Hamburg Court ("legal processes versus the orange module, including successful injunction in Germany, seems to have forced Wallmax to stop selling and market orange module"), had abandoned the production of orange/black modules, with which it had debuted in the market, opting for the production of black/multicolored modules, citing significant increases in production and marketing costs513.</w:t>
      </w:r>
    </w:p>
    <w:p>
      <w:r>
        <w:t>469. In December 2016, Roxtec initiated legal action at the Business Court of Milan for the same alleged violations514. As indicated in an internal email exchange from January 4, 2017, Roxtec, while positively commenting on the blockage of Wallmax's activities in Germany, noted that this situation would also put Wallmax in difficulty in Italy, where the legal action in question had just been initiated. The email also highlighted that the ongoing legal situation could be a useful argument to present to customers willing to purchase Wallmax products, as will be seen below.</w:t>
      </w:r>
    </w:p>
    <w:p>
      <w:r>
        <w:t>470. The Court of Milan, with a judgment of May 28, 2021 (in case no. r.g. 69854/2016), rejected Roxtec's claim for unfair competition except for the only orange/black modules, the production of which by Wallmax had meanwhile ceased. At the same time, as detailed in the factual section, Wallmax initiated in November 2017, at the same Court, a lawsuit for a negative declaration of the existence of unfair competition for the black/multicolored modules (case no. r.g. 52949/2017) that it had started to produce and market. The Court of Milan accepted, with a judgment of July 20, 2021, Wallmax's position recognizing that the production of black/multicolored modules does not constitute unfair competition for slavish imitation. In this latest judgment, moreover, the existence of unfair competition by Wallmax for the appropriation of merits and hooking, parasitic competition, and counterfeiting of registered trademarks and designs was also excluded.</w:t>
      </w:r>
    </w:p>
    <w:p>
      <w:r>
        <w:t>471. Both judgments have been appealed, and therefore, the litigation is still ongoing.</w:t>
      </w:r>
    </w:p>
    <w:p>
      <w:r>
        <w:t>472. The exclusionary scope of the legal actions against Wallmax is reinforced by the fact that Roxtec has simultaneously acted legally against Wallmax's distributors. In fact, in Italy, Roxtec between the end of 2016 and the beginning of 2017 also initiated a lawsuit against 4C Innovation, a company with which Wallmax had entered into an exclusive distribution agreement for the marine sector products in September 2016515. The outcome of the lawsuit initiated by Roxtec was to deprive Wallmax of its distributor, as in April 2017, 4C Innovation S.r.l., Roxtec Italia S.r.l., and Roxtec AB entered into a "joint declaration" in order to "resolve the pending dispute between them," according to which "4C Innovation committed to immediately cease and not resume the sale, distribution, and/or promotion of Wallmax products"516.</w:t>
      </w:r>
    </w:p>
    <w:p>
      <w:r>
        <w:t>473. In July 2017, Roxtec initiated a lawsuit at the District Court Southern District of Texas in Houston, not only against Wallmax S.r.l., Wallmax USA Corp. but also against the distributor Britmar Marine Ltd for unfair competition, trademark infringement, and unjust enrichment. From an internal email exchange in March 2017, it appears that the Board of Directors of Roxtec had decided to initiate this legal action, taking advantage of the favorable moment due to the judgment of the Hamburg Court and the circumstance that Wallmax's Italian distributor had suspended sales517.</w:t>
      </w:r>
    </w:p>
    <w:p>
      <w:r>
        <w:t>474. The lawsuit concluded only in 2022 with a settlement agreement whereby Roxtec committed not to initiate further legal actions against Wallmax based on the same allegations. According to Wallmax's communication, although Roxtec had waived the initially requested jury trial, the defense costs were estimated at around 250,000-300,000 euros518. This explains why Wallmax accepted the agreement committing not to trade the orange/black modules which, as mentioned, it has not produced since 2017 and which it has never sold in the USA. Contrary to what Roxtec claimed in its submissions, the conclusion of this legal action with an agreement that presupposes mutual concessions excludes, by definition, a favorable ruling for only one party.</w:t>
      </w:r>
    </w:p>
    <w:p>
      <w:r>
        <w:t>475. In October 2017, Roxtec filed an appeal against Wallmax at the Court of Amsterdam for copyright infringement in the production of orange/black modules, which was rejected by a judgment of November 3, 2017, in which the hypothesis of unfair competition for slavish imitation by Wallmax was excluded519. The Court instead highlighted the bad faith in Roxtec's actions, which...</w:t>
      </w:r>
    </w:p>
    <w:p>
      <w:r>
        <w:rPr>
          <w:b/>
        </w:rPr>
        <w:t>[Pages 130–132]</w:t>
      </w:r>
    </w:p>
    <w:p>
      <w:r>
        <w:t>132 BULLETIN NO. 31 OF AUGUST 16, 2023</w:t>
        <w:br/>
        <w:t>in violation of Article 21 of the DCCP (obligation of truth), did not mention, in the writ of summons and/or in the request for seizure, that the patent had expired520. The case before the Court of Amsterdam also involved the Dutch distributor of Wallmax.</w:t>
      </w:r>
    </w:p>
    <w:p>
      <w:r>
        <w:t>476. In this regard, the thesis of Roxtec, supported in the final submission, that it acted in absolute good faith based on a 70% success forecast received from its lawyer contained in an email dated August 31, 2017, and that it did not appeal against that decision following Wallmax's commitment to refrain from marketing the orange/black modules521, is irrelevant. In fact, the first assertion is seriously called into question by the peculiar coincidence of the filing of the appeal just prior to Wallmax's participation in the Amsterdam and Rotterdam Fairs, as in the case of the Nuremberg Fair, as well as by the circumstance highlighted by the Dutch judge that Roxtec acted in violation of Article 21 of the DCCP by failing to disclose in its documents that the patent had expired. Moreover, the success forecast only concerned the specific case initiated in Amsterdam two years after the start of the strategy in question, and such a prediction cannot cover the strategy in its entirety. Additionally, contrary to what the company claims, the failure to appeal that ruling does not appear to be due to an alleged commitment by Wallmax to cease marketing the orange/black modules, considering that the competitor had already stopped marketing them following the decision of the Hamburg Court. In reality, the decision not to appeal stems from Roxtec's awareness of having low chances of success ("We need to decide whether or not to appeal as changes of success in second instance are low"), as is clearly evidenced by various documents in the records522.</w:t>
      </w:r>
    </w:p>
    <w:p>
      <w:r>
        <w:t>477. In reaction to the attack suffered and in order to ensure the possibility of participating in the Amsterdam and Rotterdam Fairs that would take place during that period with the new black/multicolored module, Wallmax initiated legal action in October 2017 before the Rotterdam Court, requesting to prohibit Roxtec from taking further legal actions that would prevent it from participating "undisturbed" in the aforementioned events, and the request was granted by the Dutch Court523.</w:t>
      </w:r>
    </w:p>
    <w:p>
      <w:r>
        <w:t>478. Ultimately, as also acknowledged by Roxtec itself in the final submission524, all legal actions initiated by it against Wallmax are still pending, except for the one from the Court of Amsterdam which concluded in favor of Wallmax and the one from the Houston Court which ended with a settlement between the parties. In particular, the lawsuits initiated by Roxtec before the New Delhi Court (the two cases have been consolidated into a single proceeding), the case initiated before the Hamburg Court, and the case initiated before the Milan Business Court are still pending. Furthermore, it has been seen that no ruling has established the existence of unfair competition, except for the judgment of the Milan Business Court in May 2021, which was superseded by the same Court with a ruling in July 2021.</w:t>
      </w:r>
    </w:p>
    <w:p>
      <w:r>
        <w:t>479. There is also evidence that the litigation was initiated by Roxtec not to assert its own right, but with the awareness of having a weak patent portfolio and, therefore, the necessity to resort to alternative legal concepts, such as unfair competition to block competitors considered "imitators" ("The reality is that our patent portfolio is not strong so we need to rely on alternative legal concepts such as unfair competition to go against copycats")525. In particular, Roxtec is concerned that Wallmax's products are distributed by FIMO, that Wallmax produces and markets sealing systems with the same technology as its own, that based on tests conducted by itself the quality of Wallmax's modules is not "that bad," that the competitor has already obtained some certifications for the naval sector, and that it contacts Roxtec's customers offering lower prices526. Noteworthy is Roxtec's observation in an internal email where, noting that Wallmax is responding to all legal actions "in India, Italy, Germany, and the United States," it acknowledges "that the legal proceedings are slowing down the […] activities" of the competitor527.</w:t>
      </w:r>
    </w:p>
    <w:p>
      <w:r>
        <w:t>480. The Board of Directors of Roxtec has repeatedly expressed support for continuing legal actions against Wallmax, as evidenced by the numerous minutes in the records of the proceedings, which have been extensively documented in the factual section528. Indeed, the General Counsel of Roxtec, as indicated in an email from August 2019, informs the CFO of Roxtec AB that among his main goals for the next fiscal year ("my main goals for the next fiscal year") is primarily to continue fighting Wallmax to minimize its activities ("Continue fighting Wallmax. Continue reducing their activities to minimum")529.</w:t>
      </w:r>
    </w:p>
    <w:p>
      <w:r>
        <w:t>481. It should be noted that none of the cited documents reveal Roxtec's concern, highlighted in the submissions made in its defense, that Wallmax's behaviors could generate confusion among contacted customers, as it claims to pass off its products as technically equivalent to those of Roxtec and thereby cause safety issues.</w:t>
      </w:r>
    </w:p>
    <w:p>
      <w:r>
        <w:t>482. The instrumental nature of Roxtec's conduct also emerges from a 2021 document which shows its awareness that the legal actions it has resorted to over the years, while they may have slowed the growth of competitors, have not been able to stop them and that therefore a new strategy based on product innovation and the renewal of the portfolio of intellectual property rights not reproducible by competitors530 would be necessary. The document again proves Roxtec's awareness of having initiated legal actions with the aim of blocking competitors, who legitimately imitate and continue to imitate the technology covered by the expired patent, and therefore not having engaged in competition on merits. In the document, Roxtec indeed refers to the need to start a new strategy, based on innovation and the development of new technologies, which is quite different from what the company in a dominant position has implemented, based on the illegitimate attempt to extend an expired patent coverage.</w:t>
      </w:r>
    </w:p>
    <w:p>
      <w:r>
        <w:t>483. Roxtec's thesis, highlighted in the final submissions, that the judges approached did not ascertain that the legal actions initiated were frivolous, cannot have any relevance. In fact, the rulings referenced were issued without the complex and unequivocal evidentiary support in the records of this proceeding acquired in the inspection phase, which unequivocally demonstrates the real intent underlying the strategy adopted by the company. Moreover, each ruling concerns the individual conduct of the judge who issued it, while the analysis conducted during the investigation has highlighted the close connection between the conduct carried out by Roxtec over time, and on a global scale, all attributable to the same objective of "minimizing" Wallmax's competitive capacity.</w:t>
      </w:r>
    </w:p>
    <w:p>
      <w:r>
        <w:t>484. From all of the above, it also follows the clear awareness of Roxtec that it is instrumentally raising claims for unfair competition and trademark infringement against Wallmax, at least for the generality of the countries in which it operates. Nevertheless, the company has continued to rely on such actions to weaken the competitor in terms of financial resources for legal expenses, diverted from growth, and discrediting in relation to customers.</w:t>
      </w:r>
    </w:p>
    <w:p>
      <w:r>
        <w:t>485. In its submissions, Roxtec also referred, in support of the protection of legitimate interests in its actions, to the actions aimed at contesting the misleading nature of the claim "halogen free" promoted during 2018 in the Czech Republic, before the Milan Court and before the Houston Court which, in its opinion, would demonstrate the unfairness of Wallmax's conduct, as the use of halogens would cause serious health damage in the event of a fire. In this regard, it is sufficient to observe that there is no correlation and proportionality between the potential validity of the actions in question and the litigation initiated on entirely different matters and on a large scale for unfair competition and violation of trademark rights aimed - proven - at blocking the competitor's activity.</w:t>
        <w:br/>
        <w:t>530 Doc. 198. In the same sense, see doc. 268.</w:t>
      </w:r>
    </w:p>
    <w:p>
      <w:r>
        <w:rPr>
          <w:b/>
        </w:rPr>
        <w:t>[Pages 133–135]</w:t>
      </w:r>
    </w:p>
    <w:p>
      <w:r>
        <w:t>BULLETIN NO. 31 OF AUGUST 16, 2023</w:t>
      </w:r>
    </w:p>
    <w:p>
      <w:r>
        <w:t>486. Lastly, it is necessary to clear up the misunderstanding in which Roxtec falls by believing that the existence of the cumulative requirements set by the Promedia jurisprudence to contest an arbitrary and merely vexatious use of the right by a dominant company has not been proven. In this regard, it should be noted that the initiation order of the investigation formulated, among other things, a hypothesis of sham litigation, evidently based on the documentation available at the time. However, at the conclusion of the investigation, which collected and evaluated extensive documentation acquired during the inspection and a broad contradiction with both parties, the illicit conduct was fully qualified in the CRI as a complex exclusionary strategy, articulated in various behaviors, including litigation, all supported by the unequivocal intent to block or at least reduce the competitive capacity of the closest competitor. As seen, none of the documents that allow for the construction of the exclusionary intent of the abusive strategy ever indicate the necessity for Roxtec to act to protect a legitimate interest.</w:t>
      </w:r>
    </w:p>
    <w:p>
      <w:r>
        <w:t>487. Ultimately, the investigative activity confirmed that the litigation undertaken by Roxtec appears to fit fully within the articulated exclusionary strategy carried out by Roxtec against Wallmax. In fact, these are actions constructed ad hoc based on improper trademark registrations and also conducted on an extrajudicial level with distributors and customers, to achieve the marginalization of the competitor.</w:t>
      </w:r>
    </w:p>
    <w:p>
      <w:r>
        <w:t>VII.4.5. Other actions taken by Roxtec against Wallmax</w:t>
      </w:r>
    </w:p>
    <w:p>
      <w:r>
        <w:t>a1. The activation of other actions aimed at discrediting the competitor</w:t>
      </w:r>
    </w:p>
    <w:p>
      <w:r>
        <w:t>488. Roxtec's exclusionary strategy was also realized by implementing further actions aimed at discrediting Wallmax, in order to exclude it from the market or to weaken its competitive capacity. One can refer to the initiative aimed at informing certain certification bodies of the circumstance that the M&amp;O certificates from RINA, ABS, and DNV, obtained by Wallmax for the orange/black modules, might not be valid for the black/multicolor modules. In reality, Wallmax has maintained all the certificates obtained. The underlying exclusionary intent of this activity by Roxtec clearly emerges from the content of the conversations reported in the emails on file ("[...] to see if we can convince various classification societies to withdraw their approvals. Succeeding in this would make things very effective (and convenient)"). It should be remembered the centrality that the certifications of such products hold in the market in question for their commercialization: depriving a company of a certification, acquired after investing significant time and resources, is certainly a very effective and faster means to reduce its activity than a legal action. It is significant that Roxtec, during the discussion of this initiative, deemed it appropriate to work "behind the scenes" so as to avoid that this action could be seen as restrictive of competition.</w:t>
      </w:r>
    </w:p>
    <w:p>
      <w:r>
        <w:t>489. Also noteworthy is the commission by Roxtec to the CESI company for analyses aimed at verifying the amount of halogens contained in the rubbers used by Wallmax to produce its peelable modules, compared to the rubbers used by Roxtec. The final report from CESI was subject to numerous corrections indicated by Roxtec to CESI, including the elimination of the phrase in which the company disclaims that such tests can be used to demonstrate compliance or non-compliance with any regulations. Contrary to what Roxtec claimed in the final submissions, this is a significant interference by the client on the content of the report subsequently released by CESI and used by the company to discredit Wallmax with customers, to whom it was shown without leaving them a copy. In fact, by eliminating that phrase, the value of the report itself is radically altered. Roxtec thus first commissions an independent third party to obtain an evaluation of the competitor's products, then heavily interferes with the conclusions obtained by that body in order to make them more severe against Wallmax. It ultimately decides to use that report, no longer independent given the strong interferences, to discredit the competitor by presenting it to customers.</w:t>
      </w:r>
    </w:p>
    <w:p>
      <w:r>
        <w:t>a2. The denigration resulting from the communication methods with customers adopted by Roxtec</w:t>
      </w:r>
    </w:p>
    <w:p>
      <w:r>
        <w:t>490. The solely oral method chosen by Roxtec to communicate to customers contacted by Wallmax the various actions taken against the competitor testifies to the exclusionary objective of the strategy implemented.</w:t>
      </w:r>
    </w:p>
    <w:p>
      <w:r>
        <w:t>491. The communication methods to customers became a topic discussed by the Board of Directors of Roxtec, as evidenced by the minutes on file in the proceedings. It is the subject of discussion in a Board of Directors meeting on January 10, 2017, regarding the communication of the decision of the Hamburg Court, and, as indicated in the relevant minutes, three Roxtec executives were mandated to follow this matter.</w:t>
      </w:r>
    </w:p>
    <w:p>
      <w:r>
        <w:t>492. Two internal emails from March 2017, titled "Communications regarding Wallmax to customers and other third parties," appear to be the response to that mandate. In one of them, which includes the first judgment of the Hamburg Court that blocked the sales of Wallmax products in Germany, the General Counsel of Roxtec informs the area managers that the document can be shown to customers, without leaving them a copy, suggesting to say that something similar may happen in their country. Significant of Roxtec's denigratory intent is the text reported in the other email, where the General Counsel provides instructions to the various managers of the group on how to communicate to customers and other parties (distributors, agents, etc.) what the legal and non-legal actions against Wallmax are. In this document, it is also recommended to inform customers only orally about the actions against Wallmax, not to leave written communications because they could be interpreted as unfair competition if not written correctly, and to communicate to the General Counsel the need for any written communications, so that it can be discussed whether it is possible and eventually how to do it.</w:t>
      </w:r>
    </w:p>
    <w:p>
      <w:r>
        <w:t>493. Contrary to what Roxtec claimed in the final submission, the directive issued by the General Counsel of Roxtec to provide only oral information about the status of relations with Wallmax appears to have been followed by the sales network, as evidenced by various documents on file, including an internal email exchange from July 2018, in which it is reported about a meeting held with a potential customer who reportedly used Wallmax's product through its installers. In the email, it is also communicated that the CESI report was presented to that customer without leaving a copy and that Roxtec's legal position was clarified.</w:t>
      </w:r>
    </w:p>
    <w:p>
      <w:r>
        <w:rPr>
          <w:b/>
        </w:rPr>
        <w:t>[Pages 136–138]</w:t>
      </w:r>
    </w:p>
    <w:p>
      <w:r>
        <w:t>138 BULLETIN NO. 31 OF AUGUST 16, 2023</w:t>
      </w:r>
    </w:p>
    <w:p>
      <w:r>
        <w:t>494. The care taken by Roxtec to avoid leaving written traces of the information provided to customers about Wallmax serves, in itself, to overcome the company's claim that it limited itself to transferring only truthful information to the market. It is evident that, if this were the case, there would have been no reason to fear that traces of the communications conveyed to customers would subsequently be found.</w:t>
      </w:r>
    </w:p>
    <w:p>
      <w:r>
        <w:t>495. In other emails from September 2018, there is mention of the need to have standard information packages to use with certain customers that should contain information regarding the ongoing legal actions against the competitor, the tests conducted by Roxtec on the materials used, and the amount of halogens, etc...539 and of information packages to be used selectively and discreetly with customers, when deemed appropriate540. An information package appears to have been shown to a customer who, as part of a cost-reduction policy, had contacted Wallmax541.</w:t>
      </w:r>
    </w:p>
    <w:p>
      <w:r>
        <w:t>496. In fact, the General Counsel takes care to draft a letter to be sent to customers in case of the need for written communications, as per the indications in the March 2017 email, which informs about the legal actions against Wallmax and its distributors, "to be delivered (by hand) [to the customer] during your meeting"542.</w:t>
      </w:r>
    </w:p>
    <w:p>
      <w:r>
        <w:t>497. Roxtec has defended its conduct by claiming that it simply wanted to restore the truth with customers regarding the technical characteristics, quality, and safety standards of Wallmax products compared to its own, that it reacted to Wallmax's unfair behavior which would have spread false information about the nature of its products, passing them off as technically equivalent to those of Roxtec, and falsified certain certifications, a particularly serious behavior considering that these are products intended for sectors exposed to adverse events and therefore subject to stringent regulations in terms of standards and safety.</w:t>
      </w:r>
    </w:p>
    <w:p>
      <w:r>
        <w:t>498. In this regard, as also stated by the Dutch courts, modular sealing systems, like any other sealing cable/pipe system, are intended for a specialized audience and not for the end consumer. In particular, as seen in the paragraphs dedicated to the sector, the demand comes from companies with qualified personnel capable of distinguishing Roxtec products from those of other manufacturers, as well as understanding the quality of the various sealing systems and their respective modules. Furthermore, sealing systems are always equipped with quality certifications, which attest, after a series of checks by accredited third parties, to their ability to withstand external events, such as fires and flooding. Moreover, Roxtec itself, as evidenced by some emails in the case file, noted that the quality of Wallmax products is not that bad, which is considered concerning by the company543, while in another internal document a Roxtec manager states that the tests conducted show that Wallmax products are good ("Test from Wallmax shown good products")544. Finally, it is noted what was stated by the Court of Milan itself, in the judgment R.G. 69854/2016 (orange/black modules), which emphasizes the lack of evidence that Wallmax presented itself to the market claiming the identical quality of its products with those of Roxtec and that the mere circumstance that the products of the two companies could be subject to alternative choice by the demand did not constitute unfair competition for appropriation of merits and hooking545. Similar considerations are contained in the subsequent judgment R.G. 52949/2027 (black/multicolor modules) also from the Court of Milan546.</w:t>
      </w:r>
    </w:p>
    <w:p>
      <w:r>
        <w:t>499. Contrary to what Roxtec claims regarding the use of the "bull's-eye" sign, there is no risk of confusion between trademarks, considering that the module produced by Wallmax was initially orange/black, while it is now black/multicolor, whereas Roxtec's has always been blue/black and both indicate the manufacturer's name, as also emphasized in the judgments of the Dutch judges. In any case, the operators heard during the proceedings547, given their experience as industry technicians, are perfectly able to distinguish Roxtec products from those of Wallmax, being well aware of the technical characteristics of both, as well as the technical characteristics of the various other sealing systems available in the sector; moreover, they are perfectly informed of the current regulations and aware that the sealing systems produced by various operators and their respective modules cannot be used interchangeably, as in that case the certification would lose its validity, as stated during the hearings.</w:t>
      </w:r>
    </w:p>
    <w:p>
      <w:r>
        <w:t>500. Also lacking merit is what Roxtec has claimed in the various submissions and hearings regarding Wallmax's behavior, which allegedly stated during the hearing on March 15, 2022, before the Authority and to customers that it is possible to install modules from different manufacturers in the same frame without the sealing system losing its certifications and that it has claimed that it is possible to use its modules in a frame already installed by another manufacturer. Roxtec's first assertion is clearly contradicted by the minutes of Wallmax related to that hearing, during which clarifications were requested regarding this profile548. Nor do the attachments submitted by Roxtec reveal any statements from Wallmax regarding the validity of certifications in the case of mixed use of sealing modules. In this regard, Wallmax, following the hearing of December 20, 2022, submitted a copy of a statement presented to a customer informing that the certifications apply to the sealing system produced by Wallmax as a whole549. As for the copy of a Manufacturers Statement attached by Roxtec to the supplementary submission of the hearing of November 24, 2022, allegedly from Wallmax, it appears that the latter merely states that its modules can be used in conjunction with frames and modules supplied by other manufacturers, but on the condition that such materials have the same dimensions and quality as its own modules and that third-party materials have been approved for the purpose, without however stating anything else regarding the certifications550. Moreover, it is not indicated whether this Manufacturers Statement was addressed to companies operating in sectors where certifications are mandatory or in sectors where they are not. Furthermore, Roxtec itself during the hearing of November 24, 2022, demonstrated how it is possible to retroactively install a non-modular cable entry system based on compounds directly into an already installed modular frame, without contesting this possibility551.</w:t>
      </w:r>
    </w:p>
    <w:p>
      <w:r>
        <w:t>501. Also, the negotiations for the sale of Wallmax to Roxtec, according to the latter, would demonstrate Wallmax's bad faith, which would have turned to the Authority as retaliation for the failure to acquire at the excessively high price requested by it. In reality, Roxtec itself had a clear interest "in exploring an acquisition of Wallmax. It gives both Roxtec and Wallmax an opportunity to close all present and, maybe, future legal disputes which will save a lot of costs and internal resources for both companies"552. As evidenced by an email exchange on February 24, 2018, the news of the ongoing sale negotiations is evaluated by Roxtec managers for the fact that "WM is anyway giving up"553.</w:t>
      </w:r>
    </w:p>
    <w:p>
      <w:r>
        <w:t>502. In reality, the entirety of the documentation in the case file confirms that Roxtec's actions against Wallmax did not have the objective of protecting customers, but were driven by a denigrating and excluding intent towards the only European manufacturer of sealing systems equipped with peelable modules based on the expired patent technology, which practices competitive prices to customers and can thus influence Roxtec's pricing policies554. Roxtec, strong in its dominant position and the reputation acquired in the market, has made every effort to discredit the competitor in the eyes of customers, using pretextual and instrumental arguments. The very choice to communicate only orally to customers, without leaving documentation, the alleged risks associated with activating commercial relationships with Wallmax attests to Roxtec's awareness of the unlawfulness of its actions.</w:t>
      </w:r>
    </w:p>
    <w:p>
      <w:r>
        <w:rPr>
          <w:b/>
        </w:rPr>
        <w:t>[Pages 139–141]</w:t>
      </w:r>
    </w:p>
    <w:p>
      <w:r>
        <w:t>BULLETIN NO. 31 OF AUGUST 16, 2023</w:t>
      </w:r>
    </w:p>
    <w:p>
      <w:r>
        <w:t>VII.4.6. The suitability of the exclusionary strategy to produce effects on the relevant market</w:t>
      </w:r>
    </w:p>
    <w:p>
      <w:r>
        <w:t>503. The exclusionary strategy adopted by Roxtec has proven capable of producing restrictive effects on competition in the market for the production and marketing of modular sealing systems. It is noted, in this regard, that this strategy has been implemented by an operator that holds an absolute dominance in terms of market share (consistently over 70% during the period 2015-2021), type of clientele (main shipyards, telecommunications operators, oil &amp; gas operators, etc...) and brand notoriety, having been the inventor and patentee of the peelable module, which remains the reference standard for demand both in certain technical specifications of tenders and in contracts with private companies. Furthermore, the widespread installation of Roxtec products makes it costly for the customer, in terms of time and resources, to switch to a different supplier.</w:t>
      </w:r>
    </w:p>
    <w:p>
      <w:r>
        <w:t>504. Moreover, as extensively argued previously, all the conduct attributed to Roxtec is part of a complex strategy that is deliberately aimed at hindering the presence in the market of the closest competitor, namely the company that offers sealing systems equipped with peelable modules based on the technology of Roxtec's patent that expired in 2010.</w:t>
      </w:r>
    </w:p>
    <w:p>
      <w:r>
        <w:t>505. Also relevant is the disparaging conduct adopted by Roxtec aimed at communicating - mostly orally - to individual customers contacted by Wallmax information about the possibility that the production/marketing of the competitor could be blocked by potential rulings from the judges involved, specifically directed towards the "closest competitor," deemed by Roxtec to be particularly threatening especially in terms of pricing policies.</w:t>
      </w:r>
    </w:p>
    <w:p>
      <w:r>
        <w:t>506. This exclusionary strategy has indeed led to the progressive marginalization of Wallmax, as evidenced by the inspection documentation that shows a growing difficulty over time for the competitor to remain in the market as a result of the actions taken by Roxtec. Roxtec, in fact, comments on "the tangible results" produced by its strategy, noting that: in 2017 Wallmax reduced its activity, in 2018 it continues to lose customers in Italy, and in 2019 it is confined to India. Even in 2020, Wallmax's activity appears to have significantly decreased.</w:t>
      </w:r>
    </w:p>
    <w:p>
      <w:r>
        <w:t>507. The aforementioned documentation qualitatively characterizes the drastic reduction in revenue recorded by Wallmax, whose revenues from "sales and services" fell from €709,892 in 2019, to €348,217 in 2020, and to €1,836 in 2021.</w:t>
      </w:r>
    </w:p>
    <w:p>
      <w:r>
        <w:t>508. The entirety of these elements surpasses the point raised by Roxtec in its final submissions, according to which the investigation would not demonstrate that the contested conduct would have produced harmful effects to the detriment of Wallmax.</w:t>
      </w:r>
    </w:p>
    <w:p>
      <w:r>
        <w:t>509. Roxtec has also attributed the negative trend in Wallmax's revenues to the poor quality of its products and the lack of adequate certifications, referring to what was stated by Fincantieri during the hearing in March 2022. In reality, as evidenced by the relevant minutes, Fincantieri never commented on the poor quality of Wallmax's products, but merely noted that the company, like other potential suppliers, had a number of products and certifications of "scope not comparable to that achieved by Roxtec after years of applying its products in the sector." Furthermore, Fincantieri reported that, in practice, the evaluation process for sealing systems from potential suppliers is always lengthy and costly. Moreover, since April 2023, Wallmax has been included in Fincantieri's Supplier Register.</w:t>
      </w:r>
    </w:p>
    <w:p>
      <w:r>
        <w:t>510. The concrete marginalization of Wallmax, following Roxtec's exclusionary strategy, has deprived the market of an operator with a significant offering both economically and qualitatively, and therefore feared by Roxtec. Various internal documents from Roxtec describe Wallmax's products as a possible alternative to its own, but at lower prices. Roxtec indeed speaks of offers to customers of products compatible with its specifications ("Their business model is to approach our customers and offer a cheaper copy that fits our specifications") and of tests conducted by itself on Wallmax products that turned out to be of good quality ("Test from Wallmax shown good products"; "We have tested Wallmax's products and the quality is not that bad").</w:t>
      </w:r>
    </w:p>
    <w:p>
      <w:r>
        <w:t>511. In other documents, Roxtec comments on the particularly competitive pricing policy adopted by Wallmax, describing it as a problem for the market ("Wallmax continues to compete on price, creating issues on the market") and qualifies Wallmax itself as an operator that, by contacting its customers, disrupts sales and puts pressure on prices as its prices are one-third lower than those of Roxtec ("has been aggressively approaching Roxtec’s customers in several countries [...] disturbing our sales and putting pressure on our prices (their products cost 1/3 than ours)").</w:t>
      </w:r>
    </w:p>
    <w:p>
      <w:r>
        <w:t>512. In fact, as evidenced by a customer's communication, Wallmax's presence in the relevant market is viewed positively as it allows overcoming the monopoly situation held by Roxtec in the production of sealing systems with peelable modules ("[...] it has averted, at least for now, a relapse into a regime of substantial monopoly of a single supplier that would certainly harm the interests of healthy competition among companies in the sector of watertight passages").</w:t>
      </w:r>
    </w:p>
    <w:p>
      <w:r>
        <w:t>513. During the proceedings, Wallmax has repeatedly claimed that the resources allocated to defense have been diverted from investments in other activities that would have been necessary for the expansion of its business (e.g., expanding the portfolio of certificates), stating that it has incurred defense costs amounting to approximately €3 million, of which about €800,000 in 2020 alone. In fact, the company in 2017 was forced to incur legal expenses equal to approximately the revenue derived from the sale of its products.</w:t>
      </w:r>
    </w:p>
    <w:p>
      <w:r>
        <w:t>514. Roxtec itself has acknowledged that the cost of litigation is very high in terms of financial resources spent, as evidenced by an email from February 2017 in the case file, as well as in terms of time dedicated to such activity. In this regard, it is worth noting that these are resources that Roxtec could also have allocated to research and innovation investments and to legally respond to the competitive pressure from the competitor through merit-based actions. The General Counsel of the company, in the aforementioned memorandum of February 16, 2021, indeed noted the consequences for Roxtec of the lack of product innovation and a weak patent portfolio ("I can perceive very concretely the consequences of our lack of innovation at product level and of not having a strong patent and design portfolio") proposing, in order to counter the competition, the adoption of a new strategy, alternative to legal actions, based on which it could benefit from a renewed portfolio of intellectual property rights ("[...] the new strategy").</w:t>
      </w:r>
    </w:p>
    <w:p>
      <w:r>
        <w:rPr>
          <w:b/>
        </w:rPr>
        <w:t>[Pages 142–144]</w:t>
      </w:r>
    </w:p>
    <w:p>
      <w:r>
        <w:t>144 BULLETIN NO. 31 OF AUGUST 16, 2023</w:t>
        <w:br/>
        <w:t>should result in a renewed IPR portfolio, as registered technologies cannot be reproduced by competitors […]”).</w:t>
      </w:r>
    </w:p>
    <w:p>
      <w:r>
        <w:t>515. Roxtec argued that the quantitative evidence on file would demonstrate that the market for sealing systems was and has remained highly competitive, despite the alleged success of Roxtec's strategy, and in support of this statement, it provided analyses related to the period 2017-2021, from which significant quantities of lost orders to non-modular system manufacturers would emerge, a stable or even decreasing trend in its unit revenues related to modular systems in the maritime sector, and a substantial stability of margins which would be lower than those achieved in previous periods. In this regard, referring to what is reported in the section concerning the dominant position, the analysis on lost orders produced by Roxtec appears partial and not very significant, considering that it lacks reference both to the total number of orders managed by the company during that period and to the number of orders acquired by it, while the analysis on the trend of profit margins is not confirmed by the data available on the company's own website regarding the trend of profit margins.</w:t>
      </w:r>
    </w:p>
    <w:p>
      <w:r>
        <w:t>516. In any case, Roxtec's objection that there would be no abusive conduct as the restrictive effects on the market have not been proven must be rejected. In this regard, it is recalled that the Authority, as recently confirmed by the Court of Justice, is not required to prove the restrictive effects of competition on the market, but fulfills the burden of proof if it demonstrates that a practice of a company in a dominant position is capable of harming, using resources or means different from those on which normal competition is based, an effective competitive structure, without the need to demonstrate that such practice additionally has the capacity to cause a concrete harmful effect569. In the same vein, national case law has reiterated that the absence of concrete exclusionary effects cannot be considered sufficient, in itself, to exclude the application of Article 102 TFEU570.</w:t>
      </w:r>
    </w:p>
    <w:p>
      <w:r>
        <w:t>VII.5. Conclusions</w:t>
        <w:br/>
        <w:t>517. The evidence collected during the proceedings confirms that the exclusionary strategy implemented by Roxtec against Wallmax constitutes a case of abuse of a dominant position. In fact, this strategy, which was realized through the strategic filing of EU trademarks, the litigation initiated against Wallmax based also on the filing of EU trademarks and continued after the judgments of the EUIPO Appeal Commission and European judicial bodies, as well as the disparaging methods chosen by Roxtec to communicate to customers the actions taken, has proven capable of undermining the competitive capacity of Wallmax, a competitor positioned as the "closest competitor." With this strategy, Roxtec sought to exclude an operator capable of compromising the dominant position acquired in the market, thus limiting both the choice of consumers and price competition.</w:t>
      </w:r>
    </w:p>
    <w:p>
      <w:r>
        <w:t>518. The entirety of these behaviors can be traced back to a single and complex exclusionary strategy implemented by Roxtec in order to maintain the market position acquired during the validity of patent EP No. 0429916B1 even after its expiration in 2010.</w:t>
      </w:r>
    </w:p>
    <w:p>
      <w:r>
        <w:t>569 Court of Justice, case C-377/2020, cited, paragraph 47.</w:t>
        <w:br/>
        <w:t>570 Council of State No. 1580/2023, SIAE/AGCM, cited.</w:t>
      </w:r>
    </w:p>
    <w:p>
      <w:r>
        <w:t>BULLETIN NO. 31 OF AUGUST 16, 2023 145</w:t>
        <w:br/>
        <w:t>In this regard, reference can be made to the case law of the Court of Justice according to which "Article 102 TFEU prohibits, insofar as it may be detrimental to trade between Member States, the abusive exploitation by one or more undertakings of a dominant position in the internal market or in a substantial part of it. The undertaking holding a dominant position thus bears a particular responsibility not to impair, through its conduct, effective and fair competition in the internal market"571. Based on established case law, the attribution to a single exclusionary strategy is a sufficient condition to characterize such conduct as a single abuse of a dominant position in violation of Article 102 TFEU572.</w:t>
      </w:r>
    </w:p>
    <w:p>
      <w:r>
        <w:t>VIII. HARM TO INTRA-COMMUNITY TRADE</w:t>
        <w:br/>
        <w:t>519. The contested conduct falls within the scope of Union law on competition and, in particular, within the scope of Article 102 TFEU, relating to the prohibition of abuse of a dominant position, being capable of harming intra-community trade. According to the "Communication from the European Commission, containing the Guidelines on the notion of harm to trade between Member States under Articles 81 and 82 of the Treaty"573, the concept of harm to trade between Member States must be interpreted taking into account the direct or indirect, actual or potential influence on trade flows between Member States.</w:t>
      </w:r>
    </w:p>
    <w:p>
      <w:r>
        <w:t>520. In this regard, the abuse perpetrated by Roxtec concerns the market for modular cable/piping sealing systems, the geographical scope of which coincides with the territory of the European Union. This abuse is, therefore, by its very nature capable of hindering the economic integration pursued by the legal order of the European Union.</w:t>
      </w:r>
    </w:p>
    <w:p>
      <w:r>
        <w:t>IX. GRAVITY AND DURATION</w:t>
        <w:br/>
        <w:t>521. This section aims to identify the applicable sanctions in the case at hand, in which the infringement of Article 102 TFEU by the companies of the Roxtec group, recipients of this measure, has been established.</w:t>
      </w:r>
    </w:p>
    <w:p>
      <w:r>
        <w:t>522. In this regard, it is necessary to recall that, according to established community and national case law, the quantification of the sanction is connected to an assessment of the gravity of the infringement, which is carried out taking into account various factors, such as the nature of the restriction of competition, the role and market representation of the companies involved, as well as the context in which the infringements were carried out574.</w:t>
      </w:r>
    </w:p>
    <w:p>
      <w:r>
        <w:t>571 See judgment of the Court of Justice of January 12, 2023, case C-42/21, Lietuvos/Commission; see also judgment of the Court of Justice of March 25, 2021, Deutsche Telekom/Commission, C-152/19 P).</w:t>
        <w:br/>
        <w:t>572 See, inter alia, judgment of the Council of State No. 1673, of April 8, 2014, in case A437 Coop Estense.</w:t>
        <w:br/>
        <w:t>573 Communication from the European Commission 2004/C 101/07 "Guidelines on the notion of harm to trade between Member States under Articles 81 and 82 of the Treaty."</w:t>
        <w:br/>
        <w:t>574 See, inter alia, Council of State, judgments No. 896 of February 9, 2011, and 5171 and 5172 of September 16, 2011, regarding case I694 - Pasta price list; Court of Justice, judgment of July 15, 1970, C-45/69, Boehringer Mannheim GmbH v. Commission, in Collection 1970, p. 769, point 53. This last judgment has been reiterated and clarified by the Court of Justice in the judgment of June 7, 1983, joined cases C-100-103/80, Musique Diffusion Francaise, in Collection 1983, p. 1825, as well as in the judgment of November 9, 1983, C-322/81, Michelin, in Collection 1983, p. 3461.</w:t>
      </w:r>
    </w:p>
    <w:p>
      <w:r>
        <w:t>146 BULLETIN NO. 31 OF AUGUST 16, 2023</w:t>
        <w:br/>
        <w:t>523. In this case, it is necessary to assess the nature of the complex exclusionary strategy adopted by Roxtec, which is characterized by particular breadth, as it, resorting to legal avenues and alleged protections related to trademark law/unfair competition, has invested all areas of a competitor's activity, from production, to marketing, to customer relations. This strategy has been fully implemented, managing to at least halt the growth capacity of the closest competitor, as is clearly evident from the documentation on file.</w:t>
      </w:r>
    </w:p>
    <w:p>
      <w:r>
        <w:t>524. For these reasons, the articulated exclusionary strategy established has had a significant impact on the relevant market. It has been implemented precisely in the peculiar context of a market that is inherently difficult to contest, in which, after the expiration of patent coverage, competitive dynamics were beginning with the entry of new operators.</w:t>
      </w:r>
    </w:p>
    <w:p>
      <w:r>
        <w:t>525. Furthermore, the evidence collected indicates Roxtec's awareness, as a company in a dominant position, of the possible antitrust issues arising from the set of behaviors adopted.</w:t>
      </w:r>
    </w:p>
    <w:p>
      <w:r>
        <w:t>526. Also relevant is the undisputed size and notoriety of Roxtec in the relevant market, which, already strong from "a regime of substantial monopoly" enjoyed during the validity of the patent, is the operator with the widest product catalog and the largest number of certifications (for example, Fincantieri minutes), so much so that the "Roxtec system" is still used as a reference standard in the technical specifications of tenders or in the Technical Specifications of many large users, with reputational impacts that are far from negligible. It is an operator that can rely on significant financial resources and high and growing operating margins.</w:t>
      </w:r>
    </w:p>
    <w:p>
      <w:r>
        <w:t>527. Considering the aforementioned circumstances, the abuse of dominant position perpetrated by Roxtec must be considered very serious.</w:t>
      </w:r>
    </w:p>
    <w:p>
      <w:r>
        <w:t>528. As for the duration of the examined conduct, it extends at least from July 2015, when the trademark registration requests were filed with the EUIPO and the first lawsuit against Wallmax was initiated. The infringement is still ongoing as it does not appear that Roxtec has adopted behaviors aimed at terminating the contested actions. In fact, the lawsuits initiated by Roxtec before the Court of New Delhi (consolidated into a single proceeding) and the lawsuits initiated before the Court of Hamburg and the Court of Milan are still pending; moreover, trademarks No. 014338701 (blue/black with white stripes), No. 014784409 (black/orange), No. 014784417 (green/black), No. 014784458 (black/green) - all referring to Roxtec's cable passage modules - are still registered, despite the EUIPO Cancellation Division having declared in its annulment decisions, which have become final, that the "bull's-eye" sign represents the shape of the product necessary to achieve the technical result, while the combinations of colors used are irrelevant (paragraph 41 and following of the EUIPO Cancellation Division decision of January 8, 2018); nor has the company provided evidence of having distanced itself from previous disparaging communications to customers and/or of having provided communications regarding the unfavorable outcome of certain actions taken.</w:t>
      </w:r>
    </w:p>
    <w:p>
      <w:r>
        <w:t>X. CRITERIA FOR THE QUANTIFICATION OF THE SANCTION</w:t>
        <w:br/>
        <w:t>529. Article 15, paragraph 1, of Law No. 287/1990 provides that, in cases of serious infringements, taking into account their gravity and duration, the Authority shall impose an administrative pecuniary sanction of up to ten percent of the turnover achieved by each company or entity...</w:t>
      </w:r>
    </w:p>
    <w:p>
      <w:r>
        <w:rPr>
          <w:b/>
        </w:rPr>
        <w:t>[Pages 145–147]</w:t>
      </w:r>
    </w:p>
    <w:p>
      <w:r>
        <w:t>BULLETIN NO. 31 OF AUGUST 16, 2023</w:t>
      </w:r>
    </w:p>
    <w:p>
      <w:r>
        <w:t>147</w:t>
        <w:br/>
        <w:t>in the last financial year closed prior to the notification of the warning adopted as a result of an investigative procedure. In this case, the monetary amount of this penalty limit will be calculated based on the consolidated revenue generated worldwide by Roxtec AB, which in the year 2022 was [200-250 million] euros575.</w:t>
      </w:r>
    </w:p>
    <w:p>
      <w:r>
        <w:t>530. In order to quantify the penalty, it is necessary to take into account the provisions of Article 11 of Law No. 689/1981, as referenced by Article 31 of Law No. 287/1990, as well as the interpretative criteria outlined in the Guidelines on the application of the criteria for quantifying administrative monetary penalties imposed by the Authority in accordance with Article 15, paragraph 1, of Law No. 287/1990 (hereinafter, Guidelines)576.</w:t>
      </w:r>
    </w:p>
    <w:p>
      <w:r>
        <w:t>531. Regarding the revenue relevant for the penalty, the Guidelines provide that penalties "must be calculated based on the value of the sales of goods or services that are the subject, directly or indirectly, of the infringement, made by the company in the relevant market(s) in the last full year of participation in the same infringement (hereinafter, sales value) [...]." (points 8 and 9). In this case, the sales value generated by Roxtec in the European Union from the offer of modular sealing systems in the year 2022 is [30-60 million] euros577, while that generated in Italy during the same period is [1-10 million] euros578.</w:t>
      </w:r>
    </w:p>
    <w:p>
      <w:r>
        <w:t>532. As for the calculation of the base amount of the penalty, following points 7 and following of the Guidelines, the sales value of goods or services involved in the infringement is taken as a reference to which a percentage is applied based on the severity and duration of the infringement itself. In particular, this percentage must be set at a level that can reach 30% of the sales value, "depending on the degree of severity of the violation" (point 11).</w:t>
      </w:r>
    </w:p>
    <w:p>
      <w:r>
        <w:t>533. In this case, considering the severity of the infringement, the applied percentage is [15%-25%]. The duration of the infringement is eight years. The base amount of the penalty is therefore quantifiable at 15,117,795 euros.</w:t>
      </w:r>
    </w:p>
    <w:p>
      <w:r>
        <w:t>534. Contrary to what Roxtec claims, it is not believed that there are mitigating circumstances in this case. Indeed, Roxtec cannot be granted the mitigating factor related to the allegedly cooperative attitude displayed during the procedure, consisting of having "proactively" provided a list of current and potential customers to contact for acquiring useful information to define the relevant market and to assess the technical relevance of carbon black in the production of modular systems (docs. 460 and IMP33), "allowing the Offices to conduct a thorough and comprehensive investigation."</w:t>
      </w:r>
    </w:p>
    <w:p>
      <w:r>
        <w:t>535. It is noted, in this regard, that according to established case law: "The failure to grant the mitigating circumstance of cooperation is justified because the recognition of the same (which also falls within the broadly discretionary evaluations of the Authority) presupposes a particularly qualified contribution, in the sense of being suitable to concretely facilitate the ascertainment and repression of the unlawful conduct"579. In this case, the documentation produced by Roxtec did not provide a useful contribution to the investigation as it consisted of information received months after the initiation of the procedure (August 8, 2022), when the operators to be contacted had already been identified based on the inspection documentation on file and other sources; the information provided by Roxtec, moreover, concerns only some of its customers and some suppliers of mixtures for the production of cable pass-through modules.</w:t>
      </w:r>
    </w:p>
    <w:p>
      <w:r>
        <w:t>536. Nor can what Roxtec claims in its final submissions be accepted, according to which the compliance program presented would meet all the requirements set forth by the Guidelines to recognize a 10% reduction. In this regard, it is observed that the company's compliance program is deficient as, among the abuses studied in this program, nothing is specified regarding the conduct subject to the present procedure. Indeed, what the company claims regarding the peculiarity of the contested unlawful act is not relevant, as this program should have been structured to be clearly applicable and useful with respect to any hypothesis of unlawful conduct. Even point 6.2 of the program, as specified, is very ambiguous, as it illustrates how written communications should be made, both internally and externally at Roxtec, to avoid being misunderstood ["misconceptions"]. Therefore, the emphasis placed on how to convey information about the company's activities does not correspond to equal importance in not engaging in potentially reproachable concrete behaviors. It is worth noting that the importance of not leaving a trace of certain information/actions characterizes part of the established conduct and defines the modus operandi of the company.</w:t>
      </w:r>
    </w:p>
    <w:p>
      <w:r>
        <w:t>537. In fact, the only recommendations not to speak and not to leave a trace on various strategies and actions do not guarantee, in themselves, that potentially restrictive conduct is not implemented and instead recall the recommendations expressed in emails from the General Counsel of Roxtec – who is also the reference figure for the implementation of the program – not to leave any written trace of actions against Wallmax ("Never send any information about ongoing cases in writing (no emails or letters, etc...)")580.</w:t>
      </w:r>
    </w:p>
    <w:p>
      <w:r>
        <w:t>538. In any case, the compliance program was adopted after the initiation of the procedure, so it is not possible for the Authority to verify its actual compliance581.</w:t>
      </w:r>
    </w:p>
    <w:p>
      <w:r>
        <w:t>539. The amount of the penalty calculated according to the above is 15,117,795 euros. This amount is lower than the penalty limit calculated based on the consolidated revenue generated worldwide by the Roxtec group in the year 2022, or, more specifically, equal to [5-10%] of that revenue.</w:t>
      </w:r>
    </w:p>
    <w:p>
      <w:r>
        <w:t>All of the above having been stated and considered:</w:t>
      </w:r>
    </w:p>
    <w:p>
      <w:r>
        <w:t>149</w:t>
        <w:br/>
        <w:t>DECISION</w:t>
        <w:br/>
        <w:t>a) that the conduct carried out by the companies Roxtec AB and Roxtec Italia S.r.l., at least since July 2015 and still ongoing, consisting of the strategic filing of EU trademarks, the litigation initiated against Wallmax, and the disparaging methods chosen to communicate to customers the actions taken, constitutes a single and complex exclusionary strategy in the European market for modular cable/tube sealing systems that integrates a case of abuse of a dominant position contrary to Article 102 TFEU aimed at hindering the expression of effective competition in the aforementioned market;</w:t>
      </w:r>
    </w:p>
    <w:p>
      <w:r>
        <w:t>b) that the companies Roxtec AB and Roxtec Italia S.r.l. immediately cease the competition-distorting behaviors referred to in the previous letter a) and that they refrain in the future from engaging in similar behaviors to those subject to the infringement established in the previous point;</w:t>
      </w:r>
    </w:p>
    <w:p>
      <w:r>
        <w:t>c) to impose, jointly and severally, on the companies Roxtec AB and Roxtec Italia S.r.l., based on what has been indicated above, for the infringement referred to in letter a), the total administrative monetary penalty of 15,117,795 euros (fifteen million one hundred seventeen thousand seven hundred ninety-five euros);</w:t>
      </w:r>
    </w:p>
    <w:p>
      <w:r>
        <w:t>d) that Roxtec AB and Roxtec Italia S.r.l. within one hundred twenty days from the notification of this provision, communicate to the Authority the initiatives undertaken to comply with what is requested in the previous letter b), sending a specific written report. The administrative penalty referred to in the previous letter c) must be paid within ninety days from the notification of this provision, using the tax codes indicated in the attached model F24 with identifying elements, pursuant to Legislative Decree No. 241/1997. 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For companies based abroad, the administrative penalty imposed must be paid within ninety days from the notification of this provision, via bank transfer (in euros) in favor of the Treasury, using the IBAN code IT04A0100003245348018359214 (BIC code: BITAITRRENT), which corresponds to the accounting trio 18/3592/14.</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689/1981, the amount due for the imposed penalty is increased by one-tenth for each semester starting from the day after the payment deadline until the role is transmitted to the collection agent; in this case, the increase absorbs the late payment interest accrued in the same.</w:t>
      </w:r>
    </w:p>
    <w:p>
      <w:r>
        <w:rPr>
          <w:b/>
        </w:rPr>
        <w:t>[Pages 148–150]</w:t>
      </w:r>
    </w:p>
    <w:p>
      <w:r>
        <w:t>150 BULLETIN NO. 31 OF AUGUST 16, 2023</w:t>
      </w:r>
    </w:p>
    <w:p>
      <w:r>
        <w:t>Payments made must be immediately communicated to the Authority, through the sending of a copy of the form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t>BULLETIN NO. 31 OF AUGUST 16, 2023</w:t>
      </w:r>
    </w:p>
    <w:p>
      <w:r>
        <w:t>I847 - TENDER PROCEDURES ANNOUNCED BY THE MILITARY NAVY ARSENAL OF TARANTO</w:t>
      </w:r>
    </w:p>
    <w:p>
      <w:r>
        <w:t>Provision no. 30740</w:t>
      </w:r>
    </w:p>
    <w:p>
      <w:r>
        <w:t>THE COMPETITION AND MARKET AUTHORITY</w:t>
      </w:r>
    </w:p>
    <w:p>
      <w:r>
        <w:t>IN ITS MEETING of July 18, 2023;</w:t>
      </w:r>
    </w:p>
    <w:p>
      <w:r>
        <w:t>HEARD the Rapporteur, Professor Elisabetta Iossa;</w:t>
      </w:r>
    </w:p>
    <w:p>
      <w:r>
        <w:t>HAVING REGARD to Article 101 of the Treaty on the Functioning of the European Union (TFEU);</w:t>
      </w:r>
    </w:p>
    <w:p>
      <w:r>
        <w:t>HAVING REGARD to Council Regulation (EC) No. 1/2003 of December 16, 2002, concerning the application of the competition rules laid down in Articles 101 and 102 TFEU;</w:t>
      </w:r>
    </w:p>
    <w:p>
      <w:r>
        <w:t>HAVING REGARD to Law No. 287 of October 10, 1990;</w:t>
      </w:r>
    </w:p>
    <w:p>
      <w:r>
        <w:t>HAVING REGARD to the D.P.R. No. 217 of April 30, 1998;</w:t>
      </w:r>
    </w:p>
    <w:p>
      <w:r>
        <w:t>HAVING REGARD to the report from the Military Navy, Directorate Arsenal of Taranto, received on November 12, 2020, and subsequently supplemented with further documentation transmitted on February 26, 2021, by the Guardia di Finanza Special Antitrust Unit and on November 15 and December 1, 15, and 16, 2021, by the same Directorate Arsenal of Taranto;</w:t>
      </w:r>
    </w:p>
    <w:p>
      <w:r>
        <w:t>HAVING REGARD to its resolution of July 13, 2021, no. 29759, which initiated an investigation pursuant to Article 14 of Law No. 287/1990 against Co.m.e.r.i.n. S.r.l., COMES S.p.A., Electra S.r.l., IMET di IAIA Pierpaolo, Manutenzione Impianti e Bonifiche Meridionali S.r.l., Maren S.r.l., Officine Jolly S.r.l., Omega Engineering Marine S.r.l., Ricerca, Innovazione, Tecnologie (R.I.T.) S.r.l., Technomont Taranto S.r.l., TPS Taranto S.r.l., S.I.P.L.E.S. S.r.l., Consorzio Chio.me, Chiome S.r.l. and Consorzio Navalmeccanico Taranto-C.N.T., to ascertain the existence of violations of Article 101 TFEU;</w:t>
      </w:r>
    </w:p>
    <w:p>
      <w:r>
        <w:t>HAVING REGARD to its resolution of April 5, 2022, no. 30105, by which the procedure was subjectively extended to IMET S.r.l.;</w:t>
      </w:r>
    </w:p>
    <w:p>
      <w:r>
        <w:t>HAVING REGARD to its provision of December 13, 2022, no. 30420, by which it was decided to extend the deadline for closing the procedure to June 30, 2023;</w:t>
      </w:r>
    </w:p>
    <w:p>
      <w:r>
        <w:t>HAVING REGARD to the Communication of the Investigative Findings sent to the Parties on April 5, 2023;</w:t>
      </w:r>
    </w:p>
    <w:p>
      <w:r>
        <w:t>HAVING REGARD to the provision of May 2, 2023, no. 30626, by which, at the request of COMES S.p.A., the deadline for closing the procedure was extended to July 18, 2023;</w:t>
      </w:r>
    </w:p>
    <w:p>
      <w:r>
        <w:t>HAVING REGARD to the final submissions transmitted by OFFICINE Jolly S.r.l. on May 24, 2023, and by COMES S.p.A., Manutenzione Impianti e Bonifiche Meridionali S.r.l., Maren S.r.l., Omega Engineering Marine S.r.l., TECHNOMONT Taranto S.r.l. and S.I.P.L.E.S. S.r.l., on May 25, 2023;</w:t>
      </w:r>
    </w:p>
    <w:p>
      <w:r>
        <w:t>HEARD in final hearing, on May 30, 2023, the representatives of COMES S.p.A.;</w:t>
      </w:r>
    </w:p>
    <w:p>
      <w:r>
        <w:t>HAVING REGARD to the acts of the procedure and the documentation acquired during the investigation;</w:t>
      </w:r>
    </w:p>
    <w:p>
      <w:r>
        <w:t>CONSIDERED the following:</w:t>
      </w:r>
    </w:p>
    <w:p>
      <w:r>
        <w:t>I. THE PARTIES</w:t>
      </w:r>
    </w:p>
    <w:p>
      <w:r>
        <w:t>1. Co.m.e.r.i.n. S.r.l. (hereinafter also "COMERIN") is a company based in Taranto, active in the construction and assembly of metal structures and piping in the industrial and naval sectors, as well as in the provision of services for the revision of electromechanical components from naval units (UU.NN.). Currently, the company's share capital is entirely owned by a natural person (A. D.P.). The company is in liquidation as of October 2020. The total revenue generated by COMERIN in 2021 was € 222,8751.</w:t>
      </w:r>
    </w:p>
    <w:p>
      <w:r>
        <w:t>2. COMES S.p.A. (hereinafter also "COMES"), based in Taranto, engages in the design, construction, installation, and maintenance of works, equipment, and electrical, mechanical, and technological systems for various sectors, including the maritime sector. In particular, regarding the latter, COMES constructs port infrastructures and also provides maintenance services for ships, both civil and military, including instrumental assemblies. Currently, the company's share capital is approximately 60% owned by Sogestin S.r.l., while the remaining share is distributed, with variable shares, among five natural persons (of which, [C.V.]* holds the largest share)2. The total revenue generated by COMES in 2022 was € 49,969,5953.</w:t>
      </w:r>
    </w:p>
    <w:p>
      <w:r>
        <w:t>3. Electra S.r.l. (hereinafter also "ELECTRA"), based in the province of Taranto, engages, among other activities, in the design, construction, and maintenance of technical and electrical systems and electrical and electronic equipment. The company is wholly owned by a natural person (M.S.). The total revenue generated by ELECTRA in 2022 was € 3,060,2804.</w:t>
      </w:r>
    </w:p>
    <w:p>
      <w:r>
        <w:t>4. IMET S.r.l. (hereinafter also "IMET"), based in Taranto, has as its object, among other activities, the construction, operation, assembly, and maintenance of civil, industrial, and naval systems; in the naval sector, in particular, the realization, installation, and maintenance of electrical, electromechanical systems and electrical panels and structured cabling, as well as the maintenance of electric and thermal engines and mechanical repairs and naval engine repairs5. As for IMET di IAIA Pierpaolo, it is a sole proprietorship, based in Taranto, whose main object is the renovation of real estate (hereinafter sole proprietorship IMET). The total revenue generated by IMET in 2020 was € 1,190,0006.</w:t>
      </w:r>
    </w:p>
    <w:p>
      <w:r>
        <w:t>1 See doc. 372 and attached financial statements. Regarding the revenue for 2022, see the response docs. 476-477 and 488.</w:t>
        <w:br/>
        <w:t>* In this version, some data are omitted, as elements of confidentiality or secrecy of the information were deemed to exist.</w:t>
        <w:br/>
        <w:t>2 See doc. 446. In turn, the share capital of Sogestin S.r.l. is currently distributed among four of the natural person shareholders of COMES, including C.V. who individually holds a majority share; the other natural person shareholders are M.M.I., C.A., and C.R. who individually hold shares of 16-17% (see doc. 360). In 2020, the companies: Nuova Gamma S.r.l., Marra S.r.l., Progetti S.r.l., and Sistec S.r.l. were merged into COMES, the first two already consortia in SICAN Taranto.</w:t>
        <w:br/>
        <w:t>3 See doc. 360 and attached financial statements and doc. 474.</w:t>
        <w:br/>
        <w:t>4 See doc. 353 and attached financial statements and doc. 467.</w:t>
        <w:br/>
        <w:t>5 See chamber registration extract September 8, 2022.</w:t>
        <w:br/>
        <w:t>6 See doc. 362 and attached financial statements. The company has indicated that the financial statements for the 2021 fiscal year have not yet been filed.</w:t>
      </w:r>
    </w:p>
    <w:p>
      <w:r>
        <w:rPr>
          <w:b/>
        </w:rPr>
        <w:t>[Pages 151–153]</w:t>
      </w:r>
    </w:p>
    <w:p>
      <w:r>
        <w:t>BULLETIN NO. 31 OF AUGUST 16, 2023</w:t>
      </w:r>
    </w:p>
    <w:p>
      <w:r>
        <w:t>153</w:t>
        <w:br/>
        <w:t>5. Manutenzione Impianti e Bonifiche Meridionali S.r.l. (hereinafter also "MIB"), based in Taranto, carries out industrial and civil cleaning works, dismantling activities, and maintenance of plants and remediation. The share capital of MIB is entirely held by four individuals (G.A. D.B., E.S., V.P., M.P.) with shares ranging from 45% to 3%. The total revenue generated by MIB in 2022 was € 1,918,5377.</w:t>
      </w:r>
    </w:p>
    <w:p>
      <w:r>
        <w:t>6. Maren S.r.l. (hereinafter also "MAREN") is a company based in Taranto, whose corporate purpose includes the maintenance of naval systems and the removal and remediation of asbestos-containing materials and environmental remediation. The share capital of MAREN is currently held by a single individual (C.E.)8. The total revenue generated by MAREN in 2022 was € 1,109,4499.</w:t>
      </w:r>
    </w:p>
    <w:p>
      <w:r>
        <w:t>7. Officine Jolly S.r.l. (hereinafter also "OFFICINE Jolly"), a single-member company, with its registered office in Taranto, is a mechanical and naval engineering company specialized in the maintenance of industrial, naval, and railway systems. The share capital of OFFICINE Jolly is entirely held by one individual (G.G.)10. The total revenue generated by OFFICINE Jolly in 2021 was € 5,097,70311.</w:t>
      </w:r>
    </w:p>
    <w:p>
      <w:r>
        <w:t>8. Omega Engineering Marine S.r.l. (hereinafter also "OMEGA") based in Taranto, engages in the installation of electrical systems. The share capital of OMEGA is entirely held by one individual (P.V.)12. The total revenue generated by OMEGA in 2022 was € 2,180,78713.</w:t>
      </w:r>
    </w:p>
    <w:p>
      <w:r>
        <w:t>9. Ricerca, Innovazione, Tecnologie - R.I.T. S.r.l. (hereinafter also "RIT") based in the province of Taranto, has as its corporate purpose the realization, management, and dismantling of civil, naval, and industrial plants; the company particularly engages in remediation activities and other waste management services. The company has been placed in liquidation. The share capital of RIT is divided among two individuals (A.D.C. and A.R.)14. The total revenue generated by RIT in 2021 was € 41,63515.</w:t>
      </w:r>
    </w:p>
    <w:p>
      <w:r>
        <w:t>7 Cfr. doc. 375 and attachments; doc. 363 and attached financial statements and doc. 472.</w:t>
      </w:r>
    </w:p>
    <w:p>
      <w:r>
        <w:t>8 Cfr. chamber registration of February 15, 2023. By deed of May 20, 2020, Ms. C.E. acquired the shares owned by two other individuals [G.G. and L.N.G.].</w:t>
      </w:r>
    </w:p>
    <w:p>
      <w:r>
        <w:t>9 Cfr. doc. 361 and attached financial statements and also doc. 471.</w:t>
      </w:r>
    </w:p>
    <w:p>
      <w:r>
        <w:t>10 Cfr. chamber registration of February 15, 2023. By deed of March 2020, Mr. [G.G.] acquired the shares of the share capital from [G.F.].</w:t>
      </w:r>
    </w:p>
    <w:p>
      <w:r>
        <w:t>11 Cfr. doc. 358 and attached financial statements; doc. 468 and doc. 486.</w:t>
      </w:r>
    </w:p>
    <w:p>
      <w:r>
        <w:t>12 Cfr. chamber registration of February 16, 2022. The same individual is a partner of Technomont Taranto S.r.l. and S.I.P.L.E.S. S.r.l.</w:t>
      </w:r>
    </w:p>
    <w:p>
      <w:r>
        <w:t>13 Cfr. doc. 359 and attached financial statements; doc. 374 (doc. 376 copy); doc. 469 and 470.</w:t>
      </w:r>
    </w:p>
    <w:p>
      <w:r>
        <w:t>14 Cfr. chamber registration of February 15, 2023. By deed of June 2021, the company was sold to I.T.C. S.r.l.; Ms. G.P. was reported to manage the company and was also the owner of ITC.</w:t>
      </w:r>
    </w:p>
    <w:p>
      <w:r>
        <w:t>15 Cfr. doc. 370 and attached financial statements. See also doc. 466 and 485.</w:t>
      </w:r>
    </w:p>
    <w:p>
      <w:r>
        <w:t>154 BULLETIN NO. 31 OF AUGUST 16, 2023</w:t>
      </w:r>
    </w:p>
    <w:p>
      <w:r>
        <w:t>10. Technomont Taranto S.r.l. (hereinafter also "TECHNOMONT") is a company based in Taranto, whose corporate purpose is the provision of assembly services for systems in civil, industrial, and naval sectors. The share capital of TECHNOMONT is entirely held by one individual (P.V.)16. The total revenue generated by TECHNOMONT in 2022 was € 1,072,58817.</w:t>
      </w:r>
    </w:p>
    <w:p>
      <w:r>
        <w:t>11. TPS Taranto S.r.l. (hereinafter also "TPS") is a company based in Taranto, active in the provision of construction and industrial and naval assembly services, carpentry, piping, and plant engineering. The share capital of TPS was at the time of the facts divided among two individuals (G.S. for approximately 84% and D.P.D. for the remaining share). The total revenue generated by TPS in 2021 was € 3,108,98018.</w:t>
      </w:r>
    </w:p>
    <w:p>
      <w:r>
        <w:t>12. S.I.P.L.E.S.19 S.r.l. (hereinafter also "SIPLES"), based in Taranto, carries out construction and road works, painting, and industrial sandblasting. In particular, it performs the installation of any industrial and naval system on board naval vessels, both concerning mechanical and electrical parts. The share capital of SIPLES is held by individuals20. The total revenue generated by SIPLES in 2022 was € 3,108,98021.</w:t>
      </w:r>
    </w:p>
    <w:p>
      <w:r>
        <w:t>13. Consorzio Chio.me (hereinafter also "Consorzio CHIOME") is a consortium based in Taranto, active in the execution of naval and industrial works, particularly carrying out mechanical, electrical, and electronic works22. It is composed of the member companies Chiome S.r.l. (in liquidation), I.T.C. S.r.l.23, and Metalfluid S.r.l.24. The position of President of the Steering Committee is held by Mr. [OMISSIS] [D.C.A.]. The total revenue generated by Consorzio CHIOME in 2022 was € 181,49125.</w:t>
      </w:r>
    </w:p>
    <w:p>
      <w:r>
        <w:t>14. Chiome S.r.l. (hereinafter also "CHIOME") is a company based in Taranto that operates in construction, metal carpentry, and naval repairs. CHIOME has been placed in liquidation. The share capital is divided among two individuals (R.A. and D.C.A.)26. The total revenue generated by CHIOME in 2021 was € 73,44727.</w:t>
      </w:r>
    </w:p>
    <w:p>
      <w:r>
        <w:t>15. Consorzio Navalmeccanico Taranto-C.N.T. (hereinafter also "CNT"), established on July 15, 2008, with its registered office in Taranto, has as its purpose participation in construction, revamping, maintenance, installation, and modernization of naval units, floating docks, and similar. Among the member companies are, among others, Consorzio CHIOME, ELECTRA, OFFICINE Jolly, OMEGA, RIT, SIPLES, TECHNOMONT Taranto, and TPS28. The consortium was placed in liquidation by deed in August 2020. The total revenue generated by Consorzio CNT in 2022 was € 453,43929.</w:t>
      </w:r>
    </w:p>
    <w:p>
      <w:r>
        <w:t>II. THE PROCEEDING</w:t>
      </w:r>
    </w:p>
    <w:p>
      <w:r>
        <w:t>16. The proceeding in question was initiated by the Authority on July 13, 2021, following a report received on November 12, 2020, from the Italian Navy, Taranto Arsenal Directorate30, and subsequently supplemented with further documentation transmitted on February 26, 2021, by the Guardia di Finanza Special Antitrust Unit31, and on November 15 and December 1, 15, and 16, 2021, by the same Arsenal32. The report also stems from the investigative activity conducted by the Economic and Financial Police Unit of the Guardia di Finanza of Taranto (Economic Protection Section - Economic Protection Squad) which led to a criminal proceeding initiated by the Prosecutor's Office of Taranto33. The subject of the report concerns alleged unlawful conduct of an anti-competitive nature, perpetrated in relation to the awarding of multiple contracts for maintenance work on military ships and various services for the same Arsenal announced during the period between 2018 and 202034.</w:t>
      </w:r>
    </w:p>
    <w:p>
      <w:r>
        <w:t>17. In the initiation order, the Authority hypothesized the existence, at least since 2018, of a secret agreement concerning the allocation of the market, consisting of the identification of participation methods and the limitation of mutual competitive confrontation for the awarding of a series of tender procedures announced by the Arsenal in 2018 and 2020, to a specific company or a predetermined ATI. According to the initiation hypothesis, the concertation would have been capable of altering the normal functioning of the market and conditioning the outcome of the public selection procedures in an anti-competitive manner. These are the procedures from 4110/18 to...</w:t>
      </w:r>
    </w:p>
    <w:p>
      <w:r>
        <w:rPr>
          <w:b/>
        </w:rPr>
        <w:t>[Pages 154–156]</w:t>
      </w:r>
    </w:p>
    <w:p>
      <w:r>
        <w:t>156 BULLETIN NO. 31 OF AUGUST 16, 2023</w:t>
        <w:br/>
        <w:t>4112/18, 4114/18, 4118/18, the tenders from 5658/18 to 5667/18 and 5671/18 for the awarding of various services for the modernization of military ships docked at the Taranto Arsenal and the tenders from 5607/20 to 5611/20 and 5629/20 for the awarding of various services for the same Arsenal.</w:t>
      </w:r>
    </w:p>
    <w:p>
      <w:r>
        <w:t>18. Following the initiation, the procedure was subjectively extended to IMET S.r.l. based on evidence regarding its involvement in the tenders issued by the Taranto Arsenal that are the subject of this proceeding35. IMET has adopted all statements and acts made by IMET of IAIA Pierpaolo during the procedure, waiving the hearing with the Offices36.</w:t>
      </w:r>
    </w:p>
    <w:p>
      <w:r>
        <w:t>19. The deadline for concluding the procedure, originally set for December 31, 2022, was extended to June 30, 2023, and, following a request from COMES, to July 18, 2023, in order to ensure the full exercise of the right of defense and the adversarial process37.</w:t>
      </w:r>
    </w:p>
    <w:p>
      <w:r>
        <w:t>20. In relation to the investigative activity, requests for information were made to the companies that are parties to the procedure38, to the Sican Consortium of Taranto, to which some of the parties were consorted39, to the contracting authority Taranto Arsenal40, whose tenders are affected by the conduct under examination, and to the Command of the Taranto Station41. The parties transmitted the requested information during the procedure42.</w:t>
      </w:r>
    </w:p>
    <w:p>
      <w:r>
        <w:t>21. During the investigative procedure, the exercise of the right of defense of the parties was widely guaranteed in various venues, particularly through: requests, and related acceptances, for hearings of the representatives of the parties44; submission of acts and various defensive briefs45.</w:t>
      </w:r>
    </w:p>
    <w:p>
      <w:r>
        <w:t>22. For the company IMET of IAIA Pierpaolo, it is believed that the evidence acquired and evaluated during the procedure is not sufficient to charge it with an antitrust violation. Similarly, the investigative activity did not reveal sufficient elements to contest the parties for a restrictive agreement on competition concerning the procedures mentioned at the beginning, announced in 2020.</w:t>
      </w:r>
    </w:p>
    <w:p>
      <w:r>
        <w:t>23. On April 5, 2023, the Communication of Investigative Findings (hereinafter, "CRI")46 was sent to the parties. On May 30, 2023, following the submission of the parties' conclusions and final briefs, a hearing was held before the Authority's College with the representatives of COMES47.</w:t>
      </w:r>
    </w:p>
    <w:p>
      <w:r>
        <w:t>III. THE INVESTIGATIVE FINDINGS</w:t>
        <w:br/>
        <w:t>III.1. The Sector</w:t>
        <w:br/>
        <w:t>III.1.1. The Demand</w:t>
        <w:br/>
        <w:t>24. The selective procedures subject to this proceeding concern the provision of services requested by the Taranto Arsenal regarding maintenance activities and other work on military naval units in scheduled dock at the same Arsenal and other services related to the logistical port support of Taranto.</w:t>
      </w:r>
    </w:p>
    <w:p>
      <w:r>
        <w:t>25. The work to be carried out is of various nature, including corrective, and depends on the type of interventions planned48. In particular, the so-called naval tenders, which are the subject of this proceeding, as specified by the parties, are repeated over time and concern maintenance activities and other work identified to be carried out on naval units, in the possession of the Italian Navy within the framework of Minor Modernization Programs Operational Lines and Support for Naval Lines, aimed at ensuring the modernization and support for the operational efficiency of the means; the intervention programs can have a biennial or multi-year frequency49.</w:t>
      </w:r>
    </w:p>
    <w:p>
      <w:r>
        <w:t>26. For the provision of these services, the Arsenal can rely on the private industry to support and, where necessary, supplement the internal resources of the establishment. In this case, the Taranto Arsenal has conducted competitive procedures announced with the public evidence procedure of a restricted type and awarded with the selection criterion of the lowest bid50. The requested work is precisely defined in the Technical Specifications attached to each procedure51. Companies wishing to participate are therefore immediately aware of the technical-economic elements defined by the contracting authority, on which to determine the percentage discount to propose52.</w:t>
      </w:r>
    </w:p>
    <w:p>
      <w:r>
        <w:t>27. If provided in the notices, the participation requirements are qualified by the technical capacity derived from having already performed similar services, in this case, in favor of Italian military ships53.</w:t>
      </w:r>
    </w:p>
    <w:p>
      <w:r>
        <w:t>III.1.2. The Offer</w:t>
        <w:br/>
        <w:t>28. Only companies active in the Taranto supply chain54 participated in the procedures subject to this provision. These are companies that, as will be better explained later, are linked by...</w:t>
      </w:r>
    </w:p>
    <w:p>
      <w:r>
        <w:t>49 In particular, the Progressive Programmatic Modernization programs of the UU.NN. fall within the SO.FU.TRA. (Functional Support for Transition) Program of the Italian Navy (MMI). The funds are allocated in expenditure chapter 7120, management plan 01. See also doc. 4 attached to the Fund Allocation Decree (tender 5658/18).</w:t>
      </w:r>
    </w:p>
    <w:p>
      <w:r>
        <w:t>50 Some procedures, particularly those resulting from the fragmentation of procedure 4118/18, had an urgent nature and were announced in an economical manner.</w:t>
      </w:r>
    </w:p>
    <w:p>
      <w:r>
        <w:t>51 The Technical Specifications also define the execution times. Among others, see for example doc. 18 in which it was commented that "generally, the contracts of the Arsenal foresee execution times that vary from 4 to 6 months but that in fact extend over several years, for various reasons." See also doc. 200 in which it is indicated that "for example, the work of the fragmented procedures was completed a few weeks ago."</w:t>
      </w:r>
    </w:p>
    <w:p>
      <w:r>
        <w:t>52 Regarding the valuation of the work, Officine Jolly observed, during the hearing, that "there are several elements that provide indications to the company on the tenders. It reports, in fact, that the Navy, in determining the amounts of certain services, uses, attaching them in the tender, price lists and tariffs, perhaps linked to the price lists of the Puglia Region or in any case precise lists. In this regard, [the current CEO already with technical functions in the company] represents that it has also happened that the Navy requested the same work already requested in previous years without updating the prices. It has also happened that some tenders were re-announced under the same conditions as those under which other tenders had already been carried out for different Naval Units," including, for example, Nave San Giusto; see hearing minutes doc. 175.</w:t>
      </w:r>
    </w:p>
    <w:p>
      <w:r>
        <w:t>53 COMES stated "that to work at the Arsenal in Taranto, requirements for previous activities on military ships are generally required, which not all companies have"; see doc. 158. SIPLES observes that "For the Navy in Taranto, the criterion of turnover on previous activities is based on a three to five-year period, activities carried out outside that period do not count"; see doc. 173. IMET also reports that "companies must prove that they possess certain qualifications and a given turnover related to previous activities referred to in the tender [and clarifies that] the requirements are parameterized both to the turnover generated on a given contract and to the service rendered in the contract and therefore these requirements can only be satisfied by demonstrating the execution of the work and the turnover generated"; see doc. 152 Hearing minutes IMET. Similar considerations can be found in doc. 160 hearing minutes of MAREN.</w:t>
      </w:r>
    </w:p>
    <w:p>
      <w:r>
        <w:t>54 The President of CNT (also representative of TPS and COMERIN) stated during his hearing that at least until the procedures in economy (the so-called fragmented tenders ex 4118/18) the so-called social clause was in effect "which had been introduced following an agreement between Confindustria and the Prefecture and which provided for the participation in the tenders of companies that had activities within a radius of 100 km from the Arsenal and that guaranteed work to employees from the crisis basin"; see doc. 165-167. See also doc. 171 hearing minutes of SIPLES. MAREN commented that "from a business perspective [...] it is not rational to make offers in an environment that is not known" doc. 160 hearing minutes MAREN. The representative of the CHIOME Consortium, also a partner of CHIOME and RIT, stated during his interrogation that "An entrepreneur...</w:t>
      </w:r>
    </w:p>
    <w:p>
      <w:r>
        <w:rPr>
          <w:b/>
        </w:rPr>
        <w:t>[Pages 157–159]</w:t>
      </w:r>
    </w:p>
    <w:p>
      <w:r>
        <w:t>BULLETIN NO. 31 OF AUGUST 16, 2023</w:t>
      </w:r>
    </w:p>
    <w:p>
      <w:r>
        <w:t>159 intertwining of various natures (consortial, corporate, familial) and/or from historical collaborations for participation in public procedures announced by the Arsenal and the Naval Station of the Navy.</w:t>
      </w:r>
    </w:p>
    <w:p>
      <w:r>
        <w:t>29. Regarding the absence of participation in the procedures by companies external to the Taranto area, it was reported that "the Taranto Arsenal guarantees [...] a lot of work due to the peculiarity of the object of the contracts and the strategic sensitivity of the logistical site"55. As noted, in fact, "these are activities carried out in the naval field and for defense"56 and that, from a subjective perspective, "to work at the Arsenal in Taranto, requirements for prior activities on military ships are generally required, which not all companies have"57; the capabilities to meet the participation requirements in the tender "are necessarily acquired over time" and "it is clear that specialization provides a company with a certain margin of advantage in subsequent tenders"58.</w:t>
      </w:r>
    </w:p>
    <w:p>
      <w:r>
        <w:t>30. It emerged that companies active in offering works and services intended for military ships of the Taranto Arsenal usually participate in the procedures through Consortia or ATI59 and, residually, individually. In particular, at the time of the events, the following three Consortia were active in the Taranto supply chain, all now in liquidation60:</w:t>
      </w:r>
    </w:p>
    <w:p>
      <w:r>
        <w:t>Parts of the consortial procedure</w:t>
        <w:br/>
        <w:t>Consortium Date of establishment at the time of the events</w:t>
        <w:br/>
        <w:t>Consortium CHIOME 1986 (establishment) CHIOME</w:t>
        <w:br/>
        <w:t>TPS, COMERIN, SIPLES, TECHNOMONT,</w:t>
        <w:br/>
        <w:t>CNT (founded by one of the partners</w:t>
        <w:br/>
        <w:t>2008-200961 Omega, Consortium CHIOME, RIT,</w:t>
        <w:br/>
        <w:t>of Consortium CHIOME)</w:t>
        <w:br/>
        <w:t>OFFICINE Jolly, Electra62</w:t>
        <w:br/>
        <w:t>2016</w:t>
        <w:br/>
        <w:t>Consortium "S.I.Ca.N." of Taranto COMES, IMET and MIB63</w:t>
      </w:r>
    </w:p>
    <w:p>
      <w:r>
        <w:t>is successful when it knows the market. Right? Knowledge of the market is essential: because if you know the market, you are able to win the tenders"; doc. 265.</w:t>
      </w:r>
    </w:p>
    <w:p>
      <w:r>
        <w:t>55 See doc. 160 minutes of the hearing of MAREN. IMET also stated that during the period 2018-2019 "an increase in activities at the Arsenal was expected"; see doc. 152 minutes of the hearing of IMET.</w:t>
      </w:r>
    </w:p>
    <w:p>
      <w:r>
        <w:t>56 See doc. 160 minutes of the hearing of MAREN.</w:t>
      </w:r>
    </w:p>
    <w:p>
      <w:r>
        <w:t>57 See doc. 158. SIPLES observes that "For the Navy in Taranto, the criterion of turnover on prior activities is based on a three-year/five-year period, activities carried out outside that period do not count"; see doc. 173.</w:t>
      </w:r>
    </w:p>
    <w:p>
      <w:r>
        <w:t>58 See doc. 160 minutes of the hearing of MAREN. The company also noted that "In addition to seeking a profit, therefore, the companies operating in the Taranto supply chain are driven by the interest in participating in tenders also to acquire the requirements (turnover on prior activities) to be spent in subsequent procedures."</w:t>
      </w:r>
    </w:p>
    <w:p>
      <w:r>
        <w:t>59 See also the summary table of the tenders carried out by the Taranto Arsenal and MARINASTAV between 2017-2020, in the annex.</w:t>
      </w:r>
    </w:p>
    <w:p>
      <w:r>
        <w:t>60 See for CNT and Consortium CHIOME doc. 220. For SICAN Taranto doc. 272.</w:t>
      </w:r>
    </w:p>
    <w:p>
      <w:r>
        <w:t>61 See chamber registration and also hearing minutes doc. 165-167.</w:t>
      </w:r>
    </w:p>
    <w:p>
      <w:r>
        <w:t>62 Electra communicated its withdrawal from the CNT Consortium on January 10, 2019, following the transfer of the business branch related to naval activities to Elettromeccanica Ciaurri, which subsequently took over in CNT on January 24, 2019; see doc_159 All MINUTES_C_D_23_01_19 cited.</w:t>
      </w:r>
    </w:p>
    <w:p>
      <w:r>
        <w:t>63 Some of the Consortium members of Sican Taranto, including COMES, held senior positions also in "S.I.Ca.N." of La Spezia.</w:t>
      </w:r>
    </w:p>
    <w:p>
      <w:r>
        <w:t>160 BULLETIN NO. 31 OF AUGUST 16, 2023</w:t>
      </w:r>
    </w:p>
    <w:p>
      <w:r>
        <w:t>31. The Consortium CHIOME was the first to be established in the Taranto supply chain and has a close link with the CNT Consortium, as the latter was founded by the reference partner of Consortium CHIOME and the consortial members RIT and CHIOME64. The consortial companies are Chiome S.r.l., Metalfluid S.r.l., and ITC S.r.l.65. As explained during the hearings, "Consortium Chiome was the only one authorized to intervene in the Arsenal's contracts and the only contact for CNT; in case of award, Consortium Chiome distributed the work among the consortial companies"66.</w:t>
      </w:r>
    </w:p>
    <w:p>
      <w:r>
        <w:t>32. The CNT, which was located at the same address as CHIOME67 at the time of the events, was born - according to reports - to group together various companies in the Taranto supply chain with the aim of participating in multi-service tenders68. According to OFFICINE Jolly, the operation of the CNT followed the logic of Temporary Business Groupings69.</w:t>
      </w:r>
    </w:p>
    <w:p>
      <w:r>
        <w:t>33. In the following Table, the list of the Parties to the procedure that participated in the CNT at the time of the events, the corporate structure, and the related roles in the consortial context70.</w:t>
      </w:r>
    </w:p>
    <w:p>
      <w:r>
        <w:t>64 On the importance in the supply chain of the founder of CNT, Mr. [D.C.A. CHIOME], it is read in the interceptions "[D.C.A. CHIOME] is involved in all these things ... [D.C.A. CHIOME] by hook or by crook is the representative of the entire Taranto supply chain in one way or another"; doc. 4 Annex CNR complete transcription minutes annex no. 15/196 (RIT 542/18 Progressive no.: 1215) of 15/10/2018.</w:t>
      </w:r>
    </w:p>
    <w:p>
      <w:r>
        <w:t>65 See chamber registration extracted on 14/05/2021. The composition of Consortium CHIOME was confirmed in the hearing: "Consortium Chiome groups together [...] the companies Chiome s.r.l., ITC, and Metalfluid which participate equally in the Consortium (each with a share of 33%"; doc. 181 and 200.</w:t>
      </w:r>
    </w:p>
    <w:p>
      <w:r>
        <w:t>66 See docs. 181 and 200.</w:t>
      </w:r>
    </w:p>
    <w:p>
      <w:r>
        <w:t>67 The CNT Consortium and the company CHIOME of Consortium CHIOME were located at the same civic address and in adjacent premises where, based on the reconstruction in the records, meetings between the Parties took place; see chamber registrations and doc. 4 annex CNR complete The founding partner of CNT, also a partner of Consortium CHIOME, CHIOME, and RIT, Mr. [D.C.A. CHIOME] states: "[...] next door [referring to the premises of CHIOME/Consortium CHIOME] there is a consortium that I established: it is called CNT. I finally managed to bring together 85, 90 percent of the companies that do work in there, they are all in consortium and because there is no other such organization, when tenders are held this consortium, in a certain way, provides the complete service so it almost always wins precisely because it provides a complete service. In this consortium, of course, my CHIOME is also part of it [...] COMERIN is part of it, TPS is part of it... [...] TMP, in short... thirteen companies."; see doc. 4 1386-18 information against [D.C.A. CHIOME] + 23 referring to the transcription minutes RIT 620/18 Progressive no: 5285 of 30/01/2019.</w:t>
      </w:r>
    </w:p>
    <w:p>
      <w:r>
        <w:t>68 See doc. 166 (docs. 165 and 167). The participating companies are classified in relation to a potential table defined in relation to a series of parameters such as turnover and other qualifying factors for the execution of the works; also see doc. 220 annexes potential consortia tables 12 and 13.</w:t>
      </w:r>
    </w:p>
    <w:p>
      <w:r>
        <w:t>69 See doc. 307, in which Officine JOLLY specifies that "CNT was made up of 13 companies (the number of companies changed over time) (doc. 2 - minutes of Officine Jolly's entry into CNT), all with different characteristics, specializations, and potentials, consorted to participate more effectively in the naval mechanical tenders announced in the relevant geographical context, characterized by a complex of extremely varied and heterogeneous performances that required differentiated specialist skills (engine maintenance, hulls, systems, ship revamping, etc.)".</w:t>
      </w:r>
    </w:p>
    <w:p>
      <w:r>
        <w:t>70 See doc. 220 annexes CNT, cited.</w:t>
      </w:r>
    </w:p>
    <w:p>
      <w:r>
        <w:t>BULLETIN NO. 31 OF AUGUST 16, 2023</w:t>
      </w:r>
    </w:p>
    <w:p>
      <w:r>
        <w:t>Table: roles of the Parties to the procedure consorted in CNT</w:t>
        <w:br/>
        <w:t>CONSORTIUM CNT MEMBERS/Administrators at the time of the events Roles in CNT71</w:t>
        <w:br/>
        <w:t>Consortium CHIOME [OMISSIS] [D.C.A.]* Founder and former President;</w:t>
        <w:br/>
        <w:t>(CHIOME) and [OMISSIS] [R.A.]* Vice President until 201972</w:t>
        <w:br/>
        <w:t>[OMISSIS] [D.C.A.]*</w:t>
        <w:br/>
        <w:t>RIT</w:t>
        <w:br/>
        <w:t>and [OMISSIS] [R.A. RIT]*</w:t>
        <w:br/>
        <w:t>TPS Taranto</w:t>
        <w:br/>
        <w:t>Presidency, at least from 2015 to</w:t>
        <w:br/>
        <w:t>[OMISSIS] [D.P.A.]*</w:t>
        <w:br/>
        <w:t>COMERIN 2020</w:t>
        <w:br/>
        <w:t>Technical area73 and, from 2019,</w:t>
        <w:br/>
        <w:t>OFFICINE Jolly [OMISSIS] [G.F.]*</w:t>
        <w:br/>
        <w:t>Counselor74</w:t>
        <w:br/>
        <w:t>[OMISSIS] [P.V.], effectively administered Counselor until 2011 and Vice</w:t>
        <w:br/>
        <w:t>SIPLES</w:t>
        <w:br/>
        <w:t>by [OMISSIS] [P.G.]* Presidency until 202075</w:t>
        <w:br/>
        <w:t>TECHNOMONT</w:t>
        <w:br/>
        <w:t>[OMISSIS] [P.V.], effectively administered</w:t>
        <w:br/>
        <w:t>by [OMISSIS] [P.N.]*</w:t>
        <w:br/>
        <w:t>OMEGA</w:t>
        <w:br/>
        <w:t>ELECTRA (business branch</w:t>
        <w:br/>
        <w:t>[OMISSIS] [M.S.], effectively managed by</w:t>
        <w:br/>
        <w:t>naval activities transferred to</w:t>
        <w:br/>
        <w:t>[OMISSIS] [S.A.]*</w:t>
        <w:br/>
        <w:t>Electronics CIAURRI)</w:t>
      </w:r>
    </w:p>
    <w:p>
      <w:r>
        <w:t>(*) These are the subjects whose utilities, directly or indirectly, were the subject of wiretaps.</w:t>
      </w:r>
    </w:p>
    <w:p>
      <w:r>
        <w:t>34. As for the Consortium SICAN of Taranto, it was established in 201676, following the Authority's procedure of 201577, as a result of the withdrawal from CNT, in particular, of COMES and IMET78. The Consortium SICAN Taranto was born to serve as an alternative consortium to CNT in the supply chain. The prominent companies consorted there also participated in SICAN La Spezia.</w:t>
      </w:r>
    </w:p>
    <w:p>
      <w:r>
        <w:t>71 See doc.159 all minutes_C_D_23_01_19 cited and doc. 178 minutes of CNT annexes.</w:t>
      </w:r>
    </w:p>
    <w:p>
      <w:r>
        <w:t>72 See doc. 181.</w:t>
      </w:r>
    </w:p>
    <w:p>
      <w:r>
        <w:t>73 In its hearing, CNT stated that "Mr. [G.F. Officine JOLLY]: 'had a consultancy role for the preparation of estimates and verification of specifications,' see doc. 166 (joint hearing TPS/COMERIN/CNT). See also doc. 178, Annex Minutes CNT of March 30, 2017, in which the representatives of Officine Jolly and Technomont/Omega are delegated for technical area issues.</w:t>
      </w:r>
    </w:p>
    <w:p>
      <w:r>
        <w:t>74 See doc. 176, annex minutes CNT of July 31, 2019, and also doc. 178 (annex of CNT).</w:t>
      </w:r>
    </w:p>
    <w:p>
      <w:r>
        <w:t>75 See doc. 176, supplementary declaration of SIPLES, whose representative held the position of Counselor until 2011 and the function of Vice President from 2015-2020 (date of resignation).</w:t>
      </w:r>
    </w:p>
    <w:p>
      <w:r>
        <w:t>76 As specified by COMES, the Consortium SICAN Taranto - Integrated Services for Naval Shipbuilding ("SICAN Taranto") was established on December 1, 2016. COMES has been part of it since its establishment; doc. 262. See also the responses of IMET (docs. 250 and 272) and MIB (doc. 267).</w:t>
      </w:r>
    </w:p>
    <w:p>
      <w:r>
        <w:t>77 See Provision no. 25739 of November 18, 2015, case I782 – Tenders for the remediation and disposal of polluting and/or hazardous materials at the arsenals of Taranto, La Spezia, and Augusta.</w:t>
      </w:r>
    </w:p>
    <w:p>
      <w:r>
        <w:t>78 See doc. 251 and annex 21 letter of withdrawal from the CNT consortium by IAIA Pierpaolo on behalf of IMET S.r.l. dated June 17, 2016. COMES participated in CNT from 2008 to 2016; see doc. 262. In CNT, COMES held positions in the board from 2011 to 2015; among others see doc. 311.</w:t>
      </w:r>
    </w:p>
    <w:p>
      <w:r>
        <w:rPr>
          <w:b/>
        </w:rPr>
        <w:t>[Pages 160–162]</w:t>
      </w:r>
    </w:p>
    <w:p>
      <w:r>
        <w:t>162 BULLETIN NO. 31 OF AUGUST 16, 2023</w:t>
      </w:r>
    </w:p>
    <w:p>
      <w:r>
        <w:t>The SICAN Taranto consists of the companies, Parties to the proceedings, listed below, along with their corporate bodies and roles in SICAN79:</w:t>
        <w:br/>
        <w:t>Table: roles of the Parties to the proceedings consortia in SICAN Taranto</w:t>
        <w:br/>
        <w:t>CONSORZIO SICAN Partner/Administrator</w:t>
        <w:br/>
        <w:t>Functions in SICAN Taranto at the time of the events</w:t>
        <w:br/>
        <w:t>Presidency</w:t>
        <w:br/>
        <w:t>COMES [C.V.]* (also President of the Naval section of Confindustria Taranto)</w:t>
        <w:br/>
        <w:t>MIB [P.G.]* Vice President</w:t>
        <w:br/>
        <w:t>Board Member</w:t>
        <w:br/>
        <w:t>IMET [I.P.]80* (also serving as a Board Member of the Naval section of Confindustria)81</w:t>
        <w:br/>
        <w:t>(*) These are the individuals whose utilities, directly or indirectly, were subject to wiretaps.</w:t>
      </w:r>
    </w:p>
    <w:p>
      <w:r>
        <w:t>35. The representative of COMES was at the time also President of the naval section of Confindustria Taranto, while the representative of IMET was also a Board Member of the naval section of Confindustria Taranto. As reported, the consortia of SICAN Taranto (COMES, MIB, and IMET) were also consortia members of the SICAN Consortium of La Spezia, where they held positions in the board (i.e., COMES)82. DemaWorks83 is also a consortium member of SICAN La Spezia.</w:t>
      </w:r>
    </w:p>
    <w:p>
      <w:r>
        <w:t>36. Regarding the participation of the Consortia in the procedures held in Taranto, it is worth noting that:</w:t>
        <w:br/>
        <w:t>- The CHIOME Consortium, it was said, participated in the procedures always on behalf of its consortia members and through CNT when the prerequisites were met;</w:t>
        <w:br/>
        <w:t>- CNT participated in the procedures under the conditions set forth in its Internal Regulations (as will be discussed below)84;</w:t>
        <w:br/>
        <w:t>- The Sican Taranto Consortium never participated directly. For this purpose, IMET, MIB, and COMES organized themselves into ATI, the composition of which, as evidenced in the documents, is substantially stable and often includes the association of MAREN (managed by [G.G.]), which defines itself as a historic company with a vocation for contracts in Taranto85.</w:t>
      </w:r>
    </w:p>
    <w:p>
      <w:r>
        <w:t>79 See doc. 280. Among the other companies initially participating in SICAN Taranto were also the companies IN.Grao S.r.l., previously managed by the representative of MIB, Nuova gamma S.r.l., and LACAITA Pietro. In 2018, MARRA S.r.l. joined the consortium; see doc. 272 and doc. 251 Attachment 22 founding act of the new SICAN Consortium of December 1, 2016 (also doc. 262 Att.5).</w:t>
      </w:r>
    </w:p>
    <w:p>
      <w:r>
        <w:t>80 Also partner and sole administrator of the individual company IMET DI IAIA Pierpaolo.</w:t>
      </w:r>
    </w:p>
    <w:p>
      <w:r>
        <w:t>81 See doc. 272 and doc. 262 Attachment 5.</w:t>
      </w:r>
    </w:p>
    <w:p>
      <w:r>
        <w:t>82 COMES specified that it joined the SICAN Consortium La Spezia in 2014 and remained a member until April 2022; it held the position of board member from July 31, 2020, until April 22, 2022. Regarding the exclusion resolution, there is an ongoing attempt for a consensual settlement of the aforementioned dispute; see doc. 262.</w:t>
      </w:r>
    </w:p>
    <w:p>
      <w:r>
        <w:t>83 DemaWorks has been a member of SICAN La Spezia since 2013; see doc. 267 Att. 3 and 4; also see http://www.sican.eu/ and the company registration of SICAN La Spezia.</w:t>
      </w:r>
    </w:p>
    <w:p>
      <w:r>
        <w:t>84 The Internal Regulations were amended in 2017.</w:t>
      </w:r>
    </w:p>
    <w:p>
      <w:r>
        <w:t>85 MAREN stated that it is “an active entity in Taranto for many years and that the company operates in shipbuilding exclusively with public contracts for the Arsenal of Taranto”; see the hearing minutes doc. 160, also doc. 271.</w:t>
      </w:r>
    </w:p>
    <w:p>
      <w:r>
        <w:t>BULLETIN NO. 31 OF AUGUST 16, 2023 163</w:t>
      </w:r>
    </w:p>
    <w:p>
      <w:r>
        <w:t>37. Where the Consortia did not participate, on several occasions the companies, also to meet the tender requirements in case of multiple works, for which they had to have so-called qualifying activities, formed ATIs among themselves. The composition of the ATIs, and the related mandataries, is documented with a certain stability, sometimes also due to the existence of corporate interconnections among them.</w:t>
      </w:r>
    </w:p>
    <w:p>
      <w:r>
        <w:t>38. In particular, the recurring ATIs within the CNT are those between: the CHIOME Consortium and RIT, which belong to the same corporate group86; SIPLES, TECHNOMONT, and OMEGA whose ownership and management can be traced back to the same family nucleus87; and also TPS and COMERIN, which were under the same legal representative at the time of the events88.</w:t>
      </w:r>
    </w:p>
    <w:p>
      <w:r>
        <w:t>39. As for the other companies, IMET, COMES, and MIB form ATIs together, even though they are consortia members in SICAN Taranto, since the latter does not participate directly in the procedures89. Another recurring ATI is that between the consortia members of SICAN Taranto and MAREN, regarding which the latter commented that “the ATI with these companies dates back to the framework agreement acquired by MAREN for the asbestos remediation” (2015)90 and continued in other procedures91. MAREN has participated, after that date, in procedures also together with other companies not consortia members of SICAN Taranto, including OFFICINE Jolly92 and SIPLES93.</w:t>
      </w:r>
    </w:p>
    <w:p>
      <w:r>
        <w:t>86 As reported in the hearing, the legal representative of RIT, Mr. [R.A.], confirms “that he holds 50% of the share capital in both RIT and Chiome and that the other 50% is held by Mr. [D.C.A.]. He specifies that RIT does not participate in the Chiome Consortium, which is instead constituted by Chiome, ITC, and Metalfuid, all equally owned by the same partners [Mr. R.A. and D.C.A.], but participates in the CNT”; doc. 181 and also doc. 200. During the hearing, it was clarified that: “the Chiome Consortium and its consortia members, and RIT were not competitors because they had precise and distinct specializations. RIT had no other specializations other than that of remediation of tanks and bilges and could not participate in competition with Chiome Consortium, or its consortia members; at most it could participate in ATI”; see doc. 200. Regarding the ATIs in this proceeding, RIT indicated that being a “small-sized company […] it would not have been able to meet the times and methods required by the Client for the delivery of the works”; see doc. 181 (RIT and CHIOME).</w:t>
      </w:r>
    </w:p>
    <w:p>
      <w:r>
        <w:t>87 SIPLES, Technomont, and OMEGA are all linked to the common partner Mr. [P.V.], the management of the companies is effectively entrusted to the children, specifically Mr. [P.G.] manages SIPLES and Mr. [P.N.] managed Technomont and OMEGA. During the hearing with the representatives of the two companies Technomont and Omega, it was clarified that “the ATI with SIPLES was made to meet the tender requirements. Since these are companies belonging to the same family - the common partner is [P.V.] - they never participated in competition with each other.” In particular, as reported, these were tenders that required work on bridges in addition to metalworking and that required turnover for that category; see doc. 174 and doc. 171.</w:t>
      </w:r>
    </w:p>
    <w:p>
      <w:r>
        <w:t>88 This refers to Mr. [D.P.A. TPS/COMERIN]. See docs. 165-167.</w:t>
      </w:r>
    </w:p>
    <w:p>
      <w:r>
        <w:t>89 See docs. 262, 272, 151, and doc. 152. IMET explained, among others, that “The choice of companies to participate in ATI is made among those trusted local companies, specialized in the individual works generally contracted by the Arsenal of Taranto or by MARISTANAV.”</w:t>
      </w:r>
    </w:p>
    <w:p>
      <w:r>
        <w:t>90 This refers to a contract awarded to an ATI formed by TECNOSIT with MAREN S.r.l. and with the [CNT] (at the time of the events, IMET, COMES, and MIB were still consortia members), for the performance of remediation and disposal of potentially polluting and/or hazardous materials to be carried out on board naval units for a duration of forty-eight months; see doc. doc. 4 attachment 1386-18 information against [D.C.A] + 23.</w:t>
      </w:r>
    </w:p>
    <w:p>
      <w:r>
        <w:t>91 The collaboration between the consortia members of SICAN Taranto and MAREN also concerned the works on the Nave Cavour. MAREN comments as follows on the matter: it was “known that [both Consortia SICAN and CNT] would carry out works on Nave Cavour in 2018. MAREN obtained subcontracting work from SICAN. The subcontracting counts as prior activity”; see the hearing minutes doc. 164. MAREN also indicated that the formation of the ATI could occur at the initiative of the company “when it, in those tenders where the specific activity sector of Maren was predominant, took on the role of leading company; or at the invitation of the other companies, in the event that, instead, the specific activity sector of Maren was not predominant.” See doc. 271.</w:t>
      </w:r>
    </w:p>
    <w:p>
      <w:r>
        <w:t>92 See doc. 4 attachment CNR complete with attachments including the transcription minutes attachment no. 15/38 (RIT 161/18 Progressive no.: 4825) of 12/06/2018.</w:t>
      </w:r>
    </w:p>
    <w:p>
      <w:r>
        <w:t>93 This refers to procedure 5617/2019 concerning the treatment of covered and uncovered bridges; see doc. 271.</w:t>
      </w:r>
    </w:p>
    <w:p>
      <w:r>
        <w:t>164 BULLETIN NO. 31 OF AUGUST 16, 2023</w:t>
      </w:r>
    </w:p>
    <w:p>
      <w:r>
        <w:t>40. From the above, a context of close collaboration emerges both within the consortia CNT and SICAN Taranto and between them, and between these and MAREN. They are effectively potential competitors in the Taranto supply chain; in this regard, it was commented “that all the companies in the supply chain are competitors. For example, TPS, OFFICINE Jolly, TECHNOMONT, and also MAREN, MIB, and COMES. Some more, some less, are all competitors in the supply chain”94.</w:t>
      </w:r>
    </w:p>
    <w:p>
      <w:r>
        <w:t>III.1.3. The functioning of the CNT and SICAN Taranto</w:t>
        <w:br/>
        <w:t>The functioning of the CNT</w:t>
      </w:r>
    </w:p>
    <w:p>
      <w:r>
        <w:t>41. The CNT Consortium is governed by a Statute and an Internal Regulation that has been amended over the years95. Regarding the positions in the CNT board, see “Table: roles of the Parties to the proceedings consortia in CNT,” supra96.</w:t>
      </w:r>
    </w:p>
    <w:p>
      <w:r>
        <w:t>42. Regarding the participation of the CNT in tender procedures, the Regulation provides for its abstention in the case of procedures concerning a single specialization97. In the version of the Regulation amended in 2017, there are no limits on the amount for participation in the procedures as long as the technical specification provides for at least four specializations (art.7)98.</w:t>
      </w:r>
    </w:p>
    <w:p>
      <w:r>
        <w:t>43. Each consortium member is assigned a participation quota, which reflects their technical-operational potential, in turn a function, among other elements, of the past turnover (last five years by category)99. Regarding the quotas of the works assigned to individual consortium members, in the event of CNT's victory, it was reported that these did not necessarily coincide with the expected potential percentages (article 3)100.</w:t>
      </w:r>
    </w:p>
    <w:p>
      <w:r>
        <w:rPr>
          <w:b/>
        </w:rPr>
        <w:t>[Pages 163–165]</w:t>
      </w:r>
    </w:p>
    <w:p>
      <w:r>
        <w:t>BULLETIN NO. 31 OF AUGUST 16, 2023</w:t>
      </w:r>
    </w:p>
    <w:p>
      <w:r>
        <w:t>165</w:t>
        <w:br/>
        <w:t>The operation of SICAN Taranto</w:t>
      </w:r>
    </w:p>
    <w:p>
      <w:r>
        <w:t>44. The founding act of SICAN Taranto clarifies that the purpose of the consortium was to ensure and coordinate the activities of the members, particularly during the participation and awarding phases of public and private procurement contracts. For the roles that the Parties to the Proceedings held in the Consortium, see the "Table: roles of the Parties to the consortium proceedings at Sican Taranto," above101.</w:t>
      </w:r>
    </w:p>
    <w:p>
      <w:r>
        <w:t>45. The Statute provides that the Consortium may undertake contracts for the execution of work in the field of naval-industrial-civil shipbuilding and contracts. However, SICAN Taranto has never directly participated in the procedures announced by the Arsenal of Taranto and/or by Maristanav Taranto, nor has it undertaken indirect work through the member companies. As per the provisions, it is recorded that the activities of the members (individually or in an associative form) were pre-authorized by the assembly of the members102.</w:t>
      </w:r>
    </w:p>
    <w:p>
      <w:r>
        <w:t>46. The share of participation in the consortium is established in relation to the qualifying activities of the members103.</w:t>
      </w:r>
    </w:p>
    <w:p>
      <w:r>
        <w:t>III.1.4. The intervention of AGCM in 2015 and the ruling of ANAC in 2021</w:t>
      </w:r>
    </w:p>
    <w:p>
      <w:r>
        <w:t>47. In November 2015, AGCM concluded its own investigation, ascertaining the violation of regulations concerning restrictive agreements on competition against, among others, the companies TPS, COMERIN, Maren, Consortium CHIOME, and TECHNOMONT; the agreement concerned the remediation of polluting materials to be carried out on naval units at the arsenals104. In particular, the agreement concerned the coordination of participation in three procurement contracts announced by the Ministry of Defense (Naval Armaments Directorate - Navarm) between 2011 and 2013 for the execution of asbestos remediation services, including insulation, de-insulation, and waste disposal activities, as well as preparatory and support services, identifiable in carpentry, engineering, piping, and, more generally, plant engineering, including electrical work on military ships pertaining to all Italian military arsenals, divided into the three functional lots of Taranto, La Spezia, and Augusta. At the conclusion of the proceedings, the Authority found that the Parties had implemented "a horizontal and secret agreement aimed at conditioning the dynamics of the aforementioned tenders to neutralize competitive confrontation for the awarding of contracts. The cartel thus established also concerned the fixing of the award prices of the tenders conditioned by the agreement (and, therefore, the economic value of the contracts). The agreement was implemented, resulting in an anti-competitive outcome, the division of the market and the maintenance of the incumbency pool due to each party as well as the progressive and unnatural contraction of the offered discounts"105.</w:t>
      </w:r>
    </w:p>
    <w:p>
      <w:r>
        <w:t>48. In 2021, the National Anti-Corruption Authority (hereinafter, "ANAC") ruled on some critical aspects of the tenders related to the restricted procedure 4118/18 and the subsequent eleven economic procedures carried out following its desertion106. In particular, the investigation profiles of ANAC concerned, regarding 4118/18, the indivisibility constraint of the lots, the requirement of previous similar experiences, acquired only on national ships, the possible mixing of participation requirements and those for the evaluation of the offer; as for the 11 economic procedures subject to ANAC's in-depth analysis: the urgency of the economic assignments and the awarding of the procedures without compliance with the above-threshold community regulations107. ANAC concludes that these are assignments governed by Legislative Decree No. 208/2011, by Legislative Decree No. 50/2016 (in the part compatible), as well as, at the level of secondary sources, by Presidential Decree No. 49/2013 and by Presidential Decree No. 236/201, providing specific recommendations to the Contracting Authority.</w:t>
      </w:r>
    </w:p>
    <w:p>
      <w:r>
        <w:t>49. In particular, regarding the participation requirement of technical capacity derivable from similar services acquired only on national ships, ANAC emphasizes that "the legitimacy of the clause must be evaluated in light, among other things, of the principle of proportionality and that an excessively stringent interpretation of this notion limits the pool of competitors"108 and "recommends, for the future, to clearly and expressly indicate the technical peculiarities that distinguish the previous similar services required for participation in the tenders and to demonstrate the technical capacity of the competitor, also in light of the significant compromise of competition that could arise from it" (emphasis added). Also regarding the profile of mixing between participation requirements and offer selection, ANAC "recommends the enhancement of award criteria in a particularly rigorous manner [...] according to the criteria of proportionality, reasonableness, and adequacy, without unduly favoring economic operators who possess them to the detriment of others"105.</w:t>
      </w:r>
    </w:p>
    <w:p>
      <w:r>
        <w:t>50. Regarding the hypothesis of violation of Article 35, paragraph 9, Legislative Decree No. 50/2016, which would have occurred through the artificial fragmentation of procedure 4118/2018 into eleven economic assignments, ANAC emphasizes that "the link between the different assignments results from multiple elements, beyond the mere chronological data [...] the common prerequisite for activating the economic procedures is constituted by the previous desertion of the restricted procedure and also that [...] the technical specifications used in the economic procedures are the same as those underlying the deserted restricted procedure (as emerges from a comparative plan between the same)." Regarding the alleged violation of the principles of economy and efficiency of administrative action, ANAC observes that with the fragmentation into the eleven economies "by the admission of the same contracting authority, it was originally intended to avoid as it was more burdensome for the Administration" and that "it could have renewed the unitary restricted procedure, simply eliminating the indivisibility constraint of the lots, a choice technically already made in fact when distinct economic procedures were carried out" in compliance with the applicable regulations, above the community threshold.</w:t>
      </w:r>
    </w:p>
    <w:p>
      <w:r>
        <w:t>51. On the duration of the assignments, ANAC noted that the execution of the works had, for various reasons, to be extended beyond the first scheduled stop109.</w:t>
      </w:r>
    </w:p>
    <w:p>
      <w:r>
        <w:t>III.2. The elements on record regarding the procedures of 2018 subject to the agreement</w:t>
      </w:r>
    </w:p>
    <w:p>
      <w:r>
        <w:t>52. The elements on record have allowed for the identification of a series of procedures, announced by the Arsenal of Taranto in October and November 2018, in which the Parties participated in a coordinated manner with anti-competitive purposes through a concerted strategy that provided for:</w:t>
        <w:br/>
        <w:t>- a mechanism for participation in the tenders individually or in ATI, so that for each tender there was only one bidder who would manage to win the contract, with a not significant discount;</w:t>
        <w:br/>
        <w:t>- or, alternatively, the submission of "comfort offers," in order to simulate the presence of competition in the tender while simultaneously favoring the awarding to a specific and predetermined company or to an ATI.</w:t>
      </w:r>
    </w:p>
    <w:p>
      <w:r>
        <w:t>III.2.1. The restricted procedures from 4110/18 to 4114/18 and 4118/18</w:t>
      </w:r>
    </w:p>
    <w:p>
      <w:r>
        <w:t>53. The procedures subject to this provision all concerned the acquisition, from private companies, of services for the progressive programmatic modernization (minor modernizations of operational lines and logistical support for naval lines) of Nave San Marco (4110/18110, 4111/18111...</w:t>
      </w:r>
    </w:p>
    <w:p>
      <w:r>
        <w:rPr>
          <w:b/>
        </w:rPr>
        <w:t>[Pages 166–168]</w:t>
      </w:r>
    </w:p>
    <w:p>
      <w:r>
        <w:t>168 BULLETIN NO. 31 OF AUGUST 16, 2023</w:t>
        <w:br/>
        <w:t>and 4118/18112), Ship Saturno (4112/18113) and Ship Tremiti (4114/18114) docked in Taranto. These are restricted procedures announced between October 8 and 10, 2018115.</w:t>
      </w:r>
    </w:p>
    <w:p>
      <w:r>
        <w:t>54. A summary of the contested procedures is provided in the following Table (Table: Outcome of the 2018 procedures). As mentioned, only companies operating in Taranto participated in the procedures.</w:t>
      </w:r>
    </w:p>
    <w:p>
      <w:r>
        <w:t>of the flight deck of Ship San Marco with the application of protective treatment according to specific STO 645/P”; cf. EU Official Journal No. 2018/S 197-445619 of October 12, 2018.</w:t>
      </w:r>
    </w:p>
    <w:p>
      <w:r>
        <w:t>112 Cf. doc. 4 Attachment 4114_18 Copy of tender documents and related contract Attachment 7561.pdf. This concerns File 4118/18, announced on October 8, 2018, Tender No. 9/2018 - Services CIG: ZC1248E06B, concerning “Services for the modernization/renewal of the systems of the Platform System of Ship San Marco”; cf. EU Official Journal No. 2018/S 196-443347 of October 11, 2018.</w:t>
      </w:r>
    </w:p>
    <w:p>
      <w:r>
        <w:t>113 Cf. doc. 4 Attachment 4112_18 Copy of tender documents and related contract Attachment 7563.pdf. This concerns File 4112/18, announced on October 9, 2018, Tender No. 12/2018 - Services CIG: ZA6252D634 concerning “Activities for the renewal of the Platform System of Ship Saturno”; cf. EU Official Journal No. 2018/S 197-445624 of October 12, 2018.</w:t>
      </w:r>
    </w:p>
    <w:p>
      <w:r>
        <w:t>114 Cf. doc. 4 Attachment 4114_18 Copy of tender documents and related contract Attachment 7561.pdf. This concerns File 4114/18, announced on October 10, 2018, Tender No. 13/2018 - Services CIG: Z9F248E10F concerning “Services for the renewal/modernization of the Platform System of Ship Tremiti”; cf. EU Official Journal No. 2018/S 198-448276 of October 13, 2018.</w:t>
      </w:r>
    </w:p>
    <w:p>
      <w:r>
        <w:t>115 All procedures were initiated pursuant to Article 17, paragraph 5 of Legislative Decree No. 208/2011 with an accelerated restricted procedure and with the publication of a tender notice pursuant to Articles 72 and 73 of Legislative Decree No. 50/2016; all provided for the award based on the economically most advantageous offer criterion as per Article 95 of Legislative Decree No. 50/2016 supplemented by Legislative Decree No. 56 of April 19, 2017.</w:t>
      </w:r>
    </w:p>
    <w:p>
      <w:r>
        <w:t>BULLETIN NO. 31 OF AUGUST 16, 2023 169</w:t>
        <w:br/>
        <w:t>Table: Outcome of the 2018 procedures</w:t>
        <w:br/>
        <w:t>Base auction</w:t>
        <w:br/>
        <w:t>Tender Awardees Other participants Discount</w:t>
        <w:br/>
        <w:t>(thousand €)</w:t>
        <w:br/>
        <w:t>4110/18</w:t>
        <w:br/>
        <w:t>506 MAREN-MIB-IMET-COMES117 None 2%</w:t>
        <w:br/>
        <w:t>(deadline 30/10)116</w:t>
        <w:br/>
        <w:t>4111/18</w:t>
        <w:br/>
        <w:t>310 SIPLES119 None 4.75%</w:t>
        <w:br/>
        <w:t>(deadline 30/10)118</w:t>
        <w:br/>
        <w:t>4112/18</w:t>
        <w:br/>
        <w:t>300 MAREN-MIB-IMET-COMES121 None 2%</w:t>
        <w:br/>
        <w:t>(deadline 30/10)120</w:t>
        <w:br/>
        <w:t>4114/18</w:t>
        <w:br/>
        <w:t>712.3 Consortium CNT-TMF-DEMAWORKS123 None 2%</w:t>
        <w:br/>
        <w:t>(deadline 31/10)122</w:t>
        <w:br/>
        <w:t>4118/18</w:t>
        <w:br/>
        <w:t>3,000 DESERTED</w:t>
        <w:br/>
        <w:t>(deadline 29/10)124</w:t>
        <w:br/>
        <w:t>Source: elaborations on the data in the file</w:t>
      </w:r>
    </w:p>
    <w:p>
      <w:r>
        <w:t>116 Cf. doc. 4 Attachment 4110/18 Tender documents, also p. 47. The tender provided for the articulation of activities into three contractual lots, not separately awardable: Lot 1 Renewal of the hull cycle based on silicone elastomer with “foul release” technology and ancillary basin activities; Lot 2 Renewal of the stern ramp; and Lot 3 On-demand services to support the activities of Lots 1 and 2.</w:t>
      </w:r>
    </w:p>
    <w:p>
      <w:r>
        <w:t>117 Cf. doc. 4 Attachment 4110/18 Tender documents. On October 31, 2018, the Arsenal admitted and invited the ATI formed by MAREN (lead contractor, with a share of 28%), MIB, IMET, and COMES (all as subcontractors, each with a share of 24%) which was the only one to have submitted an application on the last day available. In the minutes of the opening of the envelopes, it was specified that the activities related to the hull treatment with foul release technology would be carried out by MAREN; the general engineering activities by all the associated companies and the specific engineering activities on the hydraulic systems related to the renewal of the stern ramp by MAREN, IMET, and MIB; cf., among others, also doc. 4 Attachment 4110/18 minutes of the opening of the envelope of October 31, 2018. The ATI is reported to have achieved a total score of 45/100. See also Determination of December 22, 2018.</w:t>
      </w:r>
    </w:p>
    <w:p>
      <w:r>
        <w:t>118 Cf. doc. 4 Attachment 4111/18 Tender documents. The tender provided for the articulation of activities in a single lot; cf. Tender No. 11/2018 - Services 4111_18 Tender No. 11.</w:t>
      </w:r>
    </w:p>
    <w:p>
      <w:r>
        <w:t>119 Cf. doc. 4 Attachment 4111/18 Tender documents. See also Determination of December 22, 2018 approving the award proposal to SIPLES, the only one to have submitted an application; cf. also, among others, p. 63 minutes 256/18 of October 30, 2018. The company is reported to have achieved a total score of 54/100. Similarly, cf. doc_4 Att. 4111/18 7562.pdf Private Writing November 20, 2019.</w:t>
      </w:r>
    </w:p>
    <w:p>
      <w:r>
        <w:t>120 Cf. doc. 4 Attachment 4112/18. The tender provided for the articulation of activities into four contractual lots, not separately awardable: Lot 1 Renewal of the hull treatment according to specific STQ 7/002/C and ancillary basin activities; Lot 2 Renewal of the platform systems and carpentry interventions on the ship structures; Lot 3 Scheduled maintenance at 12,000 hours of operation on MM.TT.PP. type GMT BL 230.6 Wartsila Italia S.p.a; and Lot 4 On-demand services, of indeterminate quantity, of support and complementary nature; see tender documents doc. 4 Attachment 4112/18 7563.pdf, Technical Specification.</w:t>
      </w:r>
    </w:p>
    <w:p>
      <w:r>
        <w:t>121 Cf. doc. 4 Attachment 4112/18 Tender documents. With the determination of December 22, 2018, the award proposal to the ATI formed by MAREN (lead contractor, 28%), MIB, IMET, and COMES (all as subcontractors, with shares of 24% each), the only one that submitted an application on the last day available (minutes of the opening of the envelopes of October 31, 2018) was approved. At the opening of the envelopes, it was specified that the activities related to the hull treatment would be carried out by MAREN; the metal carpentry and general engineering activities by all the associated companies and the scheduled maintenance activities of the engines by IMET; cf. also doc. 4 Attachment 4112/18 Copy of the tender documents, Minutes of the opening of envelope No. 257/2018 of October 31, 2018, and doc. 4 Attachment 4112/18 7563.pdf. The award score is reported to be 55/100.</w:t>
      </w:r>
    </w:p>
    <w:p>
      <w:r>
        <w:t>123 With the determination of December 22, 2018, the award proposal to the ATI formed by Consortium CNT (lead contractor with 86.4%) and the companies TMF Trasformazione Materiali Ferrosi and DemaWorks (both subcontractors, with shares of 10% and 3.6% respectively) was approved; cf. doc. 4 Attachment doc. 7561 contract of the tender, p. 410. Also cf. doc. 4 Attachment 4114/18 Copy of tender documents; p. 61 Minutes of the opening of envelopes for participation in tender No. 267/2018.</w:t>
      </w:r>
    </w:p>
    <w:p>
      <w:r>
        <w:t>170 BULLETIN NO. 31 OF AUGUST 16, 2023</w:t>
        <w:br/>
        <w:t>55. The documents outline a picture of close contacts, discussions, and meetings between the Parties involved in the proceedings, which began at least from October 25, 2018, and concerned the coordination of participation in the procedures in the table. Specifically, regarding these tenders, there are intercepts among the representatives of the companies consortia to CNT TPS/COMERIN, SIPLES, CHIOME/Consortium CHIOME/RIT, OFFICINE Jolly, and TECHNOMONT/Omega, the companies consortia to SICAN Taranto COMES, MIB, and IMET, and the company MAREN125.</w:t>
      </w:r>
    </w:p>
    <w:p>
      <w:r>
        <w:t>56. In summary, the documents account for the following:</w:t>
        <w:br/>
        <w:t>- close to the last deadline for submitting bids in tender 4118/18, the first among the procedures in question to expire, there is evidence of discussions among the Parties at least between October 25 and 29, 2018126. The transcripts of the interceptions indicate that the discussions were aimed at sharing assessments on the alleged economic inadequacy of the procedures in question and reaching a common position of not participating; as reported by the representative of MAREN, who at the time was Vice President of the Naval section of Confindustria in Taranto, “some companies did not want to participate, in fact, there was talk of letting all the tenders go deserted”127;</w:t>
        <w:br/>
        <w:t>- during the same period, discussions and meetings took place between the Parties and the then leadership of the Contracting Authority128: in response to complaints and the threat of letting the procedures go deserted, to obtain improved economic conditions, the public decision-maker expressed the impossibility of...</w:t>
      </w:r>
    </w:p>
    <w:p>
      <w:r>
        <w:rPr>
          <w:b/>
        </w:rPr>
        <w:t>[Pages 169–171]</w:t>
      </w:r>
    </w:p>
    <w:p>
      <w:r>
        <w:t>BULLETIN NO. 31 OF AUGUST 16, 2023</w:t>
      </w:r>
    </w:p>
    <w:p>
      <w:r>
        <w:t xml:space="preserve">171. re-tender the procedures and proposes the hypothesis of splitting the services and the "unlimited opening of the market"129; </w:t>
        <w:br/>
        <w:t xml:space="preserve">- on October 29, 2018, the tender 4118/18 is declared deserted130; </w:t>
        <w:br/>
        <w:t xml:space="preserve">- between October 29 and 30, 2018, there is an intensification of contacts between the Parties, even outside the Consortia and the ATI that would have been formed, to reach an agreement on the division of the remaining procedures to be awarded (the procedures 4110/18, 4111/18, 4112/18, and 4114/18) with the submission, close to the deadline for the tenders (the last day for submitting bids for three of the four procedures was set for October 30, while for procedure 4111/18 the deadline was October 31, 2018), of a single bid per procedure, with aligned and/or insignificant discounts131; </w:t>
        <w:br/>
        <w:t>- since the following November 23, 2018, the Parties are aware that the tender 4118/18, declared deserted, would be split into eleven economic assignments. The documents, as will be discussed in the next section, provide evidence of the coordination for the division of these subsequent procedures as well to avert the feared "wild west," as a consequence of the recourse to MEPA for the selection of the contractor132.</w:t>
      </w:r>
    </w:p>
    <w:p>
      <w:r>
        <w:t>57. As summarized above, discussions among competitors transcend the consortial scope. The documents indeed show that initial discussions held in the associative context are followed, at least from October 25, 2018, by close contacts between the Parties of this provision competing with each other in the supply chain, and this to achieve the coordination of participation strategies for purely divisive purposes. Upon the release of the tenders133 between October 12 and 18, 2018, the CNT requested documentation for participation in all the tender procedures announced134. Also for the companies of SICAN, in the assembly of October 23, 2018, COMES and MIB were authorized to form temporary groupings of companies for participation in all procedures, and this on behalf of the Consortium135. As mentioned earlier and as will be detailed further on, at least after October 25, 2018, the companies belonging to the various consortia met to reach a common position on the tenders in question and coordinate their participation/abstention.</w:t>
      </w:r>
    </w:p>
    <w:p>
      <w:r>
        <w:t>58. The operators involved in the agreement did not consider the procedures in question to be sufficiently profitable. In particular, the most controversial in terms of the remuneration of the services put to tender was procedure 4118/18, the first to expire (October 29, 2018), announced for an amount significantly higher than the others (approximately 3 million euros), with a plurality of services divided into twelve lots that could not be awarded separately136. Emblematic in this regard are the conversations of October 25, 26, and 27, 2018, intercepted between the representatives of the consortia at CNT, particularly between the representatives of TPS/COMERIN and CHIOME/Consortium CHIOME/RIT on one side, and those of MIB and SICAN Taranto and MAREN on the other, in which the companies report on the initiatives taken with the contracting authority137.</w:t>
      </w:r>
    </w:p>
    <w:p>
      <w:r>
        <w:t>59. MIB, on October 26, 2018, reports to MAREN that: “[P.G. MIB]: we have made agreements that we must send as individual companies, all of us, we must send [referring to the Arsenal of Taranto] the communication that... from a careful analysis of the [tenders] the amounts are not... they do not appear to be profitable [...] and, therefore, consequently, they should take some measures [...] nothing... I believe we must do it for everything: San Marco, Tremiti, Saturno”138 (emphasis added). A similar position is confirmed by the President of CNT (and representative of TPS and COMERIN) to MAREN, who in turn informs that this is a position shared also in the Naval Section of Confindustria, also reporting contacts with the Representative of CHIOME (also a partner of Consortium CHIOME and RIT)139.</w:t>
      </w:r>
    </w:p>
    <w:p>
      <w:r>
        <w:t>60. The documentation on record indicates that the alleged unprofitability of the procedures was referred specifically only to some lots of certain tenders and that not all companies thought the same way140. To declare the procedures deserted, it was therefore necessary to reach a broad consensus; on previous occasions, there had indeed been a certain price competition among the companies despite a similar assessment of the unprofitability of the base amounts141.</w:t>
      </w:r>
    </w:p>
    <w:p>
      <w:r>
        <w:t>61. From the transcription of the interceptions, it emerges that from October 26, 2018, the representatives of the Parties, in particular, the leaders of CNT (TPS/COMERIN President, CHIOME/Consortium CHIOME/RIT founder and former President of CNT142, and OFFICINE Jolly from the technical area) together with the representatives of MIB143 and MAREN144 met with the Contracting Authority in order to induce it to re-tender the procedures with improved methods and/or conditions145. The representative of the contracting authority, in a meeting with OFFICINE Jolly on October 27, 2018, confirms “Yes, I understood...</w:t>
      </w:r>
    </w:p>
    <w:p>
      <w:r>
        <w:t>140 On the alleged unprofitability of the tenders and the interest in participating, see in particular the hearing report of IMET (doc. 152) in which it is stated “that there is no evidence of such considerations from IMET and that these are statements from CNT. It adds that if IMET could have participated alone, it would have done so as it considered them profitable or, in any case, convenient for acquiring curricular requirements for participation in other tenders.” See also doc. 174 (hearing report of Technomont and OMEGA) in which it is commented “that tenders were taken even at a loss and that profit was no longer considered; tenders were participated in to maintain continuity of work to amortize equipment. It is not easy to keep all departments alive. To maintain revenue requirements, sometimes it is necessary to take jobs anyway, because based on the rules in force, for the purpose of possessing the requirements for tenders, only the revenue of the last three years counts; it does not matter if the company has carried out previous activities outside that time frame. If one does not participate to generate revenue in the categories, one excludes oneself from future tenders.”</w:t>
      </w:r>
    </w:p>
    <w:p>
      <w:r>
        <w:t>141 See doc. 266 attachment point 3 attachment 2 and docs. 297-298 and Attachments. For procedure 4107/18, CNT had sent a communication to the Contracting Authority, dated June 22, 2018, reporting a 40% under-quotation of the activities. The tender was, however, awarded to the ATI between MIB/COMES/IMET/MAREN with a 12% discount against an offer from the ATI CNT and TMF that nevertheless offered a 7.7% discount. Also on another procedure, 5637, there is similar evidence; in particular, in an interception of November 28, 2018, CHIOME comments regarding “5637 [of 2018] I found myself there at the Arsenal [...], we could not get it changed [...] no one was supposed to participate. Then I told you that unfortunately they participated [...] etc., ([OMISSIS] [P.N. OMEGA/Technomont]) said next time I will participate, then let me know if you want” (see doc. 4 attachment CNR complete phonetics transcription attachment no. 15/24 RIT 620/18, progressive no.: 450, of November 28, 2018). The tender appears to have been awarded to the ATI formed by MAREN and MIB and IMET, both from Sican Taranto.</w:t>
      </w:r>
    </w:p>
    <w:p>
      <w:r>
        <w:t>142 The two representatives report on the meeting at the Arsenal; see doc. 4 attachment CNR complete phonetics transcription attachment no. 15/06 (RIT 546/18 Progressive no.: 1603) of October 26, 2018 (twin call: RIT 582/18 progr. 83). See also doc. 4 attachment CNR complete phonetics transcription attachment no. 15/07 (RIT 542/18 Progressive no.: 2367) of October 27, 2018 (twin call: RIT 582/18 progr. 101) and also no. 15/08 (RIT 542/18 Progressive no.: 2373) of October 27, 2018 (twin call: RIT 582/18 progr. 103).</w:t>
      </w:r>
    </w:p>
    <w:p>
      <w:r>
        <w:t>143 See doc. 4 attachment CNR complete phonetics transcription attachment no. 15/04 (RIT 582/18 Progressive no.: 45) of October 25, 2018 (twin call RIT 546/18 progr. 1505) in which TPS/COMERIN President of CNT and CHIOME/Consortium CHIOME/RIT report on a meeting with the Contracting Authority in which MIB is also involved. In reporting the time of the appointment [OMISSIS] [D.C.A CHIOME] specifies “quarter to five in the office of [N.C. representative of the contracting authority]. He informs (– n.d.r. [P.G. MIB]) [representative of MIB] that he is with you [...] [OMISSIS]: [D.C.A] CHIOME] informs you ([P.G. MIB]) that he says [inc/le] [OMISSIS] [D.P.A. TPS/COMERIN]: yes, I inform [P.G. MIB].”</w:t>
      </w:r>
    </w:p>
    <w:p>
      <w:r>
        <w:t>144 See doc. 4 Attachment CNR complete phonetics transcription attachment no. 15/02 (RIT 547/18 Progressive no.:1476) of October 26, 2018. In the conversation between MAREN and MIB, there is already mention of the meetings at the Contracting Authority of CHIOME/Consortium CHIOME/RIT. See also doc. 4 attachment CNR complete phonetics transcription attachment no. 15/03 (RIT 547/18 Progressive no.:1478) of October 26, 2018 cited in which the representative of TPS and COMERIN, President of CNT, informs MAREN about the position they will express to the Contracting Authority. Evidence of the meeting of MAREN with the SA is found in two subsequent interceptions; doc. 4 attachment CNR complete phonetics transcription no. 15/10 (RIT 545/18 Progressive no.: 2842) of October 27, 2018 (twin call: RIT 542/18 progr. 2378) and transcription attachment no. 15/11 (RIT 545/18 Progressive no.: 2876) of October 28, 2018 (twin call: RIT 542/18 progr. 251).</w:t>
      </w:r>
    </w:p>
    <w:p>
      <w:r>
        <w:t>145 See doc. 4 attachment CNR complete phonetics transcription attachment no. 15/01, no. 15/03; from no. 15/04 to 15/10 and no. 15/12. In particular, see doc. 4 attachment CNR complete phonetics transcription attachment no. 15/01 (RIT 542/18 Progressive no.:238) of October 27, 2018, in which the representative of Officine JOLLY states “[OMISSIS] [G.F. Officine JOLLY]: I only say one thing, if we allowed ourselves to come it is because we want to be clear and we said let’s go talk, because it is better that we talk and realize.”</w:t>
      </w:r>
    </w:p>
    <w:p>
      <w:r>
        <w:rPr>
          <w:b/>
        </w:rPr>
        <w:t>[Pages 172–174]</w:t>
      </w:r>
    </w:p>
    <w:p>
      <w:r>
        <w:t>174 BULLETIN NO. 31 OF AUGUST 16, 2023</w:t>
        <w:br/>
        <w:t>from. However, in any case, you told me, look, we will send it to you deserted, give me time to organize myself. I am organizing myself” (emphasis added)146.</w:t>
      </w:r>
    </w:p>
    <w:p>
      <w:r>
        <w:t>62. While the then public decision-maker seems to partially acknowledge the alleged undervaluation of the amounts at the base of the auction limited to certain works147, he observes, however, that the price set as the base for the auction was also defined based on the discounts that the same contracting companies had offered in previous tenders, “[N.C. representative of the contracting authority] This is because the prices are considered too low... and frankly they are low... frankly they are low, but on these low prices, the CNT took the [naval unit] with a 43% discount, that is, applying the same prices we are applying now […] I checked the prices from before, that is, the crisis lowered the prices, because there were strong discounts, so it is normal for the contracting authority to tend to lower the prices”148.</w:t>
      </w:r>
    </w:p>
    <w:p>
      <w:r>
        <w:t>63. The bargaining power of the local supply chain over public choices is well represented in the meeting, in particular, on October 27, 2018, where the Contracting Authority comments, “We kept prices low, we did not expand the market and we find ourselves with deserted tenders” (emphasis added)149. Similarly, on October 29, 2019, the public decision-maker comments, “on the other hand, you are free to send me the deserted tenders because rightly the prices are low... no... if you tell me on Friday for Monday, but how do you think I will react? What should I do? If then you send me five deserted tenders, what should I do? I mean, put yourself in my shoes”150.</w:t>
      </w:r>
    </w:p>
    <w:p>
      <w:r>
        <w:t>64. On both occasions, faced with the requests of the Parties to obtain improved economic conditions for the provision of the requested services151, the representative of the contracting authority explains that the only alternative is recourse to the MEPA (“[N.C. representative of the contracting authority]: the problem... the problem... is that... you all risk... and...”152.</w:t>
      </w:r>
    </w:p>
    <w:p>
      <w:r>
        <w:t>146 See doc. 4 Attachment CNR complete verbatim transcription attached n. 15/01 (RIT 542/18 Progressive n°:238) of 27/10/2018, cited. The interceptions report that on the same day at least CHIOME/Consortium CHIOME/RIT, TPS/COMERIN (CNT), MIB, and MAREN had already been met; among others, verbatim transcription attached n. 15/07 (RIT 542/18 Progressive n°: 2367) of 27/10/2018 (twin call: RIT 582/18 progr. 101) and verbatim transcription attached n. 15/10 (RIT 545/18 Progressive n°: 2842) of 27/10/2018 (twin call: RIT 542/18 progr. 2378).</w:t>
      </w:r>
    </w:p>
    <w:p>
      <w:r>
        <w:t>147 See doc. 4 attachment CNR complete verbatim transcription attached n. 15/01 (RIT 542/18 Progressive n°:238) of 27/10/2018. Regarding the assessment of the appropriateness of the amounts in the tender, the representative of TPS/COMERIN, who as repeatedly mentioned was the sitting President of the CNT, stated during his interrogation that “There are all the estimates from our technicians that, if you give me the opportunity, I will bring to you”; see doc. 264 attachment TPS_1; in this regard, despite the specific request for information, no documentation was transmitted by the Parties to support evaluations related to the profitability of the procedures.</w:t>
      </w:r>
    </w:p>
    <w:p>
      <w:r>
        <w:t>148 See doc. 4 attachment CNR complete verbatim transcription attached n. 15/18 (RIT 542/18 Progressive n°: 2605) of 29/10/2018.</w:t>
      </w:r>
    </w:p>
    <w:p>
      <w:r>
        <w:t>149 See doc. 4 attachment CNR complete verbatim transcription attached n. 15/01 (RIT 542/18 Progressive n°:238) of 27/10/2018.</w:t>
      </w:r>
    </w:p>
    <w:p>
      <w:r>
        <w:t>150 See doc. 4 attachment CNR complete verbatim transcription attached n. 15/18 (RIT 542/18 Progressive n°: 2605) of 29/10/2018.</w:t>
      </w:r>
    </w:p>
    <w:p>
      <w:r>
        <w:t>151 Among others, see doc. 4 attachment CNR complete verbatim transcription attached n. 15/01 (RIT 542/18 n° Progressive 2381 of 27/10/2018); cited.</w:t>
      </w:r>
    </w:p>
    <w:p>
      <w:r>
        <w:t>152 See doc. 4 attachment CNR complete verbatim transcription attached n. 15/12 (RIT 542/18 Progressive n°: 2584) of 29/10/2018. The representative of SIPLES asks the representative of the contracting authority “[OMISSIS] [P.G. SIPLES]: tell me... if you need us to pass... we pass…[…] [N.C. representative of the contracting authority]:... I see you gladly... also because I want to understand what is happening... because... certain situations... catch me by surprise....[and continues] not only.... not only... in my opinion they don't even make much sense... I was very surprised... not... all this... doesn't make much sense... I mean... I can't... I clearly... expand the market... but are you sure? by now it's a done deal [inc.le] that is, there is no turning back... but it is a situation... the situation is already”.</w:t>
      </w:r>
    </w:p>
    <w:p>
      <w:r>
        <w:t>BULLETIN NO. 31 OF AUGUST 16, 2023 175</w:t>
      </w:r>
    </w:p>
    <w:p>
      <w:r>
        <w:t>65. In particular, in the conversation on October 27, 2018, between the representative of the contracting authority and OFFICINE Jolly regarding procedure 4118/18 (the first procedure expiring and the most controversial), the following is found: “[N.C. representative of the contracting authority]: listen, look, the solution is that we will go to the MEPA [OMISSIS] [G.F. OFFICINE Jolly]: Yes [N.C. representative of the contracting authority]: Eh yes. We will split everything and go to the MEPA, probably [OMISSIS] [G.F. OFFICINE Jolly]: Ah [N.C. representative of the contracting authority]: I don't know if. Unfortunately, there are no solutions [OMISSIS] [G.F. OFFICINE Jolly]: Uhmm [N.C. representative of the contracting authority]: So I don't know if, if the thing how and how it suits you. But think about it, because I have no alternatives to the MEPA”153. With the fragmentation into multiple contracts under threshold economies, the requested services would no longer be configurably as a single tender divided into lots for each ship, with the consequence that the requirements of previous activities could not even be maintained; a circumstance that worries the supply chain154.</w:t>
      </w:r>
    </w:p>
    <w:p>
      <w:r>
        <w:t>66. The competitive discipline that the proposed opening of the market would generate is thus commented on by OFFICINE Jolly “[OMISSIS] [G.F. OFFICINE Jolly]: I explain how I think. In these last two years we have noticed that even in that market, nothing changes, because the interlocutors are the same […] [OMISSIS] [G.F. OFFICINE Jolly]: So this is a point. No, no, there are certainly several other situations, be careful, that may be useless”155. The interlocutor emphasizes, however, the need for sharing with the other Parties of the supply chain confirming “[OMISSIS] [G.F. OFFICINE Jolly]: Exactly, I am saying, let me make a quick pass [and later in the conversation] [OMISSIS] [G.F. OFFICINE Jolly]: Give me, give me this day because..[...] Ehee, certainly this message between, within an hour I will make a, a round eh […] Within an hour I will talk a little”156.</w:t>
      </w:r>
    </w:p>
    <w:p>
      <w:r>
        <w:t>153 See doc. 4 attachment CNR complete verbatim transcription attached n. 15/01 (RIT 542/18 n° Progressive 2381) of 27/10/2018. To the explicit question of [OMISSIS] [G.F. Officine JOLLY]: and sorry, as they are, as they are it cannot be fixed differently [N.C. representative of the contracting authority]: Nothing can be done [OMISSIS] [G.F. Officine JOLLY]: No, in the processing phase? [N.C. representative of the contracting authority]: Nothing can be done, come on. No, you can't, you can't, be patient. However, I, I, it is clear that I cannot give the money back [OMISSIS] [G.F. Officine JOLLY]: But of course, but we know that, we don't want this either [N.C. representative of the contracting authority]: I will throw myself into the MEPA • [OMISSIS] [G.F. Officine JOLLY]: No one wants this • [N.C. representative of the contracting authority]: The problem is that if I throw myself into the MEPA, I make the Wild West. The important thing is that you are aware of it.” See also doc. 4 ATTACHMENT CNR complete verbatim transcription attached n. 15/18 (RIT 542/18 Progressive n.: 2605) of 29/10/2018. See also doc. 158 in which COMES stated that it had acted as a spokesperson for the “risk for the supply chain of sending tenders deserted with the consequent loss of funds for the following year, since the contracts could not be re-tendered in that manner”.</w:t>
      </w:r>
    </w:p>
    <w:p>
      <w:r>
        <w:t>154 See doc. 4 attachment CNR complete verbatim transcription attached n. 15/01 (RIT 542/18 n° Progressive 2381 of 27/10/2018). The hypothesis of recourse to the MEPA raised during the discussion is commented on as follows by [OMISSIS][G.F. Officine JOLLY]: “okay, so the question is? Excuse me if I allow myself, so with this we are. But does it always remain with those, with those characteristics? [N.C. representative of the contracting authority]: And no, because clearly on the MEPA I have to open [OMISSIS] [G.F. Officine JOLLY]: Noo, what does it have to do with opening, does it remain with those characteristics of activity? [N.C. representative of the contracting authority]: No, all split up. Eight economies come out” and later in the same conversation “[N.C. representative of the contracting authority]: And, not on everything, it depends. Because, it becomes difficult on the MEPA. Now we are talking about, we are no longer talking about one ship, we are talking about many fragmented activities. Moreover, it is not even a military ship in all respects, it is clear that the requirement must be lowered”.</w:t>
      </w:r>
    </w:p>
    <w:p>
      <w:r>
        <w:t>155 See doc. 4 attachment CNR complete verbatim transcription attached n. 15/01 (RIT 542/18 n° Progressive 2381 of 27/10/2018); cited. Also see doc. 265 Verbatim of hearing at the Court of [D.C.A.] (CHIOME/Consortium CHIOME/RIT) in which it is observed that “Often, on MEPA participate companies that have never worked for military ships. When it happened that some company - I don't know, an electrical company that does civil installations - won a tender for submarines or these ships, 99 out of 100 did not perform and the Navy had difficulties”.</w:t>
      </w:r>
    </w:p>
    <w:p>
      <w:r>
        <w:t>156 See doc. 4 attachment CNR complete verbatim transcription attached n. 15/01 (RIT 542/18 Progressive n°:238) of 27/10/2018, cited.</w:t>
      </w:r>
    </w:p>
    <w:p>
      <w:r>
        <w:t>176 BULLETIN NO. 31 OF AUGUST 16, 2023</w:t>
      </w:r>
    </w:p>
    <w:p>
      <w:r>
        <w:t>67. The documents indicate that the day after this conversation, on October 28, 2018, a meeting was held in the CNT to analyze the Technical Specification of tender 4118/18, as mentioned the first expiring one.</w:t>
      </w:r>
    </w:p>
    <w:p>
      <w:r>
        <w:t>68. On the following October 29, 2018, the CNT communicated to its members that “they will not participate because the price set as the base for the tender is not remunerative”157. In this regard, in a conversation between Consortium CHIOME/CHIOME158 and TECHNOMONT/OMEGA on December 5, 2018, it is confirmed “we sent that tender deserted […] of San Marco”159.</w:t>
      </w:r>
    </w:p>
    <w:p>
      <w:r>
        <w:t>69. The discussions with the Contracting Authority also continued on October 29, 2018160. In particular, in the conversation with COMES, which, as is known, joins MIB and IMET in SICAN Taranto, the public decision-maker expresses surprise at the absence of bids from these consortium members for 4118/18 ([N.C. representative of the contracting authority] …listen I was calling you because something is happening that... I mean, I expected everything except that the tenders would go deserted)”161. It should be noted that procedure 4118/18 had been announced for an amount and types of services not significantly different from those of Nave Cavour, for whose maintenance an ATI had been established between CNT, MAREN, and the companies in the SICAN162.</w:t>
      </w:r>
    </w:p>
    <w:p>
      <w:r>
        <w:t>70. Concern is also expressed about the common decision not to participate in the upcoming procedures (“[N.C. representative of the contracting authority]: and also the next Sican will be sent deserted”) alerting the interlocutor COMES to the technical impossibility of re-tendering them if sent deserted (“[N.C. representative of the contracting authority]: yes. Today I had a deserted San Marco: 3 million euros! And I have a prospect that other tenders will go deserted […] there is a possibility. now in these three days the tenders for various amounts will expire… there is a possibility that other tenders will go deserted”)163, as a hypothesis put forward to favor higher base auction prices164, and the consequences of the desertion (“[N.C. representative of the contracting authority]: …”).</w:t>
      </w:r>
    </w:p>
    <w:p>
      <w:r>
        <w:t>157 See doc. 226 and doc. 266. Also doc. 258.</w:t>
      </w:r>
    </w:p>
    <w:p>
      <w:r>
        <w:t>158 Also a member of Consortium CHIOME and RIT.</w:t>
      </w:r>
    </w:p>
    <w:p>
      <w:r>
        <w:t>159 See doc. 4 attachment CNR complete verbatim transcription attached n. 15/34 (RIT 620/18 Progressive n.: 992 of 05/12/2018).</w:t>
      </w:r>
    </w:p>
    <w:p>
      <w:r>
        <w:t>160 The meetings also involved SIPLES (which appears from the tenor of the conversation accompanied “[OMISSIS] [P.G. SIPLES]: we are waiting down because upstairs is closed...”), see verbatim transcriptions attached n. 15/12 (RIT 542/18 Progressive n.: 2584) and n. 15/13 (RIT 542/18 Progressive n°: 2590) of 29/10/2018; and COMES, see verbatim transcription attached n. 15/18 (RIT 542/18 Progressive n°: 2605 of 29/10/2018.</w:t>
      </w:r>
    </w:p>
    <w:p>
      <w:r>
        <w:t>161 See doc. 4 Attachment CNR complete verbatim transcription attached n. 15/18 (RIT 542/18 Progressive n°: 2605) of 29/10/2018.</w:t>
      </w:r>
    </w:p>
    <w:p>
      <w:r>
        <w:t>162 This refers to procedure n. 4111/17 for modernization works on Nave Cavour. The tender provided for a base auction amount of approximately 3.335 million euros, to which, according to what was reported by CNT, an additional approximately 635 thousand euros would be added, with a discount of 4.7%; see doc. 266 Attachment Summary table of tenders.</w:t>
      </w:r>
    </w:p>
    <w:p>
      <w:r>
        <w:t>163 See doc. 4 attachment CNR complete verbatim transcription (RIT 542/18 Progressive n°: 2605) of 29/10/2018, “[N.C. representative of the contracting authority]: today I had a deserted tender of 3 million euros. Tomorrow and the day after tomorrow, other tenders will open and they tell me... they tell me that very likely they will go deserted for the same reason [and later in the conversation] “if then you send me five deserted tenders, but [the Contracting Authority] what should it do? […] I mean […] I am honestly in difficulty: I cannot return the money because ... in particular”.</w:t>
      </w:r>
    </w:p>
    <w:p>
      <w:r>
        <w:t>164 See doc. 4 attachment CNR complete verbatim transcription attached n. 15/18 (RIT 542/18 Progressive n°: 2605) of 29/10/2018, in which the public decision-maker guarantees “[N.C. representative of the contracting authority]: So there is no problem for the next tenders to raise the prices, because I will bring them a bit higher, then the market decides. But if it goes deserted it means I was wrong. This makes sense to me.” In light of the statement of the Contracting Authority “I can understand on 3 million, the next tenders are a small ship, a tugboat, etc., I mean what do you expect that [] does [the...</w:t>
      </w:r>
    </w:p>
    <w:p>
      <w:r>
        <w:rPr>
          <w:b/>
        </w:rPr>
        <w:t>[Pages 175–177]</w:t>
      </w:r>
    </w:p>
    <w:p>
      <w:r>
        <w:t>BULLETIN NO. 31 OF AUGUST 16, 2023</w:t>
      </w:r>
    </w:p>
    <w:p>
      <w:r>
        <w:t>177. The contracting authority states: "I am obliged to open the market, in the sense that I... we are practically in November, I am obliged... I am obliged to make savings and clearly the savings at this point... at this point... well... are... are open!”)165.</w:t>
      </w:r>
    </w:p>
    <w:p>
      <w:r>
        <w:t>71. Regarding the appropriateness of the expiring procedures and the risk of the "fait accompli of deserted tenders," COMES comments “[C.V. COMES]: and now I am concerned about... about... discussing it immediately with my team and also with the CNT [and reassures] “[C.V. COMES]: well, I can intervene on this for everything that will come. Now let's see a little for the tenders that are ongoing, let's see if we can see if...” and in response to the statement from the representative of the contracting authority “[N.C. representative of the contracting authority]: look, tomorrow and the day after tomorrow the tenders will open, if they go deserted [...] I don't have time to re-tender because at the moment you intervene on a specific technical aspect and modify it, you must necessarily re-tender. If you have to re-tender, you waste time,” COMES comments “[C.V. COMES]: yes, I understand... let me hear from my team... I will call you back between tonight and tomorrow morning”166; on the following October 30, 2018, confirmation of the mediation is given “[C.V. COMES]: ... don’t worry about the others... [...] we are working [...] on the others they tell me we are working to ensure that... well...,” to be understood that they do not go deserted167. The documents indicate that informal contacts are a common practice168.</w:t>
      </w:r>
    </w:p>
    <w:p>
      <w:r>
        <w:t>72. On the same day of October 29, 2018, from a conversation between the representative of SIPLES (Vice President of CNT) and that of TPS and COMERIN (President of CNT), the contracting authority emerges, at the moment when you send me deserted the tenders? you have every reason, you can have every reason in the world, but at the same prices,” COMES asks “can’t they be re-tendered at a higher price?”.</w:t>
      </w:r>
    </w:p>
    <w:p>
      <w:r>
        <w:t>165 See doc. 4 attached CNR complete transcription minutes attached no. 15/18 (RIT 542/18 Progressive no.: 2605) of 29/10/2018.</w:t>
      </w:r>
    </w:p>
    <w:p>
      <w:r>
        <w:t>166 See doc. 4 attached CNR complete audio, transcription minutes attached no. 15/18 (RIT 542/18 Progressive no.: 2605) of: 29/10/2018.</w:t>
      </w:r>
    </w:p>
    <w:p>
      <w:r>
        <w:t>167 See doc. 4 attached CNR complete audio, transcription minutes attached no. 15/19 (RIT 542/18 Progressive no.: 2792) of 30/10/2018. On the other hand, as previously reported, the public decision-maker reassured COMES that it would compensate the companies “it is obvious that the tenders... the tenders, the contracts on request, everything I am doing I review and bring back to levels... to acceptable levels for a definitely proven supply chain but with prospects... but you cannot send all the tenders deserted, it becomes a problem”; see doc. 4 Attached CNR complete transcription minutes attached no. 15/18 (RIT 542/18 Progressive no.: 2605) of 29/10/2018.</w:t>
      </w:r>
    </w:p>
    <w:p>
      <w:r>
        <w:t>168 See among others doc. 262, in which COMES comments “the various discussions regarding the formation, composition, and relative shares of participation in ATI, as well as those related to the formation of the economic offer of the tenders, occur predominantly, if not exclusively, verbally”; and also that “as far as COMES is concerned, all organizational discussions related to the ATI MAREN-MIB-COMES-IMET took place by phone or during informal meetings. This makes it practically impossible for COMES to reconstruct the dates of the meetings/meetings related to the establishment and composition of the ATI.” COMES also stated that it does not have written documentation regarding the strategic decisions of the ATI and claimed that “internal evaluations regarding the technical-economic analysis of the tenders, base auction prices, and lots of interest, as well as any discounts offered, occur exclusively verbally during informal meetings attended by the corporate figures involved due to their specific competencies.” See also doc. 272 in which according to IMET “Regarding the process of 'forming the ATI', it is highlighted that it has always occurred, almost exclusively, verbally, through phone contacts and/or informal meetings of the participants.” See doc. 271 in which MAREN also comments “The dialogues with other economic operators in the context of participation in public tenders in an associated manner have always occurred predominantly orally, during meetings in which (i) the terms for preparing the tender documentation, (ii) the methods of participation in the grouping by the individual companies and the offer to be formulated, were determined, through the sharing of the technical part (in cases of tenders where the award criterion was that of the economically most advantageous offer) and the economic offer (both in the previous case and in the case of the award criterion of the lowest price).”</w:t>
      </w:r>
    </w:p>
    <w:p>
      <w:r>
        <w:t>178. The contracting authority expresses the willingness for the tenders that have not yet expired to reach a compromise solution and reassures that everything was already prepared in CNT169.</w:t>
      </w:r>
    </w:p>
    <w:p>
      <w:r>
        <w:t>73. For the reasons stated above, regarding the four procedures (4110/18, 4111/18, 4112/18, and 4114/18) expiring between October 30 and 31, 2018, only on the last day available does a single offer with similar and/or insignificant discounts arrive for each of them, according to the following distribution scheme:</w:t>
        <w:br/>
        <w:t>- the historical ATI formed by MAREN-MIB-IMET-COMES participates and wins the procedures 4110/18 and 4112/18 with a discount of 2%, for a total contract value of approximately 775 thousand euros;</w:t>
        <w:br/>
        <w:t>- the ATI formed by Consortium CNT, TMF, and DemaWorks participates and wins the tender 4114/18 also with the same discount of 2%170, for a contract value of approximately 712 thousand euros.</w:t>
        <w:br/>
        <w:t>- SIPLES (CNT) participates and wins the procedure 4111/18, tender for flight decks171, with a discount of less than 5%172.</w:t>
      </w:r>
    </w:p>
    <w:p>
      <w:r>
        <w:t>74. The procedure 4110/18 concerned the maintenance of the hull and, also, the consequent remediation activities. On October 29, 2018, the CNT informed its consortium members of the impossibility of participating in this tender due to the withdrawal of TAI, the consortium company that held the qualifying requirements173. MAREN and MIB are found to have the requirements for participation174.</w:t>
      </w:r>
    </w:p>
    <w:p>
      <w:r>
        <w:t>169 See doc. 4 attached CNR complete, transcription minutes no. 15/15 (RIT 546/18 Progressive no.: 1776) and no. 15/16 (RIT 546/18 Progressive no.: 1777) of 29/10/2018. The representative of SIPLES (Vice President of CNT) reports to that of TPS/COMERIN (President of CNT) “listen, I wanted to ask you... did you have the opportunity this morning to... go talk... about the decisions... [...] listen a bit... we have to do something tomorrow morning very early... we have to meet [...] in any case wait for me first... don’t send any letters to the consortium, beyond those that have already been sent [...] yes... wait for me tomorrow morning we’ll talk a bit and... and then... [...] we decide...” and again SIPLES, in the subsequent conversation, reiterates “we have to meet for sure [in dialect - n.d.r.] and we have to decide, immediately what we have to do” TPS/COMERIN replies “everything is ready for us. Everything signed, everything is ready on my end too. And we had prepared everything, understood? [SIPLES then replies] okay, okay. Then we’ll see each other tomorrow morning [TPS/COMERIN] yes, everything is ready don’t worry.” See also doc. 176, doc. 178, doc. 180 and attached doc. 201, cited. It is recalled, as mentioned, that CNT had already requested the relevant documentation from the consortium members for participation in all the restricted procedures under examination. See also doc. 307.</w:t>
      </w:r>
    </w:p>
    <w:p>
      <w:r>
        <w:t>170 In the two previous tenders 4107/18 and 4108/18, the ATI formed by CNT and TMF (complainant) participated with discounts of 7%-8%.</w:t>
      </w:r>
    </w:p>
    <w:p>
      <w:r>
        <w:t>171 See doc. 171 minutes of SIPLES.</w:t>
      </w:r>
    </w:p>
    <w:p>
      <w:r>
        <w:t>172 See doc. 297 table of tenders 2017-2020 of MARINARSEN TA. In the tender 5671/17 for Restoration Services of the flight deck of Ship Stromboli, for an amount exceeding 69 thousand euros, SIPLES wins the procedure with a discount of 11.21%; the other participant MAREN (20.98%) was excluded for lack of technical requirements. In other procedures, SIPLES/Technomont won tenders, which also included bridge treatment services, even with discounts of 46%.</w:t>
      </w:r>
    </w:p>
    <w:p>
      <w:r>
        <w:t>173 See doc. 266 point 5 All.1 in which following the withdrawal of TAI to participate communicated on October 26, 2018, CNT acknowledges and informs the company that it cannot participate in the procedure; see also doc. 180 and Attachments doc. 201, in which Officine JOLLY comments “The Consortium communicates the impossibility to participate as the company TAI is unable to participate in the activities.” TAI was found to have carried out hull activities in a previous tender 4102/17 on behalf of CNT with an allocation share of activities of 59%; see doc. 266.</w:t>
      </w:r>
    </w:p>
    <w:p>
      <w:r>
        <w:t>174 The records show that the same ATI between MAREN, IMET, MIB, and COMES had won a previous tender for hull services in 2017 with a discount of approximately 30% (file 5651/17); see tables of tenders 2017-2020 of docs. 297 and 298. MIB stated that “MAREN was interested in hull activities, MIB would have carried out some assembly activities related to the lot of the contract on request for ancillary basin activities” and activities on request, therefore for unspecified amounts. MIB “was the only one to hold the requirements [for such basin activities, i.e., related to remediation] and for this reason, support was requested from it [...] It does not believe that MAREN could participate alone” minutes of hearing doc.</w:t>
      </w:r>
    </w:p>
    <w:p>
      <w:r>
        <w:t>BULLETIN NO. 31 OF AUGUST 16, 2023</w:t>
      </w:r>
    </w:p>
    <w:p>
      <w:r>
        <w:t>75. Only SIPLES submits an offer for procedure 4111/18175. These are works on flight decks which, as reported, are the domain of very few companies so that “at the national level, such works [can be performed by] only three or four companies and each focuses on the relevant Arsenal” (emphasis added)176.</w:t>
      </w:r>
    </w:p>
    <w:p>
      <w:r>
        <w:t>76. Regarding tenders 4112/18 and 4114/18, these concerned works for the renewal of Ship Saturno and Ship Tremiti which, according to MAREN, are sister ships. On October 30, 2018, CNT informs its consortium members that for 4112/18 “from a careful technical-economic evaluation, the base auction price of the tender was found to be unprofitable [therefore we did not participate in the tender]”177. At the opening of the envelope in tender 4112/18, an employee of the CNT Consortium was nonetheless found to participate.</w:t>
      </w:r>
    </w:p>
    <w:p>
      <w:r>
        <w:t>77. CNT participates, instead, in ATI with TMF and DemaWork in procedure 4114/18. In this regard, OFFICINE Jolly stated that “it could not refrain from participating because it goes without saying that CNT could not participate if the consortium companies had not adhered to the procedure.” SIPLES clarified, regarding 4114/18, that it “joined with CNT in the tender and that the company was awarded the lot related to the internal flooring of the Ship, for which SIPLES was the only one possessing the skills”; its participation was essential as it concerned activities of relevance and exclusive competence of SIPLES within CNT178.</w:t>
      </w:r>
    </w:p>
    <w:p>
      <w:r>
        <w:t>78. Regarding procedure 4114/18, MAREN justified the absence of offers from the ATI with COMES, MIB, and IMET (ATI which instead submitted offers for 4110/18 and 4112/18) as it was expected to involve a “company that would carry out coordination activities for safety, and MAREN did not have such a partner.” It is important to emphasize that DemaWork, in ATI with CNT in this tender, is a consortium member of SICAN La Spezia in which, as reported, COMES, MIB, and IMET also participate179.</w:t>
      </w:r>
    </w:p>
    <w:p>
      <w:r>
        <w:t>79. Tender 4118/18 is the only procedure that the Parties send deserted; the division of the savings resulting from the fragmentation of this procedure will be discussed in the following section.</w:t>
      </w:r>
    </w:p>
    <w:p>
      <w:r>
        <w:t>III.2.2. The fragmentation of tender 4118/18 and the procedures in economy from 5658/18 to 5667/18 and 5671/18</w:t>
      </w:r>
    </w:p>
    <w:p>
      <w:r>
        <w:t>80. A common prerequisite for activating the eleven procedures in economy under examination – files 5658/18 (so-called engine tender), 5659/18 (so-called tender for foreign and internal bridges), 5660/18 (so-called tender for remediation of tanks and bilges), 5661/18 (so-called metal carpentry), 5662/18 (so-called tender for lifting systems),...</w:t>
      </w:r>
    </w:p>
    <w:p>
      <w:r>
        <w:rPr>
          <w:b/>
        </w:rPr>
        <w:t>[Pages 178–180]</w:t>
      </w:r>
    </w:p>
    <w:p>
      <w:r>
        <w:t>180 BULLETIN NO. 31 OF AUGUST 16, 2023</w:t>
        <w:br/>
        <w:t>5663/18 (so-called hydraulic systems), 5664/18 (so-called air conditioning tender), 5665/18 (so-called electrical systems), 5666/18 (so-called auxiliary propulsion systems), 5667/18 (so-called hull systems procedure) and 5671/18 (so-called boiler tender) - is the abandonment of tender 4118/18 for the acquisition - with twelve lots not separately awardable - of services for the modernization and renewal of the systems of the platform system of Nave San Marco.</w:t>
      </w:r>
    </w:p>
    <w:p>
      <w:r>
        <w:t>81. The eleven economic procedures were all carried out on the MEPA between November 26 and 27, 2018180. The documents indicate that some services previously subject to the original restricted procedure (4118/18)181 were removed from the tenders, resulting in an increase in the amounts provided for the services in the tender182; for all economic procedures, lots with services on request were also included. In this regard, the then public decision-maker, already in the discussions prior to the unfruitfulness of the original procedure, explicitly emphasized “[N.C. representative of the contracting authority]: The work, you see, must be done, right? It is clear that the contracts on request will have prices that are closer to the market than these savings”183. Consequently, the participating companies perceived a higher profit for the works in the tender compared to the remuneration provided in the original single tender184.</w:t>
      </w:r>
    </w:p>
    <w:p>
      <w:r>
        <w:t>82. For these economic procedures, however, the technical-economic participation requirements of the original single tender185 remained unchanged. In this regard, it is worth noting that already in the meeting of October 27, 2018, OFFICINE Jolly clearly expressed this need to the representative of the contracting authority for the companies in the supply chain: “[OMISSIS] [G.F. OFFICINE Jolly] The point is that when we go on the MEPA, the concept of previous activities must remain unchanged…”186. The provision of requirements regarding previous activities, in fact, limits the pool of competitors187.</w:t>
      </w:r>
    </w:p>
    <w:p>
      <w:r>
        <w:t>180 See report from the Arsenal and information from the Guardia di Finanza and see docs. 1 and 4 attached complete transcripts of interceptions.</w:t>
      </w:r>
    </w:p>
    <w:p>
      <w:r>
        <w:t>181 The services of Lot 1 Coordination of safety during execution, Lot 2 Installation, maintenance removal of scaffolding, and Lot 12 Services, of indeterminate quantity, of support and complementary services of various nature, for a total amount of 345,916 euros have been eliminated; see doc. 4 attached 1386-18 information against [OMISSIS] [D.C.A.] + 23.</w:t>
      </w:r>
    </w:p>
    <w:p>
      <w:r>
        <w:t>182 See doc. 4 attached complete transcript of the minutes attached n. 15/20 (RIT 542/18 Progressive n°: 2812) of 30/10/2018, in which the then public decision-maker internally comments as follows on the prices that future savings should have “I need to have the mathematical certainty at the price level to be able to bring in companies from outside...so I told them to look closely at the prices...because if I have to widen the market to companies from La Spezia and Genoa, to companies from Naples or Palermo, I must be confident that these are interested in the offer...otherwise...[inc.le]”.</w:t>
      </w:r>
    </w:p>
    <w:p>
      <w:r>
        <w:t>183 See doc. 4 attached complete transcript of the minutes attached n. 15/01 (RIT 542/18 n° Progressive 2381) of 27/10/2018.</w:t>
      </w:r>
    </w:p>
    <w:p>
      <w:r>
        <w:t>184 The increase in the value of the services remaining in the tender can be estimated, in a first approximation, from a minimum of 7% (5659/18) to a maximum of 20% (for tenders 5666/18, 5667/18 and 5671/18 resulting from the splitting of the former Lot 11 for Auxiliary platform systems renewal services).</w:t>
      </w:r>
    </w:p>
    <w:p>
      <w:r>
        <w:t>185 See doc. 4 attached tender documents, where it is clarified that it is an “open” tender subject to qualification (by way of example see 5662_18 “the tender has been ‘opened’ to any supplier of the electronic market (subject to qualification for the Tender/Category of the request for offer)”. The presence of requirements for participation in these economic procedures is also confirmed by ANAC; see Resolution 359 of ANAC (May 21, 2021) relating to file 903/2021, cited.</w:t>
      </w:r>
    </w:p>
    <w:p>
      <w:r>
        <w:t>186 See doc. 4 attached CNR complete transcript, minutes of the transcription attached n. 15/01 (RIT 542/18 n° Progressive 2381 of 27/10/2018).</w:t>
      </w:r>
    </w:p>
    <w:p>
      <w:r>
        <w:t>187 See doc. 160 minutes of hearing MAREN.</w:t>
      </w:r>
    </w:p>
    <w:p>
      <w:r>
        <w:t>BULLETIN NO. 31 OF AUGUST 16, 2023 181</w:t>
      </w:r>
    </w:p>
    <w:p>
      <w:r>
        <w:t>83. The awarding of the economic procedures was carried out using the criterion of the economically most advantageous offer. The tender also stipulated that the procedures would be canceled if, upon reaching the deadline for the submission of offers, a minimum of three valid offers were not received188.</w:t>
      </w:r>
    </w:p>
    <w:p>
      <w:r>
        <w:t>84. That said, the documents provide useful elements to highlight the existence of numerous contacts, at least from November 23, 2018, until December 7, 2018, to reach a “table” agreed division of the awards among the identified companies. The documentation, in fact, indicates that at least during that time frame there were systematic contacts, in bilateral form and also among multiple companies together, between the companies of CNT, MAREN and the companies of SICAN Taranto189.</w:t>
      </w:r>
    </w:p>
    <w:p>
      <w:r>
        <w:t>85. Specifically, the documents indicate that the Parties implemented a scheme for the allocation of the procedures through the submission of cross offers among the different tender procedures, such as to favor one of the associates in the award, in compliance with the fair distribution of the value of the contracts. For each procedure, the agreement provided for the identification of the designated awardee (single company or ATI) and the companies that would submit covering or courtesy “losing” offers, this to guarantee the minimum number of valid offers for the successful outcome of the procedure, to favor the award to the company. The allocation agreement was also reached thanks to the abstention from submitting offers aimed at benefiting other competitors (such conduct is observed, as will be seen, for example, in tender 5660/18 related to the clean-ups, in which MIB does not participate; COMES also abstains from participating in tenders for which it had the requirements)190.</w:t>
      </w:r>
    </w:p>
    <w:p>
      <w:r>
        <w:t>86. The development and implementation of the allocation scheme for the assignments, in the form of the above-described conduct, is evidenced by the outcomes of the tenders summarized in the table below and corroborated, as mentioned, by the abundant direct evidence (transcripts of interceptions) in the records.</w:t>
      </w:r>
    </w:p>
    <w:p>
      <w:r>
        <w:t>188 See doc. attached tender announcements, provision pursuant to art. 132 of DPR 236/12.</w:t>
      </w:r>
    </w:p>
    <w:p>
      <w:r>
        <w:t>189 See report from the Arsenal and information from the Guardia di Finanza; see docs. 1 and 4 and attachments.</w:t>
      </w:r>
    </w:p>
    <w:p>
      <w:r>
        <w:t>190 See doc. 158 (COMES) and doc. 173 (MIB).</w:t>
      </w:r>
    </w:p>
    <w:p>
      <w:r>
        <w:t>182 BULLETIN NO. 31 OF AUGUST 16, 2023</w:t>
      </w:r>
    </w:p>
    <w:p>
      <w:r>
        <w:t>Table of fractional economies ex 4118/18</w:t>
        <w:br/>
        <w:t>Base amount</w:t>
        <w:br/>
        <w:t>TENDER WINNERS DISCOUNT OTHERS DISCOUNT</w:t>
        <w:br/>
        <w:t>(thousands of euros)</w:t>
        <w:br/>
        <w:t>OFFICINE Jolly 19.04%</w:t>
        <w:br/>
        <w:t>5658/18 106.8 IMET 39.99%</w:t>
        <w:br/>
        <w:t>TECHNOMONT-OMEGA 15.88%</w:t>
        <w:br/>
        <w:t>5659/18 306.96 SIPLES 28% MAREN (second attempt) 15.00%</w:t>
        <w:br/>
        <w:t>RIT-Consortium</w:t>
        <w:br/>
        <w:t>5660/18 326.34 CHIOME- 11.75% None</w:t>
        <w:br/>
        <w:t>MANCARELLA</w:t>
        <w:br/>
        <w:t>COMERIN-TPS- Consortium CHIOME-OMEGA 3.97%</w:t>
        <w:br/>
        <w:t>5661/18 221.54 10.88%</w:t>
        <w:br/>
        <w:t>ELECTRA OFFICINE Jolly 3.9%</w:t>
        <w:br/>
        <w:t>OFFICINE Jolly- TECHNOMONT-OMEGA 4.48%</w:t>
        <w:br/>
        <w:t>5662/18 270 8.48%</w:t>
        <w:br/>
        <w:t>Consortium CHIOME TPS/COMERIN-ELECTRA 4.78%</w:t>
        <w:br/>
        <w:t>TM.P - OFFICINE Consortium CHIOME-OMEGA 1.97%</w:t>
        <w:br/>
        <w:t>5663/18 240 8.85%</w:t>
        <w:br/>
        <w:t>Jolly TPS-COMERIN-ELECTRA 6.4%</w:t>
        <w:br/>
        <w:t>Consortium CHIOME- TM.P - OFFICINE Jolly 3.99%</w:t>
        <w:br/>
        <w:t>5664/18 434.51 5.01%</w:t>
        <w:br/>
        <w:t>OMEGA ELECTRA 2.1%</w:t>
        <w:br/>
        <w:t>Consortium CHIOME-OMEGA</w:t>
        <w:br/>
        <w:t>(1 attempt)</w:t>
        <w:br/>
        <w:t>TECHNOMONT- ELECTRA (excluded; economic offer</w:t>
        <w:br/>
        <w:t>5665/18 166.261 16.88%</w:t>
        <w:br/>
        <w:t>OMEGA not evaluated)</w:t>
        <w:br/>
        <w:t>13.89%</w:t>
        <w:br/>
        <w:t>SIT Products (second</w:t>
        <w:br/>
        <w:t>attempt)</w:t>
        <w:br/>
        <w:t>TPS-COMERIN- TM.P - OFFICINE Jolly 3.90%</w:t>
        <w:br/>
        <w:t>5666/18 332.9 8.40%</w:t>
        <w:br/>
        <w:t>ELECTRA Consortium CHIOME-OMEGA 3.2%</w:t>
        <w:br/>
        <w:t>TPS-COMERIN - Consortium CHIOME 3.10%</w:t>
        <w:br/>
        <w:t>5667/18 292.2 ELECTRA -OFFICINE 9.40% TECHNOMONT-OMEGA 4.28%</w:t>
        <w:br/>
        <w:t>Jolly IMET 2.75%</w:t>
        <w:br/>
        <w:t>Consortium CHIOME</w:t>
        <w:br/>
        <w:t>TECHNOMONT-OMEGA</w:t>
        <w:br/>
        <w:t>5671/18 237.9 MAREN -MIB -IMET 9.10% 4%</w:t>
        <w:br/>
        <w:t>(excluded; economic offer</w:t>
        <w:br/>
        <w:t>not evaluated)</w:t>
        <w:br/>
        <w:t>Source: processing from tender documents</w:t>
      </w:r>
    </w:p>
    <w:p>
      <w:r>
        <w:t>87. The concertation on fractional economies begins at least from November 23, 2018191, before the actual conduct of the tenders. On that occasion, the representatives of CHIOME, TPS/COMERIN and OFFICINE Jolly began to draft a scheme - reported on a “note” - for</w:t>
        <w:br/>
        <w:t>191 See doc. 4 attached CNR complete transcript, minutes of the transcription attached n. 15/22 (RIT 620/18 Progressive n°: 177) of 23/11/2018. See also doc. 4 Attached CNR complete transcript, minutes of the transcription attached n. 15/25 (RIT 620/18 Progressive n°: 451) of 28/11/2018; cited. From the transcript of the interception of November 28, 2018, it is clarified that the Parties already had on November 23, 2018, a USB stick in which the list of economies was saved, which would be tendered from the subsequent November 26, 2018; referring to the tender on flight bridges (which will be tendered with number 5659/18) it reads “[OMISSIS] [A. D.C. CHIOME]: yes I have it, I have it on a USB stick, I have them.”</w:t>
      </w:r>
    </w:p>
    <w:p>
      <w:r>
        <w:rPr>
          <w:b/>
        </w:rPr>
        <w:t>[Pages 181–183]</w:t>
      </w:r>
    </w:p>
    <w:p>
      <w:r>
        <w:t>BULLETIN NO. 31 OF AUGUST 16, 2023</w:t>
      </w:r>
    </w:p>
    <w:p>
      <w:r>
        <w:t>183. The distribution of work among the companies in the supply chain; in the "leaflet"192, the fragmented procedures are listed, which will be announced in the following days (November 26 and 27, 2018) with the indication of the services subject to the tender, the related required qualifications, and the base auction amounts. By way of example, CHIOME reports, "I think I need to [referring to OFFICINE Jolly] mark the numbers... 5667 (identification number of the tender file – ed.) [OFFICINE Jolly asks about this] what is it? [and CHIOME] systems... hull [TPS/COMERIN intervenes] how much is it? [and CHIOME] 295 thousand, I won't tell you the.. [meaning commas] inclusive... two thousand […] now we will only put the amounts"; the conversation continues in the same vein, listing the specifics of the other procedures193.</w:t>
      </w:r>
    </w:p>
    <w:p>
      <w:r>
        <w:t>88. The transcription of the interceptions on file indicates that all tenders should have been awarded, and therefore not left deserted194, and that for the purposes of the general partitioning scheme, it would have been necessary to identify groups of companies, which individually or through ATI195, would have participated to ensure the successful outcome of the procedure, as required by the tender.</w:t>
      </w:r>
    </w:p>
    <w:p>
      <w:r>
        <w:t>89. For multi-service tenders, the companies of the CNT organize into three groups, in particular, the representative of TPS/COMERIN confirms, from the meeting of November 23, 2018: “[OMISSIS] [D.P.A., TPS/COMERIN]: we organize ourselves into three groups [and continues stating] I would organize the first group.. CHIOME196, TECHNOMONT (managed by [OMISSIS] [P.N.]), OMEGA (managed by [OMISSIS] [P.N. OMEGA/TECHNOMONT])”197. To ensure the scheme of cross bids, as will be seen later, the other two groups that are formed are TPS/COMERIN-Electra and OFFICINE Jolly (sometimes in association with TMP).</w:t>
      </w:r>
    </w:p>
    <w:p>
      <w:r>
        <w:t>90. The concertation materialized during a series of subsequent meetings, which lasted at least between November 28 and 30, 2018; the subject of the discussions is the identification of the entity that should be awarded the tender, which in several cases, as we will see, will be an ATI, the composition of which is agreed upon at the table, to ensure the best possible combination of participants under the constraints outlined above, i.e. qualifying activities and fair distribution of the value of the contracts awarded198.</w:t>
      </w:r>
    </w:p>
    <w:p>
      <w:r>
        <w:t>91. Emblematic in this regard are the conversations of November 28, 2018199, between OFFICINE Jolly and CHIOME in which the state of progress of the discussions between the companies to arrive at an "established" and stable distribution scheme is reported: “[OMISSIS] [G.F. OFFICINE Jolly]: so: fifty-six sixty... so, keeping in mind that in all this mess we have to find the various combinations [OMISSIS] [D.C.A. CHIOME]: don't read, don't read, write [OMISSIS] [G.F. OFFICINE Jolly]: ah yes.. the various combinations, because I don't know how we should do them [OMISSIS] [D.C.A. CHIOME]: now we will see them, once you write them up there [OMISSIS] [G.F. OFFICINE Jolly]: I’m telling you what we did [OMISSIS] [D.C.A. CHIOME]: now that you write them up there we will see to [OMISSIS] [G.F. OFFICINE Jolly]: I’m writing here [OMISSIS] [D.C.A. CHIOME]: do … [OMISSIS] [G.F. OFFICINE Jolly]: the first is the head of ATI.”200. See also a subsequent excerpt of conversation from the same November 28, 2018, in which OFFICINE Jolly reports that “[OMISSIS] [G.F. OFFICINE Jolly]: so where are the "V", I couldn't do anything... yet and... now I’ll put the dots” [and later in the conversation] “[OMISSIS] [D.C.A. CHIOME]: so, this one must win, right? [OMISSIS] [G.F. OFFICINE Jolly]: yes, good. Here put the X, put the X here [OMISSIS] [D.C.A. CHIOME]: this one must win? [OMISSIS] [G.F. OFFICINE Jolly]: yes. At the moment we are like this [and again] no, I haven't given you anything yet [CHIOME], I haven't done the calculations, I only closed these two now, definitive: one and two. Those with the “V” are still to be done”201.</w:t>
      </w:r>
    </w:p>
    <w:p>
      <w:r>
        <w:t>92. As mentioned, for the awarding of a tender of interest for a company or an ATI to be successful, it was necessary to reach an agreement regarding the presence in the same procedure of at least two other companies, individually and/or in the form of ad hoc ATI, consenting to lose202. In this way, the tender would not be declared fruitless and, therefore, would actually be awarded to the chosen company or ATI. CHIOME explicitly states, in an excerpt of conversation from November 28, 2018, the objective of the agreement: “[OMISSIS]: [D.C.A. CHIOME] … there is a lot of work to do because here what I said must come out. A photograph must come out: "Armando, Vincenzo and Pasquale"... one two three! Established!”203.</w:t>
      </w:r>
    </w:p>
    <w:p>
      <w:r>
        <w:t>93. To guarantee the stability of the distribution scheme, the Parties agree on the presentation of cross or complementary bids; the interceptions confirm that there is consensus regarding the simultaneous identification of the companies that, individually or in ATI, would participate as awardees, with a winning bid, and losing, with a cover bid. In the interception of November 28, 2018, between OFFICINE Jolly and Chiome, it is stated “[OMISSIS] [G.F. OFFICINE Jolly]: do we have to make three bids? [OMISSIS] [D.C.A. CHIOME]: this one has to lose, you know? [OMISSIS] [G.F. OFFICINE Jolly]: yes [OMISSIS] [D.C.A. CHIOME]: … you know? [OMISSIS] [G.F. OFFICINE Jolly]: yes, he already knows [OMISSIS] [D.C.A. CHIOME]: the conditioning [OMISSIS] [G.F. OFFICINE Jolly]: I told him right to his face: he said there are no problems, give me this.. that one I told you before, this one! [OMISSIS] [D.C.A. CHIOME]: eh [OMISSIS]: [G.F. OFFICINE Jolly] that he has already done [OMISSIS] [D.C.A. CHIOME]: mh [OMISSIS] [G.F. OFFICINE Jolly]: he told me it’s fine”204.</w:t>
      </w:r>
    </w:p>
    <w:p>
      <w:r>
        <w:t>94. Also in an interception from November 30, 2018, this scheme of cross bids is reported. Regarding TPS/COMERIN, for example, the conversation between CHIOME and OFFICINE Jolly reports its adherence to the partitioning hypothesis, agreeing to be part of the ATI designated to present a convenient bid, as confirmed by the outcome of the tender (see Table “Table of fragmented economies ex 4118/18”, above). OFFICINE Jolly reports “[OMISSIS] [G.F. OFFICINE Jolly]: eh it’s not... he doesn’t, doesn’t participate TPS... [OMISSIS] [D.C.A. CHIOME]: no... this morning I... I should have convinced him... [OMISSIS] [G.F. OFFICINE Jolly]: he doesn’t participate... he doesn’t participate... [OMISSIS] [D.C.A. CHIOME]: I should have convinced him... [OMISSIS] [G.F. OFFICINE Jolly]: then we’ll see... [OMISSIS] [D.C.A. CHIOME]: eh... [OMISSIS] [G.F. OFFICINE Jolly]: so here I have to make the policy for three... [OMISSIS] [D.C.A. CHIOME]: yes... [OMISSIS] [G.F. OFFICINE Jolly]: ah?”205. Similar considerations on the agreed mode of participation are made in another intercepted conversation in which CHIOME reports “[OMISSIS] [D.C.A. CHIOME]: and if I convince this one to participate alone? [OMISSIS] [G.F. OFFICINE Jolly]: to whom? [OMISSIS] [D.C.A. CHIOME]: Omega... [OMISSIS] [G.F. OFFICINE Jolly]: and he participates alone... [OMISSIS] [D.C.A. CHIOME]: I don’t think he will act foolishly... once I guarantee him his two hundred, three hundred and more... [OMISSIS] [G.F. OFFICINE Jolly]: I’ll remove TMP... got it? I have no problems... now I’ll notify... [OMISSIS] [D.C.A. CHIOME]: I’m removing it... [OMISSIS] [G.F. OFFICINE Jolly]: and I’ll put Chio.me... [and again] [OMISSIS] [D.C.A. CHIOME]: eh... let’s see”206.</w:t>
      </w:r>
    </w:p>
    <w:p>
      <w:r>
        <w:rPr>
          <w:b/>
        </w:rPr>
        <w:t>[Pages 184–186]</w:t>
      </w:r>
    </w:p>
    <w:p>
      <w:r>
        <w:t>186 BULLETIN NO. 31 OF AUGUST 16, 2023</w:t>
        <w:br/>
        <w:t>Omega if it can go alone... in that case we do the three but I hope to convince TPS and Electra can withdraw” (emphasis added)206.</w:t>
      </w:r>
    </w:p>
    <w:p>
      <w:r>
        <w:t>95. The documents indicate that the combinations among the participating companies, for the purposes of the distribution scheme, are defined not only in terms of qualifying activities (i.e. of interest), but, substantially, in a way that ensures a fair distribution of the value of the contracts; both within the CNT207 and in the supply chain. In this regard, emblematic is the statement by CHIOME “[OMISSIS] [D.C.A. CHIOME]: we must ensure that everyone is happy and satisfied”208.</w:t>
      </w:r>
    </w:p>
    <w:p>
      <w:r>
        <w:t>96. The abundant documentary evidence, collected within the framework of the criminal proceedings, indeed shows that the combinations among the companies interested in the division take into account the portion of the value of the savings that each company, individually and/or in the form of ATI, would attribute to itself in terms of work performed209. Relevant in this sense are the transcripts of a series of conversations from November 30, 2018, in which CHIOME and OFFICINE Jolly, once the winning and losing companies are identified, reason in terms of expected earnings from the division210. By way of example: CHIOME comments “[OMISSIS] [D.C.A. CHIOME]: CHIO.ME winner? [OMISSIS] [G.F. OFFICINE Jolly]: because you are with OMEGA and you take 165, got it? which is electrical. I made this division then you see it [OMISSIS] [D.C.A. CHIOME]: no no, you tell me [OMISSIS] [G.F. OFFICINE Jolly]: CHIO.ME is the winner [OMISSIS] [D.C.A. CHIOME]: of this? … [OMISSIS] [G.F. OFFICINE Jolly]: those I’m giving you are the winners211; and again in the same conversation “[OMISSIS] [G.F. OFFICINE Jolly]: so, 295, TPS212 [OMISSIS][D.C.A. CHIOME]: from here? [OMISSIS] [G.F. OFFICINE Jolly]: yes, take the numbers I say for the assignments [OMISSIS] [D.C.A. CHIOME]: oh those for the assignment? [OMISSIS] [G.F. OFFICINE Jolly]: eh, 295 [OMISSIS] [D.C.A. CHIOME]: yes [OMISSIS] [G.F. OFFICINE Jolly]: 222 and 6... 223213, I’m giving you the numbers he is participating to win, then you arrange them as you want [OMISSIS] [D.C.A. CHIOME]: well if the Christian wins I can’t go and take away the work [OMISSIS] [G.F. OFFICINE Jolly]: … the one who must win is TPS [OMISSIS] [D.C.A. CHIOME]: … win TPS... you said [inc/le] for guarantee no. You said 332214? I put here TPS, ELECTRA …”215. The conversation continues with statements of the same tenor: “[OMISSIS] [D.C.A. CHIOME]: and if I convince this one to participate alone? [OMISSIS] [G.F. OFFICINE Jolly]: to whom? [OMISSIS] [D.C.A. CHIOME]: Omega... [OMISSIS] [G.F. OFFICINE Jolly]: and participates alone... [OMISSIS] [D.C.A. CHIOME]: I don’t think he will act foolishly... once I guarantee him his two hundred, three hundred and something...”216. Similarly, referring to TPS, CHIOME comments “[OMISSIS] [D.C.A. CHIOME]: can I give you the three companies to participate? Obviously, at the moment I guarantee him this it shouldn’t cause me problems... right?”217, intending to participate with convenient bids218. The same CHIOME expresses his willingness to this scheme of participating with cross and courtesy bids, stating, in fact: “[OMISSIS] [D.C.A. CHIOME]: then you wrote Chio.me... but it’s unlikely that if... the friend also this one for compensation... if so I have no problem leaving it... but we must be sure that the third participates... you? [OMISSIS] [G.F. OFFICINE Jolly]: and I participate...”219.</w:t>
      </w:r>
    </w:p>
    <w:p>
      <w:r>
        <w:t>97. In the same direction, other evidence is found from the transcript of an interception from November 30, 2018, in which the Parties quantify the amounts that the associated companies, consortia in the CNT, would benefit from the agreed assignments; CHIOME comments, for example regarding a series of procedures: “[OMISSIS] [D.C.A. CHIOME]: we have... this 5660... lifting... 5662... we said Jolly and c*** it’s called... Chio.me [dialetto]... let’s do [inc.le] this is half... one hundred thirty-five and one hundred thirty-five... 5662... 5264 what is it? [OMISSIS] [G.F. OFFICINE Jolly]: conditioning... [OMISSIS] [D.C.A. CHIOME]: Chio.me/Omega... how much did we say it comes to? [dialetto] four hundred thirty-four? Two hundred seventeen...”220.</w:t>
      </w:r>
    </w:p>
    <w:p>
      <w:r>
        <w:t>98. From the documents, it emerges, therefore, that at least until November 30, the Parties have made adjustments to balance the numbers regarding the attribution of the value of the savings in question221. By way of example, the 5667/18 initially assigned to the group formed by TPS/COMERIN-Electra is then also divided with OFFICINE Jolly, which becomes part of the awarded ATI (see outcomes table “Table of fractional savings ex 4118/18,” above)222. The logic followed to compensate the value of the assignments is based on the definition/modification of the head ATI and/or definition/modification of the percentages of work that will be performed (which do not necessarily coincide with the shares of the ATIs); by way of example, CHIOME, having noted the disparity between the CNT groups that would have emerged with the assignments discussed up to that point, proposes “[OMISSIS] [D.C.A. CHIOME]: … let’s make this one head ATI... let’s give this one that difference [and OFFICINE Jolly later] [OMISSIS] [G.F. OFFICINE Jolly]: do it like this... do it like this... do... it doesn’t matter... we’ll recover it from somewhere else...[and again] [OMISSIS] [G.F. OFFICINE Jolly]: no... I didn’t explain myself.... [D.C.A. CHIOME]. do we need to change the ATIs? we need to change the ATIs... [OMISSIS] [D.C.A. CHIOME]: if it were essential yes...”223.</w:t>
      </w:r>
    </w:p>
    <w:p>
      <w:r>
        <w:t>99. The meeting held in the late afternoon of November 30, 2018, between CHIOME, TPS/COMERIN, OMEGA/TECHNOMONT, and OFFICINE Jolly, explicitly summarizes the coordination achieved in terms of “fair” attribution of the value of the work among the associates224; CHIOME reports on the agreement reached in the following terms: [OMISSIS] [D.C.A. CHIOME]: I should have concluded like this............ We will do these ATIs […] [OMISSIS] [P.N. OMEGA/TECHNOMONT]: where is [inc/le] ours? [OMISSIS] [D.C.A. CHIOME]: this is there... which means that these are... […] [OMISSIS] [D.C.A. CHIOME]: … which ultimately would come out like this [OMISSIS] [P.N. OMEGA/TECHNOMONT]: which is a more or less balanced thing [OMISSIS] [D.C.A. CHIOME]: it’s almost perfect. When we go... see all these numbers with modif... when we go... conditioning... before I had done conditioning… [this is about the 5664/18] before I had done [OMISSIS] [P.N. OMEGA/TECHNOMONT]: eh yes [OMISSIS] [D.C.A. CHIOME]: with you, then there’s this “T”, which is electrical, before I had done,... but if it’s okay with you I increased in cond. (conditioning – n.d.r.), this here, I decreased to you, but if you don’t like it [OMISSIS] [P.N. OMEGA/TECHNOMONT]: … however you do it is fine [OMISSIS] [D.C.A. CHIOME]: I didn’t understand why not... this to do for 166,000.00 euros [inc/le] [this is the base auction amount of the 5665/18 awarded to OMEGA/TECHNOMONT and in which the Consortium participates].</w:t>
      </w:r>
    </w:p>
    <w:p>
      <w:r>
        <w:rPr>
          <w:b/>
        </w:rPr>
        <w:t>[Pages 187–189]</w:t>
      </w:r>
    </w:p>
    <w:p>
      <w:r>
        <w:t>BULLETIN NO. 31 OF AUGUST 16, 2023</w:t>
      </w:r>
    </w:p>
    <w:p>
      <w:r>
        <w:t>CHIOME/CHIOME and Electra] [OMISSIS] [P.N. OMEGA/TECHNOMONT]: okay about ...</w:t>
        <w:br/>
        <w:t>[OMISSIS] [D.C.A. CHIOME]: no, it's about the type of processing, if you preferred the conditioning</w:t>
        <w:br/>
        <w:t>I report... and then unfortunately for you and for me we have to do the electrical one halfway, a quarter, three</w:t>
        <w:br/>
        <w:t>quarters [OMISSIS] [P.N. OMEGA/TECHNOMONT]: yeah, I'm doing it together with SIPLES</w:t>
        <w:br/>
        <w:t>[OMISSIS] [D.C.A. CHIOME]: which one do you prefer? You have to tell me. I did it this way to</w:t>
        <w:br/>
        <w:t>balance the numbers [OMISSIS] [OMEGA/TECHNOMONT]: and it's fine like this […] [OMISSIS]</w:t>
        <w:br/>
        <w:t>[D.C.A. CHIOME]: and so here you are alone... anyway... I did it also because we have to do it well225</w:t>
        <w:br/>
        <w:t>[OMISSIS] [P.N. OMEGA/TECHNOMONT]: yeah! on the categories it's important that we always keep</w:t>
        <w:br/>
        <w:t>together … [OMISSIS] [D.C.A. CHIOME]: here you will be alone, but I have the electrical and Jolly</w:t>
        <w:br/>
        <w:t>told me [inc/le] do I explain? [inc/le] [OMISSIS] [P.N. OMEGA/TECHNOMONT]: okay ... that's</w:t>
        <w:br/>
        <w:t>great”226. The subsequent excerpt of conversation confirms that the scheme reached is effective,</w:t>
        <w:br/>
        <w:t>as recognized by OMEGA/TECHNOMONT “[OMISSIS] [P.N. OMEGA/TECHNOMONT]: at</w:t>
        <w:br/>
        <w:t>first shot, we close everything […]. [OMISSIS] [D.C.A. CHIOME]: […] I have to go ask TMP, because it hasn't been long since they had the conditioning, ELECTRA has it, TMP</w:t>
        <w:br/>
        <w:t>[inc/le]”227 (see results table “Table of fractional economies ex 4118/18” above).</w:t>
        <w:br/>
        <w:t>100. The conversation continues, providing further confirmation that the associates have reached an agreement,</w:t>
        <w:br/>
        <w:t>through appropriate compensations among themselves and, as mentioned, also modifications to the composition</w:t>
        <w:br/>
        <w:t>of the ATIs; in particular, CHIOME informs its interlocutor (also in the presence of OFFICINE</w:t>
        <w:br/>
        <w:t>Jolly) “[OMISSIS] [D.C.A. CHIOME]: […] I hypothesized, wait I’ll give you the numbers so you feel more</w:t>
        <w:br/>
        <w:t>at ease first. By doing so these parameters would come out. To achieve those parameters I</w:t>
        <w:br/>
        <w:t>reduced the lifting [tender 5662/18 won by the ATI OFFICINE Jolly-Consortium CHIOME]</w:t>
        <w:br/>
        <w:t>and I added to you what I reduced because then I was exceeding ["sbonnavo" - in dialect] with</w:t>
        <w:br/>
        <w:t>this [OMISSIS] [G.F. OFFICINE Jolly]: mh, so you reduced it? [OMISSIS] [D.C.A.</w:t>
        <w:br/>
        <w:t>CHIOME]: yes, no, well, but I hypothesized that you on the hull [tender 5667/18] must have quite a bit</w:t>
        <w:br/>
        <w:t xml:space="preserve">[OMISSIS] [G.F. OFFICINE Jolly]: what on? [OMISSIS] [D.C.A. CHIOME]: then it's your c*** </w:t>
        <w:br/>
        <w:t>[G.F. OFFICINE JOLLY]: on the hull? [OMISSIS] [D.C.A. CHIOME] yes, that unfortunately you were below</w:t>
        <w:br/>
        <w:t>everyone [OMISSIS] [G.F. OFFICINE Jolly]: yeah [OMISSIS] [D.C.A. CHIOME]: then</w:t>
        <w:br/>
        <w:t>what I could... [OMISSIS] [G.F. OFFICINE Jolly]: so ... [OMISSIS] [D.C.A. CHIOME]</w:t>
        <w:br/>
        <w:t>225 The reference is, as mentioned, to 5665/18 awarded to Omega/Technomont. Also doc. 4 annex CNR complete audio,</w:t>
        <w:br/>
        <w:t>transcription report annex n. 15/29 (RIT 620/18 Progressive n°: 631) of 30/11/2018, cited in which CHIOME</w:t>
        <w:br/>
        <w:t>expressed its willingness to leave the tender previously awarded to it to ensure the economic return to</w:t>
        <w:br/>
        <w:t>Omega/Technomont, CHIOME “[OMISSIS] [D.C.A. CHIOME]: […] 5665 you said Chio.me...I would leave it to</w:t>
        <w:br/>
        <w:t>Omega...because...[inc.le] [and continues] “[OMISSIS] [D.C.A. CHIOME]: Chio.me/Omega...everything on credit, all to Omega</w:t>
        <w:br/>
        <w:t>one hundred sixty-six... [OMISSIS] [G.F. Officine JOLLY]: Omega is paid... “[OMISSIS] [D.C.A. CHIOME]: have you seen already?</w:t>
        <w:br/>
        <w:t>[OMISSIS] [G.F. Officine JOLLY]: yes...Chio.me is also paid...”. Also in the same conversation, it is reported, in fact,</w:t>
        <w:br/>
        <w:t>that OMEGA is assured various revenues, as reported by CHIOME “[OMISSIS] [D.C.A. CHIOME]:</w:t>
        <w:br/>
        <w:t>Omega...let's see... [OMISSIS] [G.F. Officine JOLLY]: got it? “[OMISSIS] [D.C.A. CHIOME]: I’m giving</w:t>
        <w:br/>
        <w:t>two hundred seventeen... [50% of the base auction value of 5664/18] [OMISSIS] [G.F. Officine JOLLY]: plus one hundred sixty-six...</w:t>
        <w:br/>
        <w:t>[the entire base auction value of 5665/18] “[OMISSIS] [D.C.A. CHIOME]: plus one hundred sixty-six...three hundred eighty-three...I’m giving</w:t>
        <w:br/>
        <w:t>a lot...we have to say this...for the moment...let's say this [dialect] [OMISSIS] [G.F. Officine JOLLY]: no...</w:t>
        <w:br/>
        <w:t>“[OMISSIS] [D.C.A. CHIOME]: three hundred eighty-three...finally...is that okay? [OMISSIS] [G.F. Officine JOLLY]: stop! [OMISSIS]</w:t>
        <w:br/>
        <w:t>[D.C.A. CHIOME]: so...one seven and eighteen... [the total 1718] [OMISSIS] [G.F. Officine JOLLY]: it's</w:t>
        <w:br/>
        <w:t>right...basically...”.</w:t>
        <w:br/>
        <w:t>226 See doc. 4 annex CNR complete audio, transcription report annex n. 15/32 (RIT 620/18 Progressive n°: 647) of</w:t>
        <w:br/>
        <w:t>30/11/2018.</w:t>
        <w:br/>
        <w:t>227 The 5664/18 is won by the ATI Consortium-CHIOME-Omega, with the participation of TPM-Officine Jolly and Electra presenting courtesy bids.</w:t>
      </w:r>
    </w:p>
    <w:p>
      <w:r>
        <w:t>190 BULLETIN NO. 31 OF AUGUST 16, 2023</w:t>
        <w:br/>
        <w:t>so they go with those numbers [inc/le] alongside [OMISSIS] [G.F. OFFICINE Jolly]: okay 5662, 5667</w:t>
        <w:br/>
        <w:t>[respectively lifting tender and hull tender]”. The entry of OFFICINE Jolly into the ATI with</w:t>
        <w:br/>
        <w:t>TPS/COMERIN and Electra, for the tender 5667/18, manifests the distorted use of the ATI tool:</w:t>
        <w:br/>
        <w:t>since the rationale is solely and exclusively to ensure an economic compensation between the</w:t>
        <w:br/>
        <w:t>companies228.</w:t>
        <w:br/>
        <w:t>101. The partition scheme, conceived to give the appearance of genuine competitive bids229,</w:t>
        <w:br/>
        <w:t>is shared with the public decision-maker: “[OMISSIS] [G.F. OFFICINE Jolly]: I understand we need to</w:t>
        <w:br/>
        <w:t>communicate to the Director [OMISSIS] [D.C.A. CHIOME]: yes [OMISSIS] [G.F. OFFICINE Jolly]: that</w:t>
        <w:br/>
        <w:t>here the 5667 changes [OMISSIS] [D.C.A. CHIOME]: exactly, exactly then you do your own c*** that</w:t>
        <w:br/>
        <w:t>the essential thing is that I adhered to these numbers here”230.</w:t>
        <w:br/>
        <w:t>102. Regarding the conduct of other companies not consorted to the CNT, the documents account for the following.</w:t>
        <w:br/>
        <w:t>Even before the execution of the economies in question, some companies, including in particular MIB</w:t>
        <w:br/>
        <w:t>ensured, in general terms, their abstention from the fractional procedures. The transcription of the</w:t>
        <w:br/>
        <w:t>interception of November 23, 2018 accounts for the discussions that took place, at least between</w:t>
        <w:br/>
        <w:t>TPS/COMERIN, OFFICINE Jolly and MIB, a consortium member of SICAN Taranto (and historically collaborating</w:t>
        <w:br/>
        <w:t>with MAREN), regarding the aforementioned economies. On that occasion, CHIOME, after listing</w:t>
        <w:br/>
        <w:t>some of the economies that would be experienced (in particular, 5661, 5662, 5664, 5665, 5667</w:t>
        <w:br/>
        <w:t>and 5671), asks its interlocutors (OFFICINE Jolly and TPS/COMERIN): “[OMISSIS] [D.C.A.</w:t>
        <w:br/>
        <w:t>CHIOME]: listen, and your other friends will not participate in these, according to you? [OMISSIS] [G.F.</w:t>
        <w:br/>
        <w:t>OFFICINE Jolly]: I see it complicated [OMISSIS] [D.C.A. CHIOME]:… [OMISSIS] [G.F.</w:t>
        <w:br/>
        <w:t>228 See doc. 4 annex CNR complete audio, transcription report annex n. 15/32 (RIT 620/18 Progressive n°: 647) of</w:t>
        <w:br/>
        <w:t>30/11/2018. Also doc. 4 annex CNR complete audio, transcription report annex n. 15/29 (RIT 620/18 Progressive</w:t>
        <w:br/>
        <w:t>n°: 631) of 30/11/2018, cited in which CHIOME reports that “[OMISSIS] [D.C.A. CHIOME]: well...eh....what is this called</w:t>
        <w:br/>
        <w:t>...plant [inc.le] 5667 here was expected TPS/Electra...” but following the quantification of the value of the economies</w:t>
        <w:br/>
        <w:t>assigned to the companies of the CNT, Officine JOLLY is also admitted to the winning ATI of this tender. In the transcription</w:t>
        <w:br/>
        <w:t>of the conversation it reads “[OMISSIS] [G.F. Officine JOLLY] eh no...at this point the hull must be changed... [and later] [OMISSIS] [D.C.A. CHIOME]: Chio.me/Omega...how much did we say it comes? [dialect] four hundred thirty-four?</w:t>
        <w:br/>
        <w:t>Two hundred seventeen... [OMISSIS] [G.F. Officine JOLLY]: come on...I have to go on the hull...[…] one hundred ninety-seven...how much do I lack? two and twenty-three no...one hundred thousand euros are...one hundred twenty thousand euros...and so that must be divided in two,</w:t>
        <w:br/>
        <w:t>but TPS always rises...TPS must not participate in the hull...I have to do the hull with whoever takes less...got it?</w:t>
        <w:br/>
        <w:t>[OMISSIS] [D.C.A. CHIOME]: mmhm... [OMISSIS] [G.F. Officine JOLLY]: that is, the hull either we do it you and me, but you got it, we are always the...mix it all up again or in this percentage Jolly must take more...and you solved it...got it? That is, Jolly takes one hundred thirty thousand, one hundred...and no...TPS must take thirty thousand euros and the rest...”. Regarding the hypothesis of involving the following three groups in this tender Officine JOLLY “[OMISSIS] [G.F.</w:t>
        <w:br/>
        <w:t>Officine JOLLY]: Jolly, TPS, Electra [OMISSIS] [D.C.A. CHIOME]: yes... [OMISSIS] [G.F. Officine JOLLY]: good! And it is</w:t>
        <w:br/>
        <w:t>the first company... [understood as awardee] [OMISSIS] [D.C.A. CHIOME]: the second Chio.me and the third to</w:t>
        <w:br/>
        <w:t>Omega...[understood as participants with courtesy bids] [OMISSIS] [G.F. Officine JOLLY]: ah okay...”. On the other hand, in</w:t>
        <w:br/>
        <w:t>the same conversation it was noted that Officine JOLLY was awarded only one procedure “[OMISSIS] [G.F.</w:t>
        <w:br/>
        <w:t>Officine JOLLY]: and why didn't you assign it...we didn't assign it when we did the calculations...got it?</w:t>
        <w:br/>
        <w:t>the awarding of the tenders...while here you have already awarded it...no? Here we didn't win it...to Jolly you only put</w:t>
        <w:br/>
        <w:t>the two sixty-eight of the lifting...I have no other awards...got it? I didn't take other awards</w:t>
        <w:br/>
        <w:t>I...when we said here...I only put lifting... [the 5662/18] [OMISSIS] [D.C.A. CHIOME]: yes...but I'm wondering what I'm</w:t>
        <w:br/>
        <w:t>doing wrong when I said I have sixty from TMP that you leave me...let's redo it no...</w:t>
        <w:br/>
        <w:t>[OMISSIS] [G.F. Officine JOLLY]: yes...the counting is right...but... [OMISSIS] [D.C.A. CHIOME]: and how come I'm missing? [OMISSIS] [G.F. Officine JOLLY]: and you are missing because you didn't award it to me...”.</w:t>
        <w:br/>
        <w:t>229 In this regard, it is noted, in fact, “[OMISSIS] [G.F. Officine JOLLY]: have we come to a conclusion? [OMISSIS] [D.C.A.</w:t>
        <w:br/>
        <w:t>CHIOME]: yes [OMISSIS] [G.F. Officine JOLLY]: mmh good [OMISSIS] [D.C.A. CHIOME]: as they say you made the rules</w:t>
        <w:br/>
        <w:t>against [inc/le] the controllers”; see doc. 4 Annex CNR complete audio, transcription report annex n. 15/32 (RIT 620/18</w:t>
        <w:br/>
        <w:t>Progressive n°: 647) of 30/11/2018.</w:t>
        <w:br/>
        <w:t>230 See doc. 4 Annex CNR complete audio, transcription report annex n. 15/32 (RIT 620/18 Progressive n°: 647)</w:t>
        <w:br/>
        <w:t>of 30/11/2018.</w:t>
      </w:r>
    </w:p>
    <w:p>
      <w:r>
        <w:t>BULLETIN NO. 31 OF AUGUST 16, 2023 191</w:t>
        <w:br/>
        <w:t>OFFICINE Jolly]: no no […] [OMISSIS] [D.P.A. TPS/COMERIN]: no, no, [D.C.A. CHIOME]. I</w:t>
        <w:br/>
        <w:t>honestly [inc/le] one fact: you see) [P.G. MIB] is what it is, but if it tells you one thing it is that […]</w:t>
        <w:br/>
        <w:t>[OMISSIS] [D.P.A. TPS/COMERIN]: okay, but he said that to this guy, he said [inc/le - in a low voice] [OMISSIS] [G.F. OFFICINE Jolly]: tomorrow we’ll see... tomorrow we’ll talk about it another</w:t>
        <w:br/>
        <w:t>time”231.</w:t>
        <w:br/>
        <w:t>103. That there were continuous discussions regarding these economies in the supply chain, through</w:t>
        <w:br/>
        <w:t>the intermediation particularly of OFFICINE Jolly and TPS/COMERIN, is confirmed by other</w:t>
        <w:br/>
        <w:t>evidence in the records; in the transcription of a conversation on November 28, 2018, CHIOME reports</w:t>
        <w:br/>
        <w:t>“[OMISSIS] [D.C.A. CHIOME]: you did well to talk to those who then will not be able to... but I</w:t>
        <w:br/>
        <w:t>think that then, first, at the conclusion of all the work you are doing... that you are doing, a pizza</w:t>
        <w:br/>
        <w:t>in a country must be done”232.</w:t>
        <w:br/>
        <w:t>104. The documents also account for a agreed abstention for some of the procedures (i.e.</w:t>
        <w:br/>
        <w:t>they agree to abstain from making a bid with possible compensations regarding other procedures</w:t>
        <w:br/>
        <w:t>of the supply chain)233. In updating the scheme of economies, OFFICINE Jolly in the meeting held</w:t>
        <w:br/>
        <w:t>with CHIOME on November 28, 2018 reports “? [OMISSIS] [G.F. OFFICINE Jolly]: so where</w:t>
        <w:br/>
        <w:t>are the "V", I couldn't do anything... yet and... now I’ll put the dots [and later in the course of</w:t>
        <w:br/>
        <w:t>the conversation it also reports] ? [OMISSIS] [G.F. OFFICINE Jolly]: but the others, except these</w:t>
        <w:br/>
        <w:t>three that we still have to think about..., that then these here he wants [OMISSIS] [D.C.A. CHIOME]:</w:t>
        <w:br/>
        <w:t>COMES? [OMISSIS] [G.F. OFFICINE Jolly]: … COMES but he doesn't know, when he went [in</w:t>
        <w:br/>
        <w:t>dialect – n.d.r.] that he won the tender 2, 3 and 4. So the 150 thousand euros he [inc/le]”. In the same</w:t>
        <w:br/>
        <w:t>conversation, it accounts for a meeting that took place on November 28, 2018, at least with COMES</w:t>
        <w:br/>
        <w:t>and MIB regarding this matter; OFFICINE Jolly “? [OMISSIS] [G.F. OFFICINE JOLLY]: so...we said we had</w:t>
        <w:br/>
        <w:t>to meet in order to settle things, today [inc/le] at the meeting I did my ... I said what I thought...okay, he calls me [D.P.A. TPS/COMERIN] at one-thirty:</w:t>
        <w:br/>
        <w:t>okay don’t worry at six-thirty we meet, today we meet. I said okay</w:t>
        <w:br/>
        <w:t>[D.P.A. TPS/COMERIN], let’s meet at six-thirty at the Consortium and finalize everything,</w:t>
        <w:br/>
        <w:t>because we can't go on like this...They met at five-thirty, he sent the email to [OMISSIS].) [P.G. MIB]: don’t worry because I’m already meeting with the President,</w:t>
        <w:br/>
        <w:t>that is...[C.V. COMES]”234. It should be noted that COMES could have participated, for example, in</w:t>
        <w:br/>
        <w:t>5665/18, for electrical system renewal having the necessary requirements235. In this regard, in</w:t>
        <w:br/>
        <w:t>231 See doc. 4 annex CNR complete audio, transcription report annex n. 15/22 (RIT 620/18 Progressive n°: 177) of</w:t>
        <w:br/>
        <w:t>23/11/2018, cited.</w:t>
        <w:br/>
        <w:t>232 See doc. 4 annex CNR complete audio, transcription report annex n. 15/25 (RIT 620/18 Progressive n°: 451) of</w:t>
        <w:br/>
        <w:t>28/11/2018, cited.</w:t>
        <w:br/>
        <w:t>233 See doc. 4 annex CNR complete audio, transcription report annex n. 15/25 (RIT 620/18 Progressive n°: 451) of</w:t>
        <w:br/>
        <w:t>28/11/2018; cited.</w:t>
        <w:br/>
        <w:t>234 See doc. 4 Annex CNR complete audio, transcription report annex n. 15/25 (RIT 620/18 Progressive n°: 451) of</w:t>
        <w:br/>
        <w:t>28/11/2018; cited. COMES was, at the time of the facts, also President of SICAN Taranto and operated steadily with Fincantieri.</w:t>
        <w:br/>
        <w:t>See also doc. 158 minutes of hearing COMES; in the hearing the company specified “COMES also relies on the historical</w:t>
        <w:br/>
        <w:t>commercial collaboration with Fincantieri which operates on Military Ships in Genoa and Trieste and also in Taranto”. The</w:t>
        <w:br/>
        <w:t>statements in the minutes were rectified in the subsequent memorandum doc. 446 in which COMES declares that it does not operate with</w:t>
        <w:br/>
        <w:t>Fincantieri in Trieste. See also doc. 160 minutes of hearing of MAREN.</w:t>
        <w:br/>
        <w:t>235 See doc. 158 minutes of hearing COMES. Regarding the abstention from the economies, COMES stated that the interest</w:t>
        <w:br/>
        <w:t>in the awarding of contracts from the Arsenal can be “Different from the position of other companies active in Taranto for which the contracts from the Arsenal represent also 100% of the turnover”.</w:t>
      </w:r>
    </w:p>
    <w:p>
      <w:r>
        <w:rPr>
          <w:b/>
        </w:rPr>
        <w:t>[Pages 190–192]</w:t>
      </w:r>
    </w:p>
    <w:p>
      <w:r>
        <w:t>192 BULLETIN NO. 31 OF AUGUST 16, 2023</w:t>
      </w:r>
    </w:p>
    <w:p>
      <w:r>
        <w:t>Regarding the interception, TPS/COMERIN, at the time President of the CNT, made the following statements: “[D.P.A. TPS/COMERIN] hypothesizes that perhaps the meeting could refer to the work carried out in ATI between CNT and SICAN for the contracts acquired from Fincantieri. For the work on Nave Cavour, additional services were also requested, and during the execution, the specifications for the distribution of the work were sent”236.</w:t>
      </w:r>
    </w:p>
    <w:p>
      <w:r>
        <w:t>105. Furthermore, contacts have emerged with MAREN, which constitutes an ATI with MIB and IMET, for the award of the work for the renewal of boilers and insulation (see 5671/18) (see below, the section relating to procedure 5671/18)237.</w:t>
      </w:r>
    </w:p>
    <w:p>
      <w:r>
        <w:t>106. The above indicates unequivocally the general manner in which the Parties have come to the division of the procedures resulting from the fragmentation of the tender 4118/18, which went deserted. In the following sections, further evidence of collusion is illustrated with reference to each of the eleven procedures in the economy.</w:t>
      </w:r>
    </w:p>
    <w:p>
      <w:r>
        <w:t>III.2.2.a.1. The economy 5658/18 (so-called engines)</w:t>
      </w:r>
    </w:p>
    <w:p>
      <w:r>
        <w:t>107. The economy 5658/18238 concerned the provision of complete scheduled maintenance activities on internal combustion engines of a certain power239. The procedure derives from the fragmentation of 4118/18 and more specifically from Lot 2 “Type 6000 h revision for no. 3 DD.GG. Model GMT B230 6,” which was initially announced for an amount of 96,860 euros; the base auction value of 5658/18 has increased to 106.8 thousand euros.</w:t>
      </w:r>
    </w:p>
    <w:p>
      <w:r>
        <w:t>108. For this procedure, the following bids were received close to the submission deadline.</w:t>
      </w:r>
    </w:p>
    <w:p>
      <w:r>
        <w:t>PARTICIPANT Date of bid submission discount</w:t>
        <w:br/>
        <w:t>ATI TECHNOMONT-OMEGA240 12/6/2018 15.88%</w:t>
        <w:br/>
        <w:t>OFFICINE Jolly 12/7/2018 19.04%</w:t>
        <w:br/>
        <w:t>IMET 12/7/2018 39.99%241</w:t>
      </w:r>
    </w:p>
    <w:p>
      <w:r>
        <w:t>Source: processing of tender documents</w:t>
      </w:r>
    </w:p>
    <w:p>
      <w:r>
        <w:t>236 See doc. 165-167 unique minutes TPS/COMERIN/CNT.</w:t>
      </w:r>
    </w:p>
    <w:p>
      <w:r>
        <w:t>237 See doc. 4 annex CNR complete phonetics, transcription minutes annex n. 15/36 (RIT 620/18 Progressive n°: 1271) of 12/7/2018.</w:t>
      </w:r>
    </w:p>
    <w:p>
      <w:r>
        <w:t>238 See doc. 4 annex 5658/1 This concerns the market survey announced on November 27, 2018, aimed at acquiring “Maintenance services at 6000 hours on no. 3 diesel generators type GMT B230.6M for the progressive modernization activity of the platform system (SdP) of Nave San Marco” (File 5658/18 CIG Z43260B154); also RDO Number 2146541; see also doc. RdO_2146541 Summary PA and RdO_2146541 SummaryExaminationOffers_Lot1. The procedure was divided into two Lots: Lot A) Maintenance at 6000 hours on no. 3 Diesel Generators (DD.GG) type GMT B 230.6M of Nave San Marco and Lot B) Services on request, of indeterminate quantity, to support and complement the activities of Lot A; doc. A-A 5659.18 Authorizing Act and Memorandum. And Technical Specification (doc. File 5659-18 ST).</w:t>
      </w:r>
    </w:p>
    <w:p>
      <w:r>
        <w:t>239 See doc. 4 Annex 5658_18 doc. Annex D - Requirements 5658-18; also see doc. 4 Annex 5658_18 Technical Specification (doc. File 5658-18 ST) also Authorizing Act and Memorandum to the Director (doc. A_A 5658_18 E Memorandum). Among the technical requirements, the provision of complete scheduled maintenance activities on internal combustion engines with a power greater than 600KW;</w:t>
      </w:r>
    </w:p>
    <w:p>
      <w:r>
        <w:t>240 The latter would have followed ancillary activities in case of assignment.</w:t>
      </w:r>
    </w:p>
    <w:p>
      <w:r>
        <w:t>241 See doc. 4 annex 5658_18 Annex RDO 2146541 Summary PA.</w:t>
      </w:r>
    </w:p>
    <w:p>
      <w:r>
        <w:t>BULLETIN NO. 31 OF AUGUST 16, 2023 193</w:t>
      </w:r>
    </w:p>
    <w:p>
      <w:r>
        <w:t>109. The minimum number requirement is satisfied, and IMET wins the procedure242.</w:t>
      </w:r>
    </w:p>
    <w:p>
      <w:r>
        <w:t>110. In the Taranto supply chain, IMET243, OFFICINE Jolly, and TECHNOMONT possess the qualifications for the execution of these types of work244.</w:t>
      </w:r>
    </w:p>
    <w:p>
      <w:r>
        <w:t>111. For the procedure 5658/18, one of the few single-service tenders, documented discussions between competitors are recorded, aimed at defining the winning company and ensuring the submission of the request for three bids, in order not to jeopardize the award of the tender. In particular, from the transcription of an interception on November 30, 2018, it emerges that on that occasion OFFICINE Jolly updates its interlocutor (CHIOME) on the procedure in the following terms: “[OMISSIS] [G.F. OFFICINE Jolly]: 5658 [OMISSIS] [D.C.A. CHIOME]: are you convinced ([OMISSIS] [P.N.] administrator TECHONOMONT S.r.l. – ed.) [OMISSIS] [G.F. OFFICINE Jolly]: yes ([OMISSIS]) [P.N.] yes, now we have to see that other one... but I won't do more than that […] [OMISSIS] [D.C.A. CHIOME]: JOLLY plus the other two? [OMISSIS] [G.F. OFFICINE Jolly]: mh? [OMISSIS] [D.C.A. CHIOME]: this and that other? [OMISSIS] [G.F. OFFICINE Jolly]: that other one is not participating”245. On the same day, in another excerpt of conversation, regarding the fair distribution of the value of the contracts, the transcription reports the following: CHIOME “[OMISSIS] [D.C.A. CHIOME]: I had marked the engines...[inc.le] [OMISSIS] [G.F. OFFICINE Jolly]: eh yes...[] [OMISSIS] [G.F. OFFICINE Jolly]: no, because I didn't take...there's my share missing that I'm going to take...understand? [] [OMISSIS] [D.C.A. CHIOME]: you can make all the gifts in the world, I can be grateful... [OMISSIS] [G.F. OFFICINE Jolly]: okay... [OMISSIS] [D.C.A. CHIOME]: but with what comes to me...[inc.le] I say that it's not fair [inc.le] here in specialization...how do I put it here... [OMISSIS] [G.F. OFFICINE Jolly]: ah ah okay...yes, yes...[OMISSIS] [D.C.A. CHIOME]: [inc.le] but since we calculated on the total... [OMISSIS] [G.F. OFFICINE Jolly]: on the total...”246.</w:t>
      </w:r>
    </w:p>
    <w:p>
      <w:r>
        <w:t>112. The agreement on the tender is hoped for until the end; in a conversation on December 5, 2018, the representative of CHIOME asks the representative of TECHNOMONT/OMEGA for explanations regarding the lack of agreement with OFFICINE Jolly on the engine tender (“[OMISSIS] [D.C.A. CHIOME]: first question... why didn't you find an agreement with Jolly? since we left that one deserted [inc/le] of San Marco... that of San Marco... that of the engines... is anachronistic […]”. The representative of TECHNOMONT/OMEGA believes that OFFICINE Jolly should have left the contract to him, given the previous assignments, commenting: “I said. [G.F. OFFICINE Jolly], I can understand once, twice... but when it's my turn, it has to come to my turn, otherwise I lose even the revenue and I lose...”247 CHIOME points out to the representative of TECHNOMONT/OMEGA “[OMISSIS] [D.C.A. CHIOME]: until the last moment find the solution because I really look like a piece of s*** [OMISSIS] [P.N. TECHNOMONT/OMEGA]: I completely agree [OMISSIS] [D.C.A. CHIOME]: at the moment we said that the engines... and they increased it.. they increased it by ten thousand euros [OMISSIS] [P.N. TECHNOMONT/OMEGA]: yes, that in the end are three engines, it's thirty-five thousand euros”; the tender amount is a total of 106.8 thousand euros248. On the same occasion, CHIOME reports that IMET declared it wanted to take on the role of head ATI249.</w:t>
      </w:r>
    </w:p>
    <w:p>
      <w:r>
        <w:t>113. In fact, the three companies participate in the engine procedure. The submission of bids by OFFICINE Jolly and TECHNOMONT/OMEGA ensured that the procedure did not go unfruitful and was awarded, in any case, to a company in the supply chain, IMET. The discount percentage of 39% is justified by the awardee in terms of cost efficiencies250 and does not appear dissimilar to other bids251; however, the bids from the other companies are relatively lower and likely to be losing252. IMET, for its part, submitted a bid with a negligible discount in 5667/18 won by the ATI TPS/COMERIN-Electra-OFFICINE Jolly. Looking at previous procedures, it also emerges that in another tender for the same services and of similar amount, it was IMET that submitted the lowest discount, against a discount close to 40% from TECHNOMONT253.</w:t>
      </w:r>
    </w:p>
    <w:p>
      <w:r>
        <w:rPr>
          <w:b/>
        </w:rPr>
        <w:t>[Pages 193–195]</w:t>
      </w:r>
    </w:p>
    <w:p>
      <w:r>
        <w:t>BULLETIN NO. 31 OF AUGUST 16, 2023</w:t>
      </w:r>
    </w:p>
    <w:p>
      <w:r>
        <w:t>III.2.2.a.2. The procedure 5659/18 (so-called internal and external bridges)</w:t>
      </w:r>
    </w:p>
    <w:p>
      <w:r>
        <w:t>114. The procedure 5659/18254, for bridge renewal services (i.e. internal and external walkways)255 is a single-service tender. The procedure derives from the splitting of the former 4118/18 and, more specifically, from Lot 3 Renewal of external/internal bridges, and its base auction amount has been increased from 288.9 thousand euros (in the single lot) to 309 thousand euros256.</w:t>
      </w:r>
    </w:p>
    <w:p>
      <w:r>
        <w:t>115. The procedure was declared unsuccessful on the first attempt and re-tendered at its expiration (on December 7, 2018)257, and the following bids were received:</w:t>
      </w:r>
    </w:p>
    <w:p>
      <w:r>
        <w:t>PARTICIPANTS Date of bid discount</w:t>
        <w:br/>
        <w:t>SIPLES 12/17/2018 28%</w:t>
        <w:br/>
        <w:t>MAREN 12/17/2018 15%258</w:t>
      </w:r>
    </w:p>
    <w:p>
      <w:r>
        <w:t>Source: processing of tender documents</w:t>
      </w:r>
    </w:p>
    <w:p>
      <w:r>
        <w:t>116. In the Taranto area, SIPLES, MAREN, and TMF259 have the qualifications to carry out these activities.</w:t>
      </w:r>
    </w:p>
    <w:p>
      <w:r>
        <w:t>117. Regarding the procedure, the documents account for a series of discussions concerning the tender; in particular, within the CNT, it was evident that these were works that could be executed by SIPLES and for which neither the CNT nor any other company in the consortium had the necessary qualifications; consequently, it was impossible for the other companies in the CNT to participate with any courtesy bids as they would have been excluded on technical grounds. This is supported by the interception of November 30, 2018, in which, while reviewing all eleven procedures, regarding the tender in question, OFFICINE Jolly and CHIOME note the following:</w:t>
      </w:r>
    </w:p>
    <w:p>
      <w:r>
        <w:t>254 See doc. 4 annex 5659/18. This refers to the market investigation announced on November 27, 2018, concerning the acquisition of "Services for the treatment of internal and external bridges (excluding the flight deck) of Ship San Marco" (File 5659/18 CIG Z9025EE4AC). The RDO number of the first attempt is 2146705 and the RDO number of the second attempt is 2166035; see also doc. 4 annex 5659_18 doc. RdO_2166035_SummaryPA and doc. RdO_2166035_SummaryBidExamination_Lot1. The procedure was divided into two Lots: Lot A) Maintenance for 6000 hours on 3 Diesel Generators (DD.GG) type GMT B 230.6M of Ship San Marco and Lot B) Services on demand, of indeterminate quantity, to support and complement the activities of Lot A; doc. A-A 5659.18 Authorization Act and Memorandum. Also, Technical Specification (doc. File 5659-18 ST).</w:t>
      </w:r>
    </w:p>
    <w:p>
      <w:r>
        <w:t>255 As specified by SIPLES in the hearing "The procedure 5659/18, therefore, derives from the splitting of 4118/18. These were works for internal and external flooring, not related to flight decks, but to the walkways present on the ships"; see doc. 171.</w:t>
      </w:r>
    </w:p>
    <w:p>
      <w:r>
        <w:t>256 See doc. 4 annex 1386-18 information regarding [OMISSIS] [D.C.A.]+ 23.</w:t>
      </w:r>
    </w:p>
    <w:p>
      <w:r>
        <w:t>257 See doc. 4 annex doc. 5659; 5659-18 Private Writing the first tender attempt was conducted with no. RDO 2146705 the second with no. RDO 2166035. Also see doc. 367 All RdO_2166035_SummaryBidExamination_Lot1 and RdO_2166035_SummaryPA. The procedure was re-tendered on 12/07/2018 and the deadline for submitting bids was set for 12/18/2018.</w:t>
      </w:r>
    </w:p>
    <w:p>
      <w:r>
        <w:t>258 See doc. 4 annex doc. 5659; including "Minutes 163" Minutes of preliminary estimates no. 163 and doc. 5659 minutes of preliminary estimates no. 194 and related Private Writing.</w:t>
      </w:r>
    </w:p>
    <w:p>
      <w:r>
        <w:t>259 See doc. 4 annex 5659_18 doc. "5619-18 Technical Requirements Annex D". See also docs. 297 and 298 Tables of tenders of MARISTANAV and MARINARSEN conducted in the period 2017-2020, from which the participation of these three companies in procedures concerning these works emerges.</w:t>
      </w:r>
    </w:p>
    <w:p>
      <w:r>
        <w:t>196 BULLETIN NO. 31 OF AUGUST 16, 2023</w:t>
      </w:r>
    </w:p>
    <w:p>
      <w:r>
        <w:t>"[OMISSIS] [G.F. OFFICINE Jolly]: 5659, nothing, SIPLES does it [OMISSIS] [D.C.A. CHIOME]: and we are not interested"260.</w:t>
      </w:r>
    </w:p>
    <w:p>
      <w:r>
        <w:t>118. Regarding the procedure 5659/18, from the meeting on November 23, 2018, SIPLES is indicated, which has the qualifications in CNT261; "[OMISSIS] [D.P.A. TPS/COMERIN]: they are covered and uncovered bridges [OMISSIS] [D.C.A. CHIOME]: [inc/le]? [P.L. SIPLES] [OMISSIS] [D.P.A. TPS/COMERIN]: [inc/le] now tomorrow [inc/le SIPLES]"262. On this economy, the documents also account for initial attempts to favor ATI between SIPLES and TMF or MAREN263, which ended with these companies abstaining from the tender264; and as will be said, with MAREN's acceptance to submit a bid in the second attempt, after the first one was unsuccessful, so that the bid of the designated winning competitor could be accepted.</w:t>
      </w:r>
    </w:p>
    <w:p>
      <w:r>
        <w:t>119. The documents also indicate that, on December 7, 2018, CHIOME and MAREN discuss the outcome of some unsuccessful procedures, including the one under examination, in the following terms: CHIOME "[OMISSIS] [D.C.A. CHIOME]: no because when is it redone? now if I managed [in a low voice - ed.] it was set at fourteen ... quick [inc/le] to see if it's true eh ... [inc/le] that one is deserted and that one of that [inc/le] of... [G.G. MAREN]: of [P.G.L. SIPLES] [OMISSIS] [D.C.A. CHIOME]: no wait [inc/le] unsuccessful? [G.G. MAREN]: no it ends [inc/le] [OMISSIS] [D.C.A. CHIOME]: maybe yes... maybe yes... [G.G. MAREN]: that if no one has the qualifications, he and I are the only ones who have them"265; in another excerpt of conversation on the same day between the same interlocutors, MAREN reports to CHIOME about a previous meeting with SIPLES to resolve previous divergences in which SIPLES would have stated "Hey [MAREN] we have to get along</w:t>
      </w:r>
    </w:p>
    <w:p>
      <w:r>
        <w:t>260 See doc. 4 annex CNR complete audio, transcription minutes annex no. 15/27 (RIT 620/18 Progressive no.: 624) of 11/30/2018.</w:t>
      </w:r>
    </w:p>
    <w:p>
      <w:r>
        <w:t>261 See doc. 4 annex CNR complete audio, transcription minutes annex no. 15/22 (RIT 620/18 Progressive no.: 177) of 11/23/2018 cited. "[OMISSIS] [D.P.A. TPS/COMERIN]: and however, there is a problem: that there is no time here. Here [inc/le] the second re-tendered [inc/le] [OMISSIS] [D.C.A. CHIOME]: necessarily [OMISSIS] [G.F. Officine JOLLY]: all [inc/le] [OMISSIS] [D.P.A. TPS/COMERIN]: no [OMISSIS] [D.C.A. CHIOME]: no, we have to look for [inc/le] [OMISSIS] [D.P.A. TPS/COMERIN]: we organize ourselves into three groups [OMISSIS] [G.F. Officine JOLLY]: no, all those there that are single".</w:t>
      </w:r>
    </w:p>
    <w:p>
      <w:r>
        <w:t>262 See doc. 4 annex CNR complete audio, transcription minutes annex no. 15/22 (RIT 620/18 Progressive no.: 177) of 11/23/2018 cited.</w:t>
      </w:r>
    </w:p>
    <w:p>
      <w:r>
        <w:t>263 Both companies have the qualifications and have already submitted bids previously for these works.</w:t>
      </w:r>
    </w:p>
    <w:p>
      <w:r>
        <w:t>264 See doc. 176 annex defensive memorandum p. 31. Also see doc. 4 annex CNR complete audio, transcription minutes annex no. 15/25 (RIT 620/18 Progressive no.: 451) of 11/28/2018; cited. The conversation accounts for contacts that occurred between Officine JOLLY and TMF: "[OMISSIS] [G.F. Officine JOLLY]: then another thing, okay, I have to see if TMF wants to do something [OMISSIS] [D.C.A. CHIOME]: if it doesn't want to do it, it's not... I always do it to avoid [messing everything up]: on one side I calculate the prices and then we lose the tender [OMISSIS] [G.F. Officine JOLLY]: I have to put Aldo (D’IPPOLITO Cataldo father of [D’I.C. TMF] administrator TMF S.r.l. – ed.) everywhere. That [TMF] is capable of not participating ... to the funds [OMISSIS] [D.C.A. CHIOME]: no, it's his job are you kidding? [OMISSIS] [G.F. Officine JOLLY]: [D.C.A. CHIOME], he is not participating [OMISSIS] [D.C.A. CHIOME]: but why are the prices low [OMISSIS] [G.F. Officine JOLLY]: mh [OMISSIS] [D.C.A. CHIOME]: but it is your duty to tell him that [OMISSIS] [G.F. Officine JOLLY]: I have to put him in other things. Where can I put him according to you? [OMISSIS] [D.C.A. CHIOME]: you know where he wants to do... the bridges [later in the conversation the point is resumed] [OMISSIS] [G.F. Officine JOLLY]: and well... anyway, I will contact [SIPLES] and [TMF] to try to fix those other two, even if the bridges have not come out yet... the bridges have not come out [...] [OMISSIS] [G.F. Officine JOLLY]: they are there, but they have not come out I said", meaning that at the time of the discussion the tender had not yet been announced on the MEPA.</w:t>
      </w:r>
    </w:p>
    <w:p>
      <w:r>
        <w:t>265 See doc. 4 annex CNR complete audio, transcription minutes annex no. 15/35 (RIT 620/18 Progressive no.: 1270); cited.</w:t>
      </w:r>
    </w:p>
    <w:p>
      <w:r>
        <w:t>BULLETIN NO. 31 OF AUGUST 16, 2023</w:t>
      </w:r>
    </w:p>
    <w:p>
      <w:r>
        <w:t>... so there, I do not appeal but you know we have to change the tenders ... I give up those you give up those"266.</w:t>
      </w:r>
    </w:p>
    <w:p>
      <w:r>
        <w:t>120. MAREN is the only other company to submit a bid in the second attempt; moreover, with a bid approximately half lower (15%); in this regard, MAREN itself stated during the hearing the following " [G.G.] explains that when tenders go unsuccessful, it is not known who submitted a bid. It specifies that MAREN participated in the second attempt because in that case even just one bid makes the tender valid"267.</w:t>
      </w:r>
    </w:p>
    <w:p>
      <w:r>
        <w:t>121. Given the constraint of the minimum number of bids required also for tenders, the low price is a necessary but not sufficient condition for the award; in the absence of MAREN's participation in the second attempt, the tender would not have been awarded to SIPLES despite the discount offered. Regarding the amount of the discount made by the awardee, it is worth noting that it is a percentage in line with those practiced, among others, by the same company (and, therefore, known to the supply chain) in other procedures for similar services of bridge works (25-28%)268; what is anomalous, however, is the discount offered by the "losing" company269.</w:t>
      </w:r>
    </w:p>
    <w:p>
      <w:r>
        <w:t>122. Following this tender, in 2019, SIPLES and MAREN formed an ATI to win a procedure concerning the treatment of uncovered and covered bridges270.</w:t>
      </w:r>
    </w:p>
    <w:p>
      <w:r>
        <w:rPr>
          <w:b/>
        </w:rPr>
        <w:t>[Pages 196–198]</w:t>
      </w:r>
    </w:p>
    <w:p>
      <w:r>
        <w:t>198 BULLETIN NO. 31 OF AUGUST 16, 2023</w:t>
      </w:r>
    </w:p>
    <w:p>
      <w:r>
        <w:t>III.2.2.a.3. The economy 5660/18 (so-called remediation)</w:t>
      </w:r>
    </w:p>
    <w:p>
      <w:r>
        <w:t>123. The economy 5660/18271 concerned interventions for draining and renewing the treatment of tanks, deposits, and bilges272; the procedure derives from the splitting of 4118/18 and its base auction amount, equal to 369.5 thousand euros, is increased compared to Lot 4 "Remediation and renewal of tanks, deposits, and bilges," from the single tender, from which it originates273.</w:t>
      </w:r>
    </w:p>
    <w:p>
      <w:r>
        <w:t>124. The procedure was declared unsuccessful on the first attempt, as only one bid was submitted, and it was re-tendered at its expiration (on December 7, 2018); the following bid was received:</w:t>
      </w:r>
    </w:p>
    <w:p>
      <w:r>
        <w:t>PARTICIPANTS DATE OF BID SUBMISSION DISCOUNT</w:t>
        <w:br/>
        <w:t xml:space="preserve">ATI: RIT/Consortium CHIOME- 12/18/2018 (bid registered at the second attempt) 11.75% </w:t>
        <w:br/>
        <w:t>Mancarella274</w:t>
      </w:r>
    </w:p>
    <w:p>
      <w:r>
        <w:t>Source: processing of tender documents</w:t>
      </w:r>
    </w:p>
    <w:p>
      <w:r>
        <w:t>In the Taranto area, MIB and TMF275 possess the qualifications to carry out these activities.</w:t>
      </w:r>
    </w:p>
    <w:p>
      <w:r>
        <w:t>125. The procedure falls within the scheme of partitioning the economies since the discussions of November 23, 2018, which took place between CHIOME, TPS/COMERIN, and OFFICINE Jolly. The transcription of the interceptions indicates that the award of the procedure would have benefited RIT, belonging to the partners of CHIOME and Consortium CHIOME, from the very beginning. On that occasion, the establishment of an ATI was hypothesized in the following terms: “[OMISSIS] [D.C.A. CHIOME]: 5660 [OMISSIS] D.P.A. TPS/COMERIN]: [inc/le] just a moment [inc/le] that I am stuck at 5661 [D.C.A. CHIOME] [OMISSIS] [G.F. OFFICINE Jolly]: yes, yes, 5660 now [OMISSIS] [D.C.A. CHIOME]: and the...[OMISSIS] [G.F. OFFICINE Jolly]: we said [inc/le] [OMISSIS] [D.C.A. CHIOME]: I told you [inc/le] 5660 tank deposits and cleaning, 369 and 500 I tell you right away that if... to avoid [sp*** i.e. messing everything up] [OMISSIS] D.P. A. TPS/COMERIN]: 359? [OMISSIS] [D.C.A. CHIOME]: 369 and 500.. [OMISSIS] D.P. A. TPS/COMERIN]: eh [OMISSIS] [D.C.A. CHIOME]:</w:t>
      </w:r>
    </w:p>
    <w:p>
      <w:r>
        <w:t>271 See doc. 4 attachment 5660_18. This is a procedure, announced on November 27, 2018, concerning the acquisition of "Services for the renewal of tanks, deposits, and bilge cleaning of the Ship San Marco" (FASC. 5660/18 CIG ZC325ED7F2). The tender was re-announced; see doc. 4 Attachment 5660_18 first attempt Num. RDO 2146442 and second trial Num. RDO 21655557. In particular, the services included Lot A Services for the renewal of tanks, deposits, and bilge cleaning of the Ship San Marco € 313,054.23 and Lot B Services on request, with an indeterminate quantity; and technical requirements Attachment D (doc. 5660_18).</w:t>
      </w:r>
    </w:p>
    <w:p>
      <w:r>
        <w:t>272 See doc.4 attachment 5660_18 doc. "5660-18 Technical Requirements Attachment D" and also doc. A-A 5660.18 Authorization Act and Memorandum. See doc. 4 attachment 5660_18 doc. "Fasc.5660 ST 5660-18 S.T." Technical specification.</w:t>
      </w:r>
    </w:p>
    <w:p>
      <w:r>
        <w:t>273 See doc. 4 attachment 1386-18 information concerning [OMISSIS] [D.C.A. CHIOME] + 23, on page 59 it indicates that the value of the original unbroken Lot was 325.89 thousand euros while the amount of the split file is 369.5 thousand euros as indicated in note 2. in the market survey some originally planned works are missing.</w:t>
      </w:r>
    </w:p>
    <w:p>
      <w:r>
        <w:t>274 See doc. 4 attachment doc. 5660_18. Two attempts made: the first with n. RDO_2146442 and the second with n. RDO_21655557. See attachments, among others see Attachments: RdO_21655557 Summary Examination of Offers – Lot1; "Minutes 162" minutes of preventive estimates n. 162; "Economic offer of RIT S.r.l. T21165557 L1" and doc. 4 attachment award 5660_ (2) (1). The economic offer specifies that the draining and treatment works of tanks would be carried out by RIT and the company Mancarella Pietro, in proportion to the share in ATI, while the Consortium CHIOME would carry out exclusively ancillary activities (carpentry, 1% share). In the award minutes, it is stated that the Consortium CHIOME can only carry out ancillary activities (carpentry) provided for by the Technical Specification.</w:t>
      </w:r>
    </w:p>
    <w:p>
      <w:r>
        <w:t>275 See doc. 4 attachment 1386-18 information concerning [OMISSIS][D.C.A. CHIOME] + 23. Also doc. minutes MIB; and docs. 297 and 298 tables of tenders MARINARSEN and MARINASTAV Taranto for the period 2017-2020.</w:t>
      </w:r>
    </w:p>
    <w:p>
      <w:r>
        <w:t>BULLETIN NO. 31 OF AUGUST 16, 2023 199</w:t>
      </w:r>
    </w:p>
    <w:p>
      <w:r>
        <w:t>if... MIB [administrator [P.G.] – ed.], should not [OMISSIS] D.P. A. TPS/COMERIN]: but TMF [managed by [OMISSIS] author of the report of December 23, 2016 – ed.] [OMISSIS] [D.C.A. CHIOME]: I.. no we should say, to avoid [sp*** i.e. messing everything up], we should tell TMF [inc/le - in a low voice] him [inc/le] and so on.. him head of ATI [inc/le] [OMISSIS] D.P. A. TPS/COMERIN]: him, RIT [company managed, in fact, by [OMISSIS][D.C.A. CHIOME] – ed.], MIB [OMISSIS] [G.F. OFFICINE Jolly]: no [OMISSIS] [D.C.A. CHIOME]: him, RIT and.. [OMISSIS] [G.F. OFFICINE Jolly]: that one no [inc/le] [OMISSIS] D.P. A. TPS/COMERIN]: ah [OMISSIS] [D.C.A. CHIOME]: because MANCarella [MANCarella Pietro S.r.l. – ed.] has the requirements [OMISSIS] [G.F. OFFICINE Jolly]: yes, yes”276.</w:t>
      </w:r>
    </w:p>
    <w:p>
      <w:r>
        <w:t>126. Further discussions on the procedure are documented in the following days; in particular on November 30, 2018, during the aforementioned meeting between OFFICINE Jolly and CHIOME which reviews the scheme of combinations of companies that were being defined for participation in the economies OFFICINE Jolly confirms “[OMISSIS] [G.F. OFFICINE Jolly]: 5660 [OMISSIS] [D.C.A. CHIOME]: and that we said how it goes”277; there are no other participants in this procedure278.</w:t>
      </w:r>
    </w:p>
    <w:p>
      <w:r>
        <w:t>127. On December 7, 2018, in a meeting between CHIOME and MAREN, where the companies discuss the unsuccessful procedures (including 5660/18 in addition to 5659/18 mentioned above) MAREN assures “[G.G. MAREN]: [CHIOME], I brought the law, […], to give to the [F.] (head of the administrative service of the arsenal – ed.), where it is provided that you can also proceed in the presence of a single offer: I brought him the law”279.</w:t>
      </w:r>
    </w:p>
    <w:p>
      <w:r>
        <w:t>128. MIB, conforming to what was previously communicated to the Parties, as evidenced in the records well before the procedures were announced, abstains from this tender, despite having the qualifications regarding remediation activities280; thus, the competitive comparison is limited and the ATI of the CNT, predetermined winning, is favored. The outcomes of the tender confirm the discussions, the procedure is</w:t>
      </w:r>
    </w:p>
    <w:p>
      <w:r>
        <w:t>276 See doc. 4 attachment CNR complete phonetics, transcription minutes attachment n. 15/22 (RIT 620/18 Progressive n°: 177) of 11/23/2018 cited. The MANCarella PIETRO S.r.l. (managed by M.G.) carries out activities for the collection of non-hazardous solid waste, activities provided for in the Technical Specifications of the tender.</w:t>
      </w:r>
    </w:p>
    <w:p>
      <w:r>
        <w:t>277 See doc. 4 attachment CNR complete phonetics, transcription minutes attachment n. 15/27 (RIT 620/18 Progressive n°: 624) of 11/30/2018.</w:t>
      </w:r>
    </w:p>
    <w:p>
      <w:r>
        <w:t>278 See doc. 275 attachment interrogation of Mr. [OMISSIS] [D.C.A.] in which he confirms contacts with TMF for participation in the procedure; also doc. 4 attachment CNR complete phonetics, transcription minutes attachment n. 15/35 (RIT 620/18 Progressive n°: 1270) in which, in a meeting on December 7, 2018, between CHIOME and MAREN the companies review the outcome of some tenders that were unsuccessful, including 5660/18 (in addition to 5659/18 already discussed); regarding this, CHIOME comments “..maybe yes... the 5660, RIT and MANCarella, which did not want ... [presumably referring to TMF] I had said […] can head ATI can do the percentages […] my concern is? we made all that mess then [presumably referring to TMF] did not want”.</w:t>
      </w:r>
    </w:p>
    <w:p>
      <w:r>
        <w:t>279 See doc. 4 Attachment CNR complete phonetics, transcription minutes attachment n. 15/36 (RIT 620/18 Progressive n°: 1271) of 12/7/2018 cited. During the discussion between MAREN and CHIOME it is reported that MIB did not submit bids, in the following terms MAREN “[G.G. MAREN]: and therefore did not participate ([P.G. MIB] ed.) [OMISSIS] [D.C.A. CHIOME]: MIB [inc/le] [G.G. MAREN]: too bad [inc/le] I made three to take it away [OMISSIS] [D.C.A. CHIOME]: well next time it does not participate [G.G. MAREN]: ok”; see doc. 298 Attachment Table of tenders MARISTANAV TARANTO, in 2019 a procedure 99 is announced for services with indeterminate quantities of draining, cleaning, and treatment of tanks, bilges, deposits, and double bottoms to be carried out on board the UU.NN and the Minor Navigation of the MMI, for about 90 thousand euros, which is awarded to RIT with a discount of 23.00% and MIB makes a significantly lower bid (5.90%).</w:t>
      </w:r>
    </w:p>
    <w:p>
      <w:r>
        <w:t>280 For the possession of qualifications, see the hearing minutes of MIB doc. 173 and of COMES doc 158. TMF also abstains from the procedure, which reports the agreement; see doc. 4 Attachment CNR complete phonetics, transcription minutes attachment n. 15/35 (RIT 620/18 Progressive n°: 1270) of 12/07/2018.</w:t>
      </w:r>
    </w:p>
    <w:p>
      <w:r>
        <w:t>200 BULLETIN NO. 31 OF AUGUST 16, 2023</w:t>
      </w:r>
    </w:p>
    <w:p>
      <w:r>
        <w:t>awarded to the only bid received from the ATI formed by RIT/Consortium CHIOME and company Mancarella.</w:t>
      </w:r>
    </w:p>
    <w:p>
      <w:r>
        <w:t>III.2.2.a.4. The economy 5661/18 (so-called carpentry)</w:t>
      </w:r>
    </w:p>
    <w:p>
      <w:r>
        <w:t>129. The procedure 5661/18281 concerned interventions for metal carpentry for a base auction amount of 222.6 thousand euros282. Three bids were received:</w:t>
      </w:r>
    </w:p>
    <w:p>
      <w:r>
        <w:t>PARTICIPANTS DATE OF BID SUBMISSION DISCOUNT</w:t>
        <w:br/>
        <w:t>ATI: COMERIN-TPS-Electra283 December 5, 2018 10.88%</w:t>
        <w:br/>
        <w:t>ATI: Consortium CHIOME and OMEGA December 6, 2018 3.97%</w:t>
        <w:br/>
        <w:t>OFFICINE Jolly December 6, 2018 3.9%284</w:t>
      </w:r>
    </w:p>
    <w:p>
      <w:r>
        <w:t>Source: processing of tender documents</w:t>
      </w:r>
    </w:p>
    <w:p>
      <w:r>
        <w:t>130. The award of procedure 5661/18, like that of the other procedures subject to rationing, was the subject of the meeting on November 23, 2018, between CHIOME, OFFICINE Jolly, and TPS/COMERIN (CNT). In this context, the following considerations are made [OMISSIS] [D.C.A. CHIOME]: […] ... 5661 ... 6.. 1 carpentry. We hope they have really removed some works, 222,600 [OMISSIS] D.P.A. TPS/COMERIN]: 222? [OMISSIS] [D.C.A. CHIOME]: and 600. It was previously... carpentry it was previously [OMISSIS] [G.F. OFFICINE Jolly]: the damage is considerable [OMISSIS] D.P. A. TPS/COMERIN]: [inc/le] [OMISSIS] [D.C.A. CHIOME]: listen, and your other friends will not participate in these, according to you? [OMISSIS] [G.F. OFFICINE Jolly]: I see it complicated [OMISSIS] [D.C.A. CHIOME]: [inc/le] [OMISSIS] [G.F. OFFICINE Jolly]: no no [OMISSIS] [D.C.A. CHIOME]: it was previously 181 and 200285 [OMISSIS] [D.P. A. TPS/COMERIN]: no, no, [A.]. I honestly [inc/le] a fact: you see ([P.G.] – MIB ed.) it is what it is, but if it tells you one thing it is that. [OMISSIS] [D.C.A. CHIOME]: well, why did they behave like that? [OMISSIS] [G.F. OFFICINE Jolly]: but why did they [inc/le] [OMISSIS] [D.P. A. TPS/COMERIN]: well, but he said that to this guy, he said [inc/le - in a low voice] [OMISSIS]</w:t>
      </w:r>
    </w:p>
    <w:p>
      <w:r>
        <w:t>281 See doc. 4 attachment 5661_18. The procedure, announced on November 26, 2018, concerning the acquisition of "Metal carpentry services for the progressive modernization of the platform system of the Ship San Marco" (FASC. 5661/18 CIG Z9D25E5BF8). The procedure was divided into two Lots: Lot A) Metal carpentry services for the Ship San Marco and Lot B) Services with indeterminate quantity to support Lot A; see doc.4 attachment 5661_18 Attachments A_A 5661.18 and Memorandum, also Technical Specification (doc. "Fasc566118 ST") FASC. 5661/18 P.A. See also the Attachment ST of the Technical Specifications and the attachment D of the required qualifications.</w:t>
      </w:r>
    </w:p>
    <w:p>
      <w:r>
        <w:t>282 See doc.4 attachment 5661_18 doc. Attachment D Requirements_5661.18. Also doc. 4 attachment 1386-18 information concerning [OMISSIS] [D.C.A. CHIOME]+ 23, on page 59 from which it emerges that the economy 5661/18, resulting from the splitting of 4118/18, was announced for a base auction amount of 222.6 thousand euros higher than the corresponding Lot of the original single tender; it was, in fact, Lot 6 "Interventions of carpentry on ship structures in general" which had, before the splitting, a value of 181,200 euros.</w:t>
      </w:r>
    </w:p>
    <w:p>
      <w:r>
        <w:rPr>
          <w:b/>
        </w:rPr>
        <w:t>[Pages 199–201]</w:t>
      </w:r>
    </w:p>
    <w:p>
      <w:r>
        <w:t>BULLETIN NO. 31 OF AUGUST 16, 2023 201</w:t>
      </w:r>
    </w:p>
    <w:p>
      <w:r>
        <w:t>[G.F. OFFICINE Jolly]: tomorrow we'll see... tomorrow we'll talk about it again”286. The transcription of the environmental interception confirms, as already mentioned, the contacts that took place with other companies in the supply chain not consortia to the CNT, in particular at least with MIB (at the time of the events Vice President of Sican Taranto with delegation to participate in procedures of interest to the consortium) regarding the allocation of these savings.</w:t>
      </w:r>
    </w:p>
    <w:p>
      <w:r>
        <w:t>131. The transcriptions of the subsequent discussions indicate, as mentioned, that this saving would be allocated to “TPS” as the head of the ATI, which would be formed with Electra and COMERIN, which, at the time of the events, was participated by the same partner of TPS and managed by it287. This is confirmed, in particular, by the transcription of the interception of November 30, 2018, in which OFFICINE Jolly updates on the progress of the assignments of a series of savings under examination confirming “[OMISSIS] [G.F. OFFICINE Jolly]: those I’m giving you are the awardees” and, specifically, for 5661/18 confirms “[OMISSIS] [D.C.A. CHIOME]: we have to do it and so I [inc/le] this here [OMISSIS] [G.F. OFFICINE Jolly]: yes, of course... 5661 [OMISSIS] [D.C.A. CHIOME]: yes. JOLLY, TPS, ELECTRA, CHIO.ME and OMEGA, who is it? [OMISSIS] [G.F. OFFICINE Jolly]: TPS”288 and during the same conversation it is clarified that when TPS is mentioned, it is meant as the head awardees of the ATI in which at least COMERIN and Electra always participate289.</w:t>
      </w:r>
    </w:p>
    <w:p>
      <w:r>
        <w:t>132. The outcome of the procedure confirms the discussions. The procedure 5661/18 is awarded to the ATI COMERIN/TPS-Electra, with a relatively low discount (10.88%), the ATI Consortium CHIOME-OMEGA and OFFICINE Jolly guarantee their participation, so that the minimum number of three valid bids is reached, with completely negligible discounts (less than 4%).</w:t>
      </w:r>
    </w:p>
    <w:p>
      <w:r>
        <w:t>III.2.2.a.5. The saving 5662/18 (so-called lifting)</w:t>
      </w:r>
    </w:p>
    <w:p>
      <w:r>
        <w:t>133. The saving 5662/18290 concerned interventions for the design of hydraulic lifting and maneuvering systems for a base auction value of 270 thousand euros291.</w:t>
      </w:r>
    </w:p>
    <w:p>
      <w:r>
        <w:t>286 See doc. 4 attached CNR complete audio, transcription report attached no. 15/22 (RIT 620/18 Progressive no.: 451) of 23/11/2018.</w:t>
      </w:r>
    </w:p>
    <w:p>
      <w:r>
        <w:t>287 See doc. 165-167 single hearing report TPS/COMERIN/CNT.</w:t>
      </w:r>
    </w:p>
    <w:p>
      <w:r>
        <w:t>288 See doc. 4 attached CNR complete audio, transcription report attached no. 15/27 (RIT 624/18 Progressive no.: 451) of 30/11/2018 cited.</w:t>
      </w:r>
    </w:p>
    <w:p>
      <w:r>
        <w:t>289 See doc. 4 attached CNR complete audio, transcription report attached no. 15/27 (RIT 620/18 Progressive no.: 624) of 30/11/2018. In the transcription of the conversation it reads: [OMISSIS] [D.C.A. CHIOME]: JOLLY, CHIO.ME, OMEGA, TPS, ELECTRA, then when you say TPS, do you [inc/le] TPS? [OMISSIS] [G.F. Officine JOLLY]: no, always the ATI that did it with ELECTRA [OMISSIS] [D.C.A. CHIOME]: with ELECTRA”.</w:t>
      </w:r>
    </w:p>
    <w:p>
      <w:r>
        <w:t>290 See doc. 4 Attachment 5662_18. This is the procedure, announced on November 26, 2018, concerning the acquisition of “Services for the renewal and revision of lifting and maneuvering systems for the progressive modernization activity of the Nave San Marco platform system” (FASC. 5662/18 CIG ZF52E5A32). RDO number: 2143753. The procedure was divided into two Lots: Lot A) Services for the renewal and revision of the lifting and maneuvering systems of Nave San Marco and Lot B) Services of undetermined quantity to support Lot A. Also see doc. 4 Attachment 5662_18 doc. …151010 Authorizing act, Memorandum to the Director and Technical Requirements; Technical specification (doc. …152138) FASC. 5662/18 P.A. SIGA PA SIGA Lot A: 10040736 and PA SIGA Lot B: 10040737.</w:t>
      </w:r>
    </w:p>
    <w:p>
      <w:r>
        <w:t>291 See doc. 4 Attachment 5662_18 doc. 102548 including Memorandum to the Director and Technical Requirements. Also doc. 4 Attachment 1386-18 information against [OMISSIS][D.C.A. CHIOME] + 23, on page 59 from which it emerges that the saving 5662/18, resulting from the splitting of 4118/18, was announced for a base auction amount of 270 thousand euros higher than the corresponding Lot of the original single announcement; it was, in fact, Lot 7 “Renewal of lifting and maneuvering systems” which had, before the splitting, a value of 228,193 euros.</w:t>
      </w:r>
    </w:p>
    <w:p>
      <w:r>
        <w:t>202 BULLETIN NO. 31 OF AUGUST 16, 2023</w:t>
      </w:r>
    </w:p>
    <w:p>
      <w:r>
        <w:t>134. The following three bids were received, all transmitted between December 4 and 6, 2018.</w:t>
      </w:r>
    </w:p>
    <w:p>
      <w:r>
        <w:t>PARTICIPANTS Date of bid transmission discounts</w:t>
        <w:br/>
        <w:t>ATI OFFICINE Jolly-Consortium CHIOME 6/12/2018 8.48%</w:t>
        <w:br/>
        <w:t>ATI: TPS/COMERIN-Electra292 6/12/2018 4.78%</w:t>
        <w:br/>
        <w:t>ATI: TECHNOMONT-OMEGA 4/12/2018 4.48%293</w:t>
      </w:r>
    </w:p>
    <w:p>
      <w:r>
        <w:t>Source: processing of tender documents</w:t>
      </w:r>
    </w:p>
    <w:p>
      <w:r>
        <w:t>135. The outcome of the tender, as evidenced by the documents, is agreed upon at the “table” and falls within the broader agreement for the division of tenders of interest to the companies of the CNT. The procedure 5662/18 is indeed mentioned already in the meeting of November 23, 2018, between CHIOME, TPS/COMERIN, and OFFICINE Jolly in which the companies began to draft the list of savings and hypothesize the possible participants for the split procedures resulting from the deserted 4118/18; on that occasion, the Parties list the types of work and the amounts for tender as well as the potential interested parties for the assignment294.</w:t>
      </w:r>
    </w:p>
    <w:p>
      <w:r>
        <w:t>136. From the preliminary discussions, it is evident that the assignment of procedure 5662/18 (also called lifting) had to respect the criterion of fair division of the value of the contracts overall attributed to the companies of the CNT interested in the procedures in savings under examination; the (initial) hypothesis of attributing the win of 5662/18 to OFFICINE Jolly is thus commented on, in the meeting of November 28, 2018, “[OMISSIS] [G.F. OFFICINE Jolly]: no, lifting? this is not lifting... lifting systems, yes [OMISSIS] [D.C.A. CHIOME]: did you bring it here? [OMISSIS] [G.F. OFFICINE Jolly]: yes, I brought them here [OMISSIS] [D.C.A. CHIOME]: and [inc/le] [OMISSIS] [G.F. OFFICINE Jolly]: I’m doing this alone [OMISSIS] [D.C.A. CHIOME]: and no, I’m the head ATI [OMISSIS] [G.F. OFFICINE Jolly]: you? yes: here! there are three: one, two, and three... the three... the trios are: one, two, and three [OMISSIS] [D.C.A. CHIOME]: but Jolly alone? [OMISSIS] [G.F. OFFICINE Jolly]: yes [OMISSIS] [D.C.A. CHIOME]: you said the first are head ATI, is it you? [later in the conversation it is confirmed] [OMISSIS] [D.C.A. CHIOME]: this... are you alone here? [OMISSIS] [G.F. OFFICINE Jolly]: lifting system [OMISSIS] [D.C.A. CHIOME]: so lifting, who wins? [OMISSIS] [G.F. OFFICINE Jolly]: I [OMISSIS] [D.C.A. CHIOME]: so, you’re not giving me anything more? [OMISSIS] [G.F. OFFICINE Jolly]: eh if you want something [inc/le] I mean if you want something, I need the third company. Do we have to let this go alone? I don’t trust it [OMISSIS] [D.C.A. CHIOME]: no no [inc/le] of the lifting systems [OMISSIS] [G.F. OFFICINE Jolly]: eh [OMISSIS] [D.C.A. CHIOME]: get something [OMISSIS] [G.F. OFFICINE Jolly]: ok, then in the meantime293 Cfr. doc. 4 Attachment 5662_18. As it appears from the documents for this tender Electra, in ATI with TPS/COMERIN, could only perform ancillary activities. Also doc. 4 Attachment 1386-18 information against [OMISSIS] [D.C.A. CHIOME] + 23, page 59, which reports that the services for tender are derived from Lot 7 “Renewal of lifting and maneuvering systems” of the former 4118/18 which was worth 228,193 euros, the split 5662/18 was announced for a higher amount equal to 270,000 euros.</w:t>
      </w:r>
    </w:p>
    <w:p>
      <w:r>
        <w:t>293 See doc. 4 Attachment doc. 5662_18 doc. 151505 including also Record of preliminary estimates no. 13 of March 6, 2019, Communication of the outcome of the procedure; Summary Examination of Offers and Summary PA; also Private Writing no. 22 of 5/11/2019 (see doc. 152542).</w:t>
      </w:r>
    </w:p>
    <w:p>
      <w:r>
        <w:t>294 See doc. 4 Attachment CNR complete audio, transcription report attached no. 15/22 (RIT 620/18 Progressive no.: 177) of 23/11/2018.</w:t>
      </w:r>
    </w:p>
    <w:p>
      <w:r>
        <w:t>BULLETIN NO. 31 OF AUGUST 16, 2023 203</w:t>
      </w:r>
    </w:p>
    <w:p>
      <w:r>
        <w:t>we have to [OMISSIS] [D.C.A. CHIOME]: where you gave me something, because... [OMISSIS] [G.F. OFFICINE Jolly]: no, I haven’t given you anything yet Armando, I haven’t done the accounts, I only closed these two for you now, definitive: one and two. Those with the “V” are still to be done”295.</w:t>
      </w:r>
    </w:p>
    <w:p>
      <w:r>
        <w:t>137. In the subsequent meeting of November 30, 2018, which has already been reported, the assignments are discussed again in light of the best possible combinations of the participating companies with cross offers and compensation (awardees and losers)296; OFFICINE Jolly “[OMISSIS] [G.F. OFFICINE Jolly]: 5662 [OMISSIS] [D.C.A. CHIOME]: yes [OMISSIS] [G.F. OFFICINE Jolly]: JOLLY-TMP, here doesn’t want to participate, [D.P.A TPS/COMERIN]]…. [OMISSIS] [D.C.A. CHIOME]: lifting, remember that [D.C.A. CHIOME] told you [inc/le] [OMISSIS] [G.F. OFFICINE Jolly]: eh I know [OMISSIS] [D.C.A. CHIOME]: so also CHIO.ME...5662. The three companies that it is established must participate [OMISSIS] [G.F. OFFICINE Jolly]: TPS doesn’t want to participate, it can’t... this will go deserted [OMISSIS] [D.C.A. CHIOME]: no [OMISSIS] [G.F. OFFICINE Jolly]: and you’ll see, then you’ll talk to Alessandro, I don’t know how to deal with him. He can’t do it, says [G.F. OFFICINE Jolly] I can’t do it, I said, I understand but I’m supporting you on… [OMISSIS] [D.C.A. CHIOME]: we have to do it and so I [inc/le] this here”297.</w:t>
      </w:r>
    </w:p>
    <w:p>
      <w:r>
        <w:t>138. Also during the same meeting, the conversation between CHIOME and OFFICINE Jolly reports TPS's adherence to the division hypothesis, which would have agreed to be part of the ATI tasked with submitting a convenient offer, as confirmed by the outcome of the tender (see outcomes Table “Table of split savings ex 4118/18” above); CHIOME reports “[OMISSIS] [D.C.A. CHIOME]: I should have convinced him... [OMISSIS] [G.F OFFICINE Jolly]: then we’ll see... [OMISSIS] [D.C.A. CHIOME]: eh... [OMISSIS] [G.F. OFFICINE Jolly]: so here I have to make the policy for three... [OMISSIS] [D.C.A. CHIOME]: yes... [OMISSIS] [G.F. OFFICINE Jolly]: ah?”298. In the same conversation, considerations are also made about the methods of participation in tenders with “losing” offers; CHIOME comments in the following terms on the participation of the companies: “[OMISSIS] [D.C.A. CHIOME]: and if I convince this one to participate alone? [OMISSIS]. [G.F OFFICINE Jolly]: to whom? [OMISSIS] [D.C.A. CHIOME]: Omega... [OMISSIS] [G.F. OFFICINE Jolly]: and participates alone... [OMISSIS] [D.C.A. CHIOME]: I don’t think he’ll act foolishly... once I guarantee him his two hundred, three hundred and more...”; the certainty that there is consent on the295 See doc. 4 attached CNR complete audio, transcription report attached no. 15/25 (RIT 620/18 Progressive no.: 451) of 28/11/2018 cited. The continuation of the conversation reports the following discussions between Officine JOLLY and Consortium CHIOME: “[OMISSIS][G.F. Officine JOLLY]: and do you have another company? do you have to participate in this tender for sure, CONSORZIO CHIOME? and here you put a company, yours [OMISSIS] [D.C.A. CHIOME]: CHIOME... not [inc/le] alone [OMISSIS][G.F. Officine JOLLY]: no CHIOME is a consortium [OMISSIS] [D.C.A. CHIOME]: it doesn’t matter [OMISSIS][G.F. Officine JOLLY]: or [OMISSIS] [D.C.A. CHIOME]: it’s a competition contract..of [inc/le] [OMISSIS][G.F Officine JOLLY]: I understand [OMISSIS] [D.C.A. CHIOME]: I see it from [OMISSIS][G.F. Officine JOLLY]: okay, then you find the system”.</w:t>
      </w:r>
    </w:p>
    <w:p>
      <w:r>
        <w:t>296 See doc. 4 Attachment CNR complete audio, transcription report attached no. 15/2 (RIT 620/18 Progressive no.: 624) of 30/11/2018.</w:t>
      </w:r>
    </w:p>
    <w:p>
      <w:r>
        <w:t>297 See doc. 4 attached CNR complete audio, transcription report attached no. 15/27 (RIT 620/18 Progressive no.: 624) of 30/11/2018.</w:t>
      </w:r>
    </w:p>
    <w:p>
      <w:r>
        <w:t>298 See doc. 4 attached CNR complete audio, transcription report attached no. 15/28 (RIT 620/18 Progressive no.: 630) of 30/11/2018 cited. CHIOME's response eliminates any doubts that Officine JOLLY raised with his interlocutor regarding adherence to the division scheme of TPS/COMERIN; “[OMISSIS] [G.F. Officine JOLLY]: eh it’s not ... he doesn’t, doesn’t participate TPS... [OMISSIS] [D.C.A. CHIOME]: no ... this morning I... I should have convinced him... [OMISSIS] [G.F. Officine JOLLY]: he doesn’t participate... he doesn’t participate...”.</w:t>
      </w:r>
    </w:p>
    <w:p>
      <w:r>
        <w:rPr>
          <w:b/>
        </w:rPr>
        <w:t>[Pages 202–204]</w:t>
      </w:r>
    </w:p>
    <w:p>
      <w:r>
        <w:t>204 BULLETIN NO. 31 OF AUGUST 16, 2023</w:t>
      </w:r>
    </w:p>
    <w:p>
      <w:r>
        <w:t>The participation of losing bids allows the associates to award the contract to the ATI formed by OFFICINE Jolly in which the consortium CHIOME (CHIOME) replaces TMP299.</w:t>
      </w:r>
    </w:p>
    <w:p>
      <w:r>
        <w:t>139. The discussions are confirmed by the outcome of the procedure. TPS/COMERIN-Electra and OMEGA/TECHNOMONT participate with bids significantly lower than that of the awardee, who benefits from the presence of the trio to be awarded the contract as per agreements and to secure a favorable price. In particular, in light of the support from OMEGA/TECHNOMONT to the procedure under examination, which the company, despite its interest, did not win, it receives assurance of compensations it would have with the allocation of savings, individually, to the company.</w:t>
      </w:r>
    </w:p>
    <w:p>
      <w:r>
        <w:t>140. Following the awarding of the contract in question, OFFICINE Jolly and the CHIOME/CHIOME Consortium participate with courtesy bids in procedures 5661/18 and 5666/18 attributed to TPS/COMERIN-Electra.</w:t>
      </w:r>
    </w:p>
    <w:p>
      <w:r>
        <w:t>299 See doc. 4 attached CNR complete transcription, minutes of transcription attached no. 15/28 (RIT 630/18 Progressive no.: 451) of 30/11/2018 cited. In the conversation, the following is reported: “[OMISSIS] [G.F. Officine JOLLY]: I’ll remove TMP... got it? I have no problems... now I’ll notify... [OMISSIS] [D.C.A. CHIOME]: I’m removing it... [OMISSIS] [G.F. Officine JOLLY]: and I’ll put Chio.me...[and again] [OMISSIS] [D.C.A. CHIOME]: eh... let’s see if Omega can go alone... in that case we’ll do the three but I hope to convince TPS and Electra can withdraw. Regarding the replacement of TMP and its participation with convenient bids, see also cf. doc. 4 Attachment CNR complete transcription, minutes of transcription attached no. 15/28 (RIT 630/18 Progressive no.: 451) of 30/11/2018 cited, in the discussion the participation of TMP with a convenient bid was also hypothesized in the following terms: CHIOME “[OMISSIS] [D.C.A. CHIOME]: but we need to make sure it goes to the first bid... and TMP alone? Can we ask him? [OMISSIS] [G.F. Officine JOLLY]: and I’ll ask him alone... [OMISSIS] [D.C.A. CHIOME]: so there’s the third... [OMISSIS] [G.F. Officine JOLLY]: yes, but that one is particular, the Christian... I mean, I have to tell him about the discount...[dialect] I mean... it’s not... [OMISSIS] [D.C.A. CHIOME]: that’s fine... I’ll go... I mean... it’s not necessary... [OMISSIS] [G.F. Officine JOLLY]: TMP ... goes alone... okay...”.</w:t>
      </w:r>
    </w:p>
    <w:p>
      <w:r>
        <w:t>300 See doc. 4 attached CNR complete transcription, minutes of transcription attached no. 15/34 (RIT 620/18 Progressive no.: 992) of 05/12/2018, the transcription of the interception makes clear OMEGA's interest in the works of this contract “[OMISSIS] [P.N. Technomont/OMEGA]: the conditioning contract [OMISSIS] [D.C.A. CHIOME]: ah [OMISSIS] [P.N. Technomont/OMEGA]: I’m sorry that I’m not in the lifting one [OMISSIS] [D.C.A. CHIOME]: [inc/le] 50, 60 thousand euros [OMISSIS] [P.N. Technomont/OMEGA]: I imagine... I imagine... [inc/le] the rest damn...”.</w:t>
      </w:r>
    </w:p>
    <w:p>
      <w:r>
        <w:t>301 See doc. 4 attached CNR complete transcription, minutes of transcription attached no. 15/32 (RIT 620/18 Progressive no.: 647) of 30/11/2018 in which CHIOME accounts for the adjustments made to balance the “numbers” in the following terms: “[OMISSIS] [D.C.A. CHIOME]: it’s almost perfect. When we go... see all these numbers with modifications... when we go... conditioning... before I had done [OMISSIS] [P.N. Technomont/OMEGA]: eh yes [OMISSIS] [D.C.A. CHIOME]: with you, then there’s this “T”, which is electrical, before I had done... but if it’s okay for you I increased in conditioning (conditioning – ed.) this here, I decreased for you, but if it’s not okay for you [OMISSIS] [P.N. Technomont/OMEGA]: [in dialect - ed.] however you do it is fine [OMISSIS] [D.C.A. CHIOME]: I didn’t understand why not... this to make it for 166,000.00 euros [inc/le] [OMISSIS] [P.N. Technomont/OMEGA]: well about [inc/le] [OMISSIS] [D.C.A. CHIOME]: no it’s for the type of work, if you liked conditioning more I’ll report... and then unfortunately for you and for me we have to do the electrical one halfway, a quarter, three quarters [OMISSIS] [P.N. Technomont/OMEGA]: eh yes I’ll do it together with SIPLES [OMISSIS] [D.C.A. CHIOME]: which one do you prefer? you have to tell me. I had done this to balance the numbers [OMISSIS] [P.N. Technomont/OMEGA]: and it’s fine like this [OMISSIS] [P.N. Technomont/OMEGA]: [laughs] [OMISSIS] [P.N. Technomont/OMEGA]: [inc/le] Arma' [OMISSIS] [D.C.A. CHIOME]: and so here you are alone... so... I did it also because we have to do well [OMISSIS] [P.N. Technomont/OMEGA]: eh yes! on the important categories it’s that we always keep together [inc/le] [OMISSIS] [D.C.A. CHIOME]: here you will be alone, but I have the electrical and Jolly told me [inc/le] do I explain? [inc/le] [OMISSIS] [P.N. Technomont/OMEGA]: okay... it’s great”.</w:t>
      </w:r>
    </w:p>
    <w:p>
      <w:r>
        <w:t>BULLETIN NO. 31 OF AUGUST 16, 2023 205</w:t>
      </w:r>
    </w:p>
    <w:p>
      <w:r>
        <w:t>III.2.2.a.6. The economy 5663/18 (so-called hydraulic systems)</w:t>
      </w:r>
    </w:p>
    <w:p>
      <w:r>
        <w:t>141. The procedure 5663/18302 concerned interventions for the revision and renewal of hydraulic systems for a value of 240 thousand euros303.</w:t>
      </w:r>
    </w:p>
    <w:p>
      <w:r>
        <w:t>142. The following three bids were received, all transmitted close to the deadline and between December 5 and 6, 2018.</w:t>
      </w:r>
    </w:p>
    <w:p>
      <w:r>
        <w:t>PARTICIPANTS Date of bid transmission discount</w:t>
        <w:br/>
        <w:t>ATI: TM.P304-OFFICINE Jolly 6/12/18 8.85%</w:t>
        <w:br/>
        <w:t>ATI: Consorzio CHIOME-Omega305 5/12/18 1.97%</w:t>
        <w:br/>
        <w:t>ATI: TPS/COMERIN-Electra306 5/12/18 6.40%</w:t>
      </w:r>
    </w:p>
    <w:p>
      <w:r>
        <w:t>307</w:t>
        <w:br/>
        <w:t>Source: processing of tender documents</w:t>
      </w:r>
    </w:p>
    <w:p>
      <w:r>
        <w:t>143. The outcome of the tender is determined at the “table.” The economies in question, as mentioned, have been the subject of discussions, at least since November 23, 2018, in which CHIOME, TPS/COMERIN, and OFFICINE Jolly begin to draft the “sheet”308 with the list of procedures indicating the type of work, the amounts in tender, and the possible participants309; the transcription of the interception accounts for the declared abstention of the other companies from these procedures310.</w:t>
      </w:r>
    </w:p>
    <w:p>
      <w:r>
        <w:t>144. The meetings, as mentioned, will continue at least between November 28 and 30, 2018, with the aim of identifying the best possible combination of companies that would participate in the awards.</w:t>
      </w:r>
    </w:p>
    <w:p>
      <w:r>
        <w:t>145. Emblematic in this regard is the interception of November 28, 2018, in which it is also reported the participation through the scheme of cross bids with courtesy participations of the companies of the three groups to the benefit of the awardee “[OMISSIS] [G.F. OFFICINE Jolly]: and but still, excuse me, head ATI we are: TMP is dead, the other, TMP and wins311, I [OFFICINE Jolly] you [CHIOME/Consorzio CHIOME/RIT] and [TPS/COMERIN], there are no other ATIs [OMISSIS] [D.C.A. CHIOME]: head ATI [in a low voice - ed.] [OMISSIS] [G.F. OFFICINE JOLLY]: the first are head ATI... the first are head ATI [OMISSIS] [D.C.A. CHIOME]: the first you said [OMISSIS] [G.F. OFFICINE JOLLY]: here TMP has, CHIOME, OMEGA, TPS and ELECTRA [OMISSIS] [D.C.A. CHIOME]: and this [inc/le]” (underline added)312.</w:t>
      </w:r>
    </w:p>
    <w:p>
      <w:r>
        <w:t>146. The circumstance that the procedure 5663/18 fell within the scheme of cross and convenient bids for the tenders of interest to the CNT companies is further proven by the transcription in the records of a subsequent conversation on November 30, 2018, in which the following is made explicit: […] [OMISSIS] [G..F OFFICINE Jolly]: then 5663 [OMISSIS] [D.C.A. CHIOME]: yes [OMISSIS] [G.F. OFFICINE JOLLY]: TMP [OMISSIS] [D.C.A. CHIOME]: yes. who has the Christian? TMP-JOLLY, CHIO.ME-OMEGA, TPS-ELECTRA... are you doing all this to keep the companies blocked or why?. because to tell you no, if we are serious people one, two and three must participate.. but I understand [OMISSIS] [G.F. OFFICINE JOLLY]: because we are all asking the questions together, and so it’s an assurance [OMISSIS] [D.C.A. CHIOME]: I understand that... I understand that it’s not [inc/le] [OMISSIS] [G.F. OFFICINE JOLLY]: [inc/le] ELECTRA too [OMISSIS] [D.C.A. CHIOME]: okay”313.</w:t>
      </w:r>
    </w:p>
    <w:p>
      <w:r>
        <w:t>147. A conversation on December 5, 2018, confirms that the companies behaved as established and that, in the procedure 5663/18, the three companies participate, individually and/or in ATI,</w:t>
      </w:r>
    </w:p>
    <w:p>
      <w:r>
        <w:t>309 See doc.4 Attachment complete transcription minutes attached no. 15/22 (RIT 620/18 Progressive no.: 177) of 23/11/2018</w:t>
      </w:r>
    </w:p>
    <w:p>
      <w:r>
        <w:t>310 See doc. 4 Attachment CNR complete transcription, minutes attached no. 15/22 (RIT 620/18 Progressive no.: 177) of 23/11/2018. In drafting the sheet, CHIOME comments “[OMISSIS] [D.C.A. CHIOME]: listen, and your other friends will not participate in these, according to you? [OMISSIS] [G.F. Officine JOLLY]: I see it complicated [OMISSIS] [D.C.A. CHIOME]: [inc/le] [OMISSIS] [G.F. Officine JOLLY]: no no […] [OMISSIS][D.P.A. TPS/COMERIN]: no, no, [A.]. I honestly [inc/le] a fact: you see (– ed.) [P.G. MIB, Vice President of the SICAN Taranto consortium in which COMES and IMET participate and in historical collaboration with MAREN] it is what it is, but if it tells you one thing it is that [OMISSIS] [D.C.A. CHIOME]: and well, why did they behave like that? [OMISSIS] [G.F. Officine JOLLY]: but because they have [inc/le] [OMISSIS] [D.P.A. TPS/COMERIN]: well, but he said that to this one, he said [inc/le - in a low voice] [OMISSIS] [G.F. Officine JOLLY]: tomorrow we’ll see... tomorrow we’ll talk about it another time”.</w:t>
      </w:r>
    </w:p>
    <w:p>
      <w:r>
        <w:t>311 As mentioned before, the tender documents indicate that TM.P Tecnomeccanica Sud S.r.l., which originally submitted a bid in ATI with Officine JOLLY, has merged by incorporation into TM.P SPA – Termomeccanica Pompe.</w:t>
      </w:r>
    </w:p>
    <w:p>
      <w:r>
        <w:t>312 See doc. 4 attached CNR complete transcription, minutes attached no. 15/25 (RIT 620/18 Progressive no.: 451) of 28/11/2018 cited.</w:t>
      </w:r>
    </w:p>
    <w:p>
      <w:r>
        <w:t>313 See doc. 4 attached CNR complete transcription, minutes attached no. 15/27 (RIT 620/18 Progressive no.: 624) of 30/11/2018 cited.</w:t>
      </w:r>
    </w:p>
    <w:p>
      <w:r>
        <w:rPr>
          <w:b/>
        </w:rPr>
        <w:t>[Pages 205–207]</w:t>
      </w:r>
    </w:p>
    <w:p>
      <w:r>
        <w:t>BULLETIN NO. 31 OF AUGUST 16, 2023 207</w:t>
        <w:br/>
        <w:t>as provided; CHIOME “[OMISSIS] [D.C.A. CHIOME]: [laughs] 5663 if you are with TPS [inc/le - speaking softly - n.d.r.] [OMISSIS] [S.A. Electra]: put the dots nearby”314.</w:t>
      </w:r>
    </w:p>
    <w:p>
      <w:r>
        <w:t>148. The outcome of the tender (as represented above) confirms the discussions; the participation of TPS/COMERIN-Electra and TMP-OFFICINE Jolly is merely instrumental to the successful outcome of the scheme of cross and courtesy bids through which the allocation of savings of interest to the CNT companies is realized. The participation in 5663/18 of the associates with negligible discounts makes TMP's bid suitable, which wins the procedure with a relatively modest discount (8.85%). Further evidence that the companies behave according to what was agreed emerges from the fact that the bids are submitted one right after the other.</w:t>
      </w:r>
    </w:p>
    <w:p>
      <w:r>
        <w:t>III.2.2.a.7. The economy 5664/18 (so-called conditioning)</w:t>
        <w:br/>
        <w:t>149. The procedure in economy 5664/18 concerned interventions for the renewal/revision of air conditioning systems and refrigerated cells315.</w:t>
      </w:r>
    </w:p>
    <w:p>
      <w:r>
        <w:t>Participants Date of bid submission316 discount</w:t>
        <w:br/>
        <w:t>ATI: Consortium CHIOME-OMEGA 7/12/2018 5.01%</w:t>
        <w:br/>
        <w:t>ATI: TMP-OFFICINE Jolly317 7/12/2018 3.99%</w:t>
        <w:br/>
        <w:t>Electra 6/12/2018 2.10%</w:t>
        <w:br/>
        <w:t>318</w:t>
        <w:br/>
        <w:t>Source: processing of tender documents in file</w:t>
      </w:r>
    </w:p>
    <w:p>
      <w:r>
        <w:t>150. The procedure 5664/18, like the others, originates from the fragmentation of the former 4118/18, which was left deserted, and, in particular, from Lot 9 “Renewal of the air conditioning system, air ducts, and refrigerated cells.” In the meeting of November 23, 2018, between CHIOME, OFFICINE Jolly, and TPS/COMERIN, the Parties begin to draft the “sheet”319 with the list of savings (which will be tendered from the subsequent November 26, 2018) in terms of works, base amounts, and potential participating companies, the 5664/18 is commented as follows: [OMISSIS] [D.C.A. CHIOME]: […] 5664 ... what is this? conditioning and refrigerated cells 424,509 [OMISSIS][D.P.A. TPS/COMERIN]: conditioning? [OMISSIS] [D.C.A. CHIOME]: and refrigerated cells... these that we did not complain about, 99 out of 100 they left as before [OMISSIS][D.P.A. TPS/COMERIN]: conditioning and refrigerated, how much? [OMISSIS] [G.F. OFFICINE Jolly]: 424,509 [OMISSIS][D.P.A. TPS/COMERIN]: 424? [OMISSIS] [G.F. OFFICINE Jolly]: 509 [OMISSIS][D.P.A. TPS/COMERIN]: 509”320; the documents indicate that the base auction amount remained unchanged for this procedure321.</w:t>
      </w:r>
    </w:p>
    <w:p>
      <w:r>
        <w:t>151. From a subsequent interception, it is evident the interest in the award of these works by CHIOME and OMEGA/TECHNOMONT; OMEGA/TECHNOMONT “[OMISSIS] [P.N. TECHNOMONT/OMEGA]: no, this time it does not exist [OMISSIS] [D.C.A. CHIOME]: you left the conditioning [inc/le] ours! [OMISSIS] [P.N. TECHNOMONT/OMEGA]: it does not exist, last year: we cried so many tears” and as well as the elements that characterize the practice in the supply chain for the coordination on the rotation of the assignment of the contracts in tender “[OMISSIS] [P.N. TECHNOMONT/OMEGA]: no no [OMISSIS] [D.C.A. CHIOME]: hey: don’t you go! no, tomorrow morning we meet, no I said come tomorrow morning, let’s see if it is not convenient.. it is convenient [OMISSIS] [P.N. TECHNOMONT/OMEGA]: but MARISTANAV we do not leave it eh [and further on] [OMISSIS][P.N. TECHNOMONT/OMEGA]: [D.C.A. CHIOME]: let them do it MAREN, [P.G. MIB] the submarine [inc/le]”322.</w:t>
      </w:r>
    </w:p>
    <w:p>
      <w:r>
        <w:t>152. There are further evidences of the coordination as can be inferred from the documents. On the occasion of another meeting aimed at updating on the progress of the discussions for identifying the best possible combinations for the elaboration and maintenance of the allocation agreement, OFFICINE Jolly reports “[OMISSIS] [G.F. OFFICINE Jolly]: also because 5665.. here.. perfect... come on, then 5664 [OMISSIS] [D.C.A. CHIOME]: yes... you said TMP, JOLLY, TPS [inc/le] CHIO.ME, OMEGA [OMISSIS] [G.F. OFFICINE Jolly]: yes yes okay? CHIO.ME [OMISSIS] [D.C.A. CHIOME]: this would be CHIO.ME”323.</w:t>
      </w:r>
    </w:p>
    <w:p>
      <w:r>
        <w:t>319 Cf. doc. 4 Annex CNR complete phonetics, transcription report annex n. 15/24 (RIT 620/18 Progressive n°: 450) of 28/11/2018 as reported by Officine JOLLY “[OMISSIS] [G.F. Officine JOLLY]: okay don’t worry. So, if you want to take a note, I don’t know if you have this same usual sheet, so we have the update together, or you redo it [OMISSIS] [D.C.A. CHIOME]: and I don’t keep it!”.</w:t>
      </w:r>
    </w:p>
    <w:p>
      <w:r>
        <w:t>320 Cf. doc. 4 annex CNR complete phonetics, transcription report annex n. 15/22 (RIT 620/18 Progressive n°: 177) of 23/11/2018.</w:t>
      </w:r>
    </w:p>
    <w:p>
      <w:r>
        <w:t>321 1386-18 information against [OMISSIS] [D.C.A. CHIOME]+ 23, p. 59, from which it emerges that the base auction amount for this fragmented tender (434,509 euros) is the same as that provided for Lot 9. “Renewal of the air conditioning system, air ducts, and refrigerated cells,” of the former 4118/18, from which it originates (original single tender).</w:t>
      </w:r>
    </w:p>
    <w:p>
      <w:r>
        <w:t>322 Cf. doc. 4 annex CNR complete phonetics, transcription report annex n. 15/26 (RIT 620/18 Progressive n°: 550) of 29/11/2018.</w:t>
      </w:r>
    </w:p>
    <w:p>
      <w:r>
        <w:t>323 doc. 4 annex CNR complete phonetics, transcription report annex n. 15/27 (RIT 620/18 Progressive n°: 624) of 30/11/2018. Also doc. 4 annex CNR complete phonetics, transcription report annex n. 15/28 (RIT 620/18 Progressive n°: 630) from which it emerges that regarding the participation of TPS in the scheme of cross and convenient bids, an agreement is reached as indicated by CHIOME as follows: “[OMISSIS] [D.C.A. CHIOME]: we make TPS participate where it is essential... is that okay? [OMISSIS] [G.F. Officine JOLLY]: mmhm... yes... [OMISSIS] [D.C.A. CHIOME]: 5664”. Only Electra submits a bid for the tender.</w:t>
      </w:r>
    </w:p>
    <w:p>
      <w:r>
        <w:t>BULLETIN NO. 31 OF AUGUST 16, 2023 209</w:t>
        <w:br/>
        <w:t>153. The transcription of the interception of a subsequent meeting between CHIOME, OMEGA, and OFFICINE Jolly also indicates that CHIOME was concerned about convincing the other companies to participate to ensure the achievement of the minimum number of bids, for the 5664/18 awarded to him “[OMISSIS] [D.C.A. CHIOME] now [inc/le] I have to go ask TMP, because it has not been long since they have the conditioning, ELECTRA has it, TMP[inc/le]”324. The documents indicate that the companies behave accordingly and submit bids in this tender; in particular, CHIOME reports “[OMISSIS] [D.C.A. CHIOME]: not yet, let’s say we have already thrown [inc/le] for ours, tomorrow I want to go to TMP. It’s certain that [inc/le] I called him and he said okay”325.</w:t>
      </w:r>
    </w:p>
    <w:p>
      <w:r>
        <w:t>III.2.2.a.8. The economy 5665/18 (so-called electrical systems)</w:t>
        <w:br/>
        <w:t>154. The economy 5665/18326, resulting from the fragmentation of the former 4118/18 left deserted327 (in particular, from Lot 10 “Renewal of electrical machines and systems”), concerns interventions for the revision and renewal of electrical systems and machinery328.</w:t>
      </w:r>
    </w:p>
    <w:p>
      <w:r>
        <w:t>155. The procedure under examination was unsuccessful on the first attempt329 and was re-tendered on March 8, 2019330; for this procedure, the bids received are as follows:</w:t>
      </w:r>
    </w:p>
    <w:p>
      <w:r>
        <w:rPr>
          <w:b/>
        </w:rPr>
        <w:t>[Pages 208–210]</w:t>
      </w:r>
    </w:p>
    <w:p>
      <w:r>
        <w:t>210 BULLETIN NO. 31 OF AUGUST 16, 2023</w:t>
        <w:br/>
        <w:t>Transmission date Offer transmission date</w:t>
        <w:br/>
        <w:t>Participants discount</w:t>
        <w:br/>
        <w:t>offer (1st attempt) (2nd attempt)</w:t>
        <w:br/>
        <w:t>ATI: 16.88% (in the first</w:t>
        <w:br/>
        <w:t>4/12/2018 19/03/2019</w:t>
        <w:br/>
        <w:t>TECHNOMONT/OMEGA331 8.88%)</w:t>
        <w:br/>
        <w:t>Only in the first</w:t>
        <w:br/>
        <w:t>ATI: Consortium CHIOME 5/12/2018</w:t>
        <w:br/>
        <w:t>attempt (2.10%)</w:t>
        <w:br/>
        <w:t>Only in the first</w:t>
        <w:br/>
        <w:t>attempt, excluded</w:t>
        <w:br/>
        <w:t>Electra332 6/12/2018</w:t>
        <w:br/>
        <w:t>for lack of</w:t>
        <w:br/>
        <w:t>requirements</w:t>
        <w:br/>
        <w:t>Second</w:t>
        <w:br/>
        <w:t>SIT 333 22/3/2019</w:t>
        <w:br/>
        <w:t>attempt 13.89%</w:t>
        <w:br/>
        <w:t>334</w:t>
        <w:br/>
        <w:t>Source: processing of tender documents in the file</w:t>
        <w:br/>
        <w:t>156. In the meeting of November 23, 2018, between CHIOME, OFFICINE Jolly, and TPS/COMERIN, the Parties begin to draft the "sheet"335 with the list of savings (which will be tendered from the subsequent November 26, 2018), in terms of works, base amounts, and potential participating companies, the 5665/18 is commented as follows: [OMISSIS] [D.C.A. CHIOME]: 5665... electrical systems... if they left the same thing, they increased by 10 thousand euros [OMISSIS] [G.F. OFFICINE Jolly]: mh..[OMISSIS] [D.P.A. TPS/COMERIN]: how much are they? [OMISSIS] [D.C.A. CHIOME]: 100...100, 161,261.00”336.</w:t>
        <w:br/>
        <w:t>157. The assignment of this procedure is discussed by the Parties, among other occasions, also on November 30, 2018, in the following terms: “[OMISSIS] [D.C.A. CHIOME]: Maren, Chio.me, and TPS...5665...I say Chio.me, Omega, [in a low voice], TPS, Omega, Electra...TPS/Electra...I’m also seeing JOLLY...this is what we need...[OMISSIS] [G.F. OFFICINE Jolly]: Electra...[OMISSIS] [D.C.A. CHIOME]: then you wrote Chio.me...but it’s unlikely that if...the friend also this one for compensation...if so, I have no problem leaving it...but we need to be sure that the third participates...you? [OMISSIS] [G.F. OFFICINE Jolly]: and I participate...”337.</w:t>
        <w:br/>
        <w:t>158. For this procedure, there is evidence that the Parties reach a solution that is confirmed by the outcome of the procedure itself; CHIOME “[OMISSIS] [D.C.A. CHIOME]: 5664...5671 nothing...5665 you said Chio.me...I would leave it to Omega...because...[inc.le] [OMISSIS] [G.F. OFFICINE Jolly]: eh yes...so much Electra...it’s clear... [OMISSIS] [D.C.A. CHIOME]: Chio.me/Omega...everything on credit, all to Omega one hundred sixty-six...[this refers to the base auction amount of 5665/18] [OMISSIS] [G.F. OFFICINE Jolly]: Omega is paid... [OMISSIS] [D.C.A. CHIOME]: have you seen already? [OMISSIS] [G.F. OFFICINE Jolly]: yes...Chio.me is also paid...”; in other terms, the assignment to OMEGA338 would have guaranteed the fair distribution of the value of the contracts of interest to the companies of the CNT, which the Parties discuss extensively in a meeting on November 30, 2018339.</w:t>
        <w:br/>
        <w:t>159. The outcome of procedure 5665/18 demonstrates that the companies have adapted to the partition scheme described above. OMEGA/TECHNOMONT is the winner of the procedure in question, with a relatively low discount (16.88%)340; in return, it participates, according to the scheme of cross and courtesy bids, in the tenders 5662/18 (won by OFFICINE Jolly-Consortium CHIOME), 5667/18 (won by TPS/COMERIN-Electra-OFFICINE Jolly), and 5671/18 (won by MAREN-MIB-IMET).</w:t>
        <w:br/>
        <w:t>160. The procedure is participated in, only in the second attempt, by SIT. The procedure, as mentioned, was re-tendered on December 8, 2018. In this regard, the documents provide evidence of discussions that took place between CHIOME and MAREN on December 7, 2018, regarding some of the savings under examination that were unsuccessful, regarding the transcription of an interception that accounts for the fact that CHIOME would have involved other companies341.</w:t>
        <w:br/>
        <w:t>III.2.2.a.9. The savings 5666/18 (so-called auxiliary systems)</w:t>
        <w:br/>
        <w:t>161. The savings 5666/18342 concerns general engineering interventions on auxiliary propulsion systems343. The procedure derives from the fragmentation of the tender 4118/18, which was declared deserted, and more specifically from Lot 11 Renewal of auxiliary platform systems, which in the original single tender provided for a base auction of 740,070 euros; in addition to 5666/18 (with a base auction amount of 332,933.12 euros), Lot 11 also gave rise to procedures 5667/18 (295 thousand euros) and 5671/18 (261,386.92) for a total amount exceeding the initial one (the total base amount for these works has increased to 889,320.04 euros). Compared to the procedure initially tendered, moreover, certain services previously provided have been eliminated344.</w:t>
        <w:br/>
        <w:t>162. For procedure 5666/18, the following offers are received:</w:t>
        <w:br/>
        <w:t>Participants Offer transmission date discount</w:t>
        <w:br/>
        <w:t>ATI: TPS/COMERIN-Electra345 6/12/2018 8.4%</w:t>
        <w:br/>
        <w:t>ATI: TM.P-OFFICINE Jolly 5/12/2018 3.9%</w:t>
        <w:br/>
        <w:t>ATI: Consortium CHIOME-OMEGA 6/12/2018 3.2%</w:t>
        <w:br/>
        <w:t>346</w:t>
        <w:br/>
        <w:t>Source: processing of tender documents in the file</w:t>
        <w:br/>
        <w:t>163. The experiment of 5666/18, which will be tendered from the subsequent November 26, 2018, has already been the subject of discussion since the meeting of November 23, 2018, between CHIOME, OFFICINE Jolly and...</w:t>
      </w:r>
    </w:p>
    <w:p>
      <w:r>
        <w:rPr>
          <w:b/>
        </w:rPr>
        <w:t>[Pages 211–213]</w:t>
      </w:r>
    </w:p>
    <w:p>
      <w:r>
        <w:t>BULLETIN NO. 31 OF AUGUST 16, 2023 213</w:t>
      </w:r>
    </w:p>
    <w:p>
      <w:r>
        <w:t>TPS/COMERIN (CNT), which begin to draft the "sheet"347 of possible combinations of companies for the allocation of fractional savings, as repeatedly emphasized in terms of qualifying processes, base auction amounts, and possible interested companies. During that meeting, the following is mentioned: “[OMISSIS] [D.C.A. CHIOME]: 5666 auxiliary propulsion systems [OMISSIS] [D.P.A. TPS/COMERIN]: 5666.. [OMISSIS] [D.C.A. CHIOME]: 182,445 [OMISSIS] [D.P.A. TPS/COMERIN]: auxiliary systems, how much? one hundred? [OMISSIS] [D.C.A. CHIOME]: 182,445 [OMISSIS] [D.P.A. TPS/COMERIN]: 4 and 45 [inc/le] I don't know if they have come out yet, right?”348.</w:t>
      </w:r>
    </w:p>
    <w:p>
      <w:r>
        <w:t>164. With reference to procedure 5666/18, the transcription of an interception from the subsequent November 30, 2018, reports the following: “[OMISSIS] [G.F. OFFICINE Jolly]: 5666 [OMISSIS] [D.C.A. CHIOME]: large fuels, JOLLY [inc/le] [OMISSIS] [G.F. OFFICINE Jolly]: TPS [OMISSIS] [D.C.A. CHIOME]: JOLLY, CHIO.ME, OMEGA, TPS, ELECTRA, then when you say TPS, you [inc/le] TPS? [OMISSIS] [G.F. OFFICINE Jolly]: no, always the ATI that did it with ELECTRA [OMISSIS] [D.C.A. CHIOME]: with ELECTRA [in the same conversation it is further clarified] [OMISSIS] [G.F. OFFICINE Jolly]: yes, take the numbers I say for the allocations [OMISSIS] [D.C.A. CHIOME]: oh, those for allocation? [OMISSIS] [G.F. OFFICINE Jolly]: eh, 295 [base auction amount of 5667/18] [OMISSIS] [D.C.A. CHIOME]: yes [OMISSIS] [G.F. OFFICINE Jolly]: 222 and 6... 223 [base auction amount of 5661/18, note349], I am giving you the numbers that he [referring to TPS/COMERIN as confirmed later] is participating to win, then you can arrange them as you want [OMISSIS] [D.C.A. CHIOME]: well if the Christian wins, I can't go and take away the work [OMISSIS] [G.F. OFFICINE Jolly]: [inc/le] whoever has to win is TPS [OMISSIS] [D.C.A. CHIOME]: [inc/le] TPS has to win... you said [inc/le] for guarantee no. You said 332 [base auction amount of 5666/18, note]? I have put here TPS, ELECTRA, which for me theoretically are [inc/le] [OMISSIS] [G.F. OFFICINE Jolly]: auxiliary, 5666? [OMISSIS] [D.C.A. CHIOME]: auxiliary fuel systems, yes [OMISSIS] [G.F. OFFICINE Jolly]: yes okay, yes right [OMISSIS] [D.C.A. CHIOME]: 5661 you rewrite TPS, I put it and say [inc/le] 222 [OMISSIS] [G.F. OFFICINE Jolly]: what do I have to tell you? I tell you [laughs - n.d.r.] no that we did this in five minutes this morning, so why do I tell you [inc/le]” (emphasis added)350.</w:t>
      </w:r>
    </w:p>
    <w:p>
      <w:r>
        <w:t>347 cf. doc. 4 attachment CNR complete audio transcription attachment no. 15/24 (RIT 620/18 Progressive no.: 450) of 28/11/2018 as reported by Officine JOLLY “[OMISSIS] [G.F. Officine JOLLY]: okay, okay, don't worry. So, if you want to take a note, I don't know if you have this same usual sheet, so we have the update together, or you redo it [OMISSIS] [D.C.A. CHIOME]: and I don't keep it!”.</w:t>
      </w:r>
    </w:p>
    <w:p>
      <w:r>
        <w:t>348 Cf. doc. 4 attachment CNR complete audio, transcription report attachment no. 15/22 (RIT 620/18 Progressive no.: 177) of 23/11/2018.</w:t>
      </w:r>
    </w:p>
    <w:p>
      <w:r>
        <w:t>349 Cf. doc. 4 attachment CNR complete audio, transcription report attachment no. 15/27 (RIT 620/18 Progressive no.: 624) of 30/11/2018, in which the award of 5661/18 is confirmed according to the scheme of cross and courtesy bids in the following terms: CHIOME “[OMISSIS] [D.C.A. CHIOME]: we have to do it and so I [inc/le] this here [OMISSIS] [G.F. Officine JOLLY]: eh yes for sure. ... 5661 [OMISSIS] [D.C.A. CHIOME]: yes. JOLLY, TPS, ELECTRA, CHIO.ME and OMEGA, who is it? [OMISSIS] [G.F. Officine JOLLY]: TPS”.</w:t>
      </w:r>
    </w:p>
    <w:p>
      <w:r>
        <w:t>350 Cf. doc. 4 attachment CNR complete audio, transcription report attachment no. 15/27 (RIT 620/18 Progressive no.: 624) of 30/11/2018. Officine JOLLY, commenting on the partition agreement, refers regarding the tender in question to the victory of TPS “5666 … TPS” and clarifies that it is not a single assignment but “always the ATI that did it with ELECTRA”; CHIOME ensures that the trio “JOLLY, CHIO.ME, OMEGA, TPS, ELECTRA” will participate; the dialogue on the assignment of contract no. 5666 continues with OFFICINE Jolly confirming what must win TPS [and CHIOME emphasizes] You said 332? I have put here TPS, ELECTRA, which for me theoretically are [OFFICINE Jolly resumes] auxiliary, 5666 [and</w:t>
      </w:r>
    </w:p>
    <w:p>
      <w:r>
        <w:t>214 BULLETIN NO. 31 OF AUGUST 16, 2023</w:t>
      </w:r>
    </w:p>
    <w:p>
      <w:r>
        <w:t>165. This procedure is also mentioned during the meeting on November 30, 2018, in which CHIOME and OFFICINE Jolly quantify the revenues derived from the awards agreed between the companies in terms of fair distribution of the value of the contracts among the associates: “[OMISSIS] [G.F. OFFICINE Jolly]: auxiliaries and carpentry... and it has finished... [OMISSIS] [D.C.A. CHIOME]: one hundred sixty-six takes... [D.P.A. TPS/COMERIN]... and let's pretend that these are taken by two... 332 divided by two351 [dialect] [this refers to the base auction amount of 5666/18] one hundred sixty-six... let's move on eh... carpentry... this was 56....”352.</w:t>
      </w:r>
    </w:p>
    <w:p>
      <w:r>
        <w:t>166. The procedure is the subject of discussion between CHIOME and ELECTRA, which is recalled to participate in the tender in ATI with TPS and COMERIN, in the cited meeting of December 5, 2018: “[OMISSIS] [D.C.A. CHIOME]: these where you are participating [OMISSIS] [S.A. Electra]: in ATI [OMISSIS] [D.C.A. CHIOME]: yes [OMISSIS] [S.A. Electra]: with these... these here, I will participate only [OMISSIS] [D.C.A. CHIOME]: [laughs] 5663 if you are with TPS [inc/le - they speak softly - n.d.r.] [OMISSIS] [S.A. Electra]: put the dots nearby [OMISSIS] [D.C.A. CHIOME]: I put the dots where...? […] [OMISSIS] [S.A. Electra]: where is [inc/le] you said? [OMISSIS] [D.C.A. CHIOME]: [D.C.A. CHIOME]: yes [OMISSIS] [S.A. Electra]: good [OMISSIS] [D.C.A. CHIOME]: how did he behave towards you? [OMISSIS] [S.A. Electra]: I did a regular thing: they told me to do 30 ... 35... "ANTO' but I am the last, let's do it at 30" ... okay and you do 35 and 35... I thought. Did I make a mistake? I am for fairness. [OMISSIS] [D.C.A. CHIOME]: if you agree, imagine! [OMISSIS] [S.A. Electra]: how? [OMISSIS] [D.C.A. CHIOME]: if you think this way, imagine [OMISSIS] [S.A. Electra]: no, I don't want to prevail over anyone, you know how I think... if there is correctness I am the most correct... you know, I am from the old school... I am not used to [inc/le] [OMISSIS] [D.C.A. CHIOME]: does it seem so to you? [OMISSIS] [S.A. Electra]: yes... 66 [referring to 5666, note] [inc/le] [OMISSIS] [D.C.A. CHIOME]: okay?”353.</w:t>
      </w:r>
    </w:p>
    <w:p>
      <w:r>
        <w:t>167. The companies TPS/COMERIN-Electra, CHIOME-Omega, and OFFICINE Jolly (in ATI with TM.P) conform to the agreements reached; the offer of the ATI, led by TPS, wins the procedure 5666/18 with a relatively modest offer, while CHIOME-Omega and the ATI in which OFFICINE Jolly participates present courtesy offers with much lower discounts that reflect the agreements made.</w:t>
      </w:r>
    </w:p>
    <w:p>
      <w:r>
        <w:t>CHIOME] auxiliary fuel systems, yes” [OFFICINE Jolly confirms in response] “yes okay, yes right”; the documents confirm that the amount put to tender is 332,933.12 euros;.</w:t>
      </w:r>
    </w:p>
    <w:p>
      <w:r>
        <w:t>351 Cf. doc. 165-167 unique minutes TPS/COMERIN/CNT. It is recalled that in ATI with TPS, COMERIN always participates, also as head of ATI (for example, in 5661/18; TPS and COMERIN belong to the same corporate group and had, at the time of the facts, the same administrator (Mr. [D.P.A.]).</w:t>
      </w:r>
    </w:p>
    <w:p>
      <w:r>
        <w:t>352 Cf. doc. 4 attachment CNR complete audio, transcription report attachment no. 15/30 (RIT 620/18 Progressive no.: 638) of 30/11/2018, the transcription of the conversation also accounts for the following: “[OMISSIS] [G.F. Officine JOLLY]: Jolly... understood... and equalized... but it doesn't work like this either... [OMISSIS] [D.C.A. CHIOME]: I am losing track of who is taking more?... in the end... [OMISSIS] [G.F. Officine JOLLY]: them... TPS and OMEGA... [OMISSIS] [D.C.A. CHIOME]: [inc.le] twenty-five thousand euros... [OMISSIS] [G.F. Officine JOLLY]: and they are.... the one hundred twenty... missing... [OMISSIS] [D.C.A. CHIOME]: and thirty thousand euros... [OMISSIS] [G.F. Officine JOLLY]: not thirty... [OMISSIS] [D.C.A. CHIOME]: is this [OMISSIS] [G.F. Officine JOLLY]: not thirty thousand... how much is this... [OMISSIS] [D.C.A. CHIOME]: ah... here they take... ELECTRA... I understood I understood... [OMISSIS] [G.F. Officine JOLLY]: eh... [OMISSIS] [D.C.A. CHIOME]: even would take more... here... [OMISSIS] [G.F. Officine JOLLY]: yes... [OMISSIS] [D.C.A. CHIOME]: so... the percentages of these gentlemen must be lower... [OMISSIS] [G.F. Officine JOLLY]: yes... [OMISSIS] [D.C.A. CHIOME]: because we are missing... twenty-five here twenty-five there, to be fifty no.”.</w:t>
      </w:r>
    </w:p>
    <w:p>
      <w:r>
        <w:t>353 Cf. doc. 4 attachment CNR complete audio, transcription report attachment no. 15/33 (RIT 620/18 Progressive no.: 914) of 05/12/2018.</w:t>
      </w:r>
    </w:p>
    <w:p>
      <w:r>
        <w:t>BULLETIN NO. 31 OF AUGUST 16, 2023 215</w:t>
      </w:r>
    </w:p>
    <w:p>
      <w:r>
        <w:t>168. For their part, TPS (as head of ATI) participates in the partition scheme with cross and courtesy offers for 5662/18 and 5663/18, and ELECTRA individually also for 5664/18 and 5665/18.</w:t>
      </w:r>
    </w:p>
    <w:p>
      <w:r>
        <w:t>III.2.2.a.10. The economy 5667/18 (so-called hull)</w:t>
      </w:r>
    </w:p>
    <w:p>
      <w:r>
        <w:t>169. The economy 5667/18354 concerned general engineering interventions for the renewal of the hull, to be carried out according to the technical specifications provided in the tender (i.e. specific previous activity)355. As reported in the introduction, procedure 5667/18 derives from the fragmentation of 4118/18, which was left deserted, and more specifically from Lot 11 “Renewal of auxiliary platform systems”.</w:t>
      </w:r>
    </w:p>
    <w:p>
      <w:r>
        <w:t>170. For procedure 5667/18, for which the last day for submitting offers was December 6, 2018, the following offers were received:</w:t>
      </w:r>
    </w:p>
    <w:p>
      <w:r>
        <w:t>Participants Date of submission of offers discount</w:t>
        <w:br/>
        <w:t>ATI: TPS/COMERIN-Electra and OFFICINE Jolly356 5/12/2018 9.4%</w:t>
        <w:br/>
        <w:t>ATI: OMEGA/TECHNOMONT 4/12/2018 4.28%</w:t>
        <w:br/>
        <w:t>Consortium CHIOME 5/12/2018 3.1%</w:t>
        <w:br/>
        <w:t>IMET 6/12/2018 2.75%</w:t>
        <w:br/>
        <w:t>357</w:t>
        <w:br/>
        <w:t>Source: processing of tender documents</w:t>
      </w:r>
    </w:p>
    <w:p>
      <w:r>
        <w:t>171. During the meeting on November 23, 2018, between CHIOME, TPS/COMERIN, and OFFICINE Jolly, CHIOME comments “[OMISSIS] [D.C.A. CHIOME]: I think you should note the numbers... 5667 (identification number of the tender file – n.d.r.) [OMISSIS] [G.F. OFFICINE Jolly]: what is it? [OMISSIS] [D.C.A. CHIOME]: excavation systems... hull, sorry [OMISSIS] [D.P.A. TPS/COMERIN]: [inc/le] [OMISSIS] [D.C.A. CHIOME]: now we only put the amounts [OMISSIS] [D.P.A. TPS/COMERIN]: system? [OMISSIS] [D.C.A. CHIOME]: hull systems [OMISSIS] [D.P.A. TPS/COMERIN]: how much is it? [OMISSIS] [D.C.A. CHIOME]: ...[inc/le] 295 thousand, I won't tell you the...</w:t>
      </w:r>
    </w:p>
    <w:p>
      <w:r>
        <w:t>354 Cf. doc. 4 attachment 5667_18. This is a procedure announced on November 26, 2018, concerning the acquisition of “Renewal services for hull systems for the progressive modernization activity of the Platform System (SdP) of Ship San Marco” (FASC. 5667/18 CIG Z2925D3EC3). RDO number: 2137385. The procedure was divided into five Lots: Lot 1 Renewal services for the hygiene system of Ship San Marco, Lot 2 Renewal services for the black and gray water systems of Ship San Marco, Lot 3 Renewal services for the de-ballasting and ballast system of Ship San Marco; Lot 4 Renewal services for the fire-fighting and seawater system of Ship San Marco and Lot 5 Services on demand with indeterminate quantities to support the previous Lots; cf. doc. 4 Attachment 5667/18 doc. …114201 and also Technical Specification (doc. …123752 and doc. …124415) FASC. 5667/18 P.A. SIGA PA SIGA Lot 1 10040794, PA SIGA Lot 2 10040795, PA SIGA Lot 3: 10040746, PA SIGA Lot 4: 10040748 and PA SIGA Lot 5: 10040750; cf. also doc. …123407. See also Technical Specifications and Requirements.</w:t>
      </w:r>
    </w:p>
    <w:p>
      <w:r>
        <w:t>355 Cf. doc.4 Attachment 5667_18, including the Memorandum to the Director and Technical Requirements. Also doc. 4 Attachment 1386-18 information regarding [OMISSIS] [D.C.A. CHIOME]: + 23. Base auction amount of 295 thousand euros.</w:t>
      </w:r>
    </w:p>
    <w:p>
      <w:r>
        <w:t>356 Cf. doc. 369 To ATI F_5667_18, notarial deed of establishment of the ATI from which the roles and shares of the participating consortia are evident: TPS (mandatary) with a share of 35%, the other companies with roles of mandators COMERIN (30%), Electra (10%), and Officine JOLLY (30%).</w:t>
      </w:r>
    </w:p>
    <w:p>
      <w:r>
        <w:t>357 Cf. doc. 4 attachment 5667/18, including doc. 114201 Authorization act and doc. 123559 Minutes of preliminary estimates no. 173 of December 12, 2018; also doc. 114217. and doc. 125215 Summary Examination of Offers, economic offer; see also the related Private Writing no. 9 of August 8, 2019 (doc. 123752).</w:t>
      </w:r>
    </w:p>
    <w:p>
      <w:r>
        <w:rPr>
          <w:b/>
        </w:rPr>
        <w:t>[Pages 214–216]</w:t>
      </w:r>
    </w:p>
    <w:p>
      <w:r>
        <w:t>216 BULLETIN NO. 31 OF AUGUST 16, 2023</w:t>
        <w:br/>
        <w:t>including... two thousand.. [OMISSIS] [D.P.A. TPS/COMERIN]: no, come on... hull systems are all</w:t>
        <w:br/>
        <w:t>[inc/le]” 358.</w:t>
      </w:r>
    </w:p>
    <w:p>
      <w:r>
        <w:t>172. The documents indicate that the identification of the awardee for this contract was the subject of</w:t>
        <w:br/>
        <w:t>various discussions. The procedure was initially awarded to TPS (in ATI with COMERIN and ELECTRA359); in the transcription of an interception from November 30, 2018, it is read: “[OMISSIS] [G.F. OFFICINE Jolly]: no, wait wait, let's go with 5667</w:t>
        <w:br/>
        <w:t>[OMISSIS] [D.C.A. CHIOME]: 56..sixty…seven [OMISSIS] [G.F. OFFICINE Jolly]: ok</w:t>
        <w:br/>
        <w:t>[OMISSIS] [D.C.A. CHIOME]: JOLLY, TPS, ELECTRA, CHIOME, OMEGA [OMISSIS] [G.F.</w:t>
        <w:br/>
        <w:t>OFFICINE Jolly]: mark TPS [in a low voice – ed. note] AWARDEE [OMISSIS] [D.C.A.</w:t>
        <w:br/>
        <w:t>CHIOME]: AWARDEE? [OMISSIS] [G.F. OFFICINE Jolly]: AWARDEE</w:t>
        <w:br/>
        <w:t>[OMISSIS] [D.C.A. CHIOME]: yes [OMISSIS] [G.F. OFFICINE Jolly]: Okai?”360.</w:t>
      </w:r>
    </w:p>
    <w:p>
      <w:r>
        <w:t>173. On the same day, however, it is noted that such an award would not have been suitable</w:t>
        <w:br/>
        <w:t>to ensure a fair distribution of the profits from the contracts among the companies of the CNT involved in the scheme of cross and courtesy bids361. In particular, TPS would have already won the so-called auxiliary procedures (5666/18) and carpentry (5661/18), securing a share of the total value of the contracts awarded to the companies of the CNT involved in the distribution scheme with higher cross and courtesy bids compared to the others362. In this regard, CHIOME comments “[OMISSIS]</w:t>
        <w:br/>
        <w:t>[D.C.A. CHIOME]: well...uh...what's this called...plant [inc.le] 5667 here was expected</w:t>
        <w:br/>
        <w:t>TPS/Electra... [OMISSIS] [G.F. OFFICINE Jolly]: uh yes...it can't be done...no, it's useless to write it down...</w:t>
        <w:br/>
        <w:t>[OMISSIS] [D.C.A. CHIOME]: TPS? [OMISSIS] [G.F. OFFICINE Jolly]: it can't be done</w:t>
      </w:r>
    </w:p>
    <w:p>
      <w:r>
        <w:t>358 See doc. 4 attachment CNR complete audio, Transcription minutes of November 23, 2018 no. 15/22 (RIT 620/18 Progressive</w:t>
        <w:br/>
        <w:t>no.: 177) cited..</w:t>
        <w:br/>
        <w:t>359 Among others see doc. 4 attachment CNR complete audio, transcription minutes attachment no. 15/27 (RIT 620/18 Progressive</w:t>
        <w:br/>
        <w:t>no.: 624) of November 30, 2018.</w:t>
        <w:br/>
        <w:t>360 See doc. 4 attachment CNR complete audio, transcription minutes attachment no. 15/27 (RIT 620/18 Progressive no.: 624) of</w:t>
        <w:br/>
        <w:t>November 30, 2018.</w:t>
        <w:br/>
        <w:t>361 See doc. 4 attachment CNR complete audio, transcription minutes attachment no. 15/29 (RIT 620/18 Progressive no.: 631) of</w:t>
        <w:br/>
        <w:t>November 30, 2018 in which CHIOME comments on the awards agreed upon so far in the following terms: “[OMISSIS] [D.C.A.</w:t>
        <w:br/>
        <w:t>CHIOME]: since being alone, you have no problems...you can go ahead...5667...hull...Jolly, TPS you said once again… [OMISSIS] [G.F. Officine JOLLY]: uh yes...but at this point… [OMISSIS] [D.C.A. CHIOME]: a bit TPS you said…</w:t>
        <w:br/>
        <w:t>[OMISSIS] [G.F. Officine JOLLY]: uh no...at this point the hull must be changed... [OMISSIS] [D.C.A. CHIOME]: now</w:t>
        <w:br/>
        <w:t>let's put those that [inc/le] just to do...right? You said TPS...I think you exaggerated... [OMISSIS][G.F.</w:t>
        <w:br/>
        <w:t>Officine JOLLY]: and surely... [OMISSIS] [D.C.A. CHIOME]: 295. [this is the base auction amount of 5667/18] ...but</w:t>
        <w:br/>
        <w:t>how did this come out... [OMISSIS] [G.F. Officine JOLLY]: then...this morning... [OMISSIS] [D.C.A. CHIOME]: so</w:t>
        <w:br/>
        <w:t>fast, fast... [OMISSIS] [G.F. Officine JOLLY]: yes! [OMISSIS] [D.C.A. CHIOME]: okay...”,</w:t>
      </w:r>
    </w:p>
    <w:p>
      <w:r>
        <w:t>362 See doc. 4 attachment CNR complete audio, transcription minutes attachment no. 15/29 (RIT 620/18 Progressive no.: 631) of</w:t>
        <w:br/>
        <w:t>November 30, 2018 cited, in which the calculations made by the associates are summarized as follows: CHIOME “[OMISSIS] [D.C.A. CHIOME]: 1719</w:t>
        <w:br/>
        <w:t>plus sixty equals divided...five you said? three hundred fifty-five...three hundred fifty-five this one that</w:t>
        <w:br/>
        <w:t>takes...let's pretend we give them all...[inc.le] TPS has already finished...no, it’s not....you said it must be divided with Electra</w:t>
        <w:br/>
        <w:t>right? [dialect [OMISSIS] [G.F. Officine JOLLY]: yes...one hundred fifty... [OMISSIS] [D.C.A. CHIOME]: let's pretend they</w:t>
        <w:br/>
        <w:t>divide it in two? [OMISSIS] [G.F. Officine JOLLY]: yes... [OMISSIS] [D.C.A. CHIOME]: then they are c*** how</w:t>
        <w:br/>
        <w:t>they do it... [OMISSIS] [G.F. Officine JOLLY]: yes...it's their problems... [OMISSIS] [D.C.A. CHIOME]: three hundred thirty-two</w:t>
        <w:br/>
        <w:t>divided by two... [OMISSIS] [G.F. OffICINE JOLLY]: auxiliaries and carpentry...and it's finished... [OMISSIS] [D.C.A. CHIOME]:</w:t>
        <w:br/>
        <w:t>one hundred sixty-six takes...[D.P.A. TPS/COMERIN]...and let's pretend they take these in two...332 [base auction amount</w:t>
        <w:br/>
        <w:t>of 5666/18, auxiliary systems] divided by two [dialect] one hundred sixty-six...let's move on eh...carpentry...this was 56....</w:t>
        <w:br/>
        <w:t>[OMISSIS] [G.F. Officine JOLLY]: one hundred...one hundred ten each... [OMISSIS] [D.C.A. CHIOME]: six, six...then up we have... [OMISSIS] [G.F. Officine JOLLY]: carpentry...[this is about 5661/18] [OMISSIS] [D.C.A. CHIOME]:</w:t>
        <w:br/>
        <w:t>two hundred twenty-two and six hundred... [OMISSIS] [G.F. Officine JOLLY]: leave it to him...it's one hundred ten each... [OMISSIS]</w:t>
        <w:br/>
        <w:t>[D.C.A. CHIOME]: TPS two hundred...two...how much...all to him? [OMISSIS] [G.F. Officine JOLLY]: no...no... [OMISSIS]</w:t>
        <w:br/>
        <w:t>[D.C.A. CHIOME]: all to him? [OMISSIS] [G.F. Officine JOLLY]: no...him and Electra...”.</w:t>
      </w:r>
    </w:p>
    <w:p>
      <w:r>
        <w:t>BULLETIN NO. 31 OF AUGUST 16, 2023 217</w:t>
        <w:br/>
        <w:t>[OMISSIS] [D.C.A. CHIOME]: TPS no more? [OMISSIS] [G.F. OFFICINE Jolly]: uh...where should it go more? [OMISSIS] [D.C.A. CHIOME]: ah...have they already taken it? [OMISSIS] [G.F. OFFICINE</w:t>
        <w:br/>
        <w:t>Jolly]: one hundred eleven...” and later in the course of the conversation, a solution is indicated, to</w:t>
        <w:br/>
        <w:t>rebalance the differences in earnings perceived from the awards, to identify a different (new) composition of the ATI. In particular, it reads: OFFICINE Jolly “[OMISSIS] [G.F.</w:t>
        <w:br/>
        <w:t>OFFICINE Jolly]: yes...but...you have to do...I understand...here Jolly and TPS advance now...[OMISSIS]</w:t>
        <w:br/>
        <w:t>[D.C.A. CHIOME]: then...Jolly and TPS... [OMISSIS] [G.F OFFICINE Jolly]: uh but we are not in</w:t>
        <w:br/>
        <w:t>ATI here...[OMISSIS] [D.C.A. CHIOME]: isn't it in ATI? [OMISSIS] [G.F. OFFICINE Jolly]: no...</w:t>
        <w:br/>
        <w:t>.[OMISSIS] [D.C.A. CHIOME]: you have to do it... [OMISSIS] [G.F. OFFICINE Jolly]: and how do you do it? And</w:t>
        <w:br/>
        <w:t>then Electra? Do you leave it out? .[OMISSIS] [D.C.A. CHIOME]: no...[inc.le]” and, also, considering the</w:t>
        <w:br/>
        <w:t>possibility of a different head ATI in the following terms: “[OMISSIS] [G.F. OFFICINE Jolly]: in</w:t>
        <w:br/>
        <w:t>5667... .[OMISSIS] [D.C.A. CHIOME]: and you be the head ATI... [OMISSIS] [G.F. OFFICINE</w:t>
        <w:br/>
        <w:t>Jolly]: I have to talk [dialect] .[OMISSIS] [D.C.A. CHIOME]: can I give you the three companies to</w:t>
        <w:br/>
        <w:t>participate? Obviously, at the moment I guarantee this it shouldn't cause me</w:t>
        <w:br/>
        <w:t>problems...right?”. The trio of participants is then identified, in order to implement the</w:t>
        <w:br/>
        <w:t>scheme of courtesy cross bids: “.[OMISSIS] [D.C.A. CHIOME]: TPS you said...TPS</w:t>
        <w:br/>
        <w:t>hadn't taken it...TPS... [OMISSIS] [G.F. OFFICINE Jolly]: Jolly, TPS, Electra .[OMISSIS] [D.C.A.</w:t>
        <w:br/>
        <w:t>CHIOME]: yes... [OMISSIS] [G.F. OFFICINE Jolly]: good! And it is the first company... .[OMISSIS]</w:t>
        <w:br/>
        <w:t>[D.C.A. CHIOME]: the second Chio.me and the third Omega... [OMISSIS] [G.F. OFFICINE Jolly]: ah</w:t>
        <w:br/>
        <w:t>okay...”363</w:t>
      </w:r>
    </w:p>
    <w:p>
      <w:r>
        <w:t>174. In this regard, emblematic is the transcription of another interception in which, while summarizing</w:t>
        <w:br/>
        <w:t>the awards defined up to that moment, the participation of the cross companies is reported in the following terms: “[OMISSIS] [D.C.A. CHIOME]: but what is it?...[inc/le] and it is the last no... [OMISSIS] [G.F. OFFICINE Jolly]: yes ... 5667 .[OMISSIS] [D.C.A. CHIOME]:</w:t>
        <w:br/>
        <w:t>so... you would have almost settled... [OMISSIS] [G.F. OFFICINE Jolly]: and... yes... in the end two three</w:t>
        <w:br/>
        <w:t>[inc.le] two eighty... .[OMISSIS] [D.C.A. CHIOME]: [inc.le] it is very low... [OMISSIS] [G.F.</w:t>
        <w:br/>
        <w:t>OFFICINE Jolly]: and... I know we are always there... that's not the point... but you have to do... three companies...</w:t>
        <w:br/>
        <w:t>for how we got stuck... or the two ninety-five he loses it... and entrusts it to me... and he does a</w:t>
        <w:br/>
        <w:t>soul-searching. but he will never do this... so... got it... who is losing here....</w:t>
        <w:br/>
        <w:t>only me and... .[OMISSIS] [D.C.A. CHIOME]: you... and... and no one else... [OMISSIS] [G.F.</w:t>
        <w:br/>
        <w:t>OFFICINE Jolly]: ah, here .[OMISSIS] [D.C.A. CHIOME]: Electra... TPS [inc.le] I don't like...”364 […].[OMISSIS] [D.C.A. CHIOME]: when percentages are made of things....Omega. [inc.le] [OMISSIS] [G.F. OFFICINE Jolly]: but you can't.... you know why... they</w:t>
        <w:br/>
        <w:t>make the ATI together... .[OMISSIS] [D.C.A. CHIOME]: who? [OMISSIS] [G.F. OFFICINE Jolly]:</w:t>
        <w:br/>
        <w:t>TPS and Electra... they make the ATI together... so how do you remove... [OMISSIS] [D.C.A. CHIOME]:</w:t>
      </w:r>
    </w:p>
    <w:p>
      <w:r>
        <w:t>363 See doc. 4 attachment CNR complete audio, Transcription minutes 15/27 (RIT 620/18 Progressive no.: 624) of</w:t>
        <w:br/>
        <w:t>November 30, 2018. See also doc. 4 Attachment CNR complete audio, Transcription minutes attachment no. 15/29 (RIT 620/18</w:t>
        <w:br/>
        <w:t>Progressive no.: 631) of November 30, 2018 in which CHIOME comments: “[OMISSIS] [D.C.A. CHIOME]: yes...but I mean...at the moment I</w:t>
        <w:br/>
        <w:t>am finding that they are all almost paid...why is Jolly not paid? and Officine JOLLY observes “[OMISSIS] [G.F. Officine</w:t>
        <w:br/>
        <w:t>JOLLY]: one hundred ninety-seven...how much do I lack? two and twenty-three no...one hundred thousand euros are...one hundred twenty thousand euros...and so</w:t>
        <w:br/>
        <w:t>that must be divided in two, but TPS always rises...TPS must not participate in the hull...the hull I have to do with whoever</w:t>
        <w:br/>
        <w:t>takes less...got it?”.</w:t>
      </w:r>
    </w:p>
    <w:p>
      <w:r>
        <w:t>364 See doc. 4 attachment CNR complete audio, transcription minutes attachment no. 15/30 (RIT 620/18 Progressive no.: 638) of</w:t>
        <w:br/>
        <w:t>November 30, 2018.</w:t>
      </w:r>
    </w:p>
    <w:p>
      <w:r>
        <w:t>218 BULLETIN NO. 31 OF AUGUST 16, 2023</w:t>
        <w:br/>
        <w:t>[inc.le] [OMISSIS] [G.F OFFICINE Jolly]: no... I didn't explain myself.... [D.C.A. CHIOME]: ..</w:t>
        <w:br/>
        <w:t>do we have to change the ATIs? do we have to change the ATIs... [OMISSIS] [D.C.A. CHIOME]: if it were</w:t>
        <w:br/>
        <w:t>indispensable yes... [OMISSIS] [G.F. OFFICINE Jolly]: then... do the math... see how</w:t>
        <w:br/>
        <w:t>you want to do it... and at six thirty [OMISSIS] [D.C.A. CHIOME]: at six thirty... are you here</w:t>
        <w:br/>
        <w:t>you...”365.</w:t>
      </w:r>
    </w:p>
    <w:p>
      <w:r>
        <w:t>175. The conversation also indicates that the concertation on the composition of the ATI that would</w:t>
        <w:br/>
        <w:t>have won the 5667/18 was aimed at ensuring the fair distribution of profits and that the</w:t>
        <w:br/>
        <w:t>Parties have effectively implemented it366.</w:t>
      </w:r>
    </w:p>
    <w:p>
      <w:r>
        <w:t>176. The winning of the procedure 5667 by the ATI led by TPS involved the company's</w:t>
        <w:br/>
        <w:t>adherence to the scheme of cross and courtesy bids, in other procedures. As already reported, TPS participates</w:t>
        <w:br/>
        <w:t>with courtesy bids in 5662/18 and 5663/18, ELECTRA individually also in 5664/18 and</w:t>
        <w:br/>
        <w:t>5665/18367.</w:t>
      </w:r>
    </w:p>
    <w:p>
      <w:r>
        <w:t>III.2.2.a.11. The economy 5671/18 (so-called calderine)</w:t>
        <w:br/>
        <w:t>177. The procedure 5671/18368, identified in the documents as the “calderine” procedure, concerned</w:t>
        <w:br/>
        <w:t xml:space="preserve">insulation and de-insulation interventions and general engineering on pipelines, valves, </w:t>
        <w:br/>
        <w:t>365 See doc. 4 attachment CNR complete audio, Transcription minutes attachment no. 15/30 (RIT 620/18 Progressive no.: 638) of</w:t>
        <w:br/>
        <w:t>November 30, 2018. Officine JOLLY had commented in the following terms, hypothesizing to modify the award of 5667/18,</w:t>
        <w:br/>
        <w:t>[OMISSIS][G.F. Officine JOLLY]: but this thing... I need them to tell me that for sure it is 5667 by tonight...</w:t>
        <w:br/>
        <w:t>[OMISSIS] [D.C.A. CHIOME]: what is 5667... [OMISSIS][G.F. Officine JOLLY]: this one... that changes the whole world....</w:t>
        <w:br/>
        <w:t>[OMISSIS] [D.C.A. CHIOME]: ah... [OMISSIS][G.F. Officine JOLLY]: because I have to make... a few changes... in</w:t>
        <w:br/>
        <w:t>the meantime I have to notify... well you increase here... excuse me... you increase here... and decrease something here... you got it?”.</w:t>
      </w:r>
    </w:p>
    <w:p>
      <w:r>
        <w:t>366 See doc. 4 attachment CNR complete audio, Transcription minutes attachment no. 15/32 (RIT 647/18 Progressive no.: 624) of</w:t>
        <w:br/>
        <w:t>November 30, 2018. The transcription of the conversation accounts for the following CHIOME “[OMISSIS] [D.C.A. CHIOME]: yes, no</w:t>
        <w:br/>
        <w:t>well but I hypothesized that you on the hull must have a lot [OMISSIS] [G.F Officine JOLLY]: what on? [OMISSIS]</w:t>
        <w:br/>
        <w:t>[D.C.A. CHIOME]: then they are c*** yours [G.F Officine JOLLY]: on the hull? [OMISSIS] [D.C.A. CHIOME]: yes, that you</w:t>
        <w:br/>
        <w:t>unfortunately were under all of them [OMISSIS] [G.F Officine JOLLY]: uh yes [OMISSIS] [D.C.A. CHIOME]: then what I could. [OMISSIS] [G.F Officine JOLLY]: so .. [OMISSIS] [D.C.A. CHIOME]: so they go with those numbers</w:t>
        <w:br/>
        <w:t>[inc/le] next to [OMISSIS] [G.F Officine JOLLY]: okay 5662, 5667. I understood I need to communicate to the Director [OMISSIS]</w:t>
        <w:br/>
        <w:t>[D.C.A. CHIOME]: yes [OMISSIS] [G.F Officine JOLLY]: that here changes the 5667 [OMISSIS] [D.C.A. CHIOME]: exactly,</w:t>
        <w:br/>
        <w:t>exactly then you do your c*** that the essential thing is that I adhered to these numbers here [OMISSIS] [G.F Officine</w:t>
        <w:br/>
        <w:t>JOLLY]: okay [OMISSIS] [D.C.A. CHIOME]: which then is this divided [OMISSIS] [G.F Officine JOLLY]: okay okay</w:t>
        <w:br/>
        <w:t>[OMISSIS] [D.C.A. CHIOME]: okay? so I...”.</w:t>
      </w:r>
    </w:p>
    <w:p>
      <w:r>
        <w:t>367 Among others doc. 4 Attachment CNR complete audio, transcription minutes attachment no. 15/27 (RIT 620/18 Progressive no.:</w:t>
        <w:br/>
        <w:t>624) of November 30, 2018. As previously reported, TPS, initially reluctant to participate, adheres to the scheme preventing the</w:t>
        <w:br/>
        <w:t>tender from going deserted; and also doc. 4 Attachment CNR complete audio, transcription minutes attachment no. 15/38 (RIT 620/18</w:t>
        <w:br/>
        <w:t>Progressive no.: 630) of November 30, 2018 in which the discussions with TPS are reported “[OMISSIS][G.F. Officine JOLLY]: uh</w:t>
        <w:br/>
        <w:t>he is not...so he does not participate TPS... [OMISSIS] [D.C.A. CHIOME]: no...this morning I...should have convinced him...</w:t>
        <w:br/>
        <w:t>[OMISSIS][G.F. Officine JOLLY]: he does not participate...he does not participate... [OMISSIS] [D.C.A. CHIOME]: I should have convinced him...</w:t>
        <w:br/>
        <w:t>[OMISSIS] [G.F. Officine JOLLY]: then we will see...” whose adherence is confirmed by the tender outcomes.</w:t>
      </w:r>
    </w:p>
    <w:p>
      <w:r>
        <w:t>368 See doc. 4 Attachment 5671_18. Like the others, this procedure was also announced on November 26, 2018 following</w:t>
        <w:br/>
        <w:t>the splitting of 4118/18. It concerns the acquisition of “Services for the renewal of insulation calderines of bulkheads and pipelines and the</w:t>
        <w:br/>
        <w:t>furnishing of the internal rooms of Nave San Marco” (FASC. 5671/18 CIG Z3625D3B67). RDO number 2143731, first experiment, and RDO: 2165256 re-announced tender. The procedure was divided into four Lots: Lot A) Renewal and restoration insulation services; Lot B) Calderine renewal services; Lot C) Renewal and furnishing services for internal rooms; and Lot D Services on request with an indeterminate quantity of support to the previous Lots A-C; see also doc. 4 Attachment 5671/18 doc. 143727 Memorandum to the Director and Technical Specification doc. 143803.</w:t>
        <w:br/>
        <w:t>FASC. 5671/18 P.A. SIGA Lot A: 10040797, PA SIGA Lot B: 10040798 and PA SIGA Lot C: 10040799 and PA SIGA</w:t>
        <w:br/>
        <w:t>Lot D: 10040800; see also Technical Specifications and attached Requirements. Also see doc. 367 All.</w:t>
        <w:br/>
        <w:t>RdO_2143731_SummaryPA and RdO_2165256_SummaryExaminationOffers_Lot1 and RdO_2165256_SummaryPA.</w:t>
      </w:r>
    </w:p>
    <w:p>
      <w:r>
        <w:rPr>
          <w:b/>
        </w:rPr>
        <w:t>[Pages 217–219]</w:t>
      </w:r>
    </w:p>
    <w:p>
      <w:r>
        <w:t>BULLETIN NO. 31 OF AUGUST 16, 2023 219</w:t>
        <w:br/>
        <w:t>mechanical components in general for a base auction amount of €261,386.92 369. As mentioned in the previous paragraphs, the procedure 5671/18 also derives from the fragmentation of 4118/18, which was declared deserted, and more specifically from Lot 11 Renewal of auxiliary platform systems370.</w:t>
      </w:r>
    </w:p>
    <w:p>
      <w:r>
        <w:t>178. The procedure 5671/18 was also unsuccessful on the first attempt and was re-tendered on December 7, 2018371, receiving the following bids372:</w:t>
        <w:br/>
        <w:t>Date of bid transmission</w:t>
        <w:br/>
        <w:t>Participants Discount</w:t>
        <w:br/>
        <w:t>(second attempt)</w:t>
        <w:br/>
        <w:t>ATI: MAREN-MIB-IMET 12/18/2018 9.10%</w:t>
        <w:br/>
        <w:t>Consortium CHIOME 12/18/2018 4.28%</w:t>
        <w:br/>
        <w:t>excluded for lack of technical requirement</w:t>
        <w:br/>
        <w:t>ATI: OMEGA/TECHNOMONT 12/19/2018</w:t>
        <w:br/>
        <w:t>technical373</w:t>
        <w:br/>
        <w:t>374</w:t>
        <w:br/>
        <w:t>Source: processing of tender documents in the file.</w:t>
      </w:r>
    </w:p>
    <w:p>
      <w:r>
        <w:t>179. The first evidence of contacts related to the tender in question dates back to the meeting on November 23, 2018, between CHIOME, OFFICINE Jolly, and TPS/COMERIN. On that occasion, the procedure in question was discussed in the following terms: “[OMISSIS] [D.C.A. CHIOME]: we said the...5671 [OMISSIS] [D.P.A. TPS/COMERIN]: a..wait, wait, 56? [OMISSIS] [G.F. OFFICINE Jolly]: what work is it? [OMISSIS] [D.C.A. CHIOME]: 71... mh. boilers, insulation of bulkheads and piping of local installations [OMISSIS][D.P.A. TPS/COMERIN]: so boilers.. insulation?[OMISSIS] [G.F. OFFICINE Jolly]: Piping [OMISSIS] [D.C.A. CHIOME]: and</w:t>
        <w:br/>
        <w:t>369 See doc.4 Attachment 5671_18 doc. 143727 cited (also doc. 143640) including Memorandum to the Director and Technical Requirements. The technical requirements stipulated proving the execution of such activities for an amount, in the last 5 years on Military and/or Merchant Ships in favor of the Ministry of Defense or Private Parties, of €20,000 for both types of activities.</w:t>
        <w:br/>
        <w:t>370 See doc. 4 Attachment 1386-18 information regarding [OMISSIS] [D.C.A. CHIOME]+ 23, p. 59 et seq. indicating that the fragmented lots were carried out “eliminating, moreover, some works, in particular: File 5666 works not provided for compared to lot 11: point 5. (ship fuel service system) – point 6 (propulsion and auxiliary system); File 5667 works not provided for compared to lot 11: point 1.1. (cold and hot washing water system); File 5671 works not provided for compared to lot 11: point 4.1 insulation and waste disposal of 300 square meters of ceiling and/or bulkhead (provided for by file 4118, 500 square meters) – 150 square meters of seawater piping for conditioning, hot washing water and conditioning (provided for by file 4118, 200 square meters).” Also tender documents in the investigative file doc. 4 and ANAC resolution.</w:t>
        <w:br/>
        <w:t>371 See doc. 367 attachment RdO_2165256_SummaryExaminationOffers_Lot1 and RdO_2165256_SummaryPA. The procedure was re-tendered on 12/07/2018, with the deadline for submission of bids on 12/19/2018.</w:t>
        <w:br/>
        <w:t>372 See doc. 4 Attachment 5671_18 Attachment doc.02f38392020063142747 minutes of estimates of December 7, 2018, the first attempt was carried out with no. RDO_2143731.</w:t>
        <w:br/>
        <w:t>373 See doc. 4 Attachment doc. 5671/18 attachment doc. 142741, communication of exclusion dated January 24, 2019. See doc. 367 Attachment RdO_2165256_SummaryExaminationOffers_Lot1. Technomont had submitted a bid of 10.88%.</w:t>
        <w:br/>
        <w:t>374 See doc. 4 Attachment doc. 5671/18, including doc. 143413 Minutes of recognition of estimates no. 161 and doc. …142807 (also doc. 143448 Communications). See also doc. 4 Attachment 5671/18 doc. 142747 Minutes of recognition of estimates no. 198 of December 28, 2018 and doc. 144822 Minutes of recognition of estimates no.1 of January 19, 2019. As with the other procedures, the minimum number of bids was set at three. The deadline for submission of bids for the first attempt was set for December 7, 2018. Only two bids were received in the first attempt. A second attempt was made with RDO Number: 2165256 starting bid submission on December 7, 2018. According to the tender documents, the ATI OMEGA/Technomont did not demonstrate possession of the technical requirement of previous activity of insulation/de-insulation for at least €20,000; see also Summary of Bids cited.</w:t>
      </w:r>
    </w:p>
    <w:p>
      <w:r>
        <w:t>220 BULLETIN NO. 31 OF AUGUST 16, 2023</w:t>
        <w:br/>
        <w:t>bulkheads piping... insulation of bulkheads and piping.. now [inc/le] [OMISSIS] [G.F. OFFICINE Jolly]: how much is the amount? [OMISSIS] [D.C.A. CHIOME]: 261,386” 375.</w:t>
      </w:r>
    </w:p>
    <w:p>
      <w:r>
        <w:t>180. Also for this procedure, the documents indicate that its award has been the subject of several subsequent contacts between the companies in the Taranto supply chain. For this procedure, it is initially hypothesized that the award would go to TPS (to be understood as mentioned above, to the TPS/COMERIN-Electra group in a perspective of a participation scheme with cross bids already reported)376 although the participation of MAREN (not consorted in the CNT) is simultaneously proposed. As reported by the transcript of an interception on November 30, 2018, OFFICINE Jolly states “[OMISSIS] [G.F. OFFICINE Jolly]: ok perfect. CHIO.ME. very good. Then 5671 [OMISSIS] [D.C.A. CHIOME]: I’m putting the circle around TPS [OMISSIS] [G.F. OFFICINE Jolly]: good, very good [OMISSIS] [D.C.A. CHIOME]: then now we’ll see [OMISSIS] [G.F. OFFICINE Jolly]: then you see [OMISSIS] [D.C.A. CHIOME]: we have to make sure everyone is happy and content [OMISSIS] [G.F. OFFICINE Jolly]: 5671 [OMISSIS] [D.C.A. CHIOME]: yes [OMISSIS] [G.F. OFFICINE Jolly]: [in a low voice - n.d.r.] we’re not participating at all… MAREN! [OMISSIS] [D.C.A. CHIOME]: ..it’s not fair [OMISSIS] [G.F. OFFICINE Jolly]: do you have problems participating? [OMISSIS] [D.C.A. CHIOME]: it’s not fair [OMISSIS] [G.F. OFFICINE Jolly]: we can’t participate in all.. some will go deserted [OMISSIS] [D.C.A. CHIOME]: it’s not fair [OMISSIS] [G.F. OFFICINE Jolly]: what do you mean? [OMISSIS] [D.C.A. CHIOME]: we have to [inc/le] [OMISSIS] [G.F. OFFICINE Jolly]: and I don’t have insulation, TPS doesn’t want to participate [and further on] [OMISSIS] [D.C.A. CHIOME]: because you might think that some will go deserted and then it will be redone: no! because you give more time to some other [inc/le] idiot who is nothing, to be able to [inc/le] [OMISSIS] [G.F. OFFICINE Jolly]: but we can’t participate [OMISSIS] [D.C.A. CHIOME]: I if I can the Christian [inc/le] [OMISSIS] [G.F. OFFICINE Jolly]: okay, okay [OMISSIS] [D.C.A. CHIOME]: but [inc/le] why is there insulation here? [OMISSIS] [G.F. OFFICINE Jolly]: yes, insulation, piping and boilers [OMISSIS] [D.C.A. CHIOME]: who has it? [OMISSIS] [G.F. OFFICINE Jolly]: TPS [OMISSIS] [D.C.A. CHIOME]: and why doesn’t it want [inc/le] [OMISSIS] [G.F. OFFICINE Jolly]: but [OMISSIS] [D.C.A. CHIOME]: now propose it [inc/le] come on, also because otherwise you give it to so-and-so, then they have to come and take it away from you”377.</w:t>
      </w:r>
    </w:p>
    <w:p>
      <w:r>
        <w:t>181. A subsequent interception confirms that the award of the so-called boiler tender is given to MAREN; CHIOME comments “[OMISSIS] [D.C.A. CHIOME]: what an idiot...5664...then we have 5671 ...boilers who will you give it to?...to MAREN? [OMISSIS] [G.F. OFFICINE Jolly]: yes!” [and also] [OMISSIS] [D.C.A. CHIOME]: I hope that...what’s his name...TPS says...I’ll make the offer so he supports you...[inc/le] [OMISSIS] [G.F. OFFICINE Jolly]: 258 [OMISSIS] [D.C.A. CHIOME]: Maren, Chio.me and TPS..”. The transcript indicates that, also for this tender, the hypothesis of participation of the trio to guarantee the successful outcome of the award is made explicit, even though it is an award to a company not consorted in the CNT378. A subsequent interception, aimed at discussing the distribution of revenues among the companies of the CNT involved in the scheme of distribution of a series of tenders through cross bids, confirms that 5671/18 would have been attributed to others in these terms CHIOME “[OMISSIS] [D.C.A. CHIOME]: 5664...5671 nothing...5665 you said[..]379.</w:t>
      </w:r>
    </w:p>
    <w:p>
      <w:r>
        <w:t>182. On December 7, 2018, MAREN and CHIOME meet to discuss the outcome of some unsuccessful tenders380; this is a meeting that takes place after the first tender attempt declared unsuccessful381. In particular, from the transcript of an initial excerpt of conversation, CHIOME comments on the outcome of the experiment in the following terms: “[OMISSIS] [D.C.A. CHIOME]: we’ll do it starting from me... among all 5671 Chio.me-MAREN, it was enough for one of your consortia to say, connected to [inc/le], “and you took everything” – [dialect phrase - and you took everything] [G.G. MAREN]: but there was insulation... €30,000 of insulation, previous activity, who the hell keeps it? no one keeps it? [OMISSIS] [D.C.A. CHIOME]: what are you saying? [G.G. MAREN]: okay [OMISSIS] [D.C.A. CHIOME]: you’re not participating with me [inc/le] insulation [G.G. MAREN]: okay ...okay...”382.</w:t>
      </w:r>
    </w:p>
    <w:p>
      <w:r>
        <w:t>183. As mentioned, only MAREN participates in the first attempt, in ATI with MIB and IMET, and Consortium CHIOME; the transcript of one of the interceptions of the meeting between MAREN and CHIOME on December 7, 2018, indicates that for the award, also for this tender, the bids submitted are not sufficient to guarantee its successful outcome to the chosen company in ATI; “CHIOME: [OMISSIS] [D.C.A. CHIOME]: nothing... [inc/le] that thing [inc/le] you... I without anyone telling me anything, participated [inc/le]... I and you... [inc/le] unsuccessful [inc/le] [G.G. MAREN]: did no one participate at all?... did they not put in a single valid bid?... the Navy? [OMISSIS] [D.C.A. CHIOME]: but f***! how can there be a single bid if it is over €40,000? what are you saying? [G.G. MAREN]: no... what are you saying! COMFLOTSOM does it [OMISSIS] [D.C.A. CHIOME]: and well, we’re always there [G.G. MAREN]: she didn’t want to do it [the then public decision-maker] [OMISSIS] [D.C.A. CHIOME]: and well [inc/le] [G.G. MAREN]: and well.. patience [OMISSIS] [D.C.A. CHIOME]: no because when is it redone? now if I managed [in a low voice - n.d.r.] she had it put at fourteen ... quick quick [inc/le] see if it’s true eh ... [inc/le] deserted that and that of that [inc/le] of...”383.</w:t>
      </w:r>
    </w:p>
    <w:p>
      <w:r>
        <w:rPr>
          <w:b/>
        </w:rPr>
        <w:t>[Pages 220–222]</w:t>
      </w:r>
    </w:p>
    <w:p>
      <w:r>
        <w:t>222 BULLETIN NO. 31 OF AUGUST 16, 2023</w:t>
      </w:r>
    </w:p>
    <w:p>
      <w:r>
        <w:t>184. In the second attempt, OMEGA/TECHNOMONT also participates, which, as mentioned, formed a group with CHIOME for participation in these economies. The submission of the OMEGA/TECHNOMONT bid, despite lacking the requirements, ensures that the tender is not declared unsuccessful. The bid of the ATI, led by MAREN, wins the procedure 5671/18 with a relatively modest offer; the participation of CHIOME, with a much smaller discount (about half), was merely instrumental in ensuring the achievement of the minimum number of bids, as documented in the records.</w:t>
      </w:r>
    </w:p>
    <w:p>
      <w:r>
        <w:t>185. It is noted that MAREN, for its part, participated in the so-called flight bridges tender (5659), for which the award, as emerges from the records, was indicated to be SIPLES (of the CNT)384.</w:t>
      </w:r>
    </w:p>
    <w:p>
      <w:r>
        <w:t>III.2.2.b. Awareness of the Illegality of Conduct</w:t>
      </w:r>
    </w:p>
    <w:p>
      <w:r>
        <w:t>186. The documentation in the case file indicates the awareness of the Parties regarding the illegitimacy of their conduct. As reported by CHIOME during the interrogation related to the ongoing criminal proceedings, in particular, regarding the cross-bids among the companies of the CNT, "the error [...] committed [...] is that of having identified these unbundled practices as if it were within the Consortium [...] The error I made is having used those unbundled procedures as when we do within the Consortium: we clearly attribute to ourselves, we divide, call it what you want, the work we have acquired”385.</w:t>
      </w:r>
    </w:p>
    <w:p>
      <w:r>
        <w:t>187. More generally, from the transcript of a conversation in April 2019 between representatives of the CHIOME/CHIOME/RIT Consortium and TPS/COMERIN, it clearly emerges that the companies have implemented a coordination regarding the contracts of the supply chain that has the nature of an antitrust violation; the records report the following conversation: “[Vice President CNT and member of the CHIOME/CHIOME/RIT Consortium] [OMISSIS] [R.A. RIT]:...THERE IS A CARTEL...THE TENDER DISTURBANCE..[OMISSIS] [D.P.A. TPS/COMERIN and also President CNT]: IT IS THAT... [OMISSIS] [R.A. RIT]: there is nothing, there is the tender disturbance... [OMISSIS] [D.P.A. TPS/COMERIN]: that is the only hypothesis they can make... [OMISSIS] [R.A. RIT]: because they can imagine that... [OMISSIS] [D.P.A. TPS/COMERIN]: of course... [OMISSIS] [R.A. RIT]: it is the only thing they can ride... [OMISSIS] [D.P.A. TPS/COMERIN]: of course... it is the only thesis they can ride... oh what can I tell you... [OMISSIS] [R.A. RIT]: and what do we have to do? [dialect] [OMISSIS] [D.P.A. TPS/COMERIN]: the only thing I have to do now, I have to insist to know there the files...[] maybe I will fix some documents if they need to be fixed..”386; furthermore, the conversation highlights the concern that the investigation is the result of a complaint; “[OMISSIS] [R.A. RIT]: I think there is someone excluded who they are figuring out if we made a cartel...someone excluded who reported”387.</w:t>
      </w:r>
    </w:p>
    <w:p>
      <w:r>
        <w:t>188. In the same conversation, the Parties express concern about the presence of documentary evidence testifying to the agreements for the division of the procedures that took place between the companies; regarding this, it reads “[OMISSIS] [R.A. RIT]: do we have notes here? Things? - [OMISSIS] [D.P.A. TPS/COMERIN]: what? - [OMISSIS] [R.A. RIT]: do we have notes? Things here? - [OMISSIS] [D.P.A. TPS/COMERIN]: no! - [OMISSIS] [R.A. RIT]: sure? - [OMISSIS] [D.P.A. TPS/COMERIN]: I told everyone...I told everyone [inc.le] I warned...[G.F. OFFICINE Jolly] I still haven't managed to talk to today...I called [P.G. SIPLES]...also because he is part of the board...[] yesterday I was there...this happened...[…] it's not that you say...now I have to call [P.G. MIB] - [OMISSIS] [R.A. RIT]: call? You have to see him...”388. Furthermore, the common defensive position that should have been assumed during the criminal investigation389 is explicitly stated; a position also reiterated during the investigative proceedings390.</w:t>
      </w:r>
    </w:p>
    <w:p>
      <w:r>
        <w:t>387 Cfr. doc. 4 CNR complete with attachments, verbatim transcript attachment no. 15/45 (RIT 168/19 Progressive no.: 314) of 10/04/2019. On the other hand, that it concerns the tenders in question is made explicit by the fact that the Parties attribute the start of the investigation to a possible complaint by a competitor “[OMISSIS] [D.P.A. TPS/COMERIN]: my concern is that [... TMF] of what he could have written...check this tender, check this...understand? That he wrote down names and surnames... [RIT/Consorzio CHIOME] did he participate in the tenders? [TPS/COMERIN and CNT] in two yes, but not in the others...”. and even further in the conversation [OMISSIS][D.P.A. TPS/COMERIN]: and then TMF has been in the Prosecutor's Office...don't waste time...then TMF has been in the Prosecutor's Office...don't waste time.... . Also doc. 4 CNR complete with attachments, verbatim transcript attachment no. 15/230 (RIT 168/19 Progressive no.: 2160) and no. 15/231 (RIT 168/19 Progressive no.: 2168) both of 30/04/2019. These are the transcripts of two interceptions between CHIOME and RIT ([R.A. RIT]) and CHIOME and TPS/COMERIN; in the first CHIOME reports “[OMISSIS][D.C.A. CHIOME]:...among the things he asked me, he says but...but do you know what that tends to? Cavour? I said, in my opinion, it is not Cavour...in my opinion, it will be...but what did they ask you? They asked me this and therefore...but what did you do wrong? I said...wrong...an error could be that of having made the subcontracts [inc.le] and therefore having made them work before..because they wanted to arrive first...he said...to work first...and for this, it's not that they kill me...ah, indeed it's not a very serious thing...no this is not very serious...but it is not that, I said, [inc.le] but it is not that...it is another thing...no, because they talked about a tender of 2 million but deserted...did you see that you gave yourself the answer? [dialect] and what is it? San Marco...I said...the tender of San Marco...[inc.le] Nervi...but don't think...[inc.le] don't always think about Nervi either, [inc.le]...five million those who were...of San Marco that seems that there were prices that were not congruous...[inc.le] suggestions to postpone for a few days and then follow up, he wanted to let it go anyway to expiration, it went deserted...[inc.le] because it went deserted...and then he made it change....ah....artificial thing? partially artificial....see...you are giving yourself the answer of what it could be...ah but you say for that? Don't think about Cavour...they are nonsense [dialect]...yes...he gave the subcontract to Mancarella and then they broke [inc.le]...that's all...meanwhile he couldn't give it... [R.A. RIT]: in my opinion, it is not Cavour...[inc.le] [OMISSIS] [D.C.A. CHIOME]: no...you say who talked? We consulted him for the other things to TMF [dialect]...we consulted him for... [R.A. RIT]: us? And not us...[inc.le] [OMISSIS] [D.C.A. CHIOME]: for San Marco and for all the other things? No...and then he noted it down [dialect]”.</w:t>
      </w:r>
    </w:p>
    <w:p>
      <w:r>
        <w:t>388 Cfr. doc. 4 CNR complete with attachments, verbatim transcript attachment no. 15/48 (RIT 168/19 Progressive no.: 317) of 10/04/2019. The conversation is subsequent to the initiation of the investigation by the Prosecutor's Office of Taranto.</w:t>
      </w:r>
    </w:p>
    <w:p>
      <w:r>
        <w:t>389 Cfr. doc. 4 CNR complete with attachments, verbatim transcript attachment no. 15/48 (RIT 168/19 Progressive no.: 317) of 10/04/2019. From the transcript of the conversation, it emerges that TPS/COMERIN (President of CNT) reports having agreed, at least with SIPLES, the following defensive position, already represented in the criminal proceedings: “that the tenders are on the internet, we see the requirements, if we have the requirements we participate and where we lack some requirements we often avoid or where we are concerned about workloads...because then the navy [...] we make the ATI because we cannot comply with the personnel...what [...] should I tell him? Then it is the truth, [to a specific question about the Consortium he gives the following answer] And I told him...no, I said, in the smaller tenders I said many times we participate as ATI because the consortium is indeed too large, too cumbersome, too elephantine and therefore in the smaller tenders we participate as ATI but I said [inc.le] with the consortium because we have known each other for years I said”.</w:t>
      </w:r>
    </w:p>
    <w:p>
      <w:r>
        <w:t>390 Cfr. hearing records of the Parties docc. 152 154, 158, 160, 165-166-167, 171, 173, 174, 175, 181, 200.</w:t>
      </w:r>
    </w:p>
    <w:p>
      <w:r>
        <w:t>IV. THE ARGUMENTS OF THE PARTIES</w:t>
      </w:r>
    </w:p>
    <w:p>
      <w:r>
        <w:t>189. In what follows, the most relevant contents of the submissions and arguments put forward by the Parties during the investigative proceedings are presented; for their evaluation, reference is made to the relevant sections of the evaluative part.</w:t>
      </w:r>
    </w:p>
    <w:p>
      <w:r>
        <w:t>190. Regarding the reconstruction of the agreement and the motivations underlying the anomalous participatory strategy systematically employed by the companies, individually or in ATI, in the context of the tenders in question, consisting of a parallelism devoid of overlaps or in a scheme of winning and convenient offers and strategic abstentions, the Parties argue that there is no evidence in the records that proves the actual division of the procedures among competitors. The Parties claim to have participated only in some procedures and not in all, and that these are individual choices whose evaluation depends, among other things, on the convenience of the economic conditions of the tender, the availability of resources and means at the time of participation, and the need to gain experience and specific turnover for participation in future tenders391.</w:t>
      </w:r>
    </w:p>
    <w:p>
      <w:r>
        <w:t>191. The evidence of the infringement, according to the Parties, would be based exclusively on exogenous elements to the records, which they contest the use392. Some of the Parties highlight that the interceptions are irrelevant because they see themselves involved in very few occasions, have an interlocutory nature (among others SIPLES, COMES, and MAREN)393 or deny the content where it concerns them (IMET)394. OFFICINE Jolly emphasized that “from the interceptions it may seem that an agreement was being made, in fact it was only hypotheses and there is no evidence that there were then contacts with the other companies”395. COMES contests that there are elements demonstrating its “contribution” to the agreement since there are no documented direct contacts with competitors396; it also indicates that the interceptions involving the President [C.V.] can only be framed within the exercise of his institutional prerogatives, as he exclusively acted as a spokesperson to the companies of the supply chain, in his capacity as President of Confindustria, for the concerns raised by the Contracting Authority397. Other</w:t>
      </w:r>
    </w:p>
    <w:p>
      <w:r>
        <w:t>391 Cfr. hearing records of the Parties docc. 152, 154, 158, 160, 165 (only 166-167), 171, from 173 to 175, 181, 200. Responses to the requests in the hearing records docc. 159, 162, 164, from 176 to 180, 201. Responses to the information requests docc. 250, 256, 258, from 261 to 272. Submissions filed docc. 307 and from 321 to 323 and 327 and 358. And finally submissions from doc. 445 to doc. 447 and from doc. 450 to doc. 452.</w:t>
      </w:r>
    </w:p>
    <w:p>
      <w:r>
        <w:t>392 Cfr. defensive submissions from doc. 321 to doc. 323 and 327 and finally those filed from doc. 445 to doc. 447 and from doc. 450 to doc. 452.</w:t>
      </w:r>
    </w:p>
    <w:p>
      <w:r>
        <w:t>393 Cfr. docc. 171 and 451 (SIPLES). Also doc. 171 and 176 in which SIPLES reports not being involved with any of its competitors, having been intercepted only on two occasions, subsequent to the submission of its only bid (4111/18). Also doc. 446 (COMES) and doc. 447 (MAREN).</w:t>
      </w:r>
    </w:p>
    <w:p>
      <w:r>
        <w:t>394 Cfr. doc. 152. Also doc. 171 (SIPLES).</w:t>
      </w:r>
    </w:p>
    <w:p>
      <w:r>
        <w:t>395 OFFICINE Jolly states that it was merely “formulation of hypotheses on what the percentages of work to be carried out could be and the companies that could carry them out, but there was no talk of the discounts that would be made. It was evaluated whether there was the possibility of collaborations, even in ATI, to work even in tight times. OFFICINE Jolly then participated with Consorzio Chiome, TM.P, and TPS, with which OFFICINE Jolly won only 70,000 euros, that is, the share of Lot 2 of OFFICINE Jolly in the ATI; in the other three tenders, not won, OFFICINE Jolly participated alone or in ATI with TM.P”. It also explains that when in the “interceptions it indicates “must lose”, it meant that I wanted him to win the tender. The tenders had to be won because there was a need for past turnover to be able to participate in subsequent tenders”; doc. 175, cit.</w:t>
      </w:r>
    </w:p>
    <w:p>
      <w:r>
        <w:t>396 Cfr. doc. 446.</w:t>
      </w:r>
    </w:p>
    <w:p>
      <w:r>
        <w:t>397 Cfr. doc. 446.</w:t>
      </w:r>
    </w:p>
    <w:p>
      <w:r>
        <w:rPr>
          <w:b/>
        </w:rPr>
        <w:t>[Pages 223–225]</w:t>
      </w:r>
    </w:p>
    <w:p>
      <w:r>
        <w:t>BULLETIN NO. 31 OF AUGUST 16, 2023</w:t>
      </w:r>
    </w:p>
    <w:p>
      <w:r>
        <w:t>225</w:t>
        <w:br/>
        <w:t>They argued that the companies are unrelated to the facts as any harmful conduct was carried out by individuals who no longer hold senior positions in the companies398, they have undertaken a self-cleaning399 or are not involved in the criminal proceedings400.</w:t>
      </w:r>
    </w:p>
    <w:p>
      <w:r>
        <w:t>192. According to the defenses, a series of elements leads to the conclusion that the collusive agreement is implausible. As asserted, among others, by TPS/COMERIN, Consortium CHIOME, TECHNOMONT/OMEGA, it is the very manner of executing the contracts that would be incompatible with configuring a hypothesis of collusive agreement due to the nature of open competitive tenders401. Similar considerations are made by OFFICINE Jolly402 and by MAREN; the latter argues that "the evidence on record does not demonstrate anything more than natural competitive dynamics in a context where few operators compete for the allocation of very specific contracts"403. OFFICINE Jolly emphasizes that the context in question is characterized by the presence of two groups (the companies of CNT and the ATI between MAREN-MIB-COMES.IMET), that is "of players historically in competition with each other and not in cooperation: this is an absolutely essential point to focus on and does not support a division of the tenders among all the Parties in the proceedings"404. CHIOME indicates that the discussions between the Parties must be framed in light of the peculiar circumstances of these tenders and that "It is a division of sacrifice"405.</w:t>
      </w:r>
    </w:p>
    <w:p>
      <w:r>
        <w:t xml:space="preserve">398 See among others doc. 452 (Technomont/OMEGA) and also doc. 445 (Officine JOLLY).  </w:t>
        <w:br/>
        <w:t xml:space="preserve">399 See doc. 171 (SIPLES). Also see doc. 307 (Officine JOLLY) § III and, in particular, also see Attachments doc. 10 – minutes Officine Jolly exclusion of the then administrator [OMISSIS] [G.F.], doc. 11 – revocation of company shares, doc. 12 – communication of suspension of RSPP assignment and other Attachments from 13 to 16.  </w:t>
        <w:br/>
        <w:t xml:space="preserve">400 See among others doc. 446 (COMES).  </w:t>
        <w:br/>
        <w:t xml:space="preserve">401 See among others doc. 165-167 (single minutes TPS/COMERIN/CNT), doc. 173 (MIB) and defensive submissions from doc. 321 to 323 and 327 (COMERIN, TPS, Consortium CHIOME and CNT; also doc. 452 (Technomot/OMEGA). In particular, COMERIN/TPS and Consortium CHIOME have made all the same considerations; one among all is that of the TPS submission which argues that "There are indeed multiple and concurrent circumstances - the first of which relates to the non-existence of the precondition of the relevant market - that exclude that the conduct of the Consortium in question can be framed within the hypothesis of anti-competitive behavior. The limited geographical and commodity scope, on one hand, and the impossibility of its, even potential, conditioning, on the other, prevent the configuration of the hypothesis for which proceedings are being conducted" (i.e. secret agreement).  </w:t>
        <w:br/>
        <w:t xml:space="preserve">402 See doc. 175 and 445 (Officine JOLLY) also see doc. 307 (Officine JOLLY) in which it is argued "the objective impossibility of reaching agreements aimed at altering competition" given the nature of the tenders.  </w:t>
        <w:br/>
        <w:t xml:space="preserve">403 See doc. 447 in which MAREN in its defensive submission argues that these are specific activities and that "the requirements guarantee the client to interact with an economic operator [who has the necessary means] to regularly perform the service to be contracted." Also see the statements in docs. 160 and 200 in which MAREN itself comments that "the development of the tenders excludes both from a logical perspective and from an economic convenience perspective the existence of an agreement." Similar considerations are made in doc. 327 by CNT which argues that the companies acted with the "logic of maximum and fair competition, as also demonstrated by the disputes that have concerned some tenders. What emerges is instead a normal and ordinary operational dynamic resulting from individual entrepreneurial choices and not from any fraudulent agreements." Likewise, in doc. 307 (and also doc. 175, doc. 258) Officine JOLLY has argued that "no element linked to collusive logics emerges, only the presence of normal commercial logics, as will be explained below, completely unsuitable to constitute an agreement capable of deviating the legitimate expression of competition."  </w:t>
        <w:br/>
        <w:t xml:space="preserve">404 See doc. 445.  </w:t>
        <w:br/>
        <w:t>405 See doc. 200. The Consortium CHIOME argued that "despite the potential pool of participants in these tenders reaching 5,000 companies, the outcome was one of limited participation. Precisely in consideration of the enormous pool, the alleged agreement could have affected local companies but not a pool of companies active at the national level. Thus, the outcome of the tenders cannot be considered symptomatic of a collusive agreement among a few local companies but rather the effect of the low attractiveness of the procedures from an economic perspective. It is rather true that the limited participation of local companies was an act of sacrifice that the companies made to respond to the needs of the Navy. The local companies demonstrated considerable sacrifice with discounts, in some tenders, even significant. Compared to the usual competition, communications between companies must be evaluated in light of the pressures and the invitation...</w:t>
      </w:r>
    </w:p>
    <w:p>
      <w:r>
        <w:t>226 BULLETIN NO. 31 OF AUGUST 16, 2023</w:t>
      </w:r>
    </w:p>
    <w:p>
      <w:r>
        <w:t xml:space="preserve">193. More specifically regarding the procedures listed in Table 1 of the initiation provision (4110/18, 4111/18, 4112/18, 4114/18 and 4118/18), the Parties emphasize that these are procedures with a European dimension and concerning multiple services (indivisible allocation) for which the same companies have attributed the absence of bids from non-active subjects in the supply chain to regulatory406, strategic407 and economic reasons, particularly travel costs related to labor408. Moreover, for these tenders, the defense line of the Parties is that none would have been able to participate individually as they did not possess the requirements and/or capabilities to perform all the requested services409 (with the exception of tender 4111/18410); in this sense, the Parties believe that responsibility for the infringement cannot be attributed to the individual company. The entrepreneurial choice of the Parties to participate or not in a tender cannot constitute an offense in itself and, to argue that the desertion from 4118/18 constitutes an illegal agreement, it is the Authority's burden to demonstrate that the auction base was sufficient, the fact that only some lots were involved not being relevant for this purpose, as well as the fact that it was not for a division of benefits but rather for the division of work to be carried out under non-favorable economic conditions."  </w:t>
        <w:br/>
        <w:t xml:space="preserve">406 See docs. 165-167 (single minutes TPS/COMERIN/CNT) in which it is stated that at least until the procedures in economy (the so-called fractional tenders ex 4118/18) the so-called social clause was in effect "which had been introduced following an agreement between Confindustria and the Prefecture and which provided for the participation in the tenders of companies that had activities within a radius of 100 km from the Arsenal and that guaranteed work to employees from the crisis area." From a subjective perspective, see doc. 160 (MAREN), in which the peculiarity of the contracts in Taranto is emphasized as "these are activities carried out in the naval and defense sector" and doc. 158 (COMES) in which it is confirmed that "to work in the Arsenal in Taranto, requirements of prior activities on military ships are generally required, which not all companies have."  </w:t>
        <w:br/>
        <w:t xml:space="preserve">407 See doc. 160, minutes of MAREN's hearing, which commented "from an entrepreneurial perspective [...] it is not rational to make bids in an environment that is not known." See also doc. 265 (interrogation), in which the representative of CHIOME/Consortium CHIOME comments "An entrepreneur is successful when he knows the market. Right? Knowledge of the market is essential: because if you know the market, you can win the tenders"; also see doc. 171 minutes of SIPLES' hearing.  </w:t>
        <w:br/>
        <w:t xml:space="preserve">408 See among others docs. 173 (minutes MIB) and doc. 175 (minutes Officine Jolly) in which both argue the existence of travel costs, particularly related to labor, that companies operating in other Arsenals must take into account for participation. MIB, commenting on the execution method of the works on Nave Cavour docked in Taranto, assigned to the ATI Fincantieri-Consortium SICAN La Spezia, noted that "the Consortium S.I.CA.N. La Spezia then contacted local companies for the execution of the works in Taranto. For the companies from La Spezia, it was uneconomical to work in Taranto and therefore there was an interest in designating local companies as executors" doc. 173 (emphasis added). Officine Jolly stated "Regarding the presence in the tenders [in question] only of companies from Taranto, [...] it reports that it can imagine that since these are activities carried out on ships, probably a company coming from very far away cannot have many interests because it would have significant travel costs" but in these cases, for example, companies that "usually operate in the port activities of Genoa [and that one might expect could participate] would have had to evaluate the possibility of absorbing the higher costs"; Officine Jolly itself would find it interesting to work in another supply chain. Also doc. 171, in which SIPLES pointed out that, regarding the work on the flight decks, "these are works that can last even 10 months because they are activities subject to stops depending on weather conditions. They therefore require the employment of employees on site and this explains why works are not carried out outside Taranto, the costs are mostly labor costs and therefore travel costs become predominant." Similar observations in doc. 160 (MAREN), in doc. 200 (Consortium CHIOME) and in docs. 165-167 (CNT/TPS/COMERIN). Lastly, doc. 452 in which Technomot/OMEGA argue that "the conduct of the two companies cannot be considered anti-competitive due to the absence of the concept of relevant market, given that the geographical (Arsenal MM of Taranto) and commodity sector is heavily limited."  </w:t>
        <w:br/>
        <w:t xml:space="preserve">409 See among others, see the minutes of hearing doc. 152 (IMET). Also doc. 175 minutes of Officine JOLLY's hearing. Also see lastly the submissions from doc. 445 to doc. 447 and from doc. 450 to doc. 452.  </w:t>
        <w:br/>
        <w:t>410 See doc 171 minutes of SIPLES' hearing in which the Party argues that "Siples made bids only when it thought it could win the tender. Siples has, in fact, never submitted bids outside the procedures it won, this constitutes a clear element of discontinuity compared to the hypothesis of the so-called support bids." Also see doc. 166 (165-166-167 Single minutes TPS/COMERIN and CNT) in which the Consortium CNT indicates that it was a tender for specialized works, the flight decks, and below threshold "with an auction base of less than €500,000, therefore a tender for which, according to the Regulation, CNT could not participate."</w:t>
      </w:r>
    </w:p>
    <w:p>
      <w:r>
        <w:t>BULLETIN NO. 31 OF AUGUST 16, 2023</w:t>
      </w:r>
    </w:p>
    <w:p>
      <w:r>
        <w:t>227</w:t>
        <w:br/>
        <w:t xml:space="preserve">that they could have participated in another formation411. According to OFFICINE Jolly, the presence of multiple physiological elements leads companies to form consortia "forcing" companies to relate to each other in a collaborative climate412. There is unanimous agreement that participation in these tenders was, in any case, a consequence of the strong pressures exerted on the companies to participate with bids413 and despite the procedures not presenting, as expressed at the Arsenal414, adequate remuneration415. The participation in one tender rather than another was justified by the absence of margins, the need to maintain specific revenues416 and the fact that these were parallel procedures unsustainable for a company in their execution phase417. OFFICINE Jolly indicates that "the companies, where they were able to ultimately formulate a bid, even a low one, did so, while where they could not (tender no. 4118/18), they did not because the auction base did not allow it"418. Regarding low and parallel discounts, among others, for example, CNT argued that a discount of 2% – like the one applied in procedure 4114/18 – could be considered symptomatic of an agreement only where the tender was profitable, which, in this case, is to be excluded419. The Consortium CHIOME stated that "it appears very little, the discounts are not only 2% but also of other entities and reflect a commendable collaborative effort by local companies to respond to the needs of the Navy even with significant economic efforts"420. Other companies have pointed out that in the ATIs of which they were part for...  </w:t>
        <w:br/>
        <w:t xml:space="preserve">411 See doc. 445.  </w:t>
        <w:br/>
        <w:t xml:space="preserve">412 See doc. 445 (Officine JOLLY)  </w:t>
        <w:br/>
        <w:t xml:space="preserve">413 See doc. 166 (single minutes 165-167) of CNT for tender 4114/18. Also doc. 158 COMES. Also doc. 200 minutes Consortium CHIOME. See doc. 275 Attachment in his interrogation the partner of CHIOME/Consortium CHIOME and RIT qualifies the pressures as follows "The pressure was there, it is always there, because I told you before that their objective, their job [referring to the Arsenal] is to make, prepare the ships in time to make them sail."  </w:t>
        <w:br/>
        <w:t xml:space="preserve">414 See doc. 200 in which the Consortium CHIOME explained that "having decided to participate in 4114/18, it would have been anachronistic to send them for all the tenders and therefore it was sent only for 4118/18."  </w:t>
        <w:br/>
        <w:t xml:space="preserve">415 See docs. 165-167 single minutes TPS/COMERIN/CNT. CNT reports that it did not participate because the procedure was not deemed profitable, with the awareness of the risk of losing contracts; see also doc. 200 in which CHIOME stated that of the 4 procedures of 2018 "4118/18, with a base auction amount of 3 million euros, is the only one that went deserted, as it was peacefully recognized by the supply chain as uneconomical and unprofitable" and also that "On these tenders, the technician of Consortium Chiome assessed that they were underestimated." Similarly doc. 175, in which Officine Jolly specified that "it is evident how in the tenders indicated in Table 1 of the initiation provision the administration made a mistake in the auction base." See doc. 174 in which Technomont/OMEGA "reminds that in several procedures the works put to tender did not present sufficient margins"; more specifically it reports that "it was found that the single contract of tender 4118/18 did not present sufficient remuneration because a lot of labor and materials were required, it believes that for this reason CNT did not participate." Lastly, doc. 445 Officine JOLLY, in which the Party argues that "it cannot be surprising (better: it is normal) that companies have interacted with each other, to understand who intended to participate and if there were conditions to do so."  </w:t>
        <w:br/>
        <w:t xml:space="preserve">416 See, for example, doc. 450 and doc. 452. Also doc. 152 and 272 (IMET). Also doc. 160, in which MAREN stated that it participated in the tenders in question "to do the hull, so as to acquire the requirement [...] Previous activities last five years, so when approaching the deadline, it is necessary to renew the requirement through the purchase of a specific contract."  </w:t>
        <w:br/>
        <w:t xml:space="preserve">417 See doc. 447.  </w:t>
        <w:br/>
        <w:t xml:space="preserve">418 See doc. 445.  </w:t>
        <w:br/>
        <w:t xml:space="preserve">419 See doc. 327 and also doc. 166 (single minutes 165 and 167).  </w:t>
        <w:br/>
        <w:t>420 See doc. 200, cit.</w:t>
      </w:r>
    </w:p>
    <w:p>
      <w:r>
        <w:rPr>
          <w:b/>
        </w:rPr>
        <w:t>[Pages 226–228]</w:t>
      </w:r>
    </w:p>
    <w:p>
      <w:r>
        <w:t>228 BULLETIN NO. 31 OF AUGUST 16, 2023</w:t>
      </w:r>
    </w:p>
    <w:p>
      <w:r>
        <w:t>participate in the tenders as they did not have a principal role421. SIPLES highlighted that it did not submit bids outside the procedures it won, and this, in the opinion of the company, "constitutes a clear element of discontinuity even with respect to the hypothesis of so-called supporting bids"422.</w:t>
      </w:r>
    </w:p>
    <w:p>
      <w:r>
        <w:t>194. As for the fractional savings referred to in Table 2 of the initiation provision (the economic procedures resulting from the fragmentation of 4118/18, from 5658/18 to 5667/18 and 5671/18), the Parties emphasize that these are tenders announced on the public MEPA portal open to competition and for which the economic offers submitted, sometimes even with very significant discounts against already heavily reduced auction amounts, render them incompatible with an agreement423. In particular, Comes highlighted the lack of interest in participating in the 4118/18 tender because it was not very profitable and because - according to the latest representations - the company would not have possessed the required qualification to participate in the tenders conducted through the MEPA portal424. In general, the Parties also contest that the outcomes of the tenders are suitable to confirm the collusive agreement and the logic of the trio and the supporting bids. The defensive thesis is that in the eleven savings each of the Parties participated only in some procedures and not in all425 and that a logic of selective participation prevailed, defined in relation to the turnover requirements of the qualifying activities. The establishment of the ATI was, therefore, functional to participation in the tenders and the execution of activities, also in order to maintain the turnover requirement for subsequent procedures426. For these reasons, the prerequisites for excessive ATI cannot be found427.</w:t>
      </w:r>
    </w:p>
    <w:p>
      <w:r>
        <w:t>195. In particular, given that the participation of the CNT was not possible428 "the individual consortium operators of the CNT, therefore, proceeded to identify, among the various tenders, those of interest for each (depending on the required specializations) and, applying the consortium logic usually used, they gathered in ATI to meet the requirements and related specializations provided by the tender announcements"429. The company OFFICINE Jolly also commented that "the Navy unbundled the works on Nave San Marco and increased the value of the auction bases, then OFFICINE Jolly decided to participate, where it had the technical capabilities, and made significant discounts"430. Some companies justified the economic offers based on the opportunity to benefit from previous experiences with the possibility of producing further savings431.</w:t>
      </w:r>
    </w:p>
    <w:p>
      <w:r>
        <w:t>196. Regarding the supporting bids, MAREN argues that pursuant to Article 132 of DPR No. 236/2012, the constraint of minimum offers was the rule in the case of the first attempt but not of the second, and this in fact makes the company's adherence to a repair agreement with supporting bids implausible since the assignment occurred at the second attempt432. Similar considerations are also made by OFFICINE Jolly, which emphasizes that this circumstance characterized four procedures out of the eleven announced433. IMET and MAREN also highlighted how the offers are not symptomatic of coordination between the Parties since the relationships with competing companies were not based on collaboration. MAREN also had an interest in entering a market sector in which it was not yet active434. COMES states that the reconstruction regarding the company's participation in the alleged agreement also contradicts the principle of reasonableness, given that COMES did not participate in these economic procedures435.</w:t>
      </w:r>
    </w:p>
    <w:p>
      <w:r>
        <w:t>197. Regarding the consequences of a possible finding of infringement, the Parties argue that the sanction should be as limited as possible for a number of reasons, including: the absence of actual harm to the market in light of the economic conditions of the awarding of the procurement tenders, the absence of economic damage to the public client436 and the limited geographical scope of the relevant market437, as well as the limited duration of the agreement438 and the circumstance that during the execution phase of the works the companies provided services to a very limited extent or formally waived them439. Some Parties emphasize the irreparable economic repercussions that the imposition of a sanction could have on the survival of the company and on employment in the supply chain (CNT, COMERIN, Consortium CHIOME, and TPS)440. MAREN in particular emphasizes that no aggravating circumstances can be found against it since it did not play a leading role in the agreement and adopted a collaborative behavior during the investigation441.</w:t>
      </w:r>
    </w:p>
    <w:p>
      <w:r>
        <w:t>198. Finally, some companies contest being parties to the investigative procedure given their lack of involvement in the criminal sphere by the Prosecutor's Office of Taranto442.</w:t>
      </w:r>
    </w:p>
    <w:p>
      <w:r>
        <w:t>V. EVALUATIONS</w:t>
      </w:r>
    </w:p>
    <w:p>
      <w:r>
        <w:t>V.1. The Relevant Market</w:t>
      </w:r>
    </w:p>
    <w:p>
      <w:r>
        <w:t>199. According to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follows the identification of the agreement - since the breadth and object of the agreement itself delineate the market - and is functional to delimiting the scope within which the agreement...</w:t>
      </w:r>
    </w:p>
    <w:p>
      <w:r>
        <w:rPr>
          <w:b/>
        </w:rPr>
        <w:t>[Pages 229–231]</w:t>
      </w:r>
    </w:p>
    <w:p>
      <w:r>
        <w:t>BULLETIN NO. 31 OF AUGUST 16, 2023</w:t>
      </w:r>
    </w:p>
    <w:p>
      <w:r>
        <w:t>231. It can restrict or distort the competitive mechanism and identify its degree of offensiveness443.</w:t>
      </w:r>
    </w:p>
    <w:p>
      <w:r>
        <w:t>200. Therefore, the definition of the relevant market is inherently functional to identifying the very characteristics of the context in which the illicit coordination of business conduct is situated, as it is precisely the scope of such coordination that outlines and defines the relevant market444.</w:t>
      </w:r>
    </w:p>
    <w:p>
      <w:r>
        <w:t>201. The economic scope involved by the collusive behaviors described above is that of the supply to the Italian Navy for maintenance services of military ships docked at the Taranto basin and for various services for the same administration.</w:t>
      </w:r>
    </w:p>
    <w:p>
      <w:r>
        <w:t>202. It is therefore deemed appropriate to circumscribe the commodity and geographical market to the set of tenders in which anti-competitive concertation has been found (see above, cf. "table: outcome of the 2018 procedures" and "table fractional economies ex 4118/18"; cf. table 1 and table 2 of the initiation), as it is within this perimeter that the evidence accounts for the diminishing of mutual competitive constraints concerning the Parties to the proceedings445.</w:t>
      </w:r>
    </w:p>
    <w:p>
      <w:r>
        <w:t>V.2. The contested behaviors</w:t>
      </w:r>
    </w:p>
    <w:p>
      <w:r>
        <w:t>V.2.1. Premise</w:t>
      </w:r>
    </w:p>
    <w:p>
      <w:r>
        <w:t>203. The entirety of the factual and documentary evidence acquired during the investigative activity provides a framework of serious, precise, and consistent elements suitable to prove, in the terms further specified below, the existence of a secret, unique, and continuous agreement aimed at the market allocation through the limitation of mutual competitive confrontation for the awarding of tender procedures for the assignment of services of interest to the Arsenal (maintenance of military ships and other maintenance services for minor ships and port infrastructures; cf. "Table: outcome of the 2018 procedures" and "Table fractional economies ex 4118/18"; cf. table 1 and table 2 of the initiation).</w:t>
      </w:r>
    </w:p>
    <w:p>
      <w:r>
        <w:t>204. The agreement consists, in fact, of an arrangement among competitors for the allocation of the market through the coordination of their respective participatory strategies for the "table" division of service assignments for the progressive modernization program of the military ships Nave San Marco (4110/18, 4111/18, and 4118/18), Nave Saturno (4112/18), and Nave Tremiti (4114/18) docked in Taranto at the end of 2018 and the eleven procedures in economy from 5658/18 to 5667/18 and 5671/18446.</w:t>
      </w:r>
    </w:p>
    <w:p>
      <w:r>
        <w:t>205. The coordination of participatory conduct was implemented by the main players in the Taranto supply chain, specifically the companies consortia to the CNT447, those consortia to SICAN Taranto448, and MAREN449, and is united by the same collusive design aimed at eliminating the risk of mutual competitive confrontation among the main competitors in the public procedures under examination (so-called bid rigging) and the consequent market allocation.</w:t>
      </w:r>
    </w:p>
    <w:p>
      <w:r>
        <w:t>206. For some of the Parties, specifically for the companies TPS, COMERIN, Maren, Consortium CHIOME, and TECHNOMONT, this represents a repeated violation of the rules protecting competition, having already participated in an agreement for the allocation of public tenders for maintenance services on military ships announced by the Ministry of Defense, in the years 2011-2013, an agreement established by the Authority with provision no. 25739 of 18/11/2015450.</w:t>
      </w:r>
    </w:p>
    <w:p>
      <w:r>
        <w:t>207. The agreement subject to this provision, unique and continuous, has been capable of conditioning the public procedures for the selection of contractors, of strategic relevance in the Taranto supply chain, as they are aimed at the modernization of the Military Ships Saturno, Tremiti, and San Marco docked at the Arsenal in 2018 for a total base auction amount, or on the entirety of the tender procedures subject to this investigation, of € 4,848,789.82.</w:t>
      </w:r>
    </w:p>
    <w:p>
      <w:r>
        <w:t>208. The coordination of the mutual participatory strategy in the tenders, by the companies involved in the selective procedures under examination, was carried out through acts of a commissive and omissive nature consisting of the "table" definition of cross-offer schemes, comfort offers, and/or acts of non-belligerence to create the appearance of an actual competitive confrontation and to conceal the manipulation of the procedures. The artificial awarding of the procedures among the associates was also implemented through the establishment of ATIs, variably sized, bending the legally permissible institution of the ATI to anti-competitive purposes.</w:t>
      </w:r>
    </w:p>
    <w:p>
      <w:r>
        <w:t>209. In particular, the agreement for the allocation of the procedures was articulated in two chronological moments coinciding with the timing of the execution of the procedures:</w:t>
        <w:br/>
        <w:t>- the first phase of coordination, temporally located at least between October 25 and 30, 2018, concerned the concerted desertion from procedure 4118/18 and the allocation of procedures 4110/18, 4111/18, 4112/18, and 4114/18, which occurred through mutual abstentions and resulted in awards characterized by even minimal discounts;</w:t>
        <w:br/>
        <w:t>- the second phase, temporally located at least between November 23 and December 7, 2018, pertains to the agreed allocation of the eleven procedures in economy resulting from the fragmentation of the original tender 4118/18 sent deserted (from 5658/18 to 5667/18 and 5671/18), pre-designating for each of them the individual company or the ATI that would be awarded and ensuring the outcome with comfort offers and/or mutual abstentions.</w:t>
      </w:r>
    </w:p>
    <w:p>
      <w:r>
        <w:t>210. The evidentiary material consists of intercepted conversations captured between October 25 and December 7, 2018, on the telephone lines of representatives of CHIOME (Consortium CHIOME), RIT, TPS/COMERIN, OFFICINE Jolly, TECHNOMONT/OMEGA, Electra, SIPLES, MIB, and MAREN, which also account for the involvement in discussions of the other Parties, particularly IMET and COMES451. The exogenous evidence, although not distributed in a capillary manner among the Parties and/or over the time frame concerned, appears, as will be said, extremely significant due to its uniqueness, gravity, chronological placement, and factual verifiability in the concrete dynamics of participation in the reconstructed tenders, making them suitable to support the ascertainment of the agreement, according to the required evidentiary standards452.</w:t>
      </w:r>
    </w:p>
    <w:p>
      <w:r>
        <w:t>211. The Parties preferred to substitute collusion for healthy competitive competition to achieve the "fair" allocation of the value of the work and crystallize their mutual market position453. By participating in the cartel, the Parties limited their autonomous individual behaviors in the context of the commercial choices to be made for participation in the selective procedures and ensured the maximization of expected profits from the contracts.</w:t>
      </w:r>
    </w:p>
    <w:p>
      <w:r>
        <w:t>212. The validity of the reconstruction of the agreement, as will be seen, is not undermined by the defensive arguments of the Parties aimed at offering a different and atomistic reading of the established conduct. The evidentiary material provides, in fact, unequivocal, precise, and consistent exogenous elements that confirm the overall view of the illicit conduct outlined. The existence of a single agreement is not diminished by the fact that the Parties participated - based on individual interest - in one or more procedures. A single cartel, in fact, is configured as a unique and continuous violation committed over a specific time frame in which there may be varying degrees of participation depending on the company, with the same anti-competitive purpose being relevant in any case454.</w:t>
      </w:r>
    </w:p>
    <w:p>
      <w:r>
        <w:t>213. In the following, the elements aimed at demonstrating the existence of a secret, unique, and continuous agreement concerning the procedures of 2018 will be illustrated.</w:t>
      </w:r>
    </w:p>
    <w:p>
      <w:r>
        <w:t>214. The initiation of the procedure hypothesized that the coordination had also extended to a further series of tenders for various services, announced in 2020455. For these 2020 procedures, it is stated from now that the investigative evidence did not reveal sufficient elements to contest to the Parties an anti-competitive agreement concerning the conditioning of these tenders as well.</w:t>
      </w:r>
    </w:p>
    <w:p>
      <w:r>
        <w:rPr>
          <w:b/>
        </w:rPr>
        <w:t>[Pages 232–234]</w:t>
      </w:r>
    </w:p>
    <w:p>
      <w:r>
        <w:t>234 BULLETIN NO. 31 OF AUGUST 16, 2023</w:t>
      </w:r>
    </w:p>
    <w:p>
      <w:r>
        <w:t xml:space="preserve">V.2.2. The manifestation of the agreement  </w:t>
        <w:br/>
        <w:t xml:space="preserve">V.2.2.a. The first phase of the agreement: the restricted procedures for the programmed maintenance of Nave Saturno, Nave Tremiti, and Nave San Marco  </w:t>
        <w:br/>
        <w:t xml:space="preserve">215. The agreement initially concerned the procedures for the awarding of services for the programmed maintenance of Nave Saturno, Nave Tremiti, and Nave San Marco, announced between October 8 and 10, 2018 (procedures 4110/18, 4111/18, 4112/18, 4114/18, and 4118/18) and expiring between October 29 and 31, 2018456.  </w:t>
        <w:br/>
        <w:t xml:space="preserve">216. For these procedures, the allocation agreement was realized:  </w:t>
        <w:br/>
        <w:t xml:space="preserve">˗ in the agreed withdrawal from procedure 4118/18 (the first to expire), with the awareness that the requested services would be re-tendered in multiple procedures at improved conditions457;  </w:t>
        <w:br/>
        <w:t xml:space="preserve">˗ in the submission of a single bid for each of the other four procedures 4110/18, 4111/18, 4112/18, and 4114/18.  </w:t>
        <w:br/>
        <w:t xml:space="preserve">217. The absence of any competitive confrontation ensured the award to the designated company, whether a single enterprise or ATI, with minimal discounts (between 2% and 4%). The outcomes of the tenders, listed below, demonstrate the implementation of the coordination among the Parties.  </w:t>
        <w:br/>
        <w:t xml:space="preserve">Table 1: Outcome of the 2018 procedures  </w:t>
        <w:br/>
        <w:t xml:space="preserve">Auction Base  </w:t>
        <w:br/>
        <w:t xml:space="preserve">Tender Awardees Other Participants Discount  </w:t>
        <w:br/>
        <w:t xml:space="preserve">(thousand €)  </w:t>
        <w:br/>
        <w:t xml:space="preserve">4110/18 (expiry 30/10) 506 MAREN-MIB-IMET-COMES None 2%  </w:t>
        <w:br/>
        <w:t xml:space="preserve">4111/18 (expiry 30/10) 310 SIPLES None 4.75%  </w:t>
        <w:br/>
        <w:t xml:space="preserve">4112/18 (expiry 30/10) 300 MAREN-MIB-IMET-COMES None 2%  </w:t>
        <w:br/>
        <w:t xml:space="preserve">Consortium CNT-TMF-  </w:t>
        <w:br/>
        <w:t xml:space="preserve">4114/18 (expiry 31/10) 712.3 None 2%  </w:t>
        <w:br/>
        <w:t xml:space="preserve">DEMAWORKS  </w:t>
        <w:br/>
        <w:t xml:space="preserve">4118/18 (expiry 29/10) 3,007 DESERTED  </w:t>
        <w:br/>
        <w:t xml:space="preserve">Source: processing of tender documents in the file  </w:t>
        <w:br/>
        <w:t xml:space="preserve">218. The agreement developed concurrently with the expiration of the tenders, as evidenced by the interceptions on record captured between October 25 and 30, 2018, on the lines of the companies of the CNT (TPS/COMERIN, SIPLES, CHIOME/Consortium CHIOME/RIT, OFFICINE Jolly, and TECHNOMONT/OMEGA), of Sican Taranto (COMES, MIB, IMET, and MAREN). The conversations unequivocally testify to continuous contacts, even bilaterally,458. Procedure 4118/18 was the first to expire on October 29, 2018, while all the others expired between October 30 and 31, 2018; see doc. 4 attached to the tender documents.  </w:t>
        <w:br/>
        <w:t xml:space="preserve">457. See doc. 4 attachment 1386-18 information against [OMISSIS] D.C.A. + 23. Also, doc. 4 Attachment complete transcription record attachment no. 15/01 (RIT 542/18 no. Progressive 2381) of 27/10/2018 and transcription record attachment no. 15/20 (RIT 542/18 Progressive no.: 2812) of 30/10/2018. The documents indicate that some services previously subject to the original restricted procedure (4118/18) were removed from the tenders, the base auction amounts were increased, and lots with requested services were included. The awarded companies thus perceived a profit for the works higher than the remuneration provided for in the original single tender. In a first approximation, the increase in the value of the services remaining in the tender can be estimated from a minimum of 7% (5659/18) to a maximum of 20% (for tenders 5666/18, 5667/18, and 5671/18 resulting from the splitting of the former Lot 11 for Auxiliary Plant Renewal Services).  </w:t>
        <w:br/>
        <w:t xml:space="preserve">BULLETIN NO. 31 OF AUGUST 16, 2023 235  </w:t>
        <w:br/>
        <w:t xml:space="preserve">that occurred between the Parties during these tender procedures aimed at conditioning the outcome of the procedures according to allocation logics entirely foreign to competition458.  </w:t>
        <w:br/>
        <w:t xml:space="preserve">219. Particularly significant are the interceptions of October 25 and 26, 2018, which testify to a general framework of exchange of sensitive information among the primary companies active in the supply chain regarding the evaluation of the tenders and the concertation of a common position that materialized in the threat of abstention from the procedures with the mere aim of conditioning the public decision-maker's choice on the value of the requested services put to tender459. In a conversation on October 26, 2018, MIB informs MAREN, "we have made agreements that we must submit as individual companies, all of us, we must send [referring to the Arsenal of Taranto] the communication [...] ...I believe we must do it for everything: San Marco, Tremiti, Saturno [...] and, therefore, consequently, they should take some measures"460. The documents indicate that the position was also coordinated between MAREN and the companies of the CNT461. During the hearing, the contacts that occurred between the associates462 were confirmed and it was explained that "they were indeed talking about making all the tenders deserted"463.  </w:t>
        <w:br/>
        <w:t xml:space="preserve">220. Far from constituting a "normal" interaction with the contracting authority, as claimed in some defenses464, the documents indicate that it was a mode of informal communication already employed with the public decision-maker, which, however, in the absence of coordination, had in the past yielded different outcomes from the current ones465. Emblematic are the statements of CHIOME, which justifies the concertation on these procedures in the following terms: "It is a division of the sacrifice"466. It is worth noting that both the transcripts on record and the information provided during the investigation show how any evaluations of inadequate congruity of the procedures regarding the remuneration of services did not concern all companies or all works467. The allocation logic is not, in any case, deprived of its restrictive scope considering that the decision to participate or not in a tender pertains to the strategic conduct of a company in the market, whose concertation with other potential competing companies - regardless of the individual assessment of the convenience to participate - can only alter the outcomes of the competitive confrontation.  </w:t>
        <w:br/>
        <w:t xml:space="preserve">221. Between October 27 and 29, 2018, the companies were, however, faced with the expressed impossibility, by the public decision-maker, to follow up on the Parties' requests to increase the base auction prices in relation to all five tenders468 since this would have meant having to re-tender them all469. Moreover, the public decision-maker, to avert such an outcome, threatens the "unlimited opening of the market"470, which would have materialized, for each of the procedures, in the fragmentation465. See doc. 4 attachment CNR complete transcription record attachment no. 15/24 (RIT 620/18 Progressive no.: 450) of 28/11/2018. The interception indicates that this is a system already employed in the supply chain to induce the public decision-maker to modify the base auction amounts when deemed incongruous by the companies. Regarding 5637/18, CHIOME comments, "I found myself there at the Arsenal [...], we couldn't get it changed [...] no one should have participated. Then I told you that unfortunately they participated [...] etc., ([OMISSIS] [P.N. OMEGA/Technomont]) said next time I will participate, then let me know if you want." See among the hearing records, for example, doc. 158 and 160, also 165-166 (single record).  </w:t>
        <w:br/>
        <w:t xml:space="preserve">466. See doc. 200.  </w:t>
        <w:br/>
        <w:t xml:space="preserve">467. See doc. 160 According to MAREN, "some companies did not want to participate, they were indeed talking about making all the tenders deserted." Also, doc. 4 attachment CNR complete transcription record attachment no. 15/01 (RIT 542/18 no. Progressive 2381 of 27/10/2018), cited. TPS/COMERIN reported regarding 4118/18 "[OMISSIS] [D.P.A. TPS/COMERIN]... on the carpentry there are 200 thousand euros missing...". IMET (doc. 152). And doc. 174 according to which the opportunity to participate in the tenders can transcend specific cost-benefit analyses. See also doc. 180, 201, and 307 (evaluation sheets Officine JOLLY) and doc. 178 and 170 (Technomont/OMEGA).  </w:t>
        <w:br/>
        <w:t xml:space="preserve">468. See doc. 4 attachment CNR complete transcription record attachment no. 15/01 (RIT 542/18 Progressive no.: 238) of 27/10/2018, cited. Officine JOLLY reports to the then public decision-maker that they would have informed the other companies; "[OMISSIS] [G.F. Officine JOLLY]: This is the problem. However, if we find a different discussion among the parties, let's say in quotes. Understood, that is, trying to see differently how to do it, ehhh [...] come out with other savings, maybe later [and later, the then public decision-maker reassures] [N.C. representative of the contracting authority]: I have a very broad contractual base." Also, doc. 4 Attachment CNR complete transcription record attachment no. 15/18 (RIT 542/18 Progressive no.: 2605 of 29/10/2018).  </w:t>
        <w:br/>
        <w:t xml:space="preserve">469. See doc. 4 ATTACHMENT CNR complete transcription record attachment no. 15/01 (RIT 542/18 Progressive no.: 238) of 27/10/2018, cited. Officine JOLLY reports to the then public decision-maker that they would have informed the other companies; "[OMISSIS] [G.F. Officine JOLLY]: I'm just saying, let me make a quick pass [and later in the conversation] [OMISSIS] [G.F. Officine JOLLY]: Give me, give me this day because... [...] And, surely this message between, within an hour I will make a, a round eh [...]. Within an hour I will talk a little bit."  </w:t>
        <w:br/>
        <w:t>470. See doc. 4 cf. attachment CNR complete transcription record attachment no. 15/05 (RIT 542/18 Prog. no.: 2333) of 26/10/2018 and also doc. 4 attachments CNR complete transcription record attachment no. 15/01 (RIT 542/18 no. Progressive 2381) of 27/10/2018. These are transcripts of interceptions that account for the meeting of at least CHIOME, TPS/COMERIN, Officine JOLLY, MAREN, and MIB (of Sican Taranto) with the public decision-maker. Also, the subsequent transcription record attachment no. 15/18 (RIT 542/18 Progressive no.: 2605) of 29/10/2018 cited, which involves COMES, at the time of the facts President of SICAN Taranto and Confindustria.</w:t>
      </w:r>
    </w:p>
    <w:p>
      <w:r>
        <w:rPr>
          <w:b/>
        </w:rPr>
        <w:t>[Pages 235–237]</w:t>
      </w:r>
    </w:p>
    <w:p>
      <w:r>
        <w:t>BULLETIN NO. 31 OF AUGUST 16, 2023 237</w:t>
        <w:br/>
        <w:t>of services with sub-threshold awards and the risk for the companies, as represented by the same public decision-maker471, of a wild west472.</w:t>
      </w:r>
    </w:p>
    <w:p>
      <w:r>
        <w:t>222. In this context, the partitioning agreement on the procedures is finalized. The evidence shows that regarding 4118/18, the Parties leave the restricted procedure deserted, which was the most important for the base auction amount (approximately €3 million) and for the multiplicity of services to be performed473. The transcripts of the interceptions on file leave no doubt that this is a shared position, given that in the absence of coordination, the outcome would have been different. Only a shared desertion would have, in fact, allowed the Parties to achieve the set objective, namely to induce the public decision-maker to re-tender the services under different conditions; as confirmed in a conversation between the contracting authority and OFFICINE Jolly on October 27, 2018, in which the former observes: “[N.C. representative of the contracting authority]: I am organizing with my team to redo the savings [and later in the same conversation] Anyway, you told me, look, we will leave it deserted, give me time to organize. I am organizing”; on this point, OFFICINE Jolly reports on the intermediation with the other Parties in the following terms “[OMISSIS][G.F. OFFICINE Jolly]: Exactly, I’m saying, let me make a quick pass [and again] It’s clear, it’s clear. I hope to make it understood [and also] It will be communicated immediately”474. Also, the statements made afterwards, that is, after the tender was left deserted, confirm this reconstruction. CHIOME, in a conversation on December 5, 2018, states “we left that tender deserted […] of San Marco”475; similarly, the then public decision-maker, immediately after the news of the desertion from procedure 4118/18, reports that the companies of Sican Taranto also did not participate, thus preventing the awarding of the tender; the then public decision-maker confirms “[N.C.]: but also... I mean, Sican left it deserted too! [C.V. COMES]: and yes, yes, I understand [N.C.]: and also the next ones Sican will leave deserted”476. That the desertion of the procedure in question is the result of concertation among the competitors emerges...</w:t>
      </w:r>
    </w:p>
    <w:p>
      <w:r>
        <w:t>471 See doc. 4 attached CNR complete transcription, transcription report attached no. 15/01 (RIT 542/18 Progressive no. 2381 of 27/10/2018). The then public decision-maker points out that the fragmentation into multiple sub-threshold economies, the requested services would no longer be configurably as a single tender divided into lots for each Ship, with the consequence that the requirements of previous activities could not even be maintained; a circumstance that concerns the supply chain. As observed by Officine JOLLY “[OMISSIS] [G.F. Officine JOLLY]: okay, so the question is? Sorry if I may, with this we are. But does it remain with those, with those characteristics? [N.C. representative of the contracting authority]: And no, because clearly on the MEPA I have to open [OMISSIS] [G.F. Officine JOLLY]: No, what does opening have to do with it, does it remain with those characteristics of activity? Nervi Cristiano: No, all split up. Eight economies come out” and later in the same conversation “Nervi Cristiano: And, not on everything, it depends. Because, it becomes difficult on the MEPA. Now we are talking about, we are no longer talking about one ship, we are talking about many fragmented activities. Moreover, it is not even a military ship in all respects, it is clear that the requirement must be lowered”. See doc. 160 minutes of the hearing of MAREN, in which the company clarifies “that specialization guarantees a company a certain margin of advantage in subsequent tenders”.</w:t>
      </w:r>
    </w:p>
    <w:p>
      <w:r>
        <w:t>472 See doc. 4 attached CNR complete transcription, transcription report attached no. 15/01 (RIT 542/18 Progressive no. 2381 of 27/10/2018), cited and also doc. 4 attached CNR complete transcription, transcription report attached no. 15/18 (RIT 542/18 Progressive no.: 2605).</w:t>
      </w:r>
    </w:p>
    <w:p>
      <w:r>
        <w:t>473 See doc. 4 attached tender documents. The restricted procedure of the single tender provided for twelve Lots.</w:t>
      </w:r>
    </w:p>
    <w:p>
      <w:r>
        <w:t>474 See doc. 4 attached CNR complete transcription, transcription report attached no. 15/01 (RIT 542/18 Progressive no. 2381) of 27/10/2018.</w:t>
      </w:r>
    </w:p>
    <w:p>
      <w:r>
        <w:t>475 See doc. 4 attached CNR complete transcription, transcription report attached no. 15/34 (RIT 620/18 Progressive no.: 992) of 05/12/2018. See also doc. 4 CNR complete with attached transcriptions, transcription report attached no. 15/230 (RIT 168/19 Progressive no.: 2160) of 30/04/2019.</w:t>
      </w:r>
    </w:p>
    <w:p>
      <w:r>
        <w:t>476 See doc. 4 attached CNR complete transcription, transcription report attached no. 15/18 (RIT 542/18 Progressive no.: 2605 of 29/10/2018).</w:t>
      </w:r>
    </w:p>
    <w:p>
      <w:r>
        <w:t>238 BULLETIN NO. 31 OF AUGUST 16, 2023</w:t>
        <w:br/>
        <w:t>also from another comment by the contracting authority made on December 29, 2018: “[N.C. representative of the contracting authority] well, in the meantime, don’t tell me on the day of the tender openings, don’t make me face the fait accompli of deserted tenders [and continues] after that, think about it! I can understand on 3 million, the next tenders are a small ship, a tugboat, etc., etc., I mean what do you expect me to do, at the moment you send me the tenders deserted?”.</w:t>
      </w:r>
    </w:p>
    <w:p>
      <w:r>
        <w:t>223. For the other four procedures, the documents indicate that in light of the repeated expression of concern by the then public decision-maker about their outcome (“but you cannot leave all the tenders deserted, it becomes a problem”477), and the consequences for the supply chain arising from the technical impossibility of re-tendering these other four procedures478, the Parties proceed to the partitioning. The transcription of a conversation between SIPLES and TPS/COMERIN (both key figures in the Consortium) on the evening of October 29, 2018, therefore on the eve of the deadline for the other four procedures still open, indicates that within the consortium everything was ready to reach a compromise solution: “we have to meet for sure [in dialect - n.d.r.] and we have to decide, immediately what we have to do” TPS/COMERIN replies “everything is ready for us. Everything signed, everything ready on my end too. And we had prepared everything, understood? [SIPLES then responds] okay, okay. Then we’ll see each other tomorrow morning [TPS/COMERIN] yes, everything is ready, don’t worry”479.</w:t>
      </w:r>
    </w:p>
    <w:p>
      <w:r>
        <w:t>224. Even more explicit are the reassurances that COMES, a company belonging to the consortium SICAN Taranto, provides to the public decision-maker on the same day of October 29, 2018. The company, in fact, in light of the dismay expressed by the contracting authority for the desertion of procedure 4118/18 and the concern for the other four procedures, reassured the public decision-maker that the Parties would reach an agreement regarding these tenders stating “I will take care of... of... discussing it immediately with my team and also with the CNT”480. In the subsequent interception on October 30, 2018, COMES further confirmed the mediation that had taken place clarifying “...don’t worry about the others... […] we are working […] on the others they tell me we are working to ensure that... in short...”481. It is evident that, contrary to what COMES asserted, its interest cannot be traced back to the mere institutional role held in the associative context482; rather, the reassurances given to the then public decision-maker are the manifestation of an active direction of the concerted strategy that permeated among the Parties regarding these procedures.</w:t>
      </w:r>
    </w:p>
    <w:p>
      <w:r>
        <w:t>225. The outcomes of the procedures are the result of the “work” carried out by the associated companies to prepare bids suitable to ensure a good outcome of the tenders in a collusive perspective by presenting a single bid per tender with very modest discounts and ensuring the absence of any competitive comparison with acts of an omissive nature (abstentions from the procedures).</w:t>
      </w:r>
    </w:p>
    <w:p>
      <w:r>
        <w:t>226. The Parties have, therefore, conformed to the scheme of a checkerboard participation with an evident partitioning of the contracts between the two groups of companies, those belonging to the CNT, and those belonging to Sican Taranto in solid collaboration with MAREN. Where MAREN-MIB-COMES-IMET participates, procedures 4110/18 and 4112/18, the CNT does not submit any bid483 and vice versa for 4114/18484; the bids present the same economic conditions (2% discount). Also regarding 4111/18, the absence of competing bids, unlike other similar procedures, allowed it to be awarded at lower conditions485. It is noteworthy that at the opening of the envelope of bids for tenders 4111/18 and 4112/18, an employee of the CNT486 participated.</w:t>
      </w:r>
    </w:p>
    <w:p>
      <w:r>
        <w:t>227. It should be noted that the collusive design is framed in a context where the relationships between the Parties already appear more oriented towards collaboration than competition. Chronologically, in fact, the companies involved in the procedure had already formed an ad hoc ATI for the execution of the works related to the contract (still ongoing at the time of the contested facts) for the maintenance of Ship Cavour, specifically involving the CNT, the companies of SICAN Taranto (COMES, MIB, and IMET) and MAREN487, the main players in the supply chain.</w:t>
      </w:r>
    </w:p>
    <w:p>
      <w:r>
        <w:t>V.2.2.b. The second phase of the agreement: the procedures for the economic assignment of the fragmented maintenance services of Ship San Marco</w:t>
      </w:r>
    </w:p>
    <w:p>
      <w:r>
        <w:t>228. The economic procedures, files 5658/18 to 5667/18 and 5671/18, were activated by the fragmentation of the Lots of the accelerated restricted procedure 4118/18 left deserted by the Parties at its deadline on October 29, 2018488. As they are procedures connected to each other and related to...</w:t>
      </w:r>
    </w:p>
    <w:p>
      <w:r>
        <w:rPr>
          <w:b/>
        </w:rPr>
        <w:t>[Pages 238–240]</w:t>
      </w:r>
    </w:p>
    <w:p>
      <w:r>
        <w:t>240 BULLETIN NO. 31 OF AUGUST 16, 2023</w:t>
        <w:br/>
        <w:t>4118/18 from which, as also established by ANAC, the eleven procedures in economy fall within the scope of the anti-competitive agreement subject to investigation489.</w:t>
      </w:r>
    </w:p>
    <w:p>
      <w:r>
        <w:t>229. On the other hand, this concerns the assignment of services that are complementary in nature and all functional to the execution of the scheduled maintenance of Nave San Marco, during the stopover in Taranto. The fact that they were assigned through separate procedures is merely a consequence of the concerted abandonment of procedure 4118/18 and the only possible solution to ensure the works, as represented to the Parties by the then public decision-maker on several occasions between October 27 and 30, 2018490. For the eleven assignments, announced starting from November 26, 2018, the elimination of works compared to the original single tender was ensured, the use of contracts on request491, and the same technical specifications and requirements related to the previous qualifying activities, as per the original tender492. It is noteworthy, in this regard, that compared to what was put to tender with procedure 4118/18, the total value of the services put to tender with the 11 fragmented procedures was higher493.</w:t>
      </w:r>
    </w:p>
    <w:p>
      <w:r>
        <w:t>230. From a temporal perspective, the deadline for submitting bids for these assignments started from December 7, 2018; four procedures (5659/18, 5660/18, 5665/18, and 5671/18) declared unsuccessful on the first attempt were re-tendered between December 7 and 8, 2018, with deadlines starting from December 18, 2018.</w:t>
      </w:r>
    </w:p>
    <w:p>
      <w:r>
        <w:t>231. The abundant evidence on file provides a clear picture of dense and prolonged contacts, consisting of discussions and meetings between the Parties to the proceedings - which fall on a continuity line that goes from a phase even prior to the date when the tenders were announced (at least November 23, 2018) to their execution (between November 26 and December 7, 2018) - aimed at influencing the outcomes of the tender procedures in question, giving rise to a division agreement that replaces the uncertainty of competition with the advantage of collusion494. This is eloquently evident from the transcripts on file of the environmental interceptions, relating to the period at least between November 23 and December 7, 2018495.</w:t>
      </w:r>
    </w:p>
    <w:p>
      <w:r>
        <w:t>489 See ANAC Resolution No. 359/2021 File 903/2021.</w:t>
        <w:br/>
        <w:t>490 See doc. 4 annex CNR complete audio transcription report annex No. 15/01 (RIT 542/18 Progressive No. 2381) of 27/10/2018, also doc. 4 annex CNR complete audio, transcription report annex No. 15/18 (RIT 542/18 Progressive No.: 2605) of 29/10/2018.</w:t>
        <w:br/>
        <w:t>491 See doc. 4 Annex complete audio transcription report annex No. 15/01 (RIT 542/18 Progressive No. 2381) of 27/10/2018.</w:t>
        <w:br/>
        <w:t>492 See ANAC Resolution No. 359/2021 File 903/2021. See also doc. 4 annex CNR complete audio, transcription report annex No. 15/19 (RIT 542/18 Progressive No.: 2792) of 30/10/2018 in which regarding 4118/18 the then public decision-maker refers to COMES "it is obvious that the tenders...the tenders, the contracts on request, everything I am doing I review and bring back to levels... to acceptable levels for an induced."</w:t>
        <w:br/>
        <w:t>493 The increase in the value of the services remaining to be tendered can be estimated, in a first approximation, from a minimum of 7% (5659/18) to a maximum of 20% (for tenders 5666/18, 5667/18, and 5671/18 resulting from the splitting of the former Lot 11 for Auxiliary Plant Renewal Services).</w:t>
        <w:br/>
        <w:t>494 See, among others, Council of State, October 12, 2017, judgment No. 4733, case I782 - Asbestos Tenders, which confirms TAR Lazio, July 25, 2016, judgment No. 8499; Council of State, July 11, 2016, judgment No. 3047, case I765 - Sludge Management Tenders in Lombardy and Piedmont, which confirms TAR Lazio, October 21, 2015, judgment No. 2935. On this point, see also the community jurisprudence, among all, Case COMP/E-1/38.823 - PO/Elevators and Escalators, confirmed by the Court (judgment T-144 and 151/07 of July 13, 2011).</w:t>
        <w:br/>
        <w:t>495 See Report from the Arsenal and information from the Guardia di Finanza; see doc. 1 and 4. Also doc. 275 annex interrogation [OMISSIS] [D.C.A.]; and specifically also doc. 4 Annexes CNR complete audio transcription reports of 23/11/2018 No. 15/22 (RIT 620/18 Progressive No.: 177); of 28/11/2018 No. 15/24 (RIT 620/18 Progressive No.: 450) and No. 15/25 (RIT 620/18 Progressive No.: 451); of 29/11/2018 No. 15/26 (RIT 620/18 Progressive No.: 550); of 30/11/2018 No. 15/27 (RIT 620/18 Progressive No.: 624), No. 15/28 (RIT 620/18 Progressive No.: 630), No. 15/29 (RIT 620/18 Progressive No.: 631), No. 15/30 (RIT 620/18 Progressive No.: 638), No. 15/31 (RIT 582/18 Progressive No.: 834) and No. 15/32 (RIT 620/18 Progressive No.: 647); of 5/12/2018 No. 15/33 (RIT 620/18 Progressive No.: 914) and No. 15/34 (RIT 620/18 Progressive No.: 992); of 07/12/2018 No. 15/35 (RIT 620/18 Progressive No.: 1270), No. 15/36 (RIT 620/18 Progressive No.: 1271) and No. 15/37 (RIT 620/18 Progressive No.: 1272).</w:t>
      </w:r>
    </w:p>
    <w:p>
      <w:r>
        <w:t>232. The evidence on file is suitable to provide an unequivocal key to understanding the unitary collusive scheme implemented by the Parties, consisting of the division of the procedures through adherence, individually and/or in ad hoc ATI, to a scheme of cross and convenient bids, which provided for the ex ante identification of the winning and losing companies for each tender. For certain companies, participation in the agreement consisted of refraining from acts of hostility in the procedures in question, awaiting procedures of their own entitlement, thereby ensuring the assignment to the company, single enterprise or ad hoc ATI, designated for victory (specifically concerning MIB and COMES). The outcomes of the tenders listed in the following table account for the implementation of the illicit coordination of the participatory conduct in the procedures in question.</w:t>
      </w:r>
    </w:p>
    <w:p>
      <w:r>
        <w:t>233. On November 23, 2018, the meeting took place in which CHIOME, TPS/COMERIN, and OFFICINE Jolly - having become aware of the list of the economic procedures in question that would be announced from the subsequent November 26, 2018 ("[OMISSIS] [D.C.A. CHIOME]: yes, I have it, I have it on a USB stick, I have them")496 - began to define the perimeter of the subjective dimension of the division.</w:t>
      </w:r>
    </w:p>
    <w:p>
      <w:r>
        <w:rPr>
          <w:b/>
        </w:rPr>
        <w:t>[Pages 241–243]</w:t>
      </w:r>
    </w:p>
    <w:p>
      <w:r>
        <w:t>BULLETIN NO. 31 OF AUGUST 16, 2023 243</w:t>
        <w:br/>
        <w:t>on the entirety of the procedures. The meetings among the competitors - which took place throughout the entire duration of the procedures until the submission of bids (between November 23 and December 7, 2018) - far from representing, as stated in the defenses by OFFICINE Jolly, harmless “hypotheses”497, were aimed at updating the partitioning scheme that was being outlined in relation to the involvement from time to time of one or more companies, individually and/or in ATI, in each of the tenders under examination498. As emerges on multiple occasions from the transcripts, OFFICINE Jolly, on November 28, 2018, reports on the progress of the coordination regarding the “sheet” that lists the file numbers of the procedures in question499 in the following terms: “[OMISSIS] [G.F. OFFICINE Jolly]: so where are the "V"s, I couldn't do anything... yet and... now I'll put the dots” [and further along in the conversation] “[OMISSIS] [D.C.A. CHIOME]: so, this one has to win, right? [OMISSIS] [G.F. OFFICINE Jolly]: yes, good. Here you put the X, put the X here [OMISSIS] [D.C.A. CHIOME]: this one has to win? [OMISSIS] [G.F. OFFICINE Jolly]: yes. At the moment we are like this [and again] no, I still haven't given you anything [CHIOME], I haven't done the calculations, I've only closed these two for you now, definitive: one and two. Those with the “V” are still to be done”500. Furthermore, on the subsequent November 30, 2018, the same OFFICINE Jolly confirms: “[OMISSIS] [G.F. OFFICINE Jolly]: those that I am giving you are the awardees”501 and again “[OMISSIS] [G.F. OFFICINE Jolly]: yes, take the numbers I say for the assignments [OMISSIS] [D.C.A. CHIOME]: oh, those for the assignments?”502.</w:t>
      </w:r>
    </w:p>
    <w:p>
      <w:r>
        <w:t>234. The declared objective of the agreement was to identify the best possible “combination” of companies, individually and/or in ad hoc ATI, that would - from time to time - participate as winners, losers and/or those that would guarantee acts of non-belligerence.</w:t>
      </w:r>
    </w:p>
    <w:p>
      <w:r>
        <w:t>235. The defensive arguments, stating “we participated to win,” appear merely aimed at justifying ex post a bidding conduct, instead, concerted since the preparatory phases, and emails reconcile with the collusive design of participation in a checkerboard manner across all these procedures,497 Cfr. 175 Officine JOLLY.</w:t>
      </w:r>
    </w:p>
    <w:p>
      <w:r>
        <w:t>498 Cfr. doc. 4 annex CNR complete phonetics, transcription report annex n. 15/25 (RIT 620/18 Progressive n°: 451) of 28/11/2018, cited. The transcript of the conversation on November 28, 2018, accounts for what CHIOME “[OMISSIS] [D.C.A. CHIOME]: you did well [referring to Officine JOLLY] to talk to those who then cannot... but I think that then, before, at the conclusion of all the work you are doing... that you are doing, a pizza in a country needs to be done [and further along] CHIOME “[OMISSIS] [D.C.A. CHIOME]: here you are telling me that this gentleman here [OMISSIS] [G.F. Officine JOLLY]: we are fine [OMISSIS] [D.C.A. CHIOME]: here, still to be established right? [OMISSIS] [G.F. OFFICINE Jolly]: still to be established. Because I don't know how you want to do it [OMISSIS] [D.C.A. CHIOME]: let's see [OMISSIS] [G.F. OFFICINE JOLLY]: I still haven't solved this for you [OMISSIS] [D.C.A. CHIOME]: if they don't want to do anything, or you don't have [inc/le] [OMISSIS] [G.F. OFFICINE JOLLY]: no”.</w:t>
      </w:r>
    </w:p>
    <w:p>
      <w:r>
        <w:t>499 Cfr. doc. 4 annex CNR complete phonetics, transcription report annex n. 15/24 (RIT 620/18 Progressive n°: 450) of 28/11/2018 as reported by Officine JOLLY “[OMISSIS] [G.F. Officine JOLLY]: okay, okay, don't worry. So, if you want to take a note, I don't know if you have this same usual sheet, so we have the update together, or you redo it [OMISSIS] [D.C.A. CHIOME]: and I don't keep it!”.</w:t>
      </w:r>
    </w:p>
    <w:p>
      <w:r>
        <w:t>500 Cfr. doc. 4 annex CNR complete phonetics, transcription report annex n. 15/25 (RIT 620/18 Progressive n°: 451) of 28/11/2018.</w:t>
      </w:r>
    </w:p>
    <w:p>
      <w:r>
        <w:t>501 Cfr. doc. 4 annex CNR complete phonetics, transcription report annex n. 15/27 (RIT 624/18 Progressive n°: 451) of 30/11/2018, cited.</w:t>
      </w:r>
    </w:p>
    <w:p>
      <w:r>
        <w:t>502 Cfr. doc. 4 annex CNR complete phonetics, transcription report annex n. 15/27 (RIT 620/18 Progressive n°: 624) of 30/11/2018.</w:t>
      </w:r>
    </w:p>
    <w:p>
      <w:r>
        <w:t>244 BULLETIN NO. 31 OF AUGUST 16, 2023</w:t>
        <w:br/>
        <w:t>established “on paper” and functional to achieving the objective of allocating them to the associates according to the predefined distribution.</w:t>
      </w:r>
    </w:p>
    <w:p>
      <w:r>
        <w:t>236. The transcripts of the wiretaps provide, in fact, incontrovertible evidence that the bids submitted by the Parties are not the result of independent choices but reflect the implementation of the collusive strategy of partitioning the procedures and, therefore, of crystallizing the market. The elimination of any uncertainty regarding mutual behavior in the bidding process would, in fact, have allowed i) the award to go smoothly given the participation constraints in the procedures (requirements and minimum number of bids) and ii) the fair distribution of the total value of the contracts in competition, ensuring the stability of the partitioning agreement. The declared objective by CHIOME during the update of the partitioning scheme: “[OMISSIS] [D.C.A. CHIOME]: we need to make sure that everyone is happy and content”503. Also emblematic in this sense are the statements made by the representative of CHIOME during interrogation in the criminal trial, who confirms that “the error […] committed […] is that of having identified these split practices as if it were within the Consortium […] The error I made is having used those split procedures as when we do within the Consortium: that we clearly attribute to ourselves, we divide, call it what you want, the work we have acquired” (emphasis added)504.</w:t>
      </w:r>
    </w:p>
    <w:p>
      <w:r>
        <w:t>237. The validity of the reconstruction of the agreement is not undermined by the defensive presentations of the Parties aimed at offering a different and atomistic reading of the established conduct and the outcomes of the tenders. As mentioned, in fact, given the constraints of participation in the tenders (qualifying activities and minimum number of bids), possessing the qualifying activities, and therefore the interest in participating, was a necessary but not sufficient condition for “victory”505.</w:t>
      </w:r>
    </w:p>
    <w:p>
      <w:r>
        <w:t>238. It should be noted that at the base of the collusive design was the rule of the so-called trio contained in the tender rules (three minimum bids)506 which translates into the precise identification in addition to the winning bid of (at least) two other losing bids, according to a scheme of cross and convenient bids on the procedures in question, as emerges from the outcomes of the tenders. The transcript of the conversation on November 28, 2018, regarding the status of the partitioning leaves no doubt in this regard: CHIOME “[OMISSIS] [D.C.A. CHIOME]: [inc/le] there is a lot of work to do because here that I said they must come out... a photograph must come out: "Armando, Vincenzo and Pasquale "... one two three! Established!”</w:t>
      </w:r>
    </w:p>
    <w:p>
      <w:r>
        <w:t>503 Cfr. doc. 4 annex CNR complete phonetics, transcription report annex 15/27 (RIT 620/18 Progressive n°: 624) of 30/11/2018.</w:t>
      </w:r>
    </w:p>
    <w:p>
      <w:r>
        <w:t>504 Cfr. doc. 275 Annex interrogation of [D.C.A.]. Also doc. 171 in which SIPLES also confirms that the meetings among competitors took place even in the preparatory phase of the bids “He does not remember when he was called but presumes that from the wiretaps it can be traced back to the period, it was before the submission of the bids. They were discussing the projection of activities, the division of work, by specialization” (emphasis added).</w:t>
      </w:r>
    </w:p>
    <w:p>
      <w:r>
        <w:t>505 Cfr. doc. 152. IMET explained that “the requirements are parameterized both to the revenue generated on a given contract and to the service rendered in the contract and therefore these requirements can only be satisfied by demonstrating the execution of the works and the revenue generated”.</w:t>
      </w:r>
    </w:p>
    <w:p>
      <w:r>
        <w:t>506 Among others doc. 4 Annex CNR complete phonetics, transcription report annex n. 15/54 (RIT 308/18 Progressive n°: 2940) of 05/06/2018. This is a wiretap from June 5, 2018, in which while commenting on the participation of some companies (including MIB and TECHNOMONT) in a tender, it is reported by the then PA to Officine JOLLY “[OMISSIS][G.F Officine JOLLY]: but why how many companies are there? [the then PA] [D.O.A.]: three! [OMISSIS][G.F Officine JOLLY]: ah [D.O.A.]: and I know, but if one does not have the requirements it goes unfruitful, you know very well, right? Also Cfr. doc. 4 Annex CNR complete phonetics, transcription report annex n. 15/65 (RIT 161/18 Progressive n°: 2867) of 12/05/2018 and cfr. doc. 171.</w:t>
      </w:r>
    </w:p>
    <w:p>
      <w:r>
        <w:t>BULLETIN NO. 31 OF AUGUST 16, 2023 245</w:t>
        <w:br/>
        <w:t>(emphasis added)507. In this sense, the challenges regarding the qualification of the bids formulated in the procedures in question as cross and convenient bids are devoid of merit.</w:t>
      </w:r>
    </w:p>
    <w:p>
      <w:r>
        <w:t>239. During the discussions, it becomes clear that a tender can be considered “awarded” to the company, single enterprise or ad hoc ATI, interested in winning only if the supporting bids have been identified with certainty; CHIOME indeed states “[OMISSIS] [D.C.A. CHIOME]: this one you said that... if I remember correctly he wanted to do it [OMISSIS] [G.F. OFFICINE Jolly]: but surely it will go [inc/le] [OMISSIS] [D.C.A. CHIOME]: but we don't put any crosses because there is no “dead” (emphasis added)508.</w:t>
      </w:r>
    </w:p>
    <w:p>
      <w:r>
        <w:t>240. On multiple occasions, it emerges that to ensure the assignment of a procedure, it was necessary to have certainty of the presence of a sufficient number of convenient bids for the successful outcome of the procedure: “[OMISSIS] [G.F. OFFICINE Jolly]: eh if you want something [inc/le] I mean if you want something, I need the third company”509. The stability of the agreement is based precisely on the mutual participation of the companies with supporting bids in the tenders of interest to the other associates. As emerges incontrovertibly from the transcript of the conversation on November 30, 2018, in which CHIOME indicates without doubt that: “[OMISSIS] [D.C.A. CHIOME]: can I give you the three companies to participate? Obviously, at the moment I guarantee this, it shouldn't cause me problems... right?”510. More explicitly, as emerges from another excerpt of conversation, it is clear that the supporting bid is compensated by the certainty of victory: CHIOME “[OMISSIS] [D.C.A. CHIOME]: I don't think he will act foolishly... once I guarantee him his two hundred, three hundred and something...”511.</w:t>
      </w:r>
    </w:p>
    <w:p>
      <w:r>
        <w:t>241. The partitioning is based on the logic that the renunciation of a tender (in terms of losing bids and/or acts of non-belligerence) would be “compensated” with the guarantee of the allocation of one or more of these contracts or possibly even other contracts (previous or subsequent). The transcript of the conversation on November 28, 2018, is decisive in qualifying the conduct in a collusive sense. Referring to the sheet with the list of contracts to be divided, OFFICINE Jolly indicates indeed: “[OMISSIS] [G.F. OFFICINE Jolly]: so it is covered, but he will take this one. Okay? [and again] [OMISSIS] [G.F. OFFICINE Jolly]: he, this is his […] but leave this one here”512. On the same day, the transcript of another wiretap accounts for the fact that the</w:t>
      </w:r>
    </w:p>
    <w:p>
      <w:r>
        <w:t>507 Cfr. doc. 4 annex CNR complete phonetics, transcription report annex n. 15/25 (RIT 620/18 Progressive n°: 451) of 28/11/2018.</w:t>
      </w:r>
    </w:p>
    <w:p>
      <w:r>
        <w:t>508 Cfr. doc. 4 Annex CNR complete phonetics, transcription report annex n. 15/25 (RIT 620/18 Progressive n°: 451) of 28/11/2018 cited. The transcripts of the wiretaps indicate that an “awarded” tender, in the reconstruction made above, would have been marked with an X; “[OMISSIS] [D.C.A. CHIOME]: so, this one has to win, right? [OMISSIS] [G.F. Officine JOLLY]: yes, good. Here you put the X, put the X here [and again in the same conversation]”.</w:t>
      </w:r>
    </w:p>
    <w:p>
      <w:r>
        <w:t>509 Cfr. doc. 4 Annex CNR complete phonetics, transcription report annex n. 15/25 (RIT 620/18 Progressive n°: 451) of 28/11/2018 cited. In the same conversation regarding the tender, it reads “ This one you are saying that [OMISSIS][G.F Officine JOLLY]: no this one still nothing, we haven't decided [inc/le] [OMISSIS][D.C.A. CHIOME]: [inc/le] lifting [OMISSIS][G.F Officine JOLLY]: unless you want to do the ATI with me [OMISSIS][D.C.A. CHIOME]: yes [OMISSIS][G.F. Officine JOLLY]: but who do we put alone here as the third bid?”.</w:t>
      </w:r>
    </w:p>
    <w:p>
      <w:r>
        <w:t>510 Cfr. doc. 4 Annex CNR complete phonetics, transcription report annex n. 15/29 (RIT 620/18 Progressive n°: 631) of 30/11/2018.</w:t>
      </w:r>
    </w:p>
    <w:p>
      <w:r>
        <w:t>511 Cfr. doc. 4 annex CNR complete phonetics, transcription report annex n. 15/38 (RIT 620/18 Progressive n°: 630) of 30/11/2018.</w:t>
      </w:r>
    </w:p>
    <w:p>
      <w:r>
        <w:t>512 Cfr. doc. 4 annex CNR complete phonetics, transcription report annex n. 15/24 (RIT 620/18 Progressive n°: 450) of 28/11/2018 cited.</w:t>
      </w:r>
    </w:p>
    <w:p>
      <w:r>
        <w:rPr>
          <w:b/>
        </w:rPr>
        <w:t>[Pages 244–246]</w:t>
      </w:r>
    </w:p>
    <w:p>
      <w:r>
        <w:t>246 BULLETIN NO. 31 OF AUGUST 16, 2023</w:t>
        <w:br/>
        <w:t>non-winning bids will be compensated by being attributed as winning bids in other procedures: “[OMISSIS] [G.F. OFFICINE Jolly]: do we have to make three bids? [OMISSIS] [D.C.A. CHIOME]: this one has to lose, you know? [OMISSIS] [G.F. OFFICINE Jolly]: yes [OMISSIS]: [D.C.A. CHIOME] ... do you know? [OMISSIS] [G.F. OFFICINE Jolly]: yes, I already told you to your face: he said there are no problems, give me this... that one I told you before, this one! (emphasis added)”513.</w:t>
      </w:r>
    </w:p>
    <w:p>
      <w:r>
        <w:t>242. That the reading of the established conduct concerns the entirety of the bids is made evident by the fact that the discussions revolve precisely around the sharing of the participation scheme with cross bids. This is also documented by statements from OFFICINE Jolly itself, which assures its interlocutor of the stability of the collusive scheme in the following terms: “[OMISSIS] [G.F. OFFICINE Jolly]: because we are all making the bids together, and therefore it is an assurance”514. The bids, for all procedures, are submitted close to the deadline and concurrently with one another515.</w:t>
      </w:r>
    </w:p>
    <w:p>
      <w:r>
        <w:t>243. Regarding the companies of the CNT, for the purpose of participation, TPS/COMERIN declares as early as November 23, 2018, that: “[OMISSIS] [D.P.A. TPS/COMERIN]: we are organizing ourselves into three groups [and later in the same conversation continues] I would organize the first group... CHIOME, TECHNOMONT (managed by [OMISSIS] [P.N.]), OMEGA (managed by [OMISSIS] [P.N.])”516; the other companies that will participate in the ATI are RIT, TPS/COMERIN, Electra, OFFICINE Jolly, and TMP517. These ATIs, rather than being functional to the satisfaction of participation criteria518, appear to transcend the economic function and instead be characterized here by inadmissible redistributive purposes in a competitive market context. In the transcript of the conversation on October 28, 2018, the following statements from CHIOME are read: “[OMISSIS] [D.C.A. CHIOME]: and then no, I am the head of the ATI here, I am not the head of the ATI here, where I should be interested [OMISSIS] [G.F. OFFICINE Jolly]: no my love, did we say we have to make three companies? three”519. The composition of the ATI also becomes instrumental in achieving the equitable distribution of contracts among the associates; as reported in a conversation on November 30, 2018, to rebalance the value of the earnings perceived individually by the companies as a result of the “awarded” procedures to the table, OFFICINE Jolly asks: “[OMISSIS] [G.F. OFFICINE Jolly]: no... I didn’t explain myself... Armà... do we have to change the ATIs? do we have to change the ATIs... [OMISSIS] [D.C.A. CHIOME]: if it is indispensable, yes...”520 (emphasis added). The transcript of the subsequent conversation on November 30, 2018, in which CHIOME reports on the outcome of the concertation in the following terms: “[OMISSIS] [D.C.A. CHIOME]: I should have concluded like this............ We will make these ATIs. […] [OMISSIS] [P.N. TECHNOMONT/OMEGA]: which is a more or less balanced thing [OMISSIS] [D.C.A. CHIOME]: it is almost perfect”521. On the other hand, and as documented in the records, the companies have reasoned for the assignments on the total amount to be shared equitably, CHIOME reports “[OMISSIS] [D.C.A. CHIOME]: but since we calculated on the total... [and later continues] yes... but I mean... at the moment I’m finding that they are all almost paid... why isn’t Jolly paid?”522.</w:t>
      </w:r>
    </w:p>
    <w:p>
      <w:r>
        <w:t>244. It should be noted that the conduct of companies external to the CNT has also been functional to the maintenance of the agreement, specifically MAREN and the other companies of SICAN Taranto COMES, MIB, and IMET, already architects of the concertation on the procedures of October 2018, discussed above. The transcripts of the interceptions from November 23, 28, and 29, 2018, document contacts that occurred between the competitors regarding the strategy for participating in the procedures, both in terms of possible “announced” abstentions and the allocation of procedures of interest523. In the discussion on November 23, 2018, the following statements are read: “[OMISSIS] [D.C.A. CHIOME]: listen, and your other friends won’t participate in these, according to you? […] [OMISSIS] [D.P.A. TPS/COMERIN]: no, no, Armando. I honestly [inc/le] a fact: you see [P.G. MIB] is what it is, but if he tells you something, it is that […] [OMISSIS] [D.P.A. TPS/COMERIN]: okay, but he said that to this one, he said [inc/le - in a low voice] [OMISSIS] [G.F. OFFICINE Jolly]: tomorrow we will see... tomorrow we will talk about it again” (emphasis added)524. In other words, the conversation indicates, as already anticipated, that these procedures resulting from the fragmentation of the single tender ex 4118/18 had already been the subject of contact exchanges among the main players in the supply chain.</w:t>
      </w:r>
    </w:p>
    <w:p>
      <w:r>
        <w:t>520 Cfr. doc. 4 allegato CNR completa fonia verbale di trascrizione allegato n. 15/30 (RIT 620/18 Progressivo n°: 638) del 30/11/2018. Also doc. 4 Allegato CNR completa fonia, verbale di trascrizione allegato n. 15/29 (RIT 620/18 Progressivo n°: 631) del 30/11/2018.</w:t>
      </w:r>
    </w:p>
    <w:p>
      <w:r>
        <w:t>521 Cfr. doc. 4 allegato CNR completa fonia verbale di trascrizione allegato n. 15/32 (620/18 Progressivo n°: 647) del 30/11/2018.</w:t>
      </w:r>
    </w:p>
    <w:p>
      <w:r>
        <w:t>522 Cfr. doc. 4 allegato CNR completa fonia, verbale di trascrizione allegato n. 15/29 (RIT 620/18 Progressivo n°: 631) del 30/11/2018. In the same conversation, the need to rebalance the overall value of the contracts assigned to a group of CNT companies (TPS/COMERIN, OMEGA/Technomont; ELECTRA, CHIOME, and Officine JOLLY) so that the winnings as defined do not result in an imbalance in the perceived earnings is reported: CHIOME “[OMISSIS][D.C.A. CHIOME]: 1719 plus sixty equals divided... ..five you said? three hundred fifty-five... three hundred fifty-five this one that takes... let’s pretend we give them all...[inc.le] TPS has already finished... no, it’s not.... you said it has to be divided with Electra right? [dialect] [OMISSIS] [G.F. Officine JOLLY]: yes... one hundred fifty... [OMISSIS] [D.C.A. CHIOME]: let’s pretend they divide it in two? [OMISSIS] [G.F. Officine JOLLY]: yes...”.</w:t>
      </w:r>
    </w:p>
    <w:p>
      <w:r>
        <w:t>523 Cfr. doc. 4 allegato CNR completa fonia, verbale di trascrizione allegato n. 15/25 (RIT 620/18 Progressivo n°: 451) del 28/11/2018, cit.. The records account for an agreement acting as an intermediary carried out, in particular, by Officine JOLLY and TPS/COMERIN, with the competitors. CHIOME reports on the repeated contacts that occurred between the competitors in the following terms: CHIOME “[OMISSIS] [D.C.A CHIOME]: you did well to talk to those who then cannot... but I think that then, first, at the conclusion of all the work you are doing [referring to his interlocutor Officine JOLLY]... that you are doing [at the time of the facts TPS/COMERIN was President of the CNT], you have to go have a pizza in a town”.</w:t>
      </w:r>
    </w:p>
    <w:p>
      <w:r>
        <w:t>524 Cfr. doc. 4 allegato CNR completa fonia, verbale di trascrizione allegato n. 15/22 (RIT 620/18 Progressivo n°: 177) del 23/11/2018, cit..</w:t>
      </w:r>
    </w:p>
    <w:p>
      <w:r>
        <w:t>248 BULLETIN NO. 31 OF AUGUST 16, 2023</w:t>
        <w:br/>
        <w:t>245. In the subsequent transcript (of November 28), in which the sharing is summarized, it is read: “[OMISSIS] [G.F. OFFICINE Jolly]: but the others, except for these three that we still have to reason about..., which then these here he wants [OMISSIS] [D.C.A. CHIOME]: COMES? [OMISSIS] [G.F. OFFICINE Jolly]: [inc/le] COMES but he doesn’t know, when he went [in dialect – n.d.r.] that he won the tender 2, 3, and 4. So the 150 thousand euros he [inc/le]…”525. The conversation also indicates that there was at least one meeting between TPS/COMERIN, MIB, and COMES526. Also, the transcript of the conversation on the subsequent November 29, 2018, between CHIOME and TECHNOMONT/OMEGA in ad hoc ATI in these procedures, leaves no doubt about a prevailing practice in the sector of resolving competitive dynamics also through a rotation, “sharing,” and allocation of the works subject to public procedures. Indeed, it is read, CHIOME “we have to give it to them because they left us [inc/le]" ... no I said, I have to see clearly, you have to tell me... but why do you always leave our things?! [and continues] [OMISSIS] [D.C.A. CHIOME]: ahò: don’t you see! no, tomorrow morning we meet, no I said come tomorrow morning, let’s see if it’s not convenient... it’s convenient [TECHNOMONT/OMEGA] [OMISSIS] [P.N. TECHNOMONT/OMEGA]: but MARISTANAV we are not leaving it eh [and later] “[OMISSIS] [P.N. TECHNOMONT/OMEGA]: Armà that if MAREN did it, [P.G. MIB] the submarine”527.</w:t>
      </w:r>
    </w:p>
    <w:p>
      <w:r>
        <w:t>246. The records also document bilateral contacts that occurred between MAREN and SIPLES, before the submission of bids, always in a perspective of renunciation in terms of acts of non-belligerence to compensate for the assignment of tenders. MAREN reports a conversation had with SIPLES in which the latter would have stated “Hey [MAREN] we have to get along... so and so, I don’t appeal but you know we have to change the tenders... I give up on those you give up on those”528.</w:t>
      </w:r>
    </w:p>
    <w:p>
      <w:r>
        <w:t>247. Nor can the collusive reconstruction be undermined by the circumstance that some of the tenders were declared fruitless on the first attempt since the records indicate that they are nonetheless allocated on the second attempt in a phase subsequent to MAREN's intervention at the table, OFFICINE JOLLY reiterates “[OMISSIS][G.F Officine JOLLY]: no, still nothing I gave you Armando, I didn’t do calculations, I only closed these two for you now, definitive: one and two. Those with the “V” are still to be done [OMISSIS] [D.C.A. CHIOME]: mh. So you... then I’ll do this thing better for you [OMISSIS] [G.F. Officine JOLLY]: yes [OMISSIS] [D.C.A. CHIOME]: here you are telling me that this gentleman here [OMISSIS] [G.F. Officine JOLLY]: we are good [OMISSIS] [D.C.A. CHIOME]: here, still to be established right? [OMISSIS] [G.F. Officine JOLLY]: still to be established. Because I don’t know how you want to do it”.</w:t>
      </w:r>
    </w:p>
    <w:p>
      <w:r>
        <w:t>526 Cfr. doc. 4 allegato CNR completa fonia, verbale di trascrizione allegato n. 15/25 (RIT 620/18 Progressivo n°: 451) del 28/11/2018, cit.. Officine JOLLY “[OMISSIS] [G.F. Officine JOLLY]: so... we said we had to meet in order to sort things out, today [inc/le] at the meeting I made my... I said what I thought... okay, [D.P.A. TPS/COMERIN] calls me at one-thirty: okay don’t worry at six-thirty we meet, today we meet. I said okay [D.P.A. TPS/COMERIN], let’s meet at six-thirty at the Consortium and sort everything out, because we can’t go on like this. They met at five-thirty, he sent the email to [P.G. MIB]: don’t worry because I’m already meeting with the President now... that is...” It is recalled that at the time of the facts COMES held the position of President of SICAN Taranto and President of the Naval Section of Confindustria Taranto.</w:t>
      </w:r>
    </w:p>
    <w:p>
      <w:r>
        <w:t>527 Cfr. doc. 4 allegato CNR completa fonia, verbale di trascrizione allegato n. 15/26 (RIT 620/18 Progressivo n°: 550) del 29/11/2018. Also doc. 4 Allegato CNR completa fonia, verbale di trascrizione allegato n. 15/26 (RIT 620/18 Progressivo n°: 550) del 29/11/2018. Which resumes the conversation continuing and referring to a procedure for conditioning services (the 314/18 tendered by MARINASTAV) effectively assigned to the ATI MAREN-MIB-IMET (with an 8.2% discount) against a bid from the ATI Consortium CHIOME, OMEGA, and Officine JOLLY lower than 2%.</w:t>
      </w:r>
    </w:p>
    <w:p>
      <w:r>
        <w:t>528 Cfr. doc. 4 Allegato CNR completa fonia, verbale di trascrizione allegato n. 15/36 (RIT 620/18 Progressivo n°: 1271) del 07/12/2018; in that venue it is reiterated CHIOME “[OMISSIS] [D.C.A. CHIOME]: [inc/le] nonsense. Okay the other 56.. MAREN? [inc/le] MAREN [inc/le] everything. You [inc/le] 5659... MAREN yes..yes. [G.G. MAREN]: MAREN- SIPLES, the one with the flight bridges [OMISSIS][D.C.A. CHIOME]: so that one [inc/le] [G.G. MAREN] only we are”.</w:t>
      </w:r>
    </w:p>
    <w:p>
      <w:r>
        <w:rPr>
          <w:b/>
        </w:rPr>
        <w:t>[Pages 247–249]</w:t>
      </w:r>
    </w:p>
    <w:p>
      <w:r>
        <w:t>BULLETIN NO. 31 OF AUGUST 16, 2023 249</w:t>
      </w:r>
    </w:p>
    <w:p>
      <w:r>
        <w:t>contracting authority aimed at favoring the assignment of procedures even in those cases where the number of valid bids had not been reached529. Or as stated by MAREN during the hearing, because “in that case, even just one bid makes the tender valid”530.</w:t>
      </w:r>
    </w:p>
    <w:p>
      <w:r>
        <w:t>V.2.3. On the arguments of the Parties</w:t>
      </w:r>
    </w:p>
    <w:p>
      <w:r>
        <w:t>248. The evidentiary framework described above unequivocally attests to the occurrence of collusion. The abundant evidence on record shows, in fact, that for the procedures subject to the agreement, there were numerous and continuous contacts, in the form of bilateral meetings and otherwise, concerning participation methods and designated awardees before the deadline for submitting bids and then actually reflected in the tender outcomes.</w:t>
      </w:r>
    </w:p>
    <w:p>
      <w:r>
        <w:t>249. In this sense, given that the exogenous elements in the records document a “clear intention to collude,” they allow for the dismissal of the alternative explanations provided by the Parties, which, in any case, consist of generic arguments and mostly cannot even be indirectly verified against the individual available evidence. It is recalled, in fact, that in the face of robust exogenous evidence, from which, as in this case, emerges the “clear intention to collude […] the alternative explanations put forward by the companies to justify their anomalous conduct, even from the perspective of the economic rationality of the bidding strategy, are irrelevant”531. In this case, it is undisputed that the meetings between competitors, documented by the communications that took place at least between November 23 and December 7, 2018, concerned the sharing of participation strategies for the division of procedures with the identification of the best possible combination among the participating companies (awardees and losers) and those abstaining, resulting in a coordination that is fully confirmed by the tender outcomes.</w:t>
      </w:r>
    </w:p>
    <w:p>
      <w:r>
        <w:t>250. Although any other explanation thus appears irrelevant, the defensive arguments of the Parties, in addition to missing the mark, as described above, also manifest some contradictions in which they have fallen. The defenses clearly aim to shield the collusive behavior revealed in the interceptions with a series of justifications, including economic ones, which, however, find no support in the multitude of factual elements describing the illicit agreement for the division of procedures that the Parties have implemented, as evidenced by the tender outcomes532.</w:t>
      </w:r>
    </w:p>
    <w:p>
      <w:r>
        <w:t>251. First of all, it is worth clearing the field of the repeatedly invoked existence of an objective impossibility to reach agreements aimed at altering competition in these procedures, on the assumption that these are open tenders (restricted procedures open at the European level first and on the MEPA529). The thesis appears abstract, unsupported by facts, and based on erroneous assumptions. The conclusions of the ANAC investigation highlight among the critical aspects of these specific tenders the requirement of the nationality of the ships (Italian) on which past activities are evaluated in light of the limitation of the pool of competitors and the significant compromise of competition that may result. Even for the assignments carried out on the MEPA, as they are functionally connected to the tender 4118/18 which was left deserted, the participation requirements have not been modified compared to the original restricted procedure534. Evidence of this is that some of these fragmented procedures were declared unsuccessful at the first attempt also due to the exclusion for lack of technical requirements of the Parties535. This circumstance effectively limited the pool of potential participating subjects to only those companies possessing the required specializations, fundamentally undermining the thesis that “it would be utterly unthinkable to configure a cartel among a few companies in a market potentially made up of 5,000 competitors”536.</w:t>
      </w:r>
    </w:p>
    <w:p>
      <w:r>
        <w:t>252. The records then provide other elements capable of refuting the defensive line. The same Parties, contradicting themselves, attribute the absence of bids from non-active subjects in the supply chain to regulatory537, strategic538, and economic539 reasons; emblematic are the statements made during the hearing by MAREN according to which “the evidence on record does not demonstrate anything more than natural competitive dynamics in a context where few operators compete for the allocation of very specific contracts”540. OFFICINE Jolly also refers to a multitude of relevant elements for the analysis of the conduct subject to this proceeding, including “the peculiarity of the market in question, on which a limited number of local companies operate”541. As for the competitive context, the framework of the procedures carried out between 2017 and 2020 by MARINARSEN and MARINASTAV confirms that the boundaries of competitive confrontation are substantially limited to companies active in the Taranto supply chain, of which the Parties in this proceeding represent the main players. Moreover, the interceptions explicitly indicate that in previous contracts, precisely due to the lack of coordination among the Parties in the proceeding, the supply chain would have granted the administration significant discounts542.</w:t>
      </w:r>
    </w:p>
    <w:p>
      <w:r>
        <w:t>253. Regarding the recourse to the MEPA for the assignments of the procedures in the economy, the transcripts of the interceptions on record account for the Parties' requests to the then public decision-maker for the maintenance of participation requirements even for the so-called fragmented procedures543. The recourse to the MEPA, feared as a tool to create a wild west in the supply chain, is instead commented on by OFFICINE Jolly as follows: “[OMISSIS] [G.F. OFFICINE Jolly]: Let me explain how I see it. In these last two years, we have noticed that even in that market, nothing changes, because the interlocutors are the same […] be careful, it might be useless”544. On this point, on the other hand, the same public decision-maker, commenting on the fragmentation of 4118/18, stated: “[N.C. representative of the contracting authority]: Also because no, the engines [that will be the subject of procedure 5658/18] I should have secured, right? Hull and dock I should have more or less at home”545. I have the flight bridge at home [which will be the subject of 5659/18]546.</w:t>
      </w:r>
    </w:p>
    <w:p>
      <w:r>
        <w:t>254. Clearing the field of the misunderstanding of the impossibility that collusion is a sustainable outcome for the tenders subject to this proceeding, the further explanations provided do not appear convincing in any case as they poorly conceal the attempt to consider the tenders subject to the agreement atomistically and to provide a different and lawful ex post justification for a project, instead, collusive, unique and continuous, as unequivocally supported by the exogenous elements on record547.</w:t>
      </w:r>
    </w:p>
    <w:p>
      <w:r>
        <w:rPr>
          <w:b/>
        </w:rPr>
        <w:t>[Pages 250–252]</w:t>
      </w:r>
    </w:p>
    <w:p>
      <w:r>
        <w:t>252 BULLETIN NO. 31 OF AUGUST 16, 2023</w:t>
      </w:r>
    </w:p>
    <w:p>
      <w:r>
        <w:t>255. Regarding the absence of individual liability in the offense, the defensive lines put forward, such as the lack of the necessary qualifications to participate alone or limited participation in a few procedures548, do not appear sufficient to exempt the individual companies from liability for collusive conduct. As already noted, in fact, participation with varying degrees of intensity of the companies in a cartel does not negate either the uniqueness of the conduct or the individual liability of the company. In this regard, the defensive arguments of COMES supporting the company's estrangement from the agreement on the assumption that the discussions with the PA had an institutional nature are without merit. The fact that the representative of COMES held an associative role at the time of the events (President of Confindustria Taranto) does not exempt the company from liability for having participated in the agreement and rather highlights its active role in orchestrating it. The statements of COMES are incontrovertible in this regard, as it explicitly declares to be in a position to influence the conduct of the competing companies in these bids: in light of the concern that, in addition to 4118/18, the companies would leave the other procedures deserted, COMES states “[C.V.] now I am worried about... about... discussing it immediately with my people and also with the CNT [...] and well, I can intervene on this for everything that will come. Now let's see a little for the bids that are ongoing now, let's see if we can see if... [...] I understand ... let me hear my people for a moment... I'll call you back between tonight and tomorrow morning” (emphasis added)549. The documents account for the achievement of the agreement “[C.V. COMES]: ... don't worry about the others... [...] we are working [...] on the others they tell me we are working to ensure that... in short...”, to be understood as not going deserted550.</w:t>
      </w:r>
    </w:p>
    <w:p>
      <w:r>
        <w:t>256. The participation in the bids in ATI is justified by the Parties due to the required qualifications. In this regard, it is clarified that the contested conduct is not the participation in the bids in the form of ATI, but rather the coordination among potential competitors – individual companies or grouped in ATI – regarding the methods of participation in the bids with the illicit objective of market sharing through the coordination of participation strategies (and mutual abstentions) in the contracts among the competing companies in the Taranto supply chain. As, for example, reported by OFFICINE Jolly for the bids it participated in through the CNT, “it could not refrain from participating because it goes without saying that the CNT could not participate if the consortia companies had not adhered to the procedure”551. Also, regarding the ATI between MAREN and the companies of SICAN Taranto, only the adherence of the individual companies would have guaranteed the satisfaction of the bidding requirements552. On the other hand, in a context where, as indicated by several operators, including TECHNOMONT/OMEGA “if you do not participate to generate revenue in the categories, you exclude yourself from future bids”553, the coordination in these bids allowed for the crystallization of relative market positions through the deactivation of competitive comparison among the main actors of the supply chain consorted to the CNT and SICAN Taranto or historically collaborating with it (MAREN, at least since 2016).</w:t>
      </w:r>
    </w:p>
    <w:p>
      <w:r>
        <w:t>257. But there is more. The exogenous elements in the documents highlight how the legally permissible tool of ATI has been bent to anti-competitive purposes. From the interceptions related to the division of the eleven fragmented economies resulting from 4118/18, it clearly emerges how the composition of the ATI, predetermined each time as awardees of the bids, had among its purposes also that of ensuring all the associated companies a fair division of the contracts. In a transcript of a conversation on November 28, 2018, CHIOME states “[OMISSIS] [D.C.A. CHIOME]: and so no, I am the head of ATI here, I am not the head of ATI here, where I should be interested”554. Even more explicitly, in a series of conversations on November 30, 2018, it is reported that the distribution of contracts was made considering the total amount to be divided fairly (CHIOME states “[OMISSIS] [D.C.A. CHIOME]: [inc.le] but since we calculated on the total... [OMISSIS] [G.F. OFFICINE Jolly]: on the total... [and later in the same conversation, CHIOME comments] [OMISSIS] [D.C.A. CHIOME] yes... but I mean... at the moment I am finding that they are all almost paid... why is Jolly not paid?”555. The conclusion is that, having noted the disparity among the CNT groups that would have emerged with the assignments discussed until then, CHIOME proposes “[OMISSIS] [D.C.A. CHIOME]: ... let's make this one the head of ATI... let's give this one that difference [and OFFICINE Jolly later] [OMISSIS][G.F. OFFICINE Jolly]: do it this way... do it this way... it doesn't matter... we will recover it from somewhere else...[and again] [OMISSIS] [G.F. OFFICINE JOLLY]: no... I didn't explain myself...</w:t>
      </w:r>
    </w:p>
    <w:p>
      <w:r>
        <w:t>258. Also, the arguments aimed at demonstrating the absence of liability of the mandating companies in defining the economic conditions, raised for example by MIB, IMET, and COMES557, appear without merit, are not supported by any evidence, and, in any case, are contradicted by the same statements of the Parties558. The exogenous elements in the documents show, in fact, that these companies consciously adhered to the operational plan ensuring, through the ATI, their share of the market on the lots of interest.</w:t>
      </w:r>
    </w:p>
    <w:p>
      <w:r>
        <w:t>259. As for the circumstance that some companies, although awarded the procedures, did not carry out the related works in the execution phase – as for example for 4114/18 (OFFICINE Jolly and TPS/COMERIN) – it is noteworthy that the assignments of the works (minutes of July 2019) occur in a period when the supply chain was fully informed of the events related to the criminal proceedings559. In any case, this element related to the execution phase of the procedures does not negate the alteration of the bidding outcomes carried out through the agreement in question.</w:t>
      </w:r>
    </w:p>
    <w:p>
      <w:r>
        <w:t>260. The defensive line aimed at considering each bid atomistically in an attempt to detach each of them from the overall collusion has particularly vigorously concerned the economic procedures resulting from the fragmentation of the deserted procedure 4118/18. However, the statements do not appear sufficient to refute the reconstruction of a single collusion, which indeed arose during the bids expiring at the end of October 2018 and, in light of the failure of one of those procedures, extended until the new economic assignments, the outcome of which was decided “at the table” through the precise definition of the participation methods in a checkerboard pattern, of convenient offers, and of the necessary abstentions, as thoroughly documented by the exogenous elements in the documents.</w:t>
      </w:r>
    </w:p>
    <w:p>
      <w:r>
        <w:t>261. First of all, as already reported, there are several pieces of evidence in which the Parties summarize the progressive definition of the sharing agreement confirming for all eleven procedures the agreements reached on the identification of the winning companies. The transcripts of some interceptions from November 30, 2018, are emblematic in this regard, in which the representatives of the Parties...</w:t>
      </w:r>
    </w:p>
    <w:p>
      <w:r>
        <w:rPr>
          <w:b/>
        </w:rPr>
        <w:t>[Pages 253–255]</w:t>
      </w:r>
    </w:p>
    <w:p>
      <w:r>
        <w:t>BULLETIN NO. 31 OF AUGUST 16, 2023 255</w:t>
        <w:br/>
        <w:t>reviewing, one by one, the eleven procedures in order to achieve the concerted balance that ensures the stability of the agreement. Thus, CHIOME comments “[OMISSIS] [D.C.A. CHIOME]: 5664...5671 nothing...5665 you said Chio.me...I would leave it to Omega [who is presenting in ATI with TECHNOMONT]”560 […] “[OMISSIS] [D.C.A. CHIOME]: and so here you are alone... so... I did it also because we have to do well [OMISSIS] [P.N. TECHNOMONT/OMEGA]: eh yes! on the important categories it is essential that we always keep together [inc/le] [OMISSIS] [D.C.A. CHIOME]: here you will be alone, but I have the electrical and Jolly told me [inc/le] do I explain? [inc/le] [OMISSIS] [P.N. TECHNOMONT/OMEGA]: okay... very good”561. Regarding 5664/18 it is indicated “[OMISSIS] [G.F. OFFICINE Jolly]: [...] come on, then 5664 [..] [OMISSIS] [D.C.A. CHIOME]: this would be CHIO.ME562. Meanwhile, regarding 5671/18, the interceptions confirm that it is not allocated to a company of the CNT but the victory is guaranteed to MAREN, who presents in ATI with MIB and IMET: [OMISSIS] [G.F. OFFICINE Jolly]: [in a low voice - n.d.r.] we are not participating at all… MAREN!”563 and again CHIOME reiterates “[OMISSIS] [D.C.A. CHIOME]: […] ..then we have 5671 ...little boilers to whom will you give it?...to MAREN?”564.</w:t>
      </w:r>
    </w:p>
    <w:p>
      <w:r>
        <w:t>262. The transcripts of the interceptions on file leave no doubt that the associated companies guarantee mutual support. For example, while commenting on 5661/18, CHIOME asks for confirmation “[OMISSIS] [D.C.A. CHIOME]: yes. JOLLY, TPS, ELECTRA, CHIO.ME and OMEGA, who is it? [OMISSIS] [G.F. OFFICINE Jolly]: TPS”565 and again “[…] I am giving you the numbers that he is participating to win […] [OMISSIS] [D.C.A. CHIOME]: [inc/le] win TPS...you said [inc/le] for guarantee no” (emphasis added)566. Explicitly referring to 5662/18, the participation mode in CHIOME is made explicit “[OMISSIS] [D.C.A. CHIOME]: so also CHIO.ME...5662567. The three companies that are established to participate”568 and, in a manner</w:t>
      </w:r>
    </w:p>
    <w:p>
      <w:r>
        <w:t>560 Cf. doc. 4 attached CNR complete phonics, transcription report attached no. 15/29 (RIT 620/18 Progressive no.: 631) of 30/11/2018, cited.</w:t>
        <w:br/>
        <w:t>561 Cf. doc. 4 attached CNR complete phonics, transcription report attached no. 15/32 (RIT 620/18 Progressive no.: 647) of 30/11/2018.</w:t>
        <w:br/>
        <w:t>562 Also doc. 4 attached CNR complete phonics, transcription report attached no. 15/28 (RIT 620/18 Progressive no.: 630) of 30/11/2018 cited.</w:t>
        <w:br/>
        <w:t>563 Cf. doc. 4 attached CNR complete phonics, transcription report attached no. 15/27 (RIT 620/18 Progressive no.: 624) of 30/11/2018.</w:t>
        <w:br/>
        <w:t>564 Cf. doc. 4 attached CNR complete phonics, transcription report attached no. 15/28 (RIT 620/18 Progressive no.: 630) of 30/11/2018.</w:t>
        <w:br/>
        <w:t>565 Cf. doc. 4 attached CNR complete phonics, transcription report attached no. 15/27 (RIT 624/18 Progressive no.: 451) of 30/11/2018, cited.</w:t>
        <w:br/>
        <w:t>566 Cf. doc. 4 attached CNR complete phonics, transcription report attached no. 15/27 (RIT 624/18 Progressive no.: 451) of 30/11/2018, cited.</w:t>
        <w:br/>
        <w:t>567 Cf. doc. 4 attached CNR complete phonics, transcription report attached no. 15/28 (RIT 630/18 Progressive no.: 451) of 30/11/2018 cited. In the conversation, it is reported that CHIOME, through the CHIOME Consortium, replaces TMP in the ATI with Officine JOLLY to whom the contract is awarded; Officine JOLLY reports “[OMISSIS] [G.F. Officine JOLLY]: I remove TMP...understood? I have no problems...now I notify... [OMISSIS] [D.C.A. CHIOME]: I am removing it... [OMISSIS] [G.F. Officine JOLLY]: and I put Chio.me...”. Also doc. 4 attached CNR complete phonics, transcription report attached no. 15/28 (RIT 630/18 Progressive no.: 451) of 30/11/2018 cited, from which it emerges that TMP never participates with comfortable bids alone. Officine JOLLY reports “[OMISSIS] [G.F. Officine JOLLY]: and I ask him alone... [OMISSIS] [D.C.A. CHIOME]: so there is the third... [OMISSIS] [G.F. Officine JOLLY]: yes, but that one is particular the Christian...I mean I have to tell him about the discount...[dialect] I mean...it’s not... [OMISSIS] [D.C.A. CHIOME]: it’s fine...I’ll go...I mean...it’s not necessary.”.</w:t>
        <w:br/>
        <w:t>568 Cf. doc. 4 attached CNR complete phonics, transcription report attached no. 15/27 (RIT 620/18 Progressive no.: 624) of 30/11/2018.</w:t>
      </w:r>
    </w:p>
    <w:p>
      <w:r>
        <w:t>256 BULLETIN NO. 31 OF AUGUST 16, 2023</w:t>
        <w:br/>
        <w:t>unequivocal as testified by OFFICINE Jolly itself, guaranteeing the participation of TPS/COMERIN as “I said, I understood but I am supporting you on…”569.</w:t>
      </w:r>
    </w:p>
    <w:p>
      <w:r>
        <w:t>263. Also, the circumstance that certain companies do not submit support bids in all tenders is not an individual choice but rather a concerted one; as reported in the transcript of the conversation of November 30, 2018, for example, for TPS/COMERIN, CHIOME states: “[OMISSIS] [D.C.A. CHIOME]: this would be CHIO.ME [and concludes] we will make TPS participate where it is essential...is that okay?”570.</w:t>
      </w:r>
    </w:p>
    <w:p>
      <w:r>
        <w:t>264. Similarly irrelevant are the arguments aimed at demonstrating that the participation of the companies did not follow the logic of the trio and the scheme of support bids as the requirement for the minimum number of bids was binding only on the first attempt571. The documents are unequivocal in this regard; CHIOME makes explicit the objective of the discussions “there is a lot of work to do because here what I said must come out... it must come out a picture: " Armando, Vincenzo and Pasquale... one two three! Established!” (emphasis added)572. It is MAREN itself that confirms, in a discussion following the expiration of the procedures (on December 7, 2018), that the practice in force in the supply chain is not that reconstructed in the defensive lines, but rather that of the trio and the scheme of support bids; MAREN indeed states “I brought the law, [...], to give to [F.] (head of the administrative service of the arsenal – n.d.r.), where it is provided that you can also do in the presence of a single bid: I brought him the law”573.</w:t>
      </w:r>
    </w:p>
    <w:p>
      <w:r>
        <w:t>265. Further evidence that this is an agreement whose objective is to ensure that all tenders are allocated in the absence of disputes is provided by the observations made regarding procedures 5658/18 and 5660/18. Regarding the former, already on November 30, 2018, CHIOME, referring to OFFICINE Jolly (one of the three companies possessing the requirements on the engines like IMET and Technomont/OMEGA), confirms that the discussions aim to reach a fair distribution of the overall value of the procedures: “you can make all the gifts in the world, I can be grateful... [OMISSIS] [G.F OFFICINE Jolly]: okay... [OMISSIS] [D.C.A. CHIOME]: but with what comes to me...[inc/le] I say it’s not fair [inc/le] here to specialization...how do I put it here... [OMISSIS] [G.F OFFICINE Jolly]: ah ah okay...yes, yes...[OMISSIS] [D.C.A. CHIOME]: [inc/le] but since we have done the calculations on, on the total... [OMISSIS] [G.F. OFFICINE Jolly]: on the total”574. In a subsequent conversation on December 5, 2018, CHIOME reports the imperative that the three companies that have the requirements to participate reach a shared solution, CHIOME declares “[OMISSIS] [D.C.A. CHIOME]: until the last moment find the solution because I really look like a piece of s*** [and one of the participants in the tender] [OMISSIS] [P.N. TECHNOMONT/OMEGA] yes, that in the end there are three engines, it’s thirty-five thousand euros”; the amount for the tender is a total of 106.8 thousand euros575.</w:t>
      </w:r>
    </w:p>
    <w:p>
      <w:r>
        <w:t>266. In the same direction, the observations made on December 7, 2018, between CHIOME and MAREN regarding some of the tenders that were unsuccessful on the first attempt, including 5660/18 re-banded at its expiration, in relation to which the Parties had also tried to involve the company TMF (the company from which the criminal proceedings originated), in order to ensure maximum balance in the concertation. CHIOME, referring to TMF, comments with MAREN “[OMISSIS] [D.C.A. CHIOME]: maybe yes...maybe yes... the unsuccessful ones were 5660, RIT and MANCARELLA[576], who did not want ... [inc/le in a low voice] I had said [inc/le] can head ATI can do the percentages, [inc/le] what is my concern? we made all that fuss then [inc/le] did not want”577. According to the reconstruction provided by the Parties in the interceptions, TMF, not finding confirmation of its requests to be awarded the tender on flight bridges 5669/18, which instead went to SIPLES, will give rise to the report to the prosecutor578. Emblematic in this sense are also the statements made during the interrogation by [OMISSIS] [R.A. RIT] who, referring to TMF, states “he had no interest in entering the consortium [CNT] because his interest was to destroy this overpowering of these companies (both in the consortium and the companies that had always worked)”579.</w:t>
      </w:r>
    </w:p>
    <w:p>
      <w:r>
        <w:t>267. Further evidence that contradicts the defensive line of analyzing the procedures atomistically emerges clearly from the conversation concerning procedure 5658/18, not awarded to a company of the CNT but assigned to IMET, in which it is reported that the assignments reflect a fair distribution of the value of the contracts among the associates in the following terms: CHIOME “[OMISSIS] [D.C.A. CHIOME]: I had marked the engines for you...[inc/le] [OMISSIS] [G.F. OFFICINE Jolly]: eh yes...[…] [OMISSIS] [G.F. OFFICINE Jolly]: no, because not</w:t>
        <w:br/>
        <w:t>574 Cf. doc. 4 attached CNR complete phonics, transcription report attached no. 15/29 (RIT 620/18 Progressive no.: 631) of 30/11/2018.</w:t>
        <w:br/>
        <w:t>575 Cf. doc. 4 attached CNR complete phonics, transcription report attached no. 15/34 (RIT 620/18 Progressive no.: 992) of 05/12/2018.</w:t>
        <w:br/>
        <w:t>576 Cf. doc. 4 attached CNR complete phonics, transcription report attached no. 15/22 (RIT 620/18 Progressive no.: 177) of 23/11/2018 cited. The MANCARELLA PIETRO S.r.l. (managed by M.G.) carries out activities of collection of non-hazardous solid waste, an activity provided for in the Technical Specifications of the tender.</w:t>
        <w:br/>
        <w:t>577 Cf. doc. 4 attached CNR complete phonics, transcription report attached no. 15/36 (RIT 620/18 Progressive no.: 1271) of 07/12/2018 cited. Also cf. doc. 4 attached CNR complete phonics, transcription report attached no. 15/22 (RIT 620/18 Progressive no.: 177) of 23/11/2018 cited. And also cf. doc. 4 attached CNR complete phonics, transcription report attached no. 15/25 (RIT 620/18 Progressive no.: 451) of 28/11/2018 in which on the subsequent November 28, 2018, Officine JOLLY reports “[OMISSIS] [G.F. Officine JOLLY]: I have to put [TMF] administrator of TMF S.r.l. – n.d.r.) everywhere. That [TMF] is capable of not participating ...to the boxes [tender 5660/18] [OMISSIS] [D.C.A. CHIOME]: but it is your duty to tell him that … [OMISSIS][G.F. Officine JOLLY]: I have to put him in other things. Where can I put him according to you? [OMISSIS][D.C.A. CHIOME]: you know where he wants to do... the bridges”, referring to the tender 5659/18. See also doc. 176 attached Defensive Memory p. 31 and also doc. 275 attached which account for the intervened contracts.</w:t>
        <w:br/>
        <w:t>578 Cf. doc. 4 CNR complete with attached phonics, transcription report attached no. 15/45 (RIT 168/19 Progressive no.: 314) of 10/04/2019. “[OMISSIS] [D.P.A. TPS/COMERIN]: and then TMF has been in the Prosecutor's Office...don't waste time...then TMF has been in the Prosecutor's Office...don't waste time...”. Also doc. 4 CNR complete with attached phonics, transcription report attached no. 15/230 (RIT 168/19 Progressive no.: 2160) and no. 15/231 (RIT 168/19 Progressive no.:2168) both of 30/04/2019.</w:t>
        <w:br/>
        <w:t>579 Cf. doc. 269 attached.</w:t>
      </w:r>
    </w:p>
    <w:p>
      <w:r>
        <w:rPr>
          <w:b/>
        </w:rPr>
        <w:t>[Pages 256–258]</w:t>
      </w:r>
    </w:p>
    <w:p>
      <w:r>
        <w:t>258 BULLETIN NO. 31 OF AUGUST 16, 2023</w:t>
        <w:br/>
        <w:t>I took... my share is missing that I am going to get... understood? […] [OMISSIS] [D.C.A. CHIOME]: you can make all the gifts in the world, I can be grateful... [OMISSIS] [G.F. OFFICINE Jolly]: okay...”580.</w:t>
      </w:r>
    </w:p>
    <w:p>
      <w:r>
        <w:t>268. The documents also contradict the defenses of SIPLES aimed at shielding the manipulation of the procedures with episodic tensions referred to the past. The conduct of SIPLES and MAREN, following the meeting between CHIOME and MAREN on December 7, 2018, in which the 5659/18 was discussed among others and went unsuccessful on the first attempt, far from manifesting those of "fierce" competitors, shows a period of collaboration between the two companies that follows the conclusion of the procedures under examination581.</w:t>
      </w:r>
    </w:p>
    <w:p>
      <w:r>
        <w:t>269. Similarly, the defensive line of COMES, which contests the entire reconstruction of the illicit case and its responsibility on the grounds that it did not participate in the fragmented procedures and that it had no interest in relation to such contracts582, is also unacceptable. The agreement, as already mentioned, is unique and continuous and, therefore, does not diminish the involvement of the company in the broader conduct of market sharing nor its interest in the allocation of contracts, considering, moreover, the existence of a practice of compensations in the supply chain that sometimes seem to even transcend the boundaries of the contracts subject to this proceeding; the documents explicitly state that “but the others, except for these three that we still have to discuss..., who wants these here […]: COMES? […] COMES, however, he does not know, when he went [in dialect – ed.] that he won contracts 2, 3, and 4. So the 150 thousand euros he […]….”583. Furthermore, the documents contradict the absence of direct contacts between COMES and the competitors; the interceptions report meetings between representatives of the CNT companies and Sican Taranto, including MIB and COMES: “They met at five-thirty, he sent the email to [P.G. MIB]: don’t worry because I’m already meeting with the President now, that is, [C.V. COMES]”584.</w:t>
      </w:r>
    </w:p>
    <w:p>
      <w:r>
        <w:t>270. The defenses of the Parties regarding the full legitimacy of the conduct undertaken in relation to the contracts in question poorly reconcile with the awareness of the critical issues related to their actions that emerges from some of the conversations on record. This is clearly evident from the transcription of an interception from April 2019 between the vice president and the President of the CNT: the representative of RIT/Consorzio CHIOME585 stated “[OMISSIS] [R.A. RIT]: ....THERE IS A CARTEL…. THE AUCTION DISTURBANCE.. [OMISSIS] [D.P.A. TPS/COMERIN also President CNT]: THAT’S IT”586. Not only that, the documents simultaneously report how the Parties ensured that no documentary evidence of the market-sharing agreement was found: RIT (also a partner of Consorzio CHIOME and CHIOME) “[OMISSIS] [R.A. RIT]: do we have notes here? Things? - [OMISSIS] [D.P.A. TPS/COMERIN]: what? - [OMISSIS] [R.A. RIT]: do we have notes? Things here? - [OMISSIS] [D.P.A. TPS/COMERIN]: no! - [OMISSIS] [R.A. RIT]: sure? - [OMISSIS] [D.P.A. TPS/COMERIN]: I told everyone... I warned everyone [inc.le]... [G.F. OFFICINE Jolly] I still haven’t managed to talk today... I called [P.G. SIPLES]... also because he is part of the board... […] yesterday I was there... this happened... […] it’s not that you say... now I have to call [P.G. MIB] - [OMISSIS] [R.A. RIT]:. call? You have to see him...” (emphasis added)587. On that same occasion, the common defensive position that should have been adopted during the criminal investigation was also shared, which was also reiterated during the present inquiry588.</w:t>
      </w:r>
    </w:p>
    <w:p>
      <w:r>
        <w:t>271. Lastly, the defenses regarding the estrangement of certain companies from the criminal proceedings of the Prosecutor's Office of Taranto589 also appear to lack merit. In this regard, it is worth recalling the established jurisprudence that has repeatedly affirmed the fundamental principle that postulates the mutual autonomy and parallelism of the two investigations, the criminal and the antitrust, which operate in distinct areas and with different purposes and can therefore well concern different subjects590.</w:t>
      </w:r>
    </w:p>
    <w:p>
      <w:r>
        <w:t>VI. CONCLUSIONS</w:t>
        <w:br/>
        <w:t>272. The above allows us to conclude that the Parties have established a unique and continuous agreement concerning the restricted procedures (from 4110/10 to 4112/18, 4114/18, and 4118/18), as well as the contracts in economy resulting from the fragmentation of the former 4118/18 that was deserted (i.e., the economic procedures from 5658/18 to 5667/18 and 5671/18).</w:t>
      </w:r>
    </w:p>
    <w:p>
      <w:r>
        <w:t>273. This is a secret agreement aimed at coordinating participation strategies in public tenders aimed at the division of public contracts through the manipulation of tender outcomes. As such, the agreement falls into a category of agreements expressly prohibited by Article 101, paragraph 1, TFEU591. In this sense, the arguments of the Parties regarding the absence of effects appear to lack merit. According to established national and community jurisprudence592, it is therefore not necessary to ascertain their effects on the market; this case, being aimed, through coordination in the tender process, at market division, “constitutes a typical case of hardcore agreement, restrictive in its object […] further characterized by the fact that it insists on the conduct of public tender procedures”593.</w:t>
      </w:r>
    </w:p>
    <w:p>
      <w:r>
        <w:t>VI.1. Harm to Trade Between Member States</w:t>
        <w:br/>
        <w:t>274. According to the European Commission, the concept of harm to intra-European trade must be interpreted taking into account the direct or indirect, real or potential influence on trade flows between Member States594. Considering the community relevance of the tender procedures in question, the hypothesized agreement appears capable of influencing trade between Member States and is therefore susceptible to constituting a violation of Article 101 TFEU.</w:t>
      </w:r>
    </w:p>
    <w:p>
      <w:r>
        <w:t>VI.2. Severity and Duration</w:t>
        <w:br/>
        <w:t>275.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276. According to established community and national jurisprudence, to assess the severity of an infringement, a large number of factors must be taken into account, the nature and importance of which vary depending on the type of infringement and its particular circumstances. Among these factors, the nature of the restriction of competition as well as the role and market representation of the companies involved are primarily relevant.</w:t>
      </w:r>
    </w:p>
    <w:p>
      <w:r>
        <w:t>277. Regarding the nature of the agreement in question, based on the investigative findings, it has been established that the companies Co.m.e.r.i.n. S.r.l., COMES S.p.A., Electra S.r.l., IMET S.r.l., Manutenzione Impianti e Bonifiche Meridionali S.r.l., Maren S.r.l., Officine Jolly S.r.l., Omega Engineering Marine S.r.l., Ricerca, Innovazione, Tecnologie (R.I.T.) S.r.l., Technomont Taranto S.r.l., TPS Taranto S.r.l., S.I.P.L.E.S S.r.l., Consorzio Chio.me, Chiome S.r.l. and Consorzio Navalmeccanico Taranto-C.N.T. have established, within the framework of the described procedures, a secret agreement that constitutes a horizontal cartel aimed at conditioning a series of public tender procedures identified by the restricted tenders for the progressive modernization program of the UU.NN Nave San Marco (4110/18, 4111/18, and 4118/18), Nave Saturno (4112/18), and Nave Tremiti (4114/18) and the economic procedures from 5658/18 to 5667/18 and 5671/18, with the aim of dividing the procedures and eliminating mutual competition.</w:t>
        <w:br/>
        <w:t>592 See, among others, Council of State, June 13, 2014, judgment No. 3032, case I731 - Campane Tenders; Council of State, February 28, 2017, judgment No. 928, case I785 - Consip cleaning services tender in schools.</w:t>
        <w:br/>
        <w:t>593 See TAR Lazio, July 25, 2016, judgment No. 8506, case I782 - Asbestos Tenders, confirmed by the Council of State, October 12, 2017, judgment No. 4733. See also the Council of State, judgment No. 2947/2016 which established that they “can be considered, by their very nature, harmful to the proper functioning of normal competition, because the probability of negative effects is so high that demonstrating actual effects on the market is unnecessary for the application of Article 81, paragraph 1, TCE”.</w:t>
        <w:br/>
        <w:t>594 See, among others, Commission Communication 2004/C 101/07, Guidelines on the notion of harm to trade between Member States under Articles 81 and 82 of the Treaty, OJCE C 101/81 of April 27, 2004.</w:t>
      </w:r>
    </w:p>
    <w:p>
      <w:r>
        <w:rPr>
          <w:b/>
        </w:rPr>
        <w:t>[Pages 259–261]</w:t>
      </w:r>
    </w:p>
    <w:p>
      <w:r>
        <w:t>BULLETIN NO. 31 OF AUGUST 16, 2023 261</w:t>
      </w:r>
    </w:p>
    <w:p>
      <w:r>
        <w:t>278. This is a conduct considered among the most serious violations of antitrust law as, by its very nature, it is suitable and intended to alter, in the event of the awarding of public procurement procedures - as occurred in this case - for the entire duration of the assignment, the normal functioning of competition.</w:t>
      </w:r>
    </w:p>
    <w:p>
      <w:r>
        <w:t>279. The seriousness of the conduct must also be qualified in light of the fact that some of the procurement procedures have a community dimension with significant auction base amounts and awarded amounts.</w:t>
      </w:r>
    </w:p>
    <w:p>
      <w:r>
        <w:t>280. The agreement has been fully implemented and this has caused significant harm to the functioning of correct competitive mechanisms, reverberating in the outcomes of the tender, undermining the premises for a selection at the best price of the contractual counterparts for the services subject to assignment.</w:t>
      </w:r>
    </w:p>
    <w:p>
      <w:r>
        <w:t>281. The manner in which the cartel was adopted, through contacts and agreements between the Parties aimed at the division of public supplies, can only characterize this agreement as secret. The agreement reached being secret is therefore further prejudicial as the elements of the concertation are difficult to detect even in their full extent.</w:t>
      </w:r>
    </w:p>
    <w:p>
      <w:r>
        <w:t>282. Regarding the role and representativeness of the companies involved, it is noted that the concertation involved the main operators in the maintenance sector of the national Navy ships docked at the Taranto Arsenal.</w:t>
      </w:r>
    </w:p>
    <w:p>
      <w:r>
        <w:t>283. The established anti-competitive behavior therefore constitutes a very serious infringement of Article 101 TFEU.</w:t>
      </w:r>
    </w:p>
    <w:p>
      <w:r>
        <w:t>284. With reference to the duration of the agreement, it is represented that it began at least on October 25, 2018 (the date for which there is evidence of the start of coordination between the Parties regarding participation in the restricted procedures announced between October 8 and 10, 2018) and appears to have lasted at least until the deadline for the submission of bids for the last conditional tender (March 19, 2019).</w:t>
      </w:r>
    </w:p>
    <w:p>
      <w:r>
        <w:t>VI.3. Criteria for the quantification of the sanction</w:t>
      </w:r>
    </w:p>
    <w:p>
      <w:r>
        <w:t>285. In order to quantify the sanction, it is necessary to take into account the provisions of Article 11 of Law No. 689/1981, as recalled by Article 31 of Law No. 287/1990, as well as the interpretative criteria outlined in the "Guidelines on the application of the criteria for the quantification of administrative pecuniary sanctions imposed by the Authority in application of Article 15, paragraph 1, of Law No. 287/1990" (hereinafter, Guidelines)595.</w:t>
      </w:r>
    </w:p>
    <w:p>
      <w:r>
        <w:t>286. Regarding the relevant turnover for the purpose of the sanction, the Guidelines provide that the sanctions "must be calculated starting from the value of the sales of the goods or services subject, directly or indirectly, to the infringement, made by the company in the relevant market(s) in the last full year of participation in the same infringement (hereinafter, value of sales) [...]." (points 8 and 9).</w:t>
      </w:r>
    </w:p>
    <w:p>
      <w:r>
        <w:t>287. As for the calculation of the base amount of the sanction, following points 7 and following of the Guidelines, the value of the sales of goods or services affected by the infringement is taken as a reference to which a percentage is applied based on the severity and duration of each company's participation in the infringement.</w:t>
      </w:r>
    </w:p>
    <w:p>
      <w:r>
        <w:t>288. In particular, in the case of collusion in public procurement procedures, based on point 18 of the Guidelines, "the Authority will take into account the value of the sales directly or indirectly affected by the infringement. In principle, this value corresponds, for each participating company in the concerted practice, to the amounts subject to awarding or put to auction in the absence of awarding or otherwise awarded as a result of private negotiation in the procedures affected by the infringement, without the need to introduce adjustments for the duration of the infringement."</w:t>
      </w:r>
    </w:p>
    <w:p>
      <w:r>
        <w:t>289. In this case, for each of the Parties, the value of the sales affected by the infringement corresponds to the amount awarded in each tender in which it participated - and which it won - among those included in the identified division scheme. In the case of participation in a temporary association of companies (ATI), the portion of the awarded amount corresponding to the share held by each company in the temporary association will be considered. The table below indicates the amount that each of the Parties was awarded with reference to procedures No. 4110, 4111, 4112, and 4114 of October 2018, as well as to the 11 economic procedures announced at the end of November 2018, resulting from the splitting of procedure 4118/18.</w:t>
      </w:r>
    </w:p>
    <w:p>
      <w:r>
        <w:t>BULLETIN NO. 31 OF AUGUST 16, 2023 263</w:t>
      </w:r>
    </w:p>
    <w:p>
      <w:r>
        <w:t>Award amounts596</w:t>
      </w:r>
    </w:p>
    <w:p>
      <w:r>
        <w:t>PROCEDURE BASE AUCTION AWARDEE AWARD AMOUNT AMOUNT PER PARTY</w:t>
        <w:br/>
        <w:t>4110/18 506,000.00 MAREN 495,926.52 138,859.43</w:t>
        <w:br/>
        <w:t>4110/18 506,000.00 COMES 495,926.52 119,022.36</w:t>
        <w:br/>
        <w:t>4110/18 506,000.00 IMET 495,926.52 119,022.36</w:t>
        <w:br/>
        <w:t>4110/18 506,000.00 MIB 495,926.52 119,022.36</w:t>
        <w:br/>
        <w:t>4111/18 310,000.00 SIPLES 295,336.75 295,336.75</w:t>
        <w:br/>
        <w:t>4112/18 300,000.00 MAREN 294,030.40 82,328.51</w:t>
        <w:br/>
        <w:t>4112/18 300,000.00 COMES 294,030.40 70,567.30</w:t>
        <w:br/>
        <w:t>4112/18 300,000.00 IMET 294,030.40 70,567.30</w:t>
        <w:br/>
        <w:t>4112/18 300,000.00 MIB 294,030.40 70,567.30</w:t>
        <w:br/>
        <w:t>4114/18 727,315.00 CNT 712,847.40 615,900.15</w:t>
        <w:br/>
        <w:t>4114/18 727,315.00 TMF/DEMA 712,847.40 96,947.25</w:t>
        <w:br/>
        <w:t>5658/18 106,800.00 IMET 64,430.60 64,430.60</w:t>
        <w:br/>
        <w:t>5659/18 309,000.00 SIPLES 223,061.20 223,061.20</w:t>
        <w:br/>
        <w:t>5660/18 367,310.00 RIT 326,341.08 163,170.54</w:t>
        <w:br/>
        <w:t>5660/18 367,310.00 CONS_CHIOME 326,341.08 3,263.41</w:t>
        <w:br/>
        <w:t>5660/18 367,310.00 MANCARELLA 326,341.08 159,907.13</w:t>
        <w:br/>
        <w:t>5661/18 222,600.00 COMERIN 198,895.33 79,558.13</w:t>
        <w:br/>
        <w:t>5661/18 222,600.00 TPS 198,895.33 59,668.60</w:t>
        <w:br/>
        <w:t>5661/18 222,600.00 ELECTRA 198,895.33 59,668.60</w:t>
        <w:br/>
        <w:t>5662/18 268,700.00 OFF_JOLLY 247,214.23 148,328.54</w:t>
        <w:br/>
        <w:t>5662/18 268,700.00 CONS_CHIOME 247,214.23 98,885.69</w:t>
        <w:br/>
        <w:t>5663/18 240,000.00 TMP 218,854.70 131,312.82</w:t>
        <w:br/>
        <w:t>5663/18 240,000.00 OFF_JOLLY 218,854.70 87,541.88</w:t>
        <w:br/>
        <w:t>5664/18 431,935.00 CONS_CHIOME 412,868.55 247,721.13</w:t>
        <w:br/>
        <w:t>5664/18 431,935.00 OMEGA 412,868.55 165,147.42</w:t>
        <w:br/>
        <w:t>5665/18 165,561.96 TECHNOMONT 137,615.10 82,569.06</w:t>
        <w:br/>
        <w:t>5665/18 165,561.96 OMEGA 137,615.10 55,046.04</w:t>
        <w:br/>
        <w:t>5666/18 332,933.12 TPS 304,966.74 91,490.02</w:t>
        <w:br/>
        <w:t>5666/18 332,933.12 COMERIN 304,966.74 121,986.70</w:t>
        <w:br/>
        <w:t>5666/18 332,933.12 ELECTRA 304,966.74 91,490.02</w:t>
        <w:br/>
        <w:t>5667/18 295,000.00 TPS 267,566.23 93,648.18</w:t>
        <w:br/>
        <w:t>5667/18 295,000.00 COMERIN 267,566.23 66,891.56</w:t>
        <w:br/>
        <w:t>5667/18 295,000.00 ELECTRA 267,566.23 26,756.62</w:t>
        <w:br/>
        <w:t>5667/18 295,000.00 OFF_JOLLY 267,566.23 80,269.87</w:t>
        <w:br/>
        <w:t>5671/18 261,386.92 MAREN 237,943.30 80,900.72</w:t>
        <w:br/>
        <w:t>5671/18 261,386.92 MIB 237,943.30 78,521.29</w:t>
        <w:br/>
        <w:t>5671/18 261,386.92 IMET 237,943.30 78,521.29</w:t>
      </w:r>
    </w:p>
    <w:p>
      <w:r>
        <w:rPr>
          <w:b/>
        </w:rPr>
        <w:t>[Pages 262–264]</w:t>
      </w:r>
    </w:p>
    <w:p>
      <w:r>
        <w:t>264 BULLETIN NO. 31 OF AUGUST 16, 2023</w:t>
      </w:r>
    </w:p>
    <w:p>
      <w:r>
        <w:t>290. Regarding CHIOME and the CHIOME Consortium, the investigative activity has highlighted that Mr. D.C.A., a controlling partner with 50% alongside Mr. R.A., Chairman of the Board of Directors of Chiome, actively participated in the coordination for the division of the procedures subject to the proceedings. Participation in the tenders occurred through the CHIOME Consortium, of which CHIOME is a partner (at the time of the events, Mr. R.A. was the Chairman of the Consortium's Steering Committee) and the work related to the procedures awarded to the CHIOME Consortium was intended for CHIOME; in general, in fact, the operational mechanisms of the CHIOME consortium provided for the direct participation of the consortium in the tenders and the consequent assignment of contracts to the associates based on their different competencies, which therefore did not participate directly in the tender procedures)597. For these reasons, from a sanctioning perspective, taking into account the above, the fine is imposed jointly on the two companies CHIOME and the CHIOME Consortium.</w:t>
      </w:r>
    </w:p>
    <w:p>
      <w:r>
        <w:t>291. For the purpose of determining the base amount of the sanction, a specific percentage is applied to the base value as determined above, based on the severity of the violation, for which reference is made in full to what is represented in the preceding paragraphs. According to the Guidelines, this percentage must be set at a level that can reach 30% of the value of sales, "based on the degree of severity of the violation" (point 11).</w:t>
      </w:r>
    </w:p>
    <w:p>
      <w:r>
        <w:t>292. In assessing the severity of the violation, the Authority primarily considers the nature of the infringement (point 12 of the Guidelines). In relation to the case at hand, it should be noted that secret horizontal agreements for market allocation and coordinated price fixing, pursuant to point 12 of the Guidelines, the percentage of the value of sales considered for the calculation of the base amount "will generally not be less than 15%."</w:t>
      </w:r>
    </w:p>
    <w:p>
      <w:r>
        <w:t>293. In relation to the case at hand, taking into account the nature and severity of the agreement, the percentage of the value of sales considered for the calculation of the fine has been set for all parties at 15%.</w:t>
      </w:r>
    </w:p>
    <w:p>
      <w:r>
        <w:t>294. Furthermore, the base amount of the sanction may be increased or decreased to take into account specific aggravating or mitigating circumstances of the liability of the author of the violation (points 19-23 of the Guidelines).</w:t>
      </w:r>
    </w:p>
    <w:p>
      <w:r>
        <w:t>295. With regard to aggravating circumstances, the base amount may be further increased by up to 100% in the event that the same company has previously committed one or more similar or of the same type violations, in relation to the object or effects, established by the Authority or the European Commission, in the five years preceding the start of the infringement subject to investigation (point 22 of the Guidelines).</w:t>
      </w:r>
    </w:p>
    <w:p>
      <w:r>
        <w:t>296. In this case, the participation of TPS, COMERIN, Maren, CHIOME Consortium, and TECHNOMONT in a previous secret horizontal agreement, restrictive of competition, for the allocation of public tenders issued by the Ministry of Defense (see AGCM provision no. 25739/2015) is relevant. As a result, the base amount of the sanctions for these Parties has been increased by 20%.</w:t>
      </w:r>
    </w:p>
    <w:p>
      <w:r>
        <w:t>596 See docs. 366-367.</w:t>
      </w:r>
    </w:p>
    <w:p>
      <w:r>
        <w:t>597 See minutes of the hearings of CHIOME and CHIOME Consortium.</w:t>
      </w:r>
    </w:p>
    <w:p>
      <w:r>
        <w:t>BULLETIN NO. 31 OF AUGUST 16, 2023 265</w:t>
      </w:r>
    </w:p>
    <w:p>
      <w:r>
        <w:t>297. The table below indicates the values of the sanction reached by applying the criteria just defined.</w:t>
      </w:r>
    </w:p>
    <w:p>
      <w:r>
        <w:t>Value of the Sanction</w:t>
        <w:br/>
        <w:t>Base Amount Total Sanction</w:t>
        <w:br/>
        <w:t>Parties</w:t>
        <w:br/>
        <w:t>€ aggravating €</w:t>
        <w:br/>
        <w:t>Co.m.e.r.i.n. S.r.l. 40,280.24 20% 48,336.29</w:t>
        <w:br/>
        <w:t>COMES S.p.A. 28,438.45 28,438.45</w:t>
        <w:br/>
        <w:t>Consorzio Chio.me-Chiome S.r.l. 52,480.53 20% 62,976.64</w:t>
        <w:br/>
        <w:t>Consorzio Navalmeccanico Taranto-C.N.T. 92,385.02 92,385.02</w:t>
        <w:br/>
        <w:t>Electra S.r.l. 26,698.37 26,698.37</w:t>
        <w:br/>
        <w:t>IMET S.r.l. 49,881.23 49,881.23</w:t>
        <w:br/>
        <w:t>Manutenzione Impianti e Bonifiche Meridionali</w:t>
        <w:br/>
        <w:t>40,216.64 40,216.64</w:t>
        <w:br/>
        <w:t>S.r.l.</w:t>
        <w:br/>
        <w:t>Maren S.r.l. 45,313.30 20% 54,375.96</w:t>
        <w:br/>
        <w:t>Officine Jolly S.r.l. 47,421.04 47,421.04</w:t>
        <w:br/>
        <w:t>Omega Engineering Marine S.r.l. 33,071.02 33,071.02</w:t>
        <w:br/>
        <w:t>Ricerca, Innovazione, Tecnologie (R.I.T.) S.r.l. 24,475.58 24,475.58</w:t>
        <w:br/>
        <w:t>S.I.P.L.E.S. S.r.l. 77,758.19 77,758.19</w:t>
        <w:br/>
        <w:t>Technomont Taranto S.r.l. 12,448.36 20% 14,938.03</w:t>
        <w:br/>
        <w:t>TPS Taranto S.r.l. 36,732.11 20% 44,078.53</w:t>
      </w:r>
    </w:p>
    <w:p>
      <w:r>
        <w:t>298. The values of the sanctions thus identified must then be related to the maximum limit provided for in Article 15, paragraph 1-bis of Law 287/90, which in this case can be identified in the total turnover achieved in 2022, the last fiscal year closed before the contestation of the unlawful act. In this regard, it should be noted that for COMERIN, RIT, and TPS the last available balance sheet is that of 2021, while for IMET it is that of 2020598.</w:t>
      </w:r>
    </w:p>
    <w:p>
      <w:r>
        <w:t>598 See docs. 488 (COMERIN), 485 (RIT), 487 (TPS), 362 and 478 (IMET).</w:t>
      </w:r>
    </w:p>
    <w:p>
      <w:r>
        <w:t>266 BULLETIN NO. 31 OF AUGUST 16, 2023</w:t>
      </w:r>
    </w:p>
    <w:p>
      <w:r>
        <w:t>Final Sanctions</w:t>
        <w:br/>
        <w:t>Sanction Turnover % sanction/ Total Sanction</w:t>
        <w:br/>
        <w:t>€ total € Turnover final €</w:t>
        <w:br/>
        <w:t>Co.m.e.r.i.n. S.r.l. 48,336.29 222,875 21.7% 22,287.50</w:t>
        <w:br/>
        <w:t>COMES S.p.A. 28,438.45 49,969,595 0.1% 28,438.45</w:t>
        <w:br/>
        <w:t>Consorzio Chio.me-Chiome S.r.l. 62,976.64 181,491 34.7% 18,149.1</w:t>
        <w:br/>
        <w:t>Consorzio Navalmeccanico Taranto-C.N.T. 92,385.02 453,439 20.4% 45,343.9</w:t>
        <w:br/>
        <w:t>Electra S.r.l. 26,698.37 3,060,280 0.9% 26,698.37</w:t>
        <w:br/>
        <w:t>IMET S.r.l. 49,881.23 1,190,000 4.2% 49,881.23</w:t>
        <w:br/>
        <w:t>Manutenzione Impianti e Bonifiche</w:t>
        <w:br/>
        <w:t>40,216.64 1,918,537 2.1% 40,216.64</w:t>
        <w:br/>
        <w:t>Meridionali S.r.l.</w:t>
        <w:br/>
        <w:t>Maren S.r.l. 54,375.96 1,109,449 4.9% 54,375.96</w:t>
        <w:br/>
        <w:t>Officine Jolly S.r.l. 47,421.04 5,167,641 0.9% 47,421.04</w:t>
        <w:br/>
        <w:t>Omega Engineering Marine S.r.l. 33,071.02 2,180,787 1.5% 33,071.02</w:t>
        <w:br/>
        <w:t>Ricerca, Innovazione, Tecnologie (R.I.T.)</w:t>
        <w:br/>
        <w:t>24,475.58 41,635 58.8% 4,163.50</w:t>
        <w:br/>
        <w:t>S.r.l.</w:t>
        <w:br/>
        <w:t>S.I.P.L.E.S. S.r.l. 77,758.19 598,691 13.0% 59,869.10</w:t>
        <w:br/>
        <w:t>Technomont Taranto S.r.l. 14,938.03 1,072,588 1.4% 14,938.03</w:t>
        <w:br/>
        <w:t>TPS Taranto S.r.l. 44,078.53 3,108,980 1.4% 44,078.53</w:t>
      </w:r>
    </w:p>
    <w:p>
      <w:r>
        <w:t>299. It should be emphasized here that the reduction of the sanction to the maximum limit for some of the Parties does not in any way prejudice the proportionality and individualization of the sanctions imposed. In this regard, it should be noted that the contested infringement represents one of the most serious violations of competition law, for which the application of the maximum limit is proportionate, subject to verification of the appropriateness of the value of the sanction in relation to the specific turnover achieved in the market.</w:t>
      </w:r>
    </w:p>
    <w:p>
      <w:r>
        <w:t>300. Some Parties in their procedural submissions have made considerations regarding the impact that a sanction could have on the survival of the company.</w:t>
      </w:r>
    </w:p>
    <w:p>
      <w:r>
        <w:t>301. In particular, TPS, CHIOME Consortium, CNT, and COMERIN have highlighted that any sanction, even minimal, would irreversibly affect the commercial survival of the cited companies, also considering the state of objective difficulty caused by the labor crisis due to the health emergency of the Covid 19 epidemic, as well as the international military events, with the known repercussions on the increase in material prices and energy costs. Among these, TPS and COMERIN attach documentation related to such considerations, consisting in particular of the communications of authorization for redundancy fund received from INPS between April 2020 and December 2021599.</w:t>
      </w:r>
    </w:p>
    <w:p>
      <w:r>
        <w:t>302. It should be noted that in this case all the aforementioned companies have limited themselves to stating in a completely generic manner the existence of alleged problems that could arise in the event that...</w:t>
      </w:r>
    </w:p>
    <w:p>
      <w:r>
        <w:t>599 See docs. 321 and 322.</w:t>
      </w:r>
    </w:p>
    <w:p>
      <w:r>
        <w:rPr>
          <w:b/>
        </w:rPr>
        <w:t>[Pages 265–267]</w:t>
      </w:r>
    </w:p>
    <w:p>
      <w:r>
        <w:t>BULLETIN NO. 31 OF AUGUST 16, 2023</w:t>
      </w:r>
    </w:p>
    <w:p>
      <w:r>
        <w:t>267</w:t>
        <w:br/>
        <w:t>if a sanction were imposed. Therefore, it is not even possible to identify the presence of a specific request for a reduction of the sanction due to inability to contribute pursuant to paragraph 31 of the Guidelines of the Authority regarding sanctions. Moreover, the examination of the scant documentation produced, which was only submitted by the companies COMERIN and TPS, cannot be considered sufficient to prove the existence of the prerequisites for granting the benefit of a reduction of the sanction.</w:t>
      </w:r>
    </w:p>
    <w:p>
      <w:r>
        <w:t>303. It is also noted that CNT and COMERIN were placed in liquidation prior to the initiation of the proceedings, respectively in August and October 2020; similarly, the Chiome Consortium, although not formally placed in liquidation, has been inactive since 2020. Therefore, no link can be found in this case between the potential sanction and the state of bankruptcy of the companies.</w:t>
      </w:r>
    </w:p>
    <w:p>
      <w:r>
        <w:t>304. Regarding TPS, it is noted that the sanction (in the case mentioned above in the order of €40,000-45,000) has a limited impact both in absolute value and in relation to the net assets and size of the company.</w:t>
      </w:r>
    </w:p>
    <w:p>
      <w:r>
        <w:t>CONSIDERED, therefore, that Co.m.e.r.i.n. S.r.l., COMES S.p.A., Electra S.r.l., IMET S.r.l., Manutenzione Impianti e Bonifiche Meridionali S.r.l., Maren S.r.l., Officine Jolly S.r.l., Omega Engineering Marine S.r.l., Ricerca, Innovazione, Tecnologie (R.I.T.) S.r.l., Technomont Taranto S.r.l., TPS Taranto S.r.l., S.I.P.L.E.S. S.r.l., Consorzio Chio.me, Chiome S.r.l. and Consorzio Navalmeccanico Taranto-C.N.T. have engaged in a secret horizontal agreement for market allocation concerning the tender procedures of the Taranto Arsenal nos. 4110/18, 4111/18, 4112/18, 4114/18, from 5658/18 to 5667/18 and no. 5671/18, in violation of Article 101 TFEU;</w:t>
      </w:r>
    </w:p>
    <w:p>
      <w:r>
        <w:t>RESOLVES</w:t>
        <w:br/>
        <w:t>a) that Co.m.e.r.i.n. S.r.l., COMES S.p.A., Electra S.r.l., IMET S.r.l., Manutenzione Impianti e Bonifiche Meridionali S.r.l., Maren S.r.l., Officine Jolly S.r.l., Omega Engineering Marine S.r.l., Ricerca, Innovazione, Tecnologie (R.I.T.) S.r.l., Technomont Taranto S.r.l., TPS Taranto S.r.l., S.I.P.L.E.S. S.r.l., Consorzio Chio.me, Chiome S.r.l. and Consorzio Navalmeccanico Taranto-C.N.T. have engaged in a secret horizontal agreement for market allocation concerning the tender procedures of the Taranto Arsenal nos. 4110/18, 4111/18, 4112/18, 4114/18, from 5658/18 to 5667/18 and no. 5671/18, in violation of Article 101 TFEU;</w:t>
      </w:r>
    </w:p>
    <w:p>
      <w:r>
        <w:t>b) that the subjects mentioned in the previous point a) immediately cease the cited behaviors and refrain in the future from engaging in similar behaviors to those subject to the infringement established in the previous point;</w:t>
      </w:r>
    </w:p>
    <w:p>
      <w:r>
        <w:t>c) that, based on what is indicated in the reasoning, the following administrative monetary sanctions be imposed on the subjects referred to in point a):</w:t>
      </w:r>
    </w:p>
    <w:p>
      <w:r>
        <w:t>268 BULLETIN NO. 31 OF AUGUST 16, 2023</w:t>
        <w:br/>
        <w:t>Final Sanctions</w:t>
        <w:br/>
        <w:t>Sanction</w:t>
        <w:br/>
        <w:t>€</w:t>
        <w:br/>
        <w:t>Co.m.e.r.i.n. S.r.l. 22,287.50</w:t>
        <w:br/>
        <w:t>COMES S.p.A. 28,438.45</w:t>
        <w:br/>
        <w:t>Consorzio Chio.me-Chiome S.r.l. 18,149.10</w:t>
        <w:br/>
        <w:t>Consorzio Navalmeccanico Taranto-C.N.T. 45,343.90</w:t>
        <w:br/>
        <w:t>Electra S.r.l. 26,698.37</w:t>
        <w:br/>
        <w:t>IMET S.r.l. 49,881.23</w:t>
        <w:br/>
        <w:t>Manutenzione Impianti e Bonifiche Meridionali S.r.l. 40,216.64</w:t>
        <w:br/>
        <w:t>Maren S.r.l. 54,375.96</w:t>
        <w:br/>
        <w:t>Officine Jolly S.r.l. 47,421.04</w:t>
        <w:br/>
        <w:t>Omega Engineering Marine S.r.l. 33,071.02</w:t>
        <w:br/>
        <w:t>Ricerca, Innovazione, Tecnologie (R.I.T.) S.r.l. 4,163.50</w:t>
        <w:br/>
        <w:t>S.I.P.L.E.S. S.r.l. 59,869.10</w:t>
        <w:br/>
        <w:t>Technomont Taranto S.r.l. 14,938.03</w:t>
        <w:br/>
        <w:t>TPS Taranto S.r.l. 44,078.53</w:t>
      </w:r>
    </w:p>
    <w:p>
      <w:r>
        <w:t>The administrative sanctions referred to in the previous letter c)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in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BULLETIN NO. 31 OF AUGUST 16, 2023</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w:t>
        <w:br/>
        <w:t>Guido Stazi Roberto Rustichelli</w:t>
      </w:r>
    </w:p>
    <w:p>
      <w:r>
        <w:rPr>
          <w:b/>
        </w:rPr>
        <w:t>[Pages 268–270]</w:t>
      </w:r>
    </w:p>
    <w:p>
      <w:r>
        <w:t>270 BULLETIN NO. 31 OF AUGUST 16, 2023</w:t>
      </w:r>
    </w:p>
    <w:p>
      <w:r>
        <w:t>CONCENTRATION OPERATIONS</w:t>
      </w:r>
    </w:p>
    <w:p>
      <w:r>
        <w:t>C12554 - COMPAGNIE FINANCIÈRE MICHELIN/FLEX COMPOSITE GROUP</w:t>
      </w:r>
    </w:p>
    <w:p>
      <w:r>
        <w:t>Provision No. 30746</w:t>
      </w:r>
    </w:p>
    <w:p>
      <w:r>
        <w:t>THE ANTITRUST AUTHORITY</w:t>
      </w:r>
    </w:p>
    <w:p>
      <w:r>
        <w:t>IN ITS MEETING of July 25, 2023;</w:t>
      </w:r>
    </w:p>
    <w:p>
      <w:r>
        <w:t>HEARD the Rapporteur, Saverio Valentino;</w:t>
      </w:r>
    </w:p>
    <w:p>
      <w:r>
        <w:t>SEEN Regulation (EC) No. 139/2004 of the Council, of January 20, 2004, concerning the control of concentrations between undertakings;</w:t>
      </w:r>
    </w:p>
    <w:p>
      <w:r>
        <w:t>SEEN Law No. 287 of October 10, 1990;</w:t>
      </w:r>
    </w:p>
    <w:p>
      <w:r>
        <w:t>SEEN D.P.R. No. 217 of April 30, 1998;</w:t>
      </w:r>
    </w:p>
    <w:p>
      <w:r>
        <w:t>SEEN the act of the company Compagnie Financière Michelin SAS, received on July 7, 2023;</w:t>
      </w:r>
    </w:p>
    <w:p>
      <w:r>
        <w:t>SEEN the documentation on file;</w:t>
      </w:r>
    </w:p>
    <w:p>
      <w:r>
        <w:t>CONSIDERED the following:</w:t>
      </w:r>
    </w:p>
    <w:p>
      <w:r>
        <w:t>I. THE PARTIES</w:t>
      </w:r>
    </w:p>
    <w:p>
      <w:r>
        <w:t>1. Compagnie Financière Michelin SAS (hereinafter, "CFM") is a company under French law that does not carry out operational activities. The share capital of CFM is held by Compagnie Générale des Etablissements Michelin (hereinafter, "CGEM"), the holding company of the Michelin group listed on the Euronext Paris stock exchange (hereinafter, together with its subsidiaries, "Michelin"). The Michelin group is primarily a French manufacturer engaged upstream in the production of tires for cars, vans, trucks, urban transport vehicles (buses, subways, trams), agricultural machinery, civil engineering machinery, motorcycles and scooters, bicycles, and aircraft. Michelin is active both in the tire manufacturing sector and in distribution, through retail stores and online networks. In addition to the tire sector, Michelin is also active in other sectors such as coated fabrics.</w:t>
      </w:r>
    </w:p>
    <w:p>
      <w:r>
        <w:t>2. As of December 31, 2022, the share capital of CGEM was held by institutional shareholders not residing in France (accounting for 64.7%), French institutional shareholders (accounting for 22.8%), individual shareholders (accounting for 10.3%), and its employees through an employee savings plan (accounting for 2.2%). None of the participants in the share capital of CGEM has the power to exercise control, exclusive or joint, over the decision-making process of the company.</w:t>
      </w:r>
    </w:p>
    <w:p>
      <w:r>
        <w:t>3. In 2022, the Michelin Group achieved a consolidated revenue of approximately €28.6 billion worldwide, of which approximately [8-9]* billion euros were from sales in the European Union and approximately [700-1,000] million euros from sales in Italy.</w:t>
        <w:br/>
        <w:t>* In this version, some data are omitted as there are deemed to be elements of confidentiality or secrecy of the information.</w:t>
      </w:r>
    </w:p>
    <w:p>
      <w:r>
        <w:t>BULLETIN NO. 31 OF AUGUST 16, 2023</w:t>
      </w:r>
    </w:p>
    <w:p>
      <w:r>
        <w:t>4. Flex Composite Group SA (hereinafter also "FCG") is a company under French law at the head of the eponymous group engaged in the design, production, and distribution of high value-added technical fabrics and films for various sectors, including defense, marine, aerospace, medical, industry, environment and agriculture, security, transport, and construction. FCG is organized into the following three segments: (i) engineered fabrics, (ii) composite materials, and (iii) technical films.</w:t>
      </w:r>
    </w:p>
    <w:p>
      <w:r>
        <w:t>5. The share capital of FCG is currently held by IDI S.C.A., Cabestan Capital FPCI, and other investors and managers.</w:t>
      </w:r>
    </w:p>
    <w:p>
      <w:r>
        <w:t>6. In 2022, FCG achieved a consolidated revenue of approximately €203.5 million worldwide, of which approximately [100-532] million euros were from sales in the European Union and approximately [32-100] million euros from sales in Italy.</w:t>
      </w:r>
    </w:p>
    <w:p>
      <w:r>
        <w:t>II. DESCRIPTION OF THE OPERATION</w:t>
      </w:r>
    </w:p>
    <w:p>
      <w:r>
        <w:t>7. The operation (hereinafter, "the Operation") consists of the acquisition, by CFM, of 100% of the share capital of FCG and, through it, its subsidiaries.</w:t>
      </w:r>
    </w:p>
    <w:p>
      <w:r>
        <w:t>8. The Securities Purchase Agreement provides for a non-compete obligation on the part of some of the Sellers for a period that begins at closing and ends two years after the date of closing.</w:t>
      </w:r>
    </w:p>
    <w:p>
      <w:r>
        <w:t>III. QUALIFICATION OF THE OPERATION</w:t>
      </w:r>
    </w:p>
    <w:p>
      <w:r>
        <w:t>9. The Operation constitutes a concentration pursuant to Article 5, paragraph 1, letter b), of Law No. 287/1990, as it involves the acquisition of exclusive control of an undertaking.</w:t>
      </w:r>
    </w:p>
    <w:p>
      <w:r>
        <w:t>10. It falls within the scope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undertakings concerned exceeded €532 million and the revenue achieved individually at the national level by at least two of the undertakings concerned exceeded €32 million.</w:t>
      </w:r>
    </w:p>
    <w:p>
      <w:r>
        <w:t>11. The non-compete agreement entered into by the parties and described in the previous paragraph can be considered directly connected and necessary for the realization of the concentration operation in question, as it is functional to safeguarding the value of the acquired undertaking, provided that it is limited in terms of products to those of the acquired undertaking, geographically to the area of activity of the acquired undertaking, and does not prevent the sellers from acquiring or holding shares solely for financial investment purposes.</w:t>
      </w:r>
    </w:p>
    <w:p>
      <w:r>
        <w:t>IV. ASSESSMENT OF THE CONCENTRATION</w:t>
      </w:r>
    </w:p>
    <w:p>
      <w:r>
        <w:t>The relevant market</w:t>
      </w:r>
    </w:p>
    <w:p>
      <w:r>
        <w:t>12. FCG designs, produces, and distributes: (a) engineered fabrics, including coated fabrics; (b) composite materials; and (c) technical films. Michelin does not engage in activities related to composite materials and technical films; with regard to engineered fabrics, Michelin's activities are marginal and limited to the production of coated fabrics.</w:t>
      </w:r>
    </w:p>
    <w:p>
      <w:r>
        <w:t>13. The European Commission has previously considered the market for coated fabrics in case M. 78642. In that decision, while leaving the exact definition of the market open, the Commission considered that the production and supply of coated fabrics constitutes a distinct product market. In the same decision, the Commission considered that the geographical market is at least of a size equal to the European Economic Area (hereinafter "EEA"), and probably global, while leaving the precise definition of the market open.</w:t>
      </w:r>
    </w:p>
    <w:p>
      <w:r>
        <w:t>Effects of the operation</w:t>
      </w:r>
    </w:p>
    <w:p>
      <w:r>
        <w:t>14. In the market for the production and supply of coated fabrics, both globally and at the EEA level, both FCG's share and Michelin's share are below 1%.</w:t>
      </w:r>
    </w:p>
    <w:p>
      <w:r>
        <w:t>15. Numerous qualified competitors are present in this market.</w:t>
      </w:r>
    </w:p>
    <w:p>
      <w:r>
        <w:t>16. In light of the above considerations, the concentration in question does not appear to significantly impede effective competition in the relevant market or to result in the establishment or strengthening of a dominant position.</w:t>
      </w:r>
    </w:p>
    <w:p>
      <w:r>
        <w:t>CONSIDERED, therefore, that the operation in question does not significantly impede effective competition in the relevant market pursuant to Article 6, paragraph 1, of Law No. 287/1990 and does not result in the establishment or strengthening of a dominant position;</w:t>
      </w:r>
    </w:p>
    <w:p>
      <w:r>
        <w:t>ALSO CONSIDERED that the non-compete obligations between the parties are ancillary to this operation only to the limits described above and that the Authority reserves the right to assess the aforementioned agreements that are realized beyond the limits indicated therein;</w:t>
      </w:r>
    </w:p>
    <w:p>
      <w:r>
        <w:t>RESOLVES</w:t>
      </w:r>
    </w:p>
    <w:p>
      <w:r>
        <w:t>not to initiate the investigation referred to in Article 16, paragraph 4, of Law No. 287/1990.</w:t>
      </w:r>
    </w:p>
    <w:p>
      <w:r>
        <w:t>The above conclusions will be communicated, pursuant to Article 16, paragraph 4, of Law No. 287/1990, to the interested companies and the Minister of Enterprises and Made in Italy.</w:t>
      </w:r>
    </w:p>
    <w:p>
      <w:r>
        <w:t>This provision will be published in the Bulletin of the Antitrust Authority.</w:t>
      </w:r>
    </w:p>
    <w:p>
      <w:r>
        <w:t>THE SECRETARY GENERAL THE PRESIDENT</w:t>
      </w:r>
    </w:p>
    <w:p>
      <w:r>
        <w:t>Guido Stazi Roberto Rustichelli</w:t>
      </w:r>
    </w:p>
    <w:p>
      <w:r>
        <w:t>2 See Commission Decision M.7864-Trelleborg/CGS Holding of May 4, 2016, §39-41.</w:t>
      </w:r>
    </w:p>
    <w:p>
      <w:r>
        <w:rPr>
          <w:b/>
        </w:rPr>
        <w:t>[Pages 271–273]</w:t>
      </w:r>
    </w:p>
    <w:p>
      <w:r>
        <w:t>BULLETIN NO. 31 OF AUGUST 16, 2023</w:t>
      </w:r>
    </w:p>
    <w:p>
      <w:r>
        <w:t>273</w:t>
        <w:br/>
        <w:t>REPORTING AND CONSULTATIVE ACTIVITIES</w:t>
        <w:br/>
        <w:t>AS1907 – PIEDMONT REGION - ASSIGNMENT OF LARGE HYDROELECTRIC DIVERSIONS</w:t>
        <w:br/>
        <w:t>Rome, July 26, 2023</w:t>
        <w:br/>
        <w:t>Piedmont Region</w:t>
        <w:br/>
        <w:t>The Antitrust Authority in its meeting on July 25, 2023, deemed it appropriate to make the following observations, pursuant to Article 21 of Law No. 287/1990, regarding the competitive distortions attributable to the law of the Piedmont Region No. 26 of October 29, 2020, which regulates the "Assignment of large diversions for hydroelectric use," and the related regional implementing regulations, respectively titled "Regulations on the procedures for the single assignment of concessions for large hydroelectric diversions"1 and "Contents and methods for drafting the end-of-concession report"2.</w:t>
        <w:br/>
        <w:t>In this regard, it is first noted that the Authority has already intervened multiple times in the past regarding the granting of hydroelectric concessions, both with reference to national legislation and to the regulations of the Provinces or Regions involved, promoting competitive market opening and censuring any unjustified favor for the outgoing operator3.</w:t>
        <w:br/>
        <w:t>As also noted by the European Commission in infringement procedure No. 2011/20264, hydroelectric concessions have never been subject to public tender and have been awarded directly or renewed with long-term extensions or repeated over time5. The granting authorities would undoubtedly derive significant benefits from awarding large hydroelectric diversion concessions (hereinafter also "GDI") according to competitive parameters in terms of resources to be allocated to new investments and new and higher concession fees.</w:t>
        <w:br/>
        <w:t>That said, it is noted that the aforementioned regional legislation is likely to eliminate competitive comparison as it allows the awarding of expired GDI concessions through the institution of private initiative project financing6, not placing potential interested parties, other than the outgoing operator, in a position to present competing feasibility projects.</w:t>
        <w:br/>
        <w:t>This is what occurred regarding the large hydroelectric diversion concessions on the Torrente Orco stream and the large hydroelectric diversion concession of the Po Stura - San Mauro plant.</w:t>
        <w:br/>
        <w:t>In these cases, in fact, the Regional Council evaluated the feasibility of the project financing proposals submitted by the outgoing operator, Iren Energia S.p.A., without providing competitors interested in the awarding of the concessions with the necessary information to present possible alternative projects7.</w:t>
        <w:br/>
        <w:t>The Authority believes that such a modus operandi does not guarantee the competitive comparison necessary in a sector, such as that of large hydroelectric diversion concessions, where the only form of possible competition is that for the market.</w:t>
        <w:br/>
        <w:t>In this regard, it should be noted that private initiative project financing is characterized by a peculiar competitive advantage offered to the so-called promoter, that is, the subject who submits to the awarding administration a proposal regarding the realization under concession of works or services8, recognizing them a right of preemption where they do not result as the awardee of the tender concerning the approved feasibility project.</w:t>
        <w:br/>
        <w:t>While it is true that the first phase of private initiative project financing, aimed at identifying the project to be put to tender that most corresponds to the public interest, is characterized by a high degree of administrative discretion9, it is equally true that such discretion must be exercised in compliance with the principle of reasonableness, and cannot in any case lead to the elimination of competitive comparison10.</w:t>
        <w:br/>
        <w:t>What has just been stated is even more valid in the case of hydroelectric concessions, which have so far been awarded directly or renewed with long-term extensions or repeated, in the absence of any competitive mechanism.</w:t>
        <w:br/>
        <w:t>It is therefore believed that the Piedmont Region, in applying the institution of private initiative project financing to the awarding of expired large hydroelectric diversion concessions, should have considered the evident information asymmetry in which potential competitors find themselves compared to the incumbent operator.</w:t>
        <w:br/>
        <w:t>The regional legislation, on the other hand, provides that the end-of-concession report prepared by the outgoing concessionaire contains information of utmost importance for drafting the project financing proposal11 and, at the same time, is made public only with the tender notice12.</w:t>
        <w:br/>
        <w:t>This means that, where the Region decides to resort to project financing and not to a public tender, the end-of-concession report will be made public only after the promoter has already acquired the right to exercise the preemption in the tender13.</w:t>
        <w:br/>
        <w:t>Therefore, in the case of expired concessions, only the outgoing operator will have access to the necessary information to present the project financing proposal, reducing the incentives for new entrants to prepare alternative projects during the tender14.</w:t>
        <w:br/>
        <w:t>In this perspective, it is worth noting favorably the example of the regulation governing the procedures for awarding large hydroelectric diversion concessions adopted by the Lombardy Region15. With reference to private initiative project financing, this regulation has, in fact, provided that the Council first makes public the availability to receive project financing proposals and, only afterwards, identifies the project proposal to be put to the basis of a subsequent tender. Unlike the Piedmont Region, moreover, the regulation includes the possibility of access to the end-of-concession report and technical documentation, placing competitors on an equal footing16.</w:t>
        <w:br/>
        <w:t>In conclusion, while Law No. 118/2022 has expressly allowed the use of the institution of private initiative project financing for the awarding of large electric diversion concessions, this provision must necessarily be read in light of the general principles set forth in Article 12 of Legislative Decree No. 79/1999, according to which the awarding procedure must in any case take place according to competitive, fair, and transparent parameters17.</w:t>
        <w:br/>
        <w:t>11 Cf. D.P.G.R. No. 8/R of July 16, 2021. The report includes an administrative part (which describes the essential elements of the concession provision), a technical-accounting part (which contains, for example, the inventory of works and assets and the state of consistency and assets accompanied by project documents), and a part on energy production and management costs (i.e. a report on the employed staff).</w:t>
        <w:br/>
        <w:t>12 In particular, Article 8 of D.P.G.R. No. 8/R of July 16, 2021 provides for publication within the awarding procedure referred to in Article 7 of L.R. No. 26/2020, which regulates the minimum content of the tender notice.</w:t>
        <w:br/>
        <w:t>13 The position of the incumbent proponent, which, already upstream, due to the declaration of public interest of the public finance project proposal submitted by it, differs from that of other operators, receiving "an expectation and a protected position," assumes in the consequent tender procedure a "greater legal consistency" due to the right of preemption and the related property rights (Cons. Stato, V, January 11, 2018, No. 111; June 26, 2015, No. 3237), the latter consisting, in case of non-exercise of the right of preemption, in "the right to payment, at the expense of the awardee, of the amount of expenses for the preparation of the proposal."</w:t>
        <w:br/>
        <w:t>14 In fact, the incumbent has access to all the necessary information to prepare the offer and already knows the characteristics of the context and the service and can limit itself to matching the offers of other competitors.</w:t>
        <w:br/>
        <w:t>15 Regional Regulation No. 9 of December 2, 2022, titled "Regulations on the timing and methods of conducting the procedures for awarding large hydroelectric diversion concessions, in implementation of Article 10, paragraph 1, of L.R. 5/2020."</w:t>
        <w:br/>
        <w:t>16 Cf. Articles 10 and 48 et seq.</w:t>
        <w:br/>
        <w:t>17 In accordance with what the Authority hoped for in report No. AS1730 of March 22, 2021 - Proposals for competitive reform for the annual market and competition law - year 2021 (in Bulletin No. 13/2021), Law No. 118/2022 expressly provided that awarding procedures must in any case take place according to competitive, fair, and transparent parameters (cf. Article 12, paragraph 1-ter.1, Legislative Decree No. 79/1999).</w:t>
      </w:r>
    </w:p>
    <w:p>
      <w:r>
        <w:rPr>
          <w:b/>
        </w:rPr>
        <w:t>[Pages 274–276]</w:t>
      </w:r>
    </w:p>
    <w:p>
      <w:r>
        <w:t>276 BULLETIN NO. 31 OF AUGUST 16, 2023</w:t>
      </w:r>
    </w:p>
    <w:p>
      <w:r>
        <w:t>The Authority therefore hopes that the Piedmont Region will amend the regional legislation in such a way as to allow the submission of project financing proposals for the awarding of large hydroelectric concessions also by entities other than the outgoing operator. The Authority invites this Region to communicate, within thirty days from the receipt of this report, the initiatives taken to remove the aforementioned competition violations. This report will be published in the Bulletin of the Competition and Market Authority.</w:t>
      </w:r>
    </w:p>
    <w:p>
      <w:r>
        <w:t>THE PRESIDENT</w:t>
        <w:br/>
        <w:t>Roberto Rustichelli</w:t>
      </w:r>
    </w:p>
    <w:p>
      <w:r>
        <w:t>BULLETIN NO. 31 OF AUGUST 16, 2023</w:t>
      </w:r>
    </w:p>
    <w:p>
      <w:r>
        <w:t>277 UNFAIR COMMERCIAL PRACTICES</w:t>
      </w:r>
    </w:p>
    <w:p>
      <w:r>
        <w:t>IP364 - ITAL GROUP - DOOR-TO-DOOR SALES OF VARIOUS PRODUCTS</w:t>
      </w:r>
    </w:p>
    <w:p>
      <w:r>
        <w:t>Provision No. 30747</w:t>
      </w:r>
    </w:p>
    <w:p>
      <w:r>
        <w:t>THE COMPETITION AND MARKET AUTHORITY</w:t>
      </w:r>
    </w:p>
    <w:p>
      <w:r>
        <w:t>IN ITS MEETING of July 25,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the Authority applies an administrative monetary penalty from 10,000 to 10,000,000 euros and in cases of repeated non-compliance, the Authority may order the suspension of business activity for a period not exceeding thirty days;</w:t>
      </w:r>
    </w:p>
    <w:p>
      <w:r>
        <w:t>HAVING REGARD to Law No. 689 of November 24, 1981;</w:t>
      </w:r>
    </w:p>
    <w:p>
      <w:r>
        <w:t>HAVING REGARD to its provision No. 30296 of September 6, 2022, adopted at the conclusion of the procedure PS12315 - Ital Group - door-to-door sales of various products, with which the Authority established the unfairness of the commercial practice carried out by Italgroup S.r.l.s. in its door-to-door sales activity through agents pursuant to Articles 21, 22, 24, and 25, paragraph 1, letter d), of the Consumer Code and a behavior in violation of Articles 49, letter h), and 50, paragraphs 1 and 2, of the same Code, and prohibited its continuation;</w:t>
      </w:r>
    </w:p>
    <w:p>
      <w:r>
        <w:t>HAVING REGARD to its provision No. 30603 of April 4, 2023, with which the Authority contested to Italgroup S.r.l.s. the violation of Article 27, paragraph 12, of the Consumer Code, for failing to comply with the aforementioned provision No. 30296 of September 6, 2022;</w:t>
      </w:r>
    </w:p>
    <w:p>
      <w:r>
        <w:t>HAVING REGARD to the documents of the procedure;</w:t>
      </w:r>
    </w:p>
    <w:p>
      <w:r>
        <w:t>CONSIDERING the following:</w:t>
      </w:r>
    </w:p>
    <w:p>
      <w:r>
        <w:t>I. INTRODUCTION</w:t>
      </w:r>
    </w:p>
    <w:p>
      <w:r>
        <w:t>The previous provision establishing the unfair commercial practice</w:t>
      </w:r>
    </w:p>
    <w:p>
      <w:r>
        <w:t>1. With provision No. 30296 of September 6, 2022, communicated to the professional on September 12, 2022, adopted at the conclusion of the PS12315 - Ital Group - door-to-door sales of various products procedure, the Authority determined that the commercial practice described in point II of the same provision, carried out by Italgroup S.r.l.s. (hereinafter also "Italgroup," the "Professional," or the "Company"), constituted an unfair commercial practice pursuant to Articles 21, 22, 24, and 25, paragraph 1, letter d), of the Consumer Code and a behavior in violation of Articles 49, letter h), and 50, paragraphs 1 and 2, of the same Code.</w:t>
      </w:r>
    </w:p>
    <w:p>
      <w:r>
        <w:t>2. In particular, it was established that Italgroup, in its door-to-door sales activity through agents, engaged in a plurality of conduct deemed unfair. Consumers were contacted by the Company's agents, almost always by telephone, for the purpose of scheduling an appointment at their respective homes, providing as a reason the possibility of obtaining discounts (for example, the delivery of a free card or discount vouchers) and the presentation of a catalog of products at convenient prices. In some cases, participation in a survey was proposed, while in other cases consumers were approached with the proposal to join the Professional's sales network. During the appointments, agents had consumers sign a form allegedly to prove only the delivery of a catalog and the conduct of the visit in order to obtain a commission. Agents, in response to concerns expressed by consumers regarding the consequences of signing, provided reassurances about the absence of spending obligations arising from the subscription. Contrary to these reassurances, Italgroup considered consumers bound to purchase, within three years, products listed in the Company's catalog, for a minimum of 3,990 euros up to a maximum of 6,990 euros, with the obligation to make purchases every year.</w:t>
      </w:r>
    </w:p>
    <w:p>
      <w:r>
        <w:t>3. In light of the above, the Authority – in addition to establishing the unfair commercial practice – prohibited the continuation of the established unfair commercial practice, characterized by numerous profiles of severity, assigning Italgroup a term of sixty days from the notification of the aforementioned provision No. 30296 of September 6, 2022, to communicate the initiatives taken by the Company in compliance with the aforementioned warning. The Authority also imposed a fine of 50,000 euros (fifty thousand).</w:t>
      </w:r>
    </w:p>
    <w:p>
      <w:r>
        <w:t>The provision initiating the non-compliance (IP364)</w:t>
      </w:r>
    </w:p>
    <w:p>
      <w:r>
        <w:t>4. Between November and December 2022, the Authority received new reports in which consumers complained of the same behaviors by the Professional's agents, sanctioned by the aforementioned provision of September 6, 2022, and, in particular: the failure to inform, during home visits by Italgroup agents, about the purpose of requesting the signature on forms presented to consumers, apparently for the delivery of a product catalog; the request, a few days after signing the form, in aggressive manners, to make purchases of products, informing consumers, only at that time, that the signed form for the delivery of the catalog would be a contract that would obligate the signers to make purchases for thousands of euros.</w:t>
      </w:r>
    </w:p>
    <w:p>
      <w:r>
        <w:t>5. No communication was received from Italgroup within the assigned term, and between November and December 2022, nineteen new reports were received from consumers who complained of the same unfair behaviors established and sanctioned by the aforementioned provision of September 6, 2022. On February 7, 2023, the Authority's offices urged Italgroup to provide the aforementioned compliance report and requested clarifications regarding the new reports received.</w:t>
      </w:r>
    </w:p>
    <w:p>
      <w:r>
        <w:t>1 As indicated in point 37 of provision No. 30296 of September 6, 2022, among the elements of severity of the violation, "the nature of the infringement, which concerns the concealment of the commercial purpose of the contact, the pressures for the execution of a contract not consciously signed, the failure to issue the contract which prevents the consumer from becoming aware of any obligations undertaken and exercising their rights, the denial of contractual rights" were highlighted; the "particular situation of weakness in which consumers find themselves during a door-to-door sale, which facilitates misleading regarding the actual establishment of a contractual bond" as well as "the amount of expenditure to which consumers have unwittingly bound themselves, sometimes taking out financing, and the number of consumers involved."</w:t>
      </w:r>
    </w:p>
    <w:p>
      <w:r>
        <w:rPr>
          <w:b/>
        </w:rPr>
        <w:t>[Pages 277–279]</w:t>
      </w:r>
    </w:p>
    <w:p>
      <w:r>
        <w:t>BULLETIN NO. 31 OF AUGUST 16, 2023</w:t>
      </w:r>
    </w:p>
    <w:p>
      <w:r>
        <w:t>279</w:t>
        <w:br/>
        <w:t>6. On February 27, 2023, Italgroup requested a twenty-day extension to respond, which was granted.</w:t>
        <w:br/>
        <w:t>7. On March 17, 2023, Italgroup – in response to the aforementioned prompt – generically stated that it had “[…] requested the call centers from which we purchase appointments not to generate them anymore with a single phone call but to make a second call aimed at a screening in order to refine the quality of the appointment understood as real interest in our commercial proposals.”</w:t>
        <w:br/>
        <w:t>8. It has arranged with the agents “meetings [during which] a lawyer will be present who will keep the agents updated on what the consumer code provides and on everything concerning the correct commercial approaches in legal terms. Aside from these meetings, weekly meetings will be held to stagger the agents so that they can be seen every 15 days to keep the correct commercial methods updated.”</w:t>
        <w:br/>
        <w:t>9. Finally, the Professional has indicated that it offers consumers, through a catalog, products of allegedly superior quality “thanks to business partnerships, ranging from everything that can be useful in a home, from cookware to kitchen furniture, from the bedroom to the new generation condensing boiler, from the sofa to the photovoltaic system with storage; all superior quality products, some niche, as is fitting for direct sales.”</w:t>
        <w:br/>
        <w:t>10. In light of the aforementioned statements, the Company has not provided any type of documentary evidence nor the details of the call centers that handle the phone calls, nor the text of any scripts or indications from which it is possible to infer the content of the calls made to potential customers to schedule appointments. The location of the meetings has not been indicated, nor have any details been provided regarding the content of the meetings or the lawyers involved. No evidence has been provided regarding the so-called partnerships, nor regarding the size of the network of agents, nor has any evidence been provided regarding the nineteen reports for which clarification was requested on what had happened.</w:t>
        <w:br/>
        <w:t>11. From the entirety of the elements acquired and described above, it emerged that Italgroup failed to comply with the prohibition of continuing to adopt door-to-door sales methods that integrate the commercial practice established as unfair by provision no. 30296 of September 6, 2022. Indeed, the documentary evidence shows that the practice continued after September 12, 2022, the date of notification of the closure provision 30296 of September 6, 2022.</w:t>
        <w:br/>
        <w:t>12. Therefore, since this conduct presented the same profile of unfairness already established, with the aforementioned provision communicated to Italgroup on September 12, 2022, the Authority, on April 6, 2023, initiated procedure IP364 for the possible imposition of the monetary penalty provided for in Article 27, paragraph 12, of the Consumer Code, contesting the Professional for having violated the provision of the order of September 6, 2022, no. 30296.</w:t>
      </w:r>
    </w:p>
    <w:p>
      <w:r>
        <w:t>280 BULLETIN NO. 31 OF AUGUST 16, 2023</w:t>
        <w:br/>
        <w:t>II. FINDINGS OF THE PROCEDURE</w:t>
        <w:br/>
        <w:t>13. Following the communication of the initiation of this procedure IP364, on May 8, 2023, the Authority summoned Italgroup for a hearing on May 18, 2023, without receiving any response.</w:t>
        <w:br/>
        <w:t>14. On May 9, 2023, a request for information was sent to the company Milano Business Center S.r.l. (hereinafter also “MBC”) – as the company with which Italgroup had entered into a legal and postal location service contract – in order to acquire useful elements for evaluating Italgroup's behaviors following the aforementioned Provision no. 30296/2022.</w:t>
        <w:br/>
        <w:t>15. On May 30, 2023, MBC responded to the request for information attaching a communication sent to Italgroup regarding the termination of the legal and postal location contract effective May 22, 2023, and a large number of emails containing registered letters addressed to Italgroup, opened by MBC, scanned, and sent to Italgroup.</w:t>
        <w:br/>
        <w:t>16. From the content of the letter filed by MBC, it emerges that the termination of the aforementioned legal and postal location contract originated from the fact that MBC received, from the Carabinieri station of Porta Garibaldi in Milan, a request for documentation regarding the activities of MADE4HOME, the brand under which Italgroup began to operate recently. MBC terminated the contract activating an express termination clause that establishes that in the event of “control by any authority (Carabinieri, etc...) concerning the dealership or its activities,” the conditions for the termination of the agreements are met.</w:t>
        <w:br/>
        <w:t>17. The documentation in the case file, transmitted by MBC, consists of approximately one hundred and twenty requests for withdrawal submitted to Italgroup by consumers, during the period from November 2022 to March 2023, in which they exercise the right of withdrawal from the forms signed by Italgroup's agents during home visits as the signature would have been obtained through false information provided by the agents during the aforementioned home visits. In many letters, there are also complaints regarding aggressive and unfair behaviors exhibited by the agents/sellers of the Professional.</w:t>
        <w:br/>
        <w:t>18. The documentation in the case file, including that received from MBC, confirms that Italgroup's agents, following the communication of the aforementioned Provision no. 30296/2022, continued – unfairly – to ask consumers to sign a form, allegedly to prove the delivery of a catalog or to demonstrate that they had made a visit to the consumers' homes in order to obtain a commission. The documentation in the case file also shows that consumers were not informed by Italgroup's agents that, by signing the aforementioned form, they would assume spending commitments for significant amounts (over three years, for the purchase of products in the Italgroup catalog, from a minimum of 3,990 euros to a maximum of 6,990 euros, with the obligation to make purchases every year), in a manner similar to what was established with the aforementioned provision no. 30296/2022.</w:t>
        <w:br/>
        <w:t>19. In some complaints and requests for withdrawal, consumers also reported aggressive behaviors used by Italgroup's agents during a second and unexpected visit, threatening consumers with legal action to induce them to execute the alleged “contracts” or to accept settlement solutions, with the payment of cash amounts to resolve the same.</w:t>
        <w:br/>
        <w:t>20. Based on the information acquired, as reported above, it emerged that Italgroup never interrupted the behaviors established as unfair and sanctioned by the provision of September 6, 2022, no. 30296, at the end of procedure PS12315.</w:t>
        <w:br/>
        <w:t>III. EVALUATIONS</w:t>
        <w:br/>
        <w:t>21. In light of the investigative findings, it is believed that the behavior exhibited by the Professional constitutes non-compliance with the provision of the order of September 6, 2022, no. 30296, since the conduct in violation of the Consumer Code continued after September 12, 2022, the date of notification to Italgroup of the aforementioned provision no. 30296 of September 6, 2022.</w:t>
        <w:br/>
        <w:t>22. The Company has, in fact, not provided any concrete response regarding the methods adopted to comply with the warning contained in the aforementioned Provision of ascertaining unfairness.</w:t>
        <w:br/>
        <w:t>23. From the documentation in the case file, it also appears that consumers contacted by Italgroup continued to be unaware from the agents that by signing the proposed form they would assume spending obligations, nor of the possibility of withdrawing from the “contracts” they had unwittingly signed; and in some cases, a few days after the first contact with the agents, it appears that a different agent from Italgroup showed up, without an appointment, at their home to demand, in an aggressive manner, the execution of the “contract.”</w:t>
        <w:br/>
        <w:t>24. In the acquired complaints, consumers have requested to exercise the right of withdrawal and specified that they were not informed that by signing the forms presented to them they would be bound to purchase goods and services for thousands of euros. In some cases, consumers also complained about the aggressiveness of the agents in demanding the execution of the alleged contracts assumed with the signature on the aforementioned form.</w:t>
        <w:br/>
        <w:t>25. Italgroup has, therefore, continued to carry out, through its agents, door-to-door sales activities with the methods established as unfair by the aforementioned provision 30296 of September 6, 2022. In particular, based on the acquired investigative elements, it appears that the practice established in that venue, carried out by Italgroup, has never been interrupted since September 2022 and is still ongoing.</w:t>
      </w:r>
    </w:p>
    <w:p>
      <w:r>
        <w:rPr>
          <w:b/>
        </w:rPr>
        <w:t>[Pages 280–282]</w:t>
      </w:r>
    </w:p>
    <w:p>
      <w:r>
        <w:t>282 BULLETIN NO. 31 OF AUGUST 16, 2023</w:t>
      </w:r>
    </w:p>
    <w:p>
      <w:r>
        <w:t>IV. QUANTIFICATION OF THE SANCTION</w:t>
      </w:r>
    </w:p>
    <w:p>
      <w:r>
        <w:t>26. Pursuant to Article 27, paragraph 12, of the Consumer Code, the Authority orders the application of an administrative pecuniary sanction ranging from €10,000 to €10,000,000, taking into account the severity and duration of the violation.</w:t>
      </w:r>
    </w:p>
    <w:p>
      <w:r>
        <w:t>In quantifying the sanction, the criteria identified by Article 11 of Law No. 689/1981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27. The severity of the violation must be assessed, first and foremost, with reference to the nature of the infringement which, in this case, consists of Italgroup's continuation of serious conduct in violation of the Consumer Code, already established in provision No. 30296 of September 6, 2022, following the notification of the same which occurred on September 12, 2022.</w:t>
      </w:r>
    </w:p>
    <w:p>
      <w:r>
        <w:t>Secondly, the practice is particularly offensive due to the aggressive methods already established and continued by the agents of the Professional towards consumers.</w:t>
      </w:r>
    </w:p>
    <w:p>
      <w:r>
        <w:t>28. Regarding the economic dimension of Italgroup, based on the latest available financial statement, it appears that the Company generated revenues of €1,164,502 (one million one hundred sixty-four thousand five hundred two euros) in 2021, with a profit of €2,161 (two thousand one hundred sixty-one euros).</w:t>
      </w:r>
    </w:p>
    <w:p>
      <w:r>
        <w:t>Finally, as previously indicated, based on the acquired evidentiary elements, it appears that Italgroup's non-compliance with the warning has never ceased since September 2022 and is still ongoing.</w:t>
      </w:r>
    </w:p>
    <w:p>
      <w:r>
        <w:t>Considering these elements, it is deemed appropriate to impose on Italgroup an administrative pecuniary sanction of €100,000 (one hundred thousand euros).</w:t>
      </w:r>
    </w:p>
    <w:p>
      <w:r>
        <w:t>All of the above having been stated and considered;</w:t>
      </w:r>
    </w:p>
    <w:p>
      <w:r>
        <w:t>RESOLVES</w:t>
      </w:r>
    </w:p>
    <w:p>
      <w:r>
        <w:t>a) that the behavior of Italgroup S.r.l.s. consisting of violating the provision of September 6, 2022, No. 30296, constitutes non-compliance with the latter;</w:t>
      </w:r>
    </w:p>
    <w:p>
      <w:r>
        <w:t>b) to impose on Italgroup S.r.l.s. an administrative pecuniary sanction of €100,000 (one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The payment must be made electronically by debiting the relevant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documentation certifying the payment made.</w:t>
      </w:r>
    </w:p>
    <w:p>
      <w:r>
        <w:t>This provision will be notified to the interested parties and published in the Bulletin of the Antitrust Authority.</w:t>
      </w:r>
    </w:p>
    <w:p>
      <w:r>
        <w:t>Against this provision, an appeal may be submitted to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r>
    </w:p>
    <w:p>
      <w:r>
        <w:t>Guido Stazi Roberto Rustichelli</w:t>
      </w:r>
    </w:p>
    <w:p>
      <w:r>
        <w:t>284 BULLETIN NO. 31 OF AUGUST 16, 2023</w:t>
      </w:r>
    </w:p>
    <w:p>
      <w:r>
        <w:t>IP366 - MUNICIPALITY OF PRATA SANNITA/BIENNIAL PRESCRIPTION WATER SECTOR</w:t>
      </w:r>
    </w:p>
    <w:p>
      <w:r>
        <w:t>Provision No. 30748</w:t>
      </w:r>
    </w:p>
    <w:p>
      <w:r>
        <w:t>THE ANTITRUST AUTHORITY</w:t>
      </w:r>
    </w:p>
    <w:p>
      <w:r>
        <w:t>IN ITS MEETING of July 25, 2023;</w:t>
      </w:r>
    </w:p>
    <w:p>
      <w:r>
        <w:t>HEARD the Rapporteur, Professor Elisabetta Iossa;</w:t>
      </w:r>
    </w:p>
    <w:p>
      <w:r>
        <w:t>VIEWED Part II, Title III of Legislative Decree No. 206 of September 6, 2005, containing the "Consumer Code" and subsequent amendments (hereinafter, Consumer Code);</w:t>
      </w:r>
    </w:p>
    <w:p>
      <w:r>
        <w:t>VIEWED, in particular, Article 27, paragraph 12, of the Consumer Code, according to which in the event of non-compliance with urgent provisions or those prohibiting or removing effects, the Authority applies an administrative pecuniary sanction from €10,000 to €10,000,000 and in cases of repeated non-compliance, the Authority may order the suspension of business activity for a period not exceeding thirty days;</w:t>
      </w:r>
    </w:p>
    <w:p>
      <w:r>
        <w:t>VIEWED Law No. 689 of November 24, 1981;</w:t>
      </w:r>
    </w:p>
    <w:p>
      <w:r>
        <w:t>VIEWED its resolution of November 30, 2022, No. 30396, with which the Authority established the unfairness of the commercial practice carried out by the Municipality of Prata Sannita (CE), as the local Manager of water services, consisting of conduct evading the obligations set forth in Law No. 205/2017 (c.d. "2018 Budget Law") regarding biennial prescription (hereinafter also "PB");</w:t>
      </w:r>
    </w:p>
    <w:p>
      <w:r>
        <w:t>VIEWED its resolution of April 18, 2023, No. 30615, with which the Authority contested to the Municipality of Prata Sannita, as the local Manager of water services, the violation of Article 27, paragraph 12, of the Consumer Code, for failing to comply with the aforementioned resolution of November 30, 2022, No. 30396;</w:t>
      </w:r>
    </w:p>
    <w:p>
      <w:r>
        <w:t>VIEWED the acts of the proceeding;</w:t>
      </w:r>
    </w:p>
    <w:p>
      <w:r>
        <w:t>CONSIDERED the following:</w:t>
      </w:r>
    </w:p>
    <w:p>
      <w:r>
        <w:t>Premise</w:t>
      </w:r>
    </w:p>
    <w:p>
      <w:r>
        <w:t>1. By provision of November 30, 2022, No. 30396, notified on December 7, 2022, the Authority, as a result of proceeding PS12077, established the unfairness, pursuant to Articles 20, 22, 24, and 25 of the Consumer Code, of the commercial practice attributable to the Municipality of Prata Sannita (hereinafter also the "Municipality" or the "Professional"), in its capacity as the local Manager of the integrated water service - articulated in conduct evading the obligations set by the current legislative and regulatory framework applicable to operators in the water services sector starting from January 1, 2020, concerning both the information provided to users regarding biennial or short prescription as per Law No. 205/2017, and the handling and rejection of requests and complaints from users aimed at asserting the PB.</w:t>
      </w:r>
    </w:p>
    <w:p>
      <w:r>
        <w:t>Specifically, in 2021, the aforementioned Municipality has: a) issued accounting documents containing charges for past water consumption, dating back more than two years, omitting to provide users with any information/evidence regarding the presence of prescribable credits as well as regarding the possibility of asserting the PB through a specifically prepared form. The Professional has also not adopted any communicative means to inform consumers about the current regulations...</w:t>
      </w:r>
    </w:p>
    <w:p>
      <w:r>
        <w:rPr>
          <w:b/>
        </w:rPr>
        <w:t>[Pages 283–285]</w:t>
      </w:r>
    </w:p>
    <w:p>
      <w:r>
        <w:t>BULLETIN NO. 31 OF AUGUST 16, 2023 285</w:t>
        <w:br/>
        <w:t>of the PB; b) indiscriminately rejected the requests and complaints made by users in order to raise the PB on the prescribable credits present in the aforementioned documents.</w:t>
      </w:r>
    </w:p>
    <w:p>
      <w:r>
        <w:t>2. With the aforementioned resolution of November 30, 2022, no. 30396, the Municipality of Prata Sannita was imposed an administrative pecuniary sanction of ten thousand euros, the dissemination or continuation of the sanctioned practice was prohibited, and it was also ordered to communicate - within sixty days from the notification of the provision - the initiatives taken in compliance with this warning1. The resolution of November 30, 2022, no. 30396 was notified to the Municipality of Prata Sannita on December 7, 2022.</w:t>
      </w:r>
    </w:p>
    <w:p>
      <w:r>
        <w:t>3. On March 7, 2023, a request for information was sent to the Municipality, aimed at urging the report on the initiatives taken in compliance with the warning, to which no communication regarding the measures taken followed. Furthermore, from official surveys conducted, on March 30, 20232, the institutional website of the Entity https://www.comune.pratasannita.ce.it/hh/index.php did not show the publication, for the benefit of consumer-users, of press releases/notices/information on the subject of the PB. Nor was there evidence of the acceptance of the PB in favor of consumers, whose requests and complaints had been rejected. Such evidence confirmed the continuation of the conduct deemed by the Authority, in the resolution of November 30, 2022, no. 30396, as a violation of the Consumer Code.</w:t>
      </w:r>
    </w:p>
    <w:p>
      <w:r>
        <w:t>4. Therefore, with the provision of April 18, 2023, no. 30615, the Authority initiated procedure IP366, contesting the Municipality of Prata Sannita, pursuant to Article 27, paragraph 12, of the Consumer Code, for having violated the resolution of November 30, 2022, no. 30396.</w:t>
      </w:r>
    </w:p>
    <w:p>
      <w:r>
        <w:t>The arguments of the Party and the evidence acquired</w:t>
      </w:r>
    </w:p>
    <w:p>
      <w:r>
        <w:t>5. On April 28, 20233, a communication from the Municipality was received in which it was represented that, on March 15, 2023, a "informative note illustrating all the informative activities for the benefit of users of the municipal water service" had already been sent. The Municipality, therefore, requested the revocation of the opening of the non-compliance procedure IP366 or the "formal closure" of the same.</w:t>
      </w:r>
    </w:p>
    <w:p>
      <w:r>
        <w:t>6. As no communication or any other report from the Municipality of Prata Sannita regarding the measures allegedly adopted in execution of the warning referred to in the Resolution of November 30, 2022, no. 30396, had been received by the Authority, the Professional was requested, with a letter of April 28, 20234, to provide evidence of the sending. With an email of the same April 28, 20235, it was specified that no compliance report had been previously sent directly to the Authority6 and a copy of a note, dated March 15, 2023, sent by the Municipality of Prata Sannita to the appointed Lawyer, was attached, lacking relevant evidence regarding compliance with the provision in question.</w:t>
      </w:r>
    </w:p>
    <w:p>
      <w:r>
        <w:t>1 See the device of resolution no. 30396 of November 30, 2022 (under "Resolution" at the following points a), b) and c)).</w:t>
        <w:br/>
        <w:t>2 See the minutes of acquisition to the records dated March 30, 2023 and attached documentation.</w:t>
        <w:br/>
        <w:t>3 Prot. no. 39956.</w:t>
        <w:br/>
        <w:t>4 Prot. no. 40053.</w:t>
        <w:br/>
        <w:t>5 Prot. no. 40117.</w:t>
        <w:br/>
        <w:t>6 In the email in question, the Lawyer stated: "I clarify that I did not claim to have sent that note to this Authority, but that by oversight the Municipality sent it only to me on that date, and not to this Authority."</w:t>
      </w:r>
    </w:p>
    <w:p>
      <w:r>
        <w:t>286 BULLETIN NO. 31 OF AUGUST 16, 2023</w:t>
      </w:r>
    </w:p>
    <w:p>
      <w:r>
        <w:t>7. In said note of March 15, 2023, the Professional - without providing any documentary proof - limited himself to stating:</w:t>
        <w:br/>
        <w:t>- that he had provided, to users, "to issue a first amicable payment reminder by registered letter with acknowledgment of receipt" accompanied by information and documents relating to the payment of the amounts indicated therein, the methods of handling any arrears and any disputes by the user7 not directly related to the application of the PB discipline;</w:t>
        <w:br/>
        <w:t>- that he had "adequately highlighted the presence in the invoice of amounts related to consumption dating back more than two years for which the prescription has matured, integrating the invoice, containing such amounts, on the initial page with the following textual notice: &lt;&lt;This invoice contains amounts for consumption dating back more than two years, which may not be paid, in application of the 2018 Budget Law (Law no. 205/17) as amended by the 2020 Budget Law (Law no. 160/19). We invite you to promptly communicate your intention to raise the prescription regarding these amounts, for example, by delivering to the Tax Office of the Municipality of Prata Sannita or sending the completed form attached to this to the contacts listed below […]&gt;&gt;";</w:t>
        <w:br/>
        <w:t>- that he was "in the process of periodic measurement of water consumption and issuing invoices pursuant to the current regulatory discipline8.</w:t>
      </w:r>
    </w:p>
    <w:p>
      <w:r>
        <w:t>8. On June 13, 2023, the Authority deliberated the rejection of the Professional's request for the revocation of the initiation of the non-compliance procedure for the resolution of November 30, 2022, no. 30396, noting that no useful documentation had been received "within the terms provided" by the aforementioned Resolution and that, at the present time, the evidence to prove complete compliance with the warning was "insufficient." This rejection was communicated to the Professional on June 15, 20239.</w:t>
      </w:r>
    </w:p>
    <w:p>
      <w:r>
        <w:t>9. Further checks carried out ex officio, on July 11, 202310, on the institutional website of the Municipality confirmed the continued absence of press releases/notices/information on the subject of the PB intended for the generality of consumer-users.</w:t>
      </w:r>
    </w:p>
    <w:p>
      <w:r>
        <w:t>7 Specifically: "a) the reference to the unpaid invoice(s) and the total amount to be settled; b) the deadline by which, in case of default, the operator may initiate the default procedure referred to in Article 4.5 of ARERA resolution no. 221/2020/R/IDR of June 16, 2020, highlighting: i. the date (dd/mm/yy) from which this deadline is calculated, corresponding to the first day following the expiration date of the unpaid invoice; ii. the regulatory provisions regarding the deadlines that must be respected, taking into account also the minimum notice period set by the current legislation referred to in the following paragraph 4.6, and, in particular, communicating the effects - in case of continued non-compliance - of the procedure for the limitation, suspension or deactivation of the supply referred to in Articles 7 and 8 of ARERA resolution no. 221/2020/R/IDR of June 16, 2020; c) the methods, referred to in Article 6 of the aforementioned resolution, by which the end user can communicate the payment made; d) the pre-filled payment slip for the payment of the amount subject to the communication; e) the contacts of the operator to which the end user can communicate that the payment reminder is unfounded as the contested invoice(s) has/have been paid by the indicated deadline, also communicating the details of the payment made, or because a payment installment has been requested from the operator pursuant to Article 42 of the RQSII."</w:t>
        <w:br/>
        <w:t>8 The regulatory discipline of reference has been indicated in Article 38 of the "Integrated version with the amendments made by resolutions 217/2016/R/IDR, 897/2017/R/IDR, 227/2018/R/IDR, 311/2019/R/IDR, 547/2019/R/IDR and 610/2021/R/IDR."</w:t>
        <w:br/>
        <w:t>9 Prot. no. 53436.</w:t>
        <w:br/>
        <w:t>10 See the minutes of acquisition to the records dated July 11, 2023 and attached documentation.</w:t>
      </w:r>
    </w:p>
    <w:p>
      <w:r>
        <w:t>BULLETIN NO. 31 OF AUGUST 16, 2023 287</w:t>
      </w:r>
    </w:p>
    <w:p>
      <w:r>
        <w:t>Evaluations</w:t>
      </w:r>
    </w:p>
    <w:p>
      <w:r>
        <w:t>10. In light of the evidence described above, it is believed that the behavior exhibited by the Municipality of Prata Sannita constitutes non-compliance with the resolution of November 30, 2022, no. 30396.</w:t>
      </w:r>
    </w:p>
    <w:p>
      <w:r>
        <w:t>11. First of all, it is noted that the Professional did not send the required explanatory report of the execution of the Resolution within the term set, of sixty days from the notification (which took place on December 7, 2022).</w:t>
      </w:r>
    </w:p>
    <w:p>
      <w:r>
        <w:t>12. Secondly, based on updated official surveys11, it is evident that the institutional website of the Municipality still shows the absence of communications and forms intended for the generality of users regarding the application of the PB discipline.</w:t>
      </w:r>
    </w:p>
    <w:p>
      <w:r>
        <w:t>13. From the note of March 15, 2023, from the Municipality, received by the Authority on April 28, 2023, it does not emerge that the Professional has provided the user with information on the PB, along with the form to raise it, accompanying the invoices containing prescribable amounts. Instead, it emerges, and by the express admission of the Professional, that payment "reminders" related to the same credits already subject to invoicing issued in the period 2021/22 and referring to previous, over two-year consumptions were sent to the affected consumers. Furthermore, these reminders are not accompanied by any information regarding the PB.</w:t>
      </w:r>
    </w:p>
    <w:p>
      <w:r>
        <w:t>Moreover, it does not appear that the Professional has reviewed and possibly accepted (in the presence of the conditions ex lege) the complaints and requests for recognition of the PB, already received from its users regarding the aforementioned invoicing of 2021/2022, previously not addressed or not accepted in violation of the current legislative and regulatory discipline of the institute.</w:t>
      </w:r>
    </w:p>
    <w:p>
      <w:r>
        <w:t>14. Therefore, in light of the above, it is believed that the behaviors exhibited by the Municipality of Prata Sannita constitute non-compliance with the Resolution of November 30, 2022, no. 30396, as the Professional, in violation of Article 27, paragraph 12, of the Consumer Code, has persisted in failing to comply with the informational obligations imposed on water operators by the current discipline on the PB and has not provided to reinstate consumers who had already raised the PB in the prerogatives and rights due to them under the same discipline regarding credits present in invoices issued from January 1, 2020.</w:t>
      </w:r>
    </w:p>
    <w:p>
      <w:r>
        <w:t>Quantification of the sanction</w:t>
      </w:r>
    </w:p>
    <w:p>
      <w:r>
        <w:t>15. Pursuant to Article 27, paragraph 12, of the Consumer Code, the Authority orders the application of an administrative pecuniary sanction from 10,000 to 10,000,000 euros, taking into account the severity and duration of the violation.</w:t>
      </w:r>
    </w:p>
    <w:p>
      <w:r>
        <w:t>In quantifying the sanction, the criteria identified by Article 11 of Law no. 689/1981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 xml:space="preserve">16. Regarding the severity of the violation, it is taken into account that the non-compliance with the resolution of November 30, 2022, no. 30396, has continued to affect a significant number of consumers - that is, the generality of users of the water services provided by the Municipality of Prata Sannita - for whom no adequate measures have been adopted to ensure, on the one hand, effectiveness, </w:t>
        <w:br/>
        <w:t>11 Conducted as of July 11, 2023.</w:t>
      </w:r>
    </w:p>
    <w:p>
      <w:r>
        <w:rPr>
          <w:b/>
        </w:rPr>
        <w:t>[Pages 286–288]</w:t>
      </w:r>
    </w:p>
    <w:p>
      <w:r>
        <w:t>288 BULLETIN NO. 31 OF AUGUST 16, 2023</w:t>
        <w:br/>
        <w:t>transparency and completeness of information regarding the current regulations of the PB both on the company website and on the invoice, and, on the other hand, the reinstatement of the prerogatives and rights - including economic ones - related to the correct application of the aforementioned regulations. Also regarding the severity, the role of the Professional is taken into account, as the monopolistic Manager of an essential resource such as water.</w:t>
      </w:r>
    </w:p>
    <w:p>
      <w:r>
        <w:t>17. Regarding the duration, the elements acquired in the records show that the repetition of the commercial practice sanctioned by the main provision is still ongoing.</w:t>
      </w:r>
    </w:p>
    <w:p>
      <w:r>
        <w:t>18. For the purpose of determining the sanction to be imposed on the Professional, account is taken, in any case, of the public nature of the territorial entity and its limited size.</w:t>
      </w:r>
    </w:p>
    <w:p>
      <w:r>
        <w:t>19. Considering all these elements, it is deemed appropriate to impose on the Municipality of Prata Sannita, in its capacity as the local Manager of water services, an administrative pecuniary sanction of €15,000 (fifteen thousand euros).</w:t>
      </w:r>
    </w:p>
    <w:p>
      <w:r>
        <w:t>All of the above having been stated and considered;</w:t>
      </w:r>
    </w:p>
    <w:p>
      <w:r>
        <w:t>RESOLVES</w:t>
        <w:br/>
        <w:t>a) that the behavior of the Municipality of Prata Sannita, consisting of having violated the resolution of November 30, 2022, no. 30396, constitutes non-compliance with the latter;</w:t>
      </w:r>
    </w:p>
    <w:p>
      <w:r>
        <w:t>b) to impose on the Municipality of Prata Sannita an administrative pecuniary sanction of €15,000 (fifteen thousand euros).</w:t>
      </w:r>
    </w:p>
    <w:p>
      <w:r>
        <w:t>c) that the Municipality of Prata Sannita send a documented report regarding the actual and complete implementation of the aforementioned Resolution, within sixty days from the notification of this provision.</w:t>
      </w:r>
    </w:p>
    <w:p>
      <w:r>
        <w:t>The administrative sanction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concessionaire for collection; in this case, the increase absorbs the late interest accrued during the same period.</w:t>
      </w:r>
    </w:p>
    <w:p>
      <w:r>
        <w:t>Immediate communication of the payment must be given to the Authority by sending the documentation certifying the payment made.</w:t>
      </w:r>
    </w:p>
    <w:p>
      <w:r>
        <w:t>BULLETIN NO. 31 OF AUGUST 16, 2023 289</w:t>
        <w:br/>
        <w:t>This provision will be notified to the interested parties and published in the Bulletin of the Authority for the Protection of Competition and the Market.</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t>290 BULLETIN NO. 31 OF AUGUST 16, 2023</w:t>
        <w:br/>
        <w:t>PS12387 - MUNICIPALITY OF REGGIO CALABRIA/BIENNIAL PRESCRIPTION WATER SECTOR</w:t>
        <w:br/>
        <w:t>Provision no. 30750</w:t>
        <w:br/>
        <w:t>THE AUTHORITY FOR THE PROTECTION OF COMPETITION AND THE MARKET</w:t>
        <w:br/>
        <w:t>IN ITS MEETING of July 25, 2023;</w:t>
      </w:r>
    </w:p>
    <w:p>
      <w:r>
        <w:t>HEARD the Rapporteur, Professor Elisabetta Iossa;</w:t>
      </w:r>
    </w:p>
    <w:p>
      <w:r>
        <w:t>HAVING REGARD TO Part II, Title III of Legislative Decree of September 6, 2005, no. 206,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November 16, 2022, with which the Municipality of Reggio Calabria and Hermes Servizi Metropolitani S.r.l. were informed of the initiation of investigative procedure PS12387 for possible violation of Articles 20, 22, 24, and 25 of the Consumer Code;</w:t>
      </w:r>
    </w:p>
    <w:p>
      <w:r>
        <w:t>HAVING REGARD TO the communication, received on March 21, 2023 - and supplemented on April 28, 2023 - with which the Municipality of Reggio Calabria, in its capacity as Manager of local water services, presented commitments pursuant to Article 27, paragraph 7, of the Consumer Code and Article 9 of the Regulation;</w:t>
      </w:r>
    </w:p>
    <w:p>
      <w:r>
        <w:t>HAVING REGARD TO the provision of February 15, 2023 with which, pursuant to Article 7, paragraph 3, of the Regulation, the deadline for concluding the procedure was extended for investigative needs;</w:t>
      </w:r>
    </w:p>
    <w:p>
      <w:r>
        <w:t>HAVING REGARD TO the provision of May 2, 2023 with which, pursuant to Article 7, paragraph 3, of the Regulation, the deadline for concluding the procedure was extended to evaluate the commitments presented by the Municipality of Reggio Calabria;</w:t>
      </w:r>
    </w:p>
    <w:p>
      <w:r>
        <w:t>HAVING REGARD TO the provision of May 9, 2023 with which, pursuant to Article 16, paragraph 5, of the Regulation, the deadline for concluding the procedure was extended, in view of the request for an opinion from the Regulatory Authority on the aforementioned commitments;</w:t>
      </w:r>
    </w:p>
    <w:p>
      <w:r>
        <w:t>HAVING REGARD TO the acts of the procedure;</w:t>
      </w:r>
    </w:p>
    <w:p>
      <w:r>
        <w:t>I. THE PARTIES</w:t>
        <w:br/>
        <w:t>1. Municipality of Reggio Calabria (hereinafter also "the Entity" or "Manager"), in its capacity as Professional, pursuant to Article 18, letter b), of the Consumer Code, in the role of Manager of the Integrated Water Service (hereinafter also "SII") in the relevant territorial area.</w:t>
      </w:r>
    </w:p>
    <w:p>
      <w:r>
        <w:t>2. Hermes Servizi Metropolitani S.r.l. (hereinafter also "HSM"), in its capacity as Professional, pursuant to Article 18, letter b), of the Consumer Code, having its registered office in Reggio Calabria. The Professional is an in-house company of the Municipality of Reggio Calabria, the sole shareholder that fully holds the capital shares and exercises similar control over the company. In particular, HSM...</w:t>
      </w:r>
    </w:p>
    <w:p>
      <w:r>
        <w:rPr>
          <w:b/>
        </w:rPr>
        <w:t>[Pages 289–291]</w:t>
      </w:r>
    </w:p>
    <w:p>
      <w:r>
        <w:t>BULLETIN NO. 31 OF AUGUST 16, 2023 291</w:t>
        <w:br/>
        <w:t>provides organizational-administrative-informatic support to the "Revenue Services" of the local Authority, including those related to the provision of local water services.</w:t>
      </w:r>
    </w:p>
    <w:p>
      <w:r>
        <w:t>3. The National Consumers' Union - Calabria as the reporting association.</w:t>
      </w:r>
    </w:p>
    <w:p>
      <w:r>
        <w:t>II. THE CONDUCTS SUBJECT TO THE PROCEEDING</w:t>
        <w:br/>
        <w:t>4. The proceeding concerns the conducts carried out by the Municipality of Reggio Calabria, as the local SII Manager, and by HSM in possible violation of the Consumer Code, consisting of: A) the failure to comply with the informational obligations regarding the two-year or short prescription (hereinafter also "PB") as per Law No. 205/2017 (c.d. 2018 Budget Law) and the related sector regulation, which provides for adequate information on the institution both directly within the invoice containing amounts related to consumption dating back to more than two years prior and through other communication/dissemination supports; B) the failure to respond or the rejection of the short prescription objection raised by consumer-users regarding credits related to water consumption invoiced after January 1, 2020, and dating back to more than two years from the date of issuance of the related bill.</w:t>
      </w:r>
    </w:p>
    <w:p>
      <w:r>
        <w:t>III. THE OUTCOMES OF THE PROCEEDING: THE PRESENTATION OF COMMITMENTS</w:t>
        <w:br/>
        <w:t>1) The procedure process</w:t>
        <w:br/>
        <w:t>5. Based on the information acquired for the application of the Consumer Code1, on November 16, 2022, the Parties were notified of the initiation of the investigative procedure PS12387, hypothesizing the violation of Articles 20, 22, 24, and 25 of the Consumer Code, in relation to the conducts illustrated above.</w:t>
        <w:br/>
        <w:t>6. In particular, it emerged that, starting from January 1, 2020, the Municipality of Reggio Calabria issued, on over 87 thousand water users served, approximately 6,800 invoices including amounts subject to prescription (related to previous consumption, over two years prior to the date of the invoice), providing, only from 2022, to identify said amounts in the bill and to accompany it with information on PB and a form for presenting the objection. It was also found that the same Municipality received over 2,700 requests from its users for recognition of PB, accepting only 330 based on the deemed inapplicability of the regulation of the institution referred to in the 2018 Budget Law concerning consumption prior to January 1, 2020.</w:t>
        <w:br/>
        <w:t>7. The Municipality of Reggio Calabria accessed the documents of the proceeding on December 12, 20222.</w:t>
        <w:br/>
        <w:t>8. On January 9, 20233, the first responses from HSM to the request for information contained in the communication initiating the proceeding were received.</w:t>
        <w:br/>
        <w:t>9. The Professionals were jointly heard in a hearing on March 2, 20234 and provided the information requested by the Offices on March 21 and April 28, 20235.</w:t>
        <w:br/>
        <w:t>1 See report prot. No. 43358 of May 24, 2022.</w:t>
        <w:br/>
        <w:t>2 See request of December 9, 2022 (prot. No. 96929) and response of December 12, 2022 (prot. No. 97471).</w:t>
        <w:br/>
        <w:t>3 Prot. No. 10990.</w:t>
        <w:br/>
        <w:t>4 See hearing notice of February 16, 2023 (prot. No. 21600) and hearing minutes dated March 2, 2023 (doc. of March 14, 2023, prot. No. 28106).</w:t>
        <w:br/>
        <w:t>5 Doc. of March 21, 2023, prot. No. 29805, and doc. of April 28, 2023, prot. No. 39885.</w:t>
      </w:r>
    </w:p>
    <w:p>
      <w:r>
        <w:t>292 BULLETIN NO. 31 OF AUGUST 16, 2023</w:t>
        <w:br/>
        <w:t>10. On March 21, 20236, the Municipality of Reggio Calabria submitted a proposal for commitments, pursuant to Article 27, paragraph 7, of the Consumer Code and Article 9 of the Regulation, supplemented on April 28, 20237.</w:t>
        <w:br/>
        <w:t>11. The deadline for concluding the investigative phase was communicated, pursuant to Article 16, paragraph 1, of the Regulation, to the Professionals on May 5, 20238 and to the Party on May 10, 20239.</w:t>
      </w:r>
    </w:p>
    <w:p>
      <w:r>
        <w:t>2) The regulation of the two-year prescription in the water sector</w:t>
        <w:br/>
        <w:t>12. Article 1, paragraphs 4 and following, of Law No. 205 of December 27, 2017 introduced a new two-year prescription regime for credits held by operators in the utilities sectors, including that of water services: in particular, it was provided for the right of consumer-users, both domestic and professional and micro-enterprises, to raise the prescription of amounts related to consumption dating back more than two years, indicated in invoices issued from January 1, 2020, where the delay in invoicing was not due to "established responsibility of the user"10.</w:t>
        <w:br/>
        <w:t>13. The same Article 1 assigned to the sector Regulator (the Regulatory Authority for Energy Networks and Environment - ARERA) the task, among other things, of defining both "the measures regarding invoicing timing among operators in the supply chain necessary for the implementation of what is provided for in the first and second periods" (paragraph 4), and "the measures to protect consumers determining the forms through which distributors ensure the ascertainment and acquisition of actual consumption data."</w:t>
        <w:br/>
        <w:t>14. In implementation of the legislative provision, ARERA issued, in relation to the water sector, Resolution No. 547/2019 identifying, in the related Annex B, the "measures to strengthen the protections of end users for cases of invoicing amounts for water service related to consumption dating back more than two years." Therefore, in reference "to invoices related to the water service issued before January 1, 2020, with deadlines after that date, for amounts related to consumption dating back more than two years," various obligations were meticulously provided for SII Managers, starting from transparent communication to the end user - with a distinct and highlighted detail in the invoice or with a separate document - regarding the amounts related to consumption dating back more than two years as well as regarding the right to raise the PB by completing and sending a specific form in reference.</w:t>
        <w:br/>
        <w:t>15. Also in Annex B to Resolution No. 547/19, ARERA expressly provided (in Article 2.3)11, that the PB "starts from the deadline by which the manager is obliged to issue the invoicing document, as identified by the current regulation" i.e., once forty-five days have passed since the last day of the reference period.</w:t>
        <w:br/>
        <w:t>16. The entry into force of the PB regulation referred to in the 2018 Budget Law was set for the water sector on January 1, 2020: however, the legislator subsequently intervened, with Article 1, paragraph 295, of Law No. 160 of December 27, 2019 (c.d. 2020 Budget Law) which, also effective January 1, 2020, repealed paragraph 5 of Article 1 of Law No. 205/2017 (in which the operability of the PB was excluded when the failure/error in the detection of consumption data was due to established responsibility of the user).</w:t>
        <w:br/>
        <w:t>17. Following this legislative amendment, ARERA adopted a new Resolution (of May 26, 2020, No. 186/2020/R/water) which, in order to adapt the previous regulation to the 2020 Budget Law, provided, among other things, to modify and update the informational obligations regarding PB, already imposed on Managers towards users by the aforementioned Resolution No. 547/19, providing for the inclusion of coherent communication in the invoice regarding amounts related to consumption dating back more than two years12.</w:t>
        <w:br/>
        <w:t>18. With Resolution 186/2020, ARERA stated that, as a result of the amendment introduced by Law No. 160/2019 (in force from January 1, 2020), "the PB provided for by the 2018 Budget Law is based on the mere passage of time"; the Regulator also reiterated the binding nature of the discipline contained in the primary norm on PB (with reference to the 2018 and 2020 Budget Laws) and the specific and immediately prescriptive content for operators of this primary discipline in force, for the water sector, from January 1, 2020.</w:t>
        <w:br/>
        <w:t>19. Lastly, in compliance with some rulings of the Administrative Judge13, ARERA adopted the Resolution of December 21, 2021, No. 610/2021/R/WATER, with which it provided: a) to update its regulation confirming, in general terms, the prescriptive content of Resolution No. 186/2020/R/WATER, redefining the informational obligations as a result of the legislative generalization of the two-year prescription term; b) to ensure the end user adequate information in cases where the manager believes it can invoice amounts related to consumption dating back more than two years, asserting, in such cases, the existence of an obstacle to the maturation of the prescription pursuant to the relevant primary legislation.</w:t>
        <w:br/>
        <w:t>20. Specifically, and to strengthen the protection of end users, the aforementioned Resolution No. 610/2021 provided, in substantial continuity with previous Resolutions, that: i) in cases of invoicing amounts related to consumption dating back more than two years that could be declared prescribed, the manager shall prepare a standard textual notice to be attached to the invoice informing the end user of the presence of such amounts, indicating the methods to raise the prescription; ii) in cases of invoicing amounts related to consumption dating back more than two years, but for which the manager believes [specify invoice number] contains amounts for consumption dating back more than two years, which may not be paid if the responsibility for the delay in invoicing such amounts is not attributable to you, in application of the 2018 Budget Law (Law 205/17). We invite you to promptly communicate your intention not to pay such amounts to the contacts listed below [specify contacts]" (Resolution 547/2019 WATER - Annex B, Article 3.2).</w:t>
        <w:br/>
        <w:t>12 The ARERA Resolution No. 186/2020/R/WATER imposed on water service managers the inclusion, within invoices containing amounts subject to prescription under the new regulation, of the following wording: "This invoice contains amounts for consumption dating back more than two years, which may not be paid in application of the 2018 Budget Law (Law No. 205/17) as amended by the 2020 Budget Law (Law No. 160/2019). We invite you to promptly communicate your intention to raise the prescription regarding such amounts, for example by sending the completed form attached to the invoice [specify invoice number] to the contacts listed below [specify contacts]."</w:t>
        <w:br/>
        <w:t>13 TAR Lombardy, I section, judgments No. 1442, 1443, and 1448 dated June 14, 2021.</w:t>
      </w:r>
    </w:p>
    <w:p>
      <w:r>
        <w:rPr>
          <w:b/>
        </w:rPr>
        <w:t>[Pages 292–294]</w:t>
      </w:r>
    </w:p>
    <w:p>
      <w:r>
        <w:t>294 BULLETIN NO. 31 OF AUGUST 16, 2023</w:t>
        <w:br/>
        <w:t>if there is a cause for suspension of the statute of limitations, the manager must adequately inform the end user of the specific reasons for the (alleged) failure to mature the statute of limitations for the right to payment of the amounts, pursuant to the primary and general regulatory framework, as well as the possibility of submitting a written complaint regarding the billing of the aforementioned amounts.</w:t>
      </w:r>
    </w:p>
    <w:p>
      <w:r>
        <w:t>21. Also with Resolution No. 610/2021, ARERA has further aligned the provisions regarding complaints, default procedures, and minimum content of billing documents as per the previous regulation.</w:t>
      </w:r>
    </w:p>
    <w:p>
      <w:r>
        <w:t>3) The elements acquired and the commitments of the professional</w:t>
        <w:br/>
        <w:t>The relationships between the Professionals regarding the contested conduct</w:t>
      </w:r>
    </w:p>
    <w:p>
      <w:r>
        <w:t>22. In the municipal territory of Reggio Calabria, based on the current "Regulations for the management of revenue services," stipulated between the Professionals - and as confirmed in the investigation by the Company - HSM is entrusted with "technical and administrative support, also of a procedural, investigative, and intra-procedural nature, to the Municipality in managing the services related to the assessment and collection of tax and property revenues of the client and all related, preparatory, and/or complementary activities to the same services." It is also specified that the support provided by the Company is aimed at "allowing the Municipality to directly carry out the management and collection phases, retaining the ownership of the taxing function and the signing of acts, as well as the full and direct control of all activities."</w:t>
      </w:r>
    </w:p>
    <w:p>
      <w:r>
        <w:t>23. The subordinate and executive role of HSM, within the "management of each revenue" of the local Authority, also emerges from the detail of the multiple preparatory and preliminary activities entrusted to the Company: in particular, regarding the various functions related to the SII, the Regulations expressly provide for the obligation of HSM to always refer to the "designated municipal sector" in order to make operational proposals - where permitted to the Company - or to acquire specific directives for the execution of decisions pertaining to the Municipality.</w:t>
      </w:r>
    </w:p>
    <w:p>
      <w:r>
        <w:t>The commitments presented</w:t>
      </w:r>
    </w:p>
    <w:p>
      <w:r>
        <w:t>24. In order to overcome the issues raised by the Authority in the communication initiating the procedure, the Municipality of Reggio Calabria submitted, pursuant to Article 27, paragraph 7, of the Consumer Code and Article 9 of the Regulation, a proposal for commitments on March 21, 2023, and supplemented on April 28 of this year.</w:t>
      </w:r>
    </w:p>
    <w:p>
      <w:r>
        <w:t>25. In particular, these commitments provide for:</w:t>
        <w:br/>
        <w:t>a) the sending by mail to consumer-users, by June 30, 2023, of suitable information regarding the two-year statute of limitations, offering the possibility to raise this statute of limitations or to request a refund where payment has already been made, including through compensation on future consumption fees;</w:t>
        <w:br/>
        <w:t>b) the publication, by April 30, 2023, on the website of the Municipality of Reggio Calabria, www.reggiocal.it, and on that of Hermes Servizi Metropolitani S.r.l., http://www.hermesrc.it, of extensive information to consumer-users accompanied by links related to: i) the form for submitting the two-year statute of limitations exception; ii) the information for end users;</w:t>
      </w:r>
    </w:p>
    <w:p>
      <w:r>
        <w:t>24. The text of the information is as follows: "Information for End Users Two-Year Statute of Limitations for Water Consumption - In application of the measures introduced by the 2018 Budget Law (Law No. 205/17), as amended by the 2020 Budget Law (Law No. 160/2019), from January 1, 2020, the statute of limitations for water consumption has been reduced from 5 to 2 years for the end user belonging to one of the categories identified by the aforementioned regulation and by Annex B of ARERA Resolution No. 547/2019, as amended by Resolution No. 610/2021. In this regard, the aforementioned end user may raise the statute of limitations concerning amounts related to consumption dating back more than two years, which may not be paid, in application of the aforementioned regulation, for invoices with a due date after January 1, 2020. Therefore, it is possible to communicate the intention to raise the two-year statute of limitations and, as a result, not pay the aforementioned amounts or request a refund if payment has been made, using the appropriate attached communication form available also on the website of the Municipality of Reggio Calabria (www.reggiocal.it) and on the website of Hermes Servizi Metropolitani S.r.l. (www.hermesrc.it). The person responsible for this procedure is the undersigned P.O., who avails herself of the investigation carried out by Hermes Servizi Metropolitani S.r.l. / Head of the water service to which the request must be sent. This declaration must be completed in all its parts legibly, signed, and, together with a copy of a valid identity/recognition document of the declarant, delivered to the Municipality of Reggio Calabria through Hermes Servizi Metropolitani Srl / Head of the water service. Requests for further information may be directed to Hermes Servizi Metropolitani S.R.L., through one of the above methods."</w:t>
      </w:r>
    </w:p>
    <w:p>
      <w:r>
        <w:t>22. The text of the notice to be published on the website of each Professional is as follows: "Information for end users on the two-year statute of limitations for water consumption. - From January 1, 2020, the statute of limitations for water consumption has been reduced from 5 to 2 years for the end user belonging to one of the following categories as identified by Annex B of ARERA Resolution No. 547/2019, as amended by Resolution No. 610/2021 (Law No. 205/17 as amended by Law No. 160/2019) ➔ a domestic user; ➔ a professional as defined by Article 3, paragraph 1, letter c) of Legislative Decree No. 207/05: natural or legal persons "acting in the exercise of their entrepreneurial, commercial, artisanal, or professional activity, or an intermediary thereof"; ➔ a microenterprise, as defined by Recommendation 2003/361/EC: an enterprise that employs fewer than 10 persons and has an annual turnover or total annual balance sheet not exceeding 2 million euros - The request to raise the statute of limitations must be completed in all its parts legibly, signed, and, together with a copy of a valid identity/recognition document of the declarant, delivered to the Municipality of Reggio Calabria through Hermes Servizi Metropolitani Srl / Head of the water service, through one of the following methods. - By email: protocollo@pec.hermesrc.it; idrico@pec.hermesrc.it; - At the service desk of Hermes Servizi Metropolitani S.R.L. at Via Sbarre Inferiori No. 304/A, whose access modalities are indicated on the website www.hermesrc.it. Requests for further information may be directed to Hermes Servizi Metropolitani S.R.L., through one of the above methods." This information and the accompanying links are already accessible on the website of each professional at the addresses https://www.reggiocal.it/Notizie/Details/3517 and http://www.hermesrc.it/evidenza_leggi.aspx?id_articolo=11106.</w:t>
      </w:r>
    </w:p>
    <w:p>
      <w:r>
        <w:t>23. A copy of this form was produced by the Municipality of Reggio Calabria attached to the communication of April 28, 2023, prot. No. 39885.</w:t>
      </w:r>
    </w:p>
    <w:p>
      <w:r>
        <w:t>296 BULLETIN NO. 31 OF AUGUST 16, 2023</w:t>
        <w:br/>
        <w:t>two-year statute of limitations for water consumption; iii) to ARERA Resolution of December 17, 2019 547/2019/R/IDR; iv) to the updated version of Annex B to the aforementioned ARERA Resolution;</w:t>
      </w:r>
    </w:p>
    <w:p>
      <w:r>
        <w:t>c) the acceptance of the requests for the two-year statute of limitations already received, in compliance with the current regulations and sector regulations.</w:t>
      </w:r>
    </w:p>
    <w:p>
      <w:r>
        <w:t>IV. OPINION OF THE REGULATORY AUTHORITY FOR ENERGY NETWORKS AND ENVIRONMENT</w:t>
      </w:r>
    </w:p>
    <w:p>
      <w:r>
        <w:t>26. Since the commercial practice subject to this provision concerns the water sector, on May 17, 2023, the opinion was requested from ARERA, pursuant to and for the effects of Article 27, paragraph 1-bis, of the Consumer Code, introduced by Article 1, paragraph 6, letter a), of Legislative Decree No. 21/2014.</w:t>
      </w:r>
    </w:p>
    <w:p>
      <w:r>
        <w:t>27. The opinion was received on June 30, 2023, and summarizes the observations and evaluations that follow.</w:t>
      </w:r>
    </w:p>
    <w:p>
      <w:r>
        <w:t>28. The aforementioned Authority specified the evolution of the sector regulation on the issue of the two-year statute of limitations, introduced by the 2018 Budget Law, the principles underlying the implementing regulation, and the most significant interventions aimed "at enhanced protection for the benefit of end users."</w:t>
      </w:r>
    </w:p>
    <w:p>
      <w:r>
        <w:t>29. Regarding the commitments proposed by the Municipality of Reggio Calabria - and, in particular, with reference to the informative measures (sub a) to be combined with the invoice containing amounts that may be declared prescribed - ARERA indicates that the form attached by the Professional should contain "the reference also to the year 2022 and specifically to the invoices issued in the years from 2020 to 2022 for which it would therefore be possible to submit a specific request for a short statute of limitations exception." Furthermore, ARERA highlights that the aforementioned Form and the information attached to the said invoice must contain - in accordance with the standard textual notice provided by its Resolution of December 21, 2021, 610/2021/R/IDR - indications such as: "the amount of the amounts subject to statute of limitations"; the invitation to communicate "promptly" the intention to raise the PB; the possibility of sending such communication also by alternative means to the FORM; the postal and fax contact details of the Manager and/or the Support Company (for the transmission of the necessary documentation to raise the statute of limitations); the specification, for the benefit of non-terminated end users, that the repetition of amounts already paid may occur "also through compensation on future consumption fees."</w:t>
      </w:r>
    </w:p>
    <w:p>
      <w:r>
        <w:rPr>
          <w:b/>
        </w:rPr>
        <w:t>[Pages 295–297]</w:t>
      </w:r>
    </w:p>
    <w:p>
      <w:r>
        <w:t>BULLETIN NO. 31 OF AUGUST 16, 2023 297</w:t>
      </w:r>
    </w:p>
    <w:p>
      <w:r>
        <w:t>30. Also with regard to the information to be published on the websites of the Professionals (commitment sub b), ARERA specifies certain information that includes the postal and fax contacts of the Manager and/or the Support Company.</w:t>
      </w:r>
    </w:p>
    <w:p>
      <w:r>
        <w:t>31. Finally, the Regulatory Authority does not find elements of criticality regarding the last remedial measure offered by the Municipality (sub c) concerning the acceptance of the prescription requests already received as of the date of submission of the commitments, only recalling the need to include, among the recipients of the commitment, also the users who have already ceased their relationship with the Manager.</w:t>
      </w:r>
    </w:p>
    <w:p>
      <w:r>
        <w:t>V. EVALUATIONS</w:t>
      </w:r>
    </w:p>
    <w:p>
      <w:r>
        <w:t>A) The role of Hermes Servizi Metropolitani S.r.l.</w:t>
      </w:r>
    </w:p>
    <w:p>
      <w:r>
        <w:t>32. The conduct contested in the initiation communication cannot be attributed to Hermes Servizi Metropolitani S.r.l.</w:t>
      </w:r>
    </w:p>
    <w:p>
      <w:r>
        <w:t>33. The overall investigative findings have led to the exclusion that the entrepreneurial activity of HSM is directly aimed at managing the local SII, instead focusing on providing (operational, administrative, and IT) support activities to the "Revenue Service" of the Manager, as the appointed and responsible entity for the provision of water services within the relevant territorial area and the direct recipient of the related fees.</w:t>
      </w:r>
    </w:p>
    <w:p>
      <w:r>
        <w:t>34. In particular, no "objective, direct, and immediate interests"29 of HSM have emerged in the realization of the contested conduct due to the very nature of the in-house company (and, as such, lacking autonomy with respect to the controlling administration)30 and, therefore, - as certified by the same Disciplinary signed between the Professionals - of the objectively subordinate and executive role with respect to the indications and decisions of the Manager, not only regarding objectives and timelines of action but also concerning the very organizational contingency of the services.</w:t>
      </w:r>
    </w:p>
    <w:p>
      <w:r>
        <w:t>B) The commitments presented by the Municipality of Reggio Calabria</w:t>
      </w:r>
    </w:p>
    <w:p>
      <w:r>
        <w:t>35. With the introduction of the 2018 Budget Law, as amended by the 2020 Budget Law (law no. 160/2019), the legislator intended to curb and limit the phenomenon known as "maxi bills" due to the late issuance of adjustment invoices for water consumption by the service managers. It had emerged, in fact, that due to the previous commercial regime of water supplies - characterized by frequent late billing and/or adjustment of consumption accompanied by the charge of significant costs - consumers were penalized, not only by the amounts of the bills but also in their ability to control their consumption and plan the related expenses.</w:t>
      </w:r>
    </w:p>
    <w:p>
      <w:r>
        <w:t>36. That said, the Authority believes that the commitments presented by the Municipality of Reggio Calabria are suitable to remedy the possible unfairness profiles identified in the initiation communication of the procedure dated November 16, 2022.</w:t>
      </w:r>
    </w:p>
    <w:p>
      <w:r>
        <w:t>29 Ex plurimis: Council of State, VI, no. 3897 of July 22, 2014 and no. 5548 of November 12, 2014. Lazio TAR, I, judgments no. 4579 of March 25, 2015.</w:t>
      </w:r>
    </w:p>
    <w:p>
      <w:r>
        <w:t>30 "The in-house entity cannot be considered third with respect to the controlling administration but must be regarded as one of the services of the administration itself" (thus Council of State, Ad. plen., judgment no. 1/2008. More recently, Constitutional Court judgment no. 46/13).</w:t>
      </w:r>
    </w:p>
    <w:p>
      <w:r>
        <w:t>298 BULLETIN NO. 31 OF AUGUST 16, 2023</w:t>
      </w:r>
    </w:p>
    <w:p>
      <w:r>
        <w:t>37. The proposed measures, in fact - which align with previous interventions defined by the Authority through the acceptance of commitments31 - remove the contested conduct by ensuring users complete information on the profiles related to the PB and the reinstatement, for the affected consumer-users, of the rights due to them under the short prescription legislation.</w:t>
      </w:r>
    </w:p>
    <w:p>
      <w:r>
        <w:t>38. In fact, the Municipality of Reggio Calabria has committed to fully and correctly adopt this regulation, implementing a new and complete information system for consumers regarding the PB both within the billing documents and through publication, prominently on its institutional website and that of HSM. This general communication on the institution clearly outlines the associated prerogatives and rights of users, the methods for exercising them, and a wide array of hypertext links for direct and easy access to other sources of in-depth information (such as the current regulatory framework on the matter) along with the form for submitting the relevant exception.</w:t>
      </w:r>
    </w:p>
    <w:p>
      <w:r>
        <w:t>39. Finally, the Municipality of Reggio Calabria has committed to accepting users' prescription exceptions, in the presence of the requirements set forth by the new regulation, not only for the future but also regarding exceptions already raised and rejected since January 2020, allowing applicants to obtain refunds for amounts that may have already been paid and are subject to prescription.</w:t>
      </w:r>
    </w:p>
    <w:p>
      <w:r>
        <w:t>40. In light of the above considerations, it is believed that the commitments presented meet the requirements set forth in Article 27, paragraph 7, of the Consumer Code.</w:t>
      </w:r>
    </w:p>
    <w:p>
      <w:r>
        <w:t>THEREFORE, it is deemed that the commitments, as outlined above, presented by the Municipality of Reggio Calabria, in its capacity as the local Manager of the Integrated Water Service, are suitable to eliminate the possible profiles of unfairness of the commercial practice subject to investigation;</w:t>
      </w:r>
    </w:p>
    <w:p>
      <w:r>
        <w:t>IT IS DEEMED to impose the obligation of the aforementioned commitments on the Municipality of Reggio Calabria;</w:t>
      </w:r>
    </w:p>
    <w:p>
      <w:r>
        <w:t>IT IS DEEMED, therefore, taking into account the opinion of the Regulatory Authority for Energy, Networks and Environment, to be able to close the procedure without establishing the infringement;</w:t>
      </w:r>
    </w:p>
    <w:p>
      <w:r>
        <w:t>RESOLUTION</w:t>
      </w:r>
    </w:p>
    <w:p>
      <w:r>
        <w:t>a) to make mandatory, with respect to the Municipality of Reggio Calabria, in its capacity as the local Manager of the Integrated Water Service, pursuant to Article 27, paragraph 7, of the Consumer Code and Article 9, paragraph 2, letter a), of the Regulation, the commitments proposed by the same Entity on March 21, 2023, and supplemented on April 28, 2023, as described in the Form and the related integration attached, which constitute an integral part of this provision;</w:t>
      </w:r>
    </w:p>
    <w:p>
      <w:r>
        <w:t>b) to close the procedure without establishing the infringement, pursuant to Article 27, paragraph 7, of the Consumer Code and Article 9, paragraph 2, letter a), of the Regulation;</w:t>
      </w:r>
    </w:p>
    <w:p>
      <w:r>
        <w:t>c) that the Municipality of Reggio Calabria, within sixty days from the date of notification of this resolution, informs the Authority of the implementation of the commitments.</w:t>
      </w:r>
    </w:p>
    <w:p>
      <w:r>
        <w:t>31 Ex plurimis; PS12084 - Municipality of Cassino-ICA/Two-Year Prescription Water Sector (provision no. 30119 of April 12, 2022, in Bulletin no. 16/2022); PS12083 - Municipality of Ragusa/Two-Year Prescription Water Sector (provision no. 30385 of November 22, 2022, in Bulletin no. 44/2022); PS12159 - Municipality of San Nicola La Strada/Two-Year Prescription Water Sector (provision no. 30487 of February 15, 2023, in Bulletin no. 9/2023).</w:t>
      </w:r>
    </w:p>
    <w:p>
      <w:r>
        <w:t>BULLETIN NO. 31 OF AUGUST 16, 2023 299</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penalty from €10,000 to €10,000,000. In cases of repeated non-compliance, the Authority may order the suspension of business activities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298–300]</w:t>
      </w:r>
    </w:p>
    <w:p>
      <w:r>
        <w:t xml:space="preserve">300 BULLETIN NO. 31 OF AUGUST 16, 2023  </w:t>
        <w:br/>
        <w:t xml:space="preserve">PS12406 - CARFAX ITALIA - USED CAR REPORT  </w:t>
        <w:br/>
        <w:t xml:space="preserve">Provision No. 30751  </w:t>
        <w:br/>
        <w:t xml:space="preserve">THE ANTITRUST AUTHORITY  </w:t>
        <w:br/>
        <w:t xml:space="preserve">IN ITS MEETING of July 25, 2023;  </w:t>
        <w:br/>
        <w:t xml:space="preserve">HEARD the Rapporteur, Professor Elisabetta Iossa;  </w:t>
        <w:br/>
        <w:t xml:space="preserve">SEEN Part II, Title III, of Legislative Decree No. 206 of September 6, 2005, containing the "Consumer Code" and subsequent amendments (hereinafter, Consumer Code);  </w:t>
        <w:br/>
        <w:t xml:space="preserve">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w:t>
        <w:br/>
        <w:t xml:space="preserve">SEEN the communication of November 22, 2022, which initiated procedure PS12406 against the German company Carfax Europe GmbH and its subsidiary Carfax Italia S.r.l.;  </w:t>
        <w:br/>
        <w:t xml:space="preserve">SEEN its resolution of May 17, 2023, which, pursuant to Article 7, paragraph 3, of the Regulation, ordered the extension of the deadline for concluding the procedure;  </w:t>
        <w:br/>
        <w:t xml:space="preserve">SEEN the communications of March 2, 2023, and April 13, 2023, in which Carfax Europe GmbH submitted, pursuant to Article 27, paragraph 7, of the Consumer Code and Article 9 of the Regulation, a proposal for commitments, subsequently supplemented in the definitive and consolidated version dated May 9, 2023;  </w:t>
        <w:br/>
        <w:t xml:space="preserve">SEEN the documents of the procedure;  </w:t>
        <w:br/>
        <w:t xml:space="preserve">I. THE PARTIES  </w:t>
        <w:br/>
        <w:t xml:space="preserve">1. Carfax Europe GmbH (hereinafter, "CE" or "Carfax Europe"), as a professional, pursuant to Article 18, letter b), of the Consumer Code. The company's balance sheet, relating to the fiscal year ending November 31, 2022, shows revenues of approximately €24.5 million1.  </w:t>
        <w:br/>
        <w:t xml:space="preserve">2. Carfax Italia S.r.l. (hereinafter, "CI" or "Carfax Italia"), as a professional, pursuant to Article 18, letter b), of the Consumer Code. The company's balance sheet, relating to the fiscal year ending December 31, 2022, shows revenues of over €584,0002.  </w:t>
        <w:br/>
        <w:t xml:space="preserve">II. THE COMMERCIAL PRACTICE  </w:t>
        <w:br/>
        <w:t xml:space="preserve">3. According to the information acquired for the application of the Consumer Code3 and the reports received on November 26, 2021, from the Institute for the Supervision of Insurance (hereinafter, "IVASS") and on December 1, 2021, from the National Association of Insurance Companies (hereinafter, "ANIA"), the conduct attributed to CE and CI consists of disseminating allegedly misleading advertising communications through the portal www.carfax.eu/it, regarding the service that would allow interested parties to obtain information including data on past claims related to a specific used car, through the consultation of specific reports, in possible violation of Articles 20, paragraph 2, 21, letter b), as well as 22, paragraphs 1 and 4, letters a) and c), of the Consumer Code, as follows:  </w:t>
        <w:br/>
        <w:t xml:space="preserve">- the portal www.carfax.eu/it prominently displayed particularly emphatic claims assuring the completeness and speed of acquiring historical data of the used vehicle of interest to potential users of Carfax reports, with assertions such as: the "fastest way to find out if a car has been in an accident" because it is the "largest international database," "transparent, independent, and neutral," allowing users to check "key information through a single search," such as: "damages and accidents, inspections, mileage, importation, four-wheel quotation, thefts in many European countries." Furthermore, limitations regarding the consultation period of the report, viewable for only thirty days, were omitted or at least poorly visible;  </w:t>
        <w:br/>
        <w:t xml:space="preserve">- the General Terms and Conditions of the Contract (hereinafter, "GTC"), accessible on the same site through a barely visible link at the bottom of the homepage, contradicted the claims of completeness of the advertised reports. In fact, in Article 2 of the GTC, in addition to stating that "The CARFAX report of the used car is viewable for 30 days," a period during which the user would be granted a license to use the information, it was also specified that the data could be incorrect or incomplete, due to the incompleteness of the sources from which they were obtained as well as delays in their updating: "The private customer or the commercial customer acknowledges that CARFAX receives data from public institutions and other sources and uses them for CARFAX reports of the used car, so such data may contain errors and gaps. CARFAX does not guarantee or assure the accuracy or completeness of its CARFAX reports of the used car. The private customer or the commercial customer understands that not all data from all countries are available and that CARFAX does not have access to certain data that may be available to other parties. The private customer or the commercial customer also understands that there may be a certain period of time between the receipt of certain data by CARFAX and the inclusion of such information in a CARFAX report of the used car. The private customer or the commercial customer acknowledges that used car reports do not allow conclusions to be drawn about the condition of a vehicle and assumes full responsibility for their decisions and operations made using CARFAX used car reports"4. Furthermore, the customer was made to acknowledge that "the only obligation of CARFAX is the quickest possible correction of the data set in question in case of incorrect information, provided such errors are communicated in writing by the private customer or the commercial customer and confirmed by an independent source of CARFAX data. CARFAX does not guarantee that its used car reports are complete or error-free."  </w:t>
        <w:br/>
        <w:t>4 GTC of Carfax, Article 2.3.</w:t>
      </w:r>
    </w:p>
    <w:p>
      <w:r>
        <w:t xml:space="preserve">302 BULLETIN NO. 31 OF AUGUST 16, 2023  </w:t>
        <w:br/>
        <w:t xml:space="preserve">III. THE FINDINGS OF THE PROCEDURE  </w:t>
        <w:br/>
        <w:t xml:space="preserve">1) The procedure's process  </w:t>
        <w:br/>
        <w:t xml:space="preserve">4. In relation to the conduct described above, on November 22, 2022, the initiation of the PS12406 investigative procedure was communicated to the aforementioned Professionals5. In this context, it was hypothesized that the conduct carried out by CE and CI could constitute a violation of Articles 20, paragraph 2, 21, letter b), as well as 22, paragraphs 1 and 4, letters a) and c), of the Consumer Code, due to the omissions and misleading statements regarding the characteristics of the service offered. Furthermore, given the unsuccessful attempt to transmit the initiation communication through the competent German Authority, on January 16, 2023, the notice of the initiation communication of November 22, 20226 was published in the Authority's Bulletin No. 3/2023.  </w:t>
        <w:br/>
        <w:t xml:space="preserve">5. Concurrently with the initiation communication, in order to acquire useful knowledge elements for the assessment of the commercial practice under examination, a request for information was made to the Professional, pursuant to Article 27, paragraphs 3 and 4, of the Consumer Code and Article 12, paragraph 1, of the Regulation.  </w:t>
        <w:br/>
        <w:t xml:space="preserve">6. With communications dated November 29, 2022, the reporting parties IVASS and ANIA were informed of the initiation of the investigative procedure against CE and CI7.  </w:t>
        <w:br/>
        <w:t xml:space="preserve">7. On December 20, 2022, Carfax Italia responded to the request for information made at the outset, simultaneously presenting its defensive memoranda8.  </w:t>
        <w:br/>
        <w:t xml:space="preserve">8. On December 21, 2022, ANIA submitted a request to participate in the procedure9, which was accepted with the communication of January 12, 202310; the information regarding the acceptance of ANIA's request was transmitted on January 26, 2023, to the companies of the Carfax Group11.  </w:t>
        <w:br/>
        <w:t xml:space="preserve">9. On February 13, 2023, Carfax Europe transmitted its defensive memoranda12.  </w:t>
        <w:br/>
        <w:t xml:space="preserve">10. On March 2, 2023, CE, as the owner of the portal www.carfax.eu, submitted a first version of the Commitment Form13.  </w:t>
        <w:br/>
        <w:t xml:space="preserve">11. On March 30, 2023, at the request of Carfax Europe, a hearing14 was held, at the conclusion of which the aforementioned company, on April 13, 2023, transmitted a further version.  </w:t>
        <w:br/>
        <w:t xml:space="preserve">5 Doc. 9: initiation against Carfax Europe with International notification attached with the translation in German (doc. n. 9bis) and doc. 10: initiation against Carfax Italia.  </w:t>
        <w:br/>
        <w:t xml:space="preserve">6 Doc. 22: minutes of acquisition of the pages of Bulletin No. 3/2023 in which the notice of the initiation of the investigation was published (publication date January 16, 2023).  </w:t>
        <w:br/>
        <w:t xml:space="preserve">7 Docs. 12 and 13, information to the reporters.  </w:t>
        <w:br/>
        <w:t xml:space="preserve">8 Doc. 18, with related attachments: response of Carfax Italia to the requests for information made in the initiation communication of the investigative procedure and defensive memoranda (attachments 1 and 2).  </w:t>
        <w:br/>
        <w:t xml:space="preserve">9 Doc. 19: request for participation in the investigation by the reporting party ANIA.  </w:t>
        <w:br/>
        <w:t xml:space="preserve">10 Doc. 21: acceptance of the request for participation in the investigation submitted by ANIA.  </w:t>
        <w:br/>
        <w:t xml:space="preserve">11 Doc. 27: communication of the acceptance of the request for participation in the procedure by ANIA.  </w:t>
        <w:br/>
        <w:t xml:space="preserve">12 Doc. 32: defensive memoranda Carfax EU.  </w:t>
        <w:br/>
        <w:t xml:space="preserve">13 Doc. 34: Commitment Form (first version).  </w:t>
        <w:br/>
        <w:t>14 Doc. 38: minutes of the hearing held on March 30, 2023.</w:t>
      </w:r>
    </w:p>
    <w:p>
      <w:r>
        <w:rPr>
          <w:b/>
        </w:rPr>
        <w:t>[Pages 301–303]</w:t>
      </w:r>
    </w:p>
    <w:p>
      <w:r>
        <w:t>BULLETIN NO. 31 OF AUGUST 16, 2023 303</w:t>
        <w:br/>
        <w:t>of the Commitment Form15, subsequently integrated and modified in the consolidated version sent on May 9, 202316.</w:t>
      </w:r>
    </w:p>
    <w:p>
      <w:r>
        <w:t>12. On May 17, 2023, the extension of the deadline for the conclusion of the procedure was communicated to the interested Parties17.</w:t>
      </w:r>
    </w:p>
    <w:p>
      <w:r>
        <w:t>13. The contested conduct, attributable to Carfax EU, having its legal headquarters in Munich (Germany), was carried out via the internet and was found to fall within the scope of the notion of "commercial communication" pursuant to Article 2, letter f), of Legislative Decree No. 70/2003, for which the so-called internal market clause applies (Article 3, paragraphs 1 and 2), that is to say, the principle of control in the country of origin of the commercial communications disseminated towards the Italian territory to national consumers. Therefore, on May 19, 2023, the IMI (Internal Market Information) procedure was initiated with the competent German national authority and the European Commission18.</w:t>
      </w:r>
    </w:p>
    <w:p>
      <w:r>
        <w:t>14. On May 22, 2023, the date of conclusion of the investigative phase was communicated to the Parties, pursuant to Article 16, paragraph 1, of the Regulation19.</w:t>
      </w:r>
    </w:p>
    <w:p>
      <w:r>
        <w:t>15. On June 1, 2023, ANIA submitted a final memorandum20, while CE and CI did not submit any final memorandum.</w:t>
      </w:r>
    </w:p>
    <w:p>
      <w:r>
        <w:t>16. The Parties, during the investigation, repeatedly exercised the right of access to the documents of the file, specifically for the Carfax group companies on December 6, 202221 and for ANIA on February 2, 2023, and May 23, 202322.</w:t>
      </w:r>
    </w:p>
    <w:p>
      <w:r>
        <w:t>17. On June 6, 2023, the opinion was requested from the Authority for Communications Guarantees, pursuant to Article 27, paragraph 6, of the Consumer Code23.</w:t>
      </w:r>
    </w:p>
    <w:p>
      <w:r>
        <w:t>18. On July 5, 2023, the opinion from the Authority for Communications Guarantees was received24.</w:t>
      </w:r>
    </w:p>
    <w:p>
      <w:r>
        <w:t xml:space="preserve">15 Doc. 39: Updated Commitment Form (Annex No. 1).  </w:t>
        <w:br/>
        <w:t xml:space="preserve">16 Doc. 41: Latest consolidated version of the Commitment Form.  </w:t>
        <w:br/>
        <w:t xml:space="preserve">17 Docs. 45 and 46: Communications of the extension of the deadline for the conclusion of the procedure.  </w:t>
        <w:br/>
        <w:t xml:space="preserve">18 Doc. 47: Communication pursuant to Article 3, paragraph 4, letter b), of Directive 2000/31/EC "on certain legal aspects of information society services, in particular electronic commerce, in the internal market," as transposed by Article 5, paragraph 3, letter b), of Legislative Decree No. 70 of April 9, 2003.  </w:t>
        <w:br/>
        <w:t xml:space="preserve">19 Docs. 49 and 50: Communications to Carfax Europe, Carfax Italia, and ANIA of the deadline for the conclusion of the investigative phase.  </w:t>
        <w:br/>
        <w:t xml:space="preserve">20 Doc. 52: Conclusive memoranda submitted by ANIA.  </w:t>
        <w:br/>
        <w:t xml:space="preserve">21 Doc. 14: Access report of Carfax Italia.  </w:t>
        <w:br/>
        <w:t xml:space="preserve">22 Docs. 31 and 51: Reports of the two accesses to the documents by ANIA.  </w:t>
        <w:br/>
        <w:t xml:space="preserve">23 Doc. 53.  </w:t>
        <w:br/>
        <w:t>24 Doc. 54: AGCOM opinion.</w:t>
      </w:r>
    </w:p>
    <w:p>
      <w:r>
        <w:t>304 BULLETIN NO. 31 OF AUGUST 16, 2023</w:t>
      </w:r>
    </w:p>
    <w:p>
      <w:r>
        <w:t>2) The elements acquired and the arguments of the Carfax Group companies</w:t>
      </w:r>
    </w:p>
    <w:p>
      <w:r>
        <w:t>19. Through the responses to the requests for pre-investigative information25 and those formulated at the start26, as well as the defensive memoranda submitted on December 20, 202227 and February 13, 202328, Carfax Italia and Carfax Europe stated the following:</w:t>
        <w:br/>
        <w:t>- The reporting service for the Italian used car market has been marketed in Italy since June 2021, through the preparation of the so-called historical reports of used vehicles ("used car report"). Carfax Italia, a company under Italian law established in 2019, is controlled by Carfax Europe GmbH, a company under German law. The US group CARFAX Inc., which oversees Carfax Europe and Carfax Italia (hereinafter, the "Carfax Group"), has been active since 1984 (in the USA) in the field of historical vehicle information;</w:t>
        <w:br/>
        <w:t>- Regarding the characteristics and purposes of the used car report, these represent an aid to the decision-making process of purchasing a used vehicle, to minimize the risks of fraud as well as to reduce the information asymmetry between buyer and seller. The company's mission, described on the homepage of the website, is to "make the used car market more transparent and the roads of the world safer." Carfax reports would indeed provide information on "damages and accidents," the updating of which could also be daily;</w:t>
        <w:br/>
        <w:t>- The "Italian sources" from which Carfax Europe acquires the data that flows into the used car reports refer to some private and public bodies, different from the ANIA databases: [omitted]* (whose contract has expired); the [omitted]; [omitted] (main source of data on "damages and accidents"); [omitted]; [omitted]. Currently, negotiations are ongoing with other sources, with the aim of making the used car reports as complete as possible. The company's hope is to conclude further agreements in this regard, also concerning the category "damages and accidents";</w:t>
        <w:br/>
        <w:t>- The Professional provided a summary table, showing the number of reports purchased and the costs incurred for their purchase in Italy during the period 2021-2022, from which it appears that, during the year 2022, the number of reports requested by consumers and the related costs increased monthly by 60%29;</w:t>
        <w:br/>
        <w:t>- The consumer would be adequately informed about the characteristics and any limitations of the used car report. In the example of the Carfax report, shown on the website, it would be highlighted that "The information in this report is based solely on data reported to Carfax and made available at the time of the request. The report may therefore contain gaps and errors. We recommend using Carfax reports always in combination with a test drive and a check by an expert […]";</w:t>
        <w:br/>
        <w:t xml:space="preserve">25 Doc. 4: Request for pre-investigative information made on 28/07/2022 to Carfax Italia and Doc. 6: Response from Carfax Italia to the information request of July 2022.  </w:t>
        <w:br/>
        <w:t xml:space="preserve">26 Docs. 9 and 10.  </w:t>
        <w:br/>
        <w:t xml:space="preserve">27 Doc. No. 18.  </w:t>
        <w:br/>
        <w:t xml:space="preserve">28 Doc. 32. Memoranda received from Carfax Europe.  </w:t>
        <w:br/>
        <w:t xml:space="preserve">* In this version, some data are omitted, as elements of confidentiality or secrecy of the information were deemed to exist.  </w:t>
        <w:br/>
        <w:t xml:space="preserve">29 Period Number of reports Costs incurred (€)  </w:t>
        <w:br/>
        <w:t xml:space="preserve">2021 (June – December) [7,500-10,500] [180,000-220,000]  </w:t>
        <w:br/>
        <w:t>2022 (January-November) [22,000-27,000] [300,000-700,000].</w:t>
      </w:r>
    </w:p>
    <w:p>
      <w:r>
        <w:t>BULLETIN NO. 31 OF AUGUST 16, 2023 305</w:t>
        <w:br/>
        <w:t>- Regarding the Terms and Conditions, contractual information, including that according to which "not all data from all countries are available and […] CARFAX does not have access to some data that may be available to other parties," would have been provided clearly and transparently on the homepage;</w:t>
        <w:br/>
        <w:t>- Consumers would have the opportunity to verify for free (before any purchase) the total number of historical events available in relation to the specific vehicle, as well as the geographical origin of the information; it is clearly highlighted that consumers are guaranteed the right to request a full refund of the price paid if they are not satisfied with the Carfax report;</w:t>
        <w:br/>
        <w:t>- Regarding the alleged misleading nature of the information disseminated through the Carfax portal, in the example of the used car report, it would be clearly and transparently stated that the information present in the Carfax report may be incomplete because some are not available and/or accessible;</w:t>
        <w:br/>
        <w:t>- The claim "Fastest way to find out if a car has been in an accident" has been removed for reasons related to a normal periodic optimization of the content present on the Carfax Portal;</w:t>
        <w:br/>
        <w:t>- Regarding the invitation "Discover the history of a used car and avoid future repair costs," it would have been clarified in several points on the site that the Carfax report is complementary to other checks of the vehicle, specifying that "The last phase of checking the used car consists of discovering the car's history";</w:t>
        <w:br/>
        <w:t>- The statement "Take a look at this example to see what information we can offer in our used car reports" would constitute an invitation to read the information contained in a Carfax report, with the limits expressly specified: "the information in this report is based solely on data reported to CARFAX and made available at the time of the request. The report may therefore contain gaps or errors […]";</w:t>
        <w:br/>
        <w:t>- The potential unavailability of certain information about the vehicle would have been indicated in a specific box, reported in the section dedicated to reports: "this section contains an extract of the most important information from our vast database regarding this vehicle. It is based on all the data that has been communicated to us. Further information on this vehicle, including potential issues, may not have been transmitted to us";</w:t>
        <w:br/>
        <w:t>- Claims such as "[The] largest international database"; "Transparent, independent, and neutral" or also "check key information through a single search" of "Damages and accidents, inspections, mileage, importation, Quattroruote valuation, thefts in many European countries, information on damages and accidents for cars," as "we help you find the best car," would be entirely legitimate and not misleading, because consumers would have the opportunity to receive a multitude of historical data on cars with a single search, entering the car's license plate or VIN, as well as obtaining key information in terms of mileage, damages and/or accidents suffered, inspections, thefts, and other information. Furthermore, consumers would be informed of any gaps/errors in the Carfax report, and the provision in the Terms and Conditions that "used car reports do not allow conclusions to be drawn about the condition of a vehicle" would neither deny nor contradict the statement "thus we help you find the best car," considering the auxiliary and complementary nature of the verification activity that consumers carry out through reports on used vehicles;</w:t>
        <w:br/>
        <w:t>- Information on the availability period of the used car report and its cost would be made accessible to the consumer in a timely and intelligible manner. Specifically regarding...</w:t>
      </w:r>
    </w:p>
    <w:p>
      <w:r>
        <w:rPr>
          <w:b/>
        </w:rPr>
        <w:t>[Pages 304–306]</w:t>
      </w:r>
    </w:p>
    <w:p>
      <w:r>
        <w:t>306 BULLETIN NO. 31 OF AUGUST 16, 2023</w:t>
        <w:br/>
        <w:t>the price, the difference between the various packages offered would be clearly explained, even graphically, on the "Prices" page, accessible through a link located at the top of the homepage. Further information regarding the available packages is provided on the same page, in descriptive form. Regarding the accessibility period of the used car report, the same "Prices" page specifies that: "You can access the history of your used cars for 30 days after purchase through your account or the link received in the order confirmation. Updates for the vehicle you checked are included within these 30 days. After that, access expires";</w:t>
        <w:br/>
        <w:t>- furthermore, the same Terms and Conditions in Article 2.2.1 specify that "The CARFAX report of the used car is visible for 30 days. During this period, you can access CARFAX's used vehicle history without restrictions, including all data updates. After the automatic expiration, access can be renewed at any time."</w:t>
      </w:r>
    </w:p>
    <w:p>
      <w:r>
        <w:t>3) The arguments of the intervening Association ANIA</w:t>
        <w:br/>
        <w:t>20. On June 1, 2023, ANIA responded to the defensive arguments and made observations on the commitments made by the Carfax Group companies, stating that the increasing spread of tools like those offered by Carfax, aimed at verifying the history of accidents in which a vehicle has been involved, are certainly useful for consumers looking to purchase a used car (perhaps even abroad), but it is essential to clarify that such information does not come from ANIA's or IVASS's institutional vehicle databases, which are accessible only to authorized parties and for the purposes provided by law.</w:t>
        <w:br/>
        <w:t>21. On the merits, the reporting association stated the following.</w:t>
        <w:br/>
        <w:t>A. On the completeness of the information in Carfax's claims</w:t>
        <w:br/>
        <w:t>22. Within the Terms and Conditions, Carfax states that the data acquired within the database is based on information received "from public institutions and other sources," nevertheless exempting itself from possible issues arising from unavailable information ("Remember that our reports may not be complete and may contain errors based on the data provided to us"). The Professional highlights, among the factors that distinguish it from the market, that it possesses "The largest international database," having data acquired in twenty European countries, the United States, and Canada. Such a setup continues to generate, even in the case of acceptance of the commitments – at least for the reference to unspecified "sources" (sometimes also "public") – a certain degree of confusion in the eyes of the consumer, who might be led to believe that the information held is always (therefore, in all jurisdictions where Carfax's information "collection" channels are active) characterized by a possible mark of "officiality."</w:t>
        <w:br/>
        <w:t>23. The reference to the "largest international database" (alluding to the completeness of information that the consumer can benefit from thanks to the reports purchasable on the Company's portal) – not subject to Commitments – would continue to appear on the homepage of the website, despite the presence of a reduced disclaimer aimed at signaling the possible incompleteness or inaccuracy of the data.</w:t>
      </w:r>
    </w:p>
    <w:p>
      <w:r>
        <w:t>B. On the compliance of Carfax's activities with privacy regulations and the appropriateness of conducting further investigative inquiries</w:t>
        <w:br/>
        <w:t>24. ANIA represents the opportunity to conduct an inquiry from another perspective than the consumerist one, regarding the origin of the information used by Carfax to prepare the used car report and whether, in fact, the flow of information that led to the acquisition of the data occurred in compliance with Regulation (EU) 2016/679 ("GDPR Regulation") and, in general, with applicable privacy regulations, with reference to the sources (public and/or private) used.</w:t>
        <w:br/>
        <w:t>25. Therefore, in order to ensure compliance with regulations both in the insurance and privacy sectors, it is appropriate for ANIA to verify that the acquisition of data occurs legitimately (which means – inter alia – that the acquisition of data related to accidents and, in particular, their processing occurs for purposes permitted by the GDPR Regulation).</w:t>
        <w:br/>
        <w:t>26. In light of the increasing spread of reporting tools made available to consumers, a supplementary inquiry is appropriate, to be carried out through the acquisition of an opinion from the Data Protection Authority or through a report to the aforementioned Body.</w:t>
      </w:r>
    </w:p>
    <w:p>
      <w:r>
        <w:t>4) The Carfax EU website</w:t>
        <w:br/>
        <w:t>The pages extracted ex officio from the site before the start of the investigation (observation of October 4, 2022) have highlighted that the Carfax portal reported certain information disseminated through particularly emphatic claims that would ensure the completeness and speed of acquisition of the historical data of the used vehicle, with assertions such as: "the fastest way to find out if a car has been in an accident"; "the largest international database"; "transparent, independent, and neutral"; "key information through a single search," such as "damages and accidents, inspections, mileage, importation, Quattroruote valuation, thefts in many European countries." However, in the general conditions of the contract, the absence of guarantees regarding the completeness and accuracy of the report data was reported. References to the public and/or private sources on which the used car reports are based were absent. Regarding prices, indications on the economic conditions for using the reports appeared only by clicking on a link at the top of the homepage (link "Prices"), from which access was granted to a webpage containing the following indications:</w:t>
      </w:r>
    </w:p>
    <w:p>
      <w:r>
        <w:t>Finally, on the CARFAX portal, information was found to be insufficiently clear/exhaustive regarding the limited thirty-day visibility period of the report, information, however, reported in Article 2.2.1 of Carfax's General Conditions.</w:t>
      </w:r>
    </w:p>
    <w:p>
      <w:r>
        <w:t>IV. THE COMMITMENTS OF CARFAX EUROPE</w:t>
        <w:br/>
        <w:t>27. With notes dated March 2, 2023, April 13, 2023, and lastly in the consolidated version of May 9, 2023, the German company, as the owner of the portal www.carfax.eu, submitted a proposal for commitments, pursuant to Article 27, paragraph 7, of the Consumer Code and Article 9 of the Regulation.</w:t>
        <w:br/>
        <w:t>28. The commitments – which in their final version are attached to this provision and constitute an integral part thereof – are articulated as follows.</w:t>
        <w:br/>
        <w:t>Commitment a): changes to the homepage</w:t>
        <w:br/>
        <w:t>- the commitment consists of changing the phrase "Discover the history of a used car and avoid the costs of future repairs" to "Discover the history of a used car for a more informed purchase." Furthermore, the phrase "Take a look at this example to see what information we can offer in our used car reports" is replaced with the phrase "Consulting the CARFAX report of the used car before purchase is an important step, in combination with a test drive and a pre-purchase inspection. This can help you discover potential hidden problems that might escape your notice. After purchase, you get 30 days of access to the information available online (check the prices). Remember that our reports may not be complete or contain errors based on the data provided to us."</w:t>
        <w:br/>
        <w:t>- the changes to the homepage also involve the insertion, next to the word "Prices" (see above), of a hyperlink to the price page where, in addition to the prices, it is further clarified that the purchase of the Carfax report guarantees access for a duration of thirty days;</w:t>
        <w:br/>
        <w:t>- furthermore, the measure aims to highlight the user support function of the report, replacing the phrase originally present on the homepage "This is how we help you find the best car."</w:t>
      </w:r>
    </w:p>
    <w:p>
      <w:r>
        <w:rPr>
          <w:b/>
        </w:rPr>
        <w:t>[Pages 307–309]</w:t>
      </w:r>
    </w:p>
    <w:p>
      <w:r>
        <w:t>BULLETIN NO. 31 OF AUGUST 16, 2023</w:t>
      </w:r>
    </w:p>
    <w:p>
      <w:r>
        <w:t>with the phrase "Knowing more can help you find the best car for you," along with explanations of the criteria based on which a report is generated: "At CARFAX, we gather the life events of millions of used cars from 20 European countries, the United States, and Canada. For every vehicle we know, we create a used car report and make it available to you. Through a simple license plate check, we provide you with information that helps you verify sales data, avoid future repair costs, and negotiate a fair purchase price";</w:t>
      </w:r>
    </w:p>
    <w:p>
      <w:r>
        <w:t>- the home page, after the implementation (already occurred) of this commitment, appears as follows:</w:t>
      </w:r>
    </w:p>
    <w:p>
      <w:r>
        <w:t>COMMITMENT B): changes to the price page</w:t>
      </w:r>
    </w:p>
    <w:p>
      <w:r>
        <w:t>- with reference to the price section, the company intends to provide greater informational emphasis on the duration of the thirty days provided for access to CARFAX reports and their consultation, previously present only in the "Frequently Asked Questions"/FAQ section of the same page. In particular, the measure consists of adding to the information currently present in the upper part dedicated to prices, an additional passage: "Choose your package and get direct access to our used car report with a one-time payment. There are no additional costs. Online reports are accessible for 30 days, including any data updates";</w:t>
      </w:r>
    </w:p>
    <w:p>
      <w:r>
        <w:t>- with this commitment, the new claim on prices would be presented as follows:</w:t>
      </w:r>
    </w:p>
    <w:p>
      <w:r>
        <w:t>- finally, also regarding the economic conditions of the report offer, the second measure provides for a modification of the information currently present on the price page such as "fair suitable for all your needs," with the elimination of the point "unit price in line with the market" and the addition of another point ("Online reports are accessible for 30 days, including data updates");</w:t>
      </w:r>
    </w:p>
    <w:p>
      <w:r>
        <w:t>- with the changes provided by this commitment, the information on the economic conditions of the offer is therefore presented as follows:</w:t>
      </w:r>
    </w:p>
    <w:p>
      <w:r>
        <w:t>BULLETIN NO. 31 OF AUGUST 16, 2023</w:t>
      </w:r>
    </w:p>
    <w:p>
      <w:r>
        <w:t>COMMITMENT C): changes to the landing pages of the Carfax portal to which a potential user is redirected from the sites subito.it, automobile.it, and auto scout24</w:t>
      </w:r>
    </w:p>
    <w:p>
      <w:r>
        <w:t>- with regard to the landing page to which a user is directed by clicking on the hyperlink from the three platforms with which Carfax has collaborative relationships (namely www.subito.it, www.automobile.it, and www.autoscout24.it), the Company has included the same claim already present in the upper part of the home page "Discover the history of a used car for a more informed purchase," with the clarification that "Consulting the CARFAX report of the used car before purchase is an important step, in combination with a test drive and a pre-purchase inspection. This can help you uncover potential hidden problems that may escape your notice. After purchase, you get 30 days of access to the information available online (check the prices). Remember that our reports may not be complete or may contain errors based on the data provided to us";</w:t>
      </w:r>
    </w:p>
    <w:p>
      <w:r>
        <w:t>- thanks to this commitment, the new graphic and textual layout of the landing page from the aforementioned used car quotation platforms is presented to users - by way of example - as follows:</w:t>
      </w:r>
    </w:p>
    <w:p>
      <w:r>
        <w:t>- furthermore, the box contains the same hyperlink to the "price page," located immediately below the search string for the license plate of the used car of interest.</w:t>
      </w:r>
    </w:p>
    <w:p>
      <w:r>
        <w:t>COMMITMENT D): implementation and possible validity period of the proposed corrective measures</w:t>
      </w:r>
    </w:p>
    <w:p>
      <w:r>
        <w:t>- with reference to the timing of implementation of the proposed measures, the company has stated that they have already been implemented since the "date of submission of this Form" and that, in the case of a positive assessment of the commitments, they "will have an indefinite duration";</w:t>
      </w:r>
    </w:p>
    <w:p>
      <w:r>
        <w:rPr>
          <w:b/>
        </w:rPr>
        <w:t>[Pages 310–312]</w:t>
      </w:r>
    </w:p>
    <w:p>
      <w:r>
        <w:t>312 BULLETIN NO. 31 OF AUGUST 16, 2023</w:t>
      </w:r>
    </w:p>
    <w:p>
      <w:r>
        <w:t>- Furthermore, Carfax commits to "informing the Authority of any removal, modification/integration of the information present on the Carfax portal that may impact the commitments made in this Form specifically regarding (i) the possible incompleteness and/or non-compliance of the information contained in Carfax reports, (ii) the information related to prices, and (iii) the duration of access to the purchased Carfax Reports." Finally, the Company clarified that "all other modifications/integrations of the Carfax portal will not be notified to the Authority."</w:t>
      </w:r>
    </w:p>
    <w:p>
      <w:r>
        <w:t>V. OPINION OF THE AUTHORITY FOR GUARANTEES IN COMMUNICATIONS</w:t>
      </w:r>
    </w:p>
    <w:p>
      <w:r>
        <w:t>29. Since the commercial practice subject to this provision was disseminated via the Internet, on June 6, 2023, the opinion was requested from the Authority for Guarantees in Communications, pursuant to Article 27, paragraph 6, of the Consumer Code.</w:t>
      </w:r>
    </w:p>
    <w:p>
      <w:r>
        <w:t>30. In the opinion received on July 5, 2023, the aforementioned Authority expressed its opinion considering that, in relation to the suitability of the specific means of communication used regarding the used car reporting service offered by the Professional, namely the Internet network, this is a suitable tool to significantly influence the realization of the commercial practice subject to the request for opinion.</w:t>
      </w:r>
    </w:p>
    <w:p>
      <w:r>
        <w:t>VI. EVALUATION OF COMMITMENTS</w:t>
      </w:r>
    </w:p>
    <w:p>
      <w:r>
        <w:t>31. As a preliminary matter, it is noted that the recipient of this provision is the company Carfax Europe GmbH since the contested conduct initiated against the Italian subsidiary, Carfax Italia S.r.l., is exclusively attributable to the German company, as the owner and exclusive manager of the platform www.carfax.eu.</w:t>
      </w:r>
    </w:p>
    <w:p>
      <w:r>
        <w:t>32. Regarding the replies from the trade association ANIA, they are deemed irrelevant due to the absence of the prerequisites for a supplementary investigation concerning the methods of data acquisition that flow into the reports. The subject of this proceeding, in fact, concerns the informative methods by which consumers become aware or not of the conditions and limits of use of the used car reports. Nor is any indication regarding the alleged "officiality" of the acquired data transmitted to consumers through the information present on the portal after the implementation of the commitments.</w:t>
      </w:r>
    </w:p>
    <w:p>
      <w:r>
        <w:t>33. That said, the Authority believes that the commitments presented by the professional are suitable to remedy the possible unfairness profiles identified with the initiation of the proceeding.</w:t>
      </w:r>
    </w:p>
    <w:p>
      <w:r>
        <w:t>34. The informative modifications to the homepage of the site eliminate the problematic aspects contested at the outset. In this regard, the first measure concerns the use of phrases aimed at warning users of the platform to make a considered economic choice "of a used car for a more informed purchase," with the invitation to carry out "a test drive and a pre-purchase inspection" after consulting a Carfax report, because "it can help you discover potential hidden problems that may escape your eye" (commitment sub A). The aforementioned information is also supplemented with the notice "Remember that our reports may not be complete or may contain errors based on the data provided to us." The above-mentioned modifications focus on the invitation to informed purchasing, accompanied by the notice to carry out "test drives" of the car to be purchased, alongside the exhortation to consult the prices of the used car reports, combined with the information regarding the merely auxiliary nature of the information contained in the reports (it states, for example: "For every vehicle we know, we create a used car report and make it available to you. Through a simple license plate check, we provide you with information that helps you verify sales data, avoid future repair costs, and negotiate a fair purchase price).</w:t>
      </w:r>
    </w:p>
    <w:p>
      <w:r>
        <w:t>35. Furthermore, the hypertext link to the page dedicated to prices, located in every part of the site corresponding to the term "Prices" (commitment sub B), represents an additional informative element suitable to alert the user of the used car platform not only about the economic conditions of the service offered but also about the fact that the purchased service consists of temporary access to the Carfax report for thirty days.</w:t>
      </w:r>
    </w:p>
    <w:p>
      <w:r>
        <w:t>36. In a similar sense, the informational gaps are filled with the integration of the Carfax EU landing page dedicated to the "vehicle history report," to which the user is redirected from any third-party platform affiliated with Carfax (commitment sub C). In this landing page of the Carfax site, in fact, the same warnings to which the user accesses from the homepage of the same site are contained.</w:t>
      </w:r>
    </w:p>
    <w:p>
      <w:r>
        <w:t>37. Finally, regarding the timing of the implementation of the proposed measures, based on what was represented by Carfax Europe, it is emphasized that they have already been implemented.</w:t>
      </w:r>
    </w:p>
    <w:p>
      <w:r>
        <w:t>CONSIDERING, therefore, that the commitments presented by Carfax Europe GmbH, in the terms outlined above, are suitable to eliminate the possible profiles of unfairness of the commercial practice subject to investigation;</w:t>
      </w:r>
    </w:p>
    <w:p>
      <w:r>
        <w:t>CONSIDERING to impose the obligation of the aforementioned commitments on Carfax Europe GmbH;</w:t>
      </w:r>
    </w:p>
    <w:p>
      <w:r>
        <w:t>CONSIDERING, therefore, that it is possible to close the proceeding without ascertaining the infringement;</w:t>
      </w:r>
    </w:p>
    <w:p>
      <w:r>
        <w:t>RESOLVES</w:t>
      </w:r>
    </w:p>
    <w:p>
      <w:r>
        <w:t>a) to make mandatory, pursuant to Article 27, paragraph 7, of the Consumer Code and Article 9, paragraph 2, letter a), of the Regulation, against Carfax Europe GmbH, the commitments presented by it in their final version on May 9, 2023, as described in the attached Form, which constitutes an integral part of the provision;</w:t>
      </w:r>
    </w:p>
    <w:p>
      <w:r>
        <w:t>b) to close the proceeding without ascertaining the infringement, pursuant to Article 27, paragraph 7, of the Consumer Code and Article 9, paragraph 2, letter a), of the Regulation.</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activities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313–315]</w:t>
      </w:r>
    </w:p>
    <w:p>
      <w:r>
        <w:t>BULLETIN NO. 31 OF AUGUST 16, 2023 315</w:t>
      </w:r>
    </w:p>
    <w:p>
      <w:r>
        <w:t>PS12451 - E.ON-UNILATERAL MODIFICATIONS TO CONTRACT TERMS</w:t>
      </w:r>
    </w:p>
    <w:p>
      <w:r>
        <w:t>Provision No. 30752</w:t>
      </w:r>
    </w:p>
    <w:p>
      <w:r>
        <w:t>THE ANTITRUST AUTHORITY</w:t>
      </w:r>
    </w:p>
    <w:p>
      <w:r>
        <w:t>IN ITS MEETING of July 25, 2023;</w:t>
      </w:r>
    </w:p>
    <w:p>
      <w:r>
        <w:t>HEARD the Rapporteur, President Roberto Rustichelli;</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precautionary measure of October 27, 2022;</w:t>
      </w:r>
    </w:p>
    <w:p>
      <w:r>
        <w:t>HAVING REGARD TO the communication received on December 23, 2023, whereby E.ON Energia S.p.A. submitted, pursuant to Article 27, paragraph 7, of the Consumer Code and Article 9 of the Regulation, a proposal for commitments, subsequently presented in its definitive and consolidated version on May 8, 2023;</w:t>
      </w:r>
    </w:p>
    <w:p>
      <w:r>
        <w:t>HAVING REGARD TO its provisions of February 28 and May 2, 2023, whereby, pursuant to Article 7, paragraph 3, of the Regulation, the deadline for concluding the procedure was extended, due to particular investigative needs and the necessity to examine the findings in the documents for the purposes of evaluating the case subject to the procedure;</w:t>
      </w:r>
    </w:p>
    <w:p>
      <w:r>
        <w:t>HAVING REGARD TO its provision of May 9, 2023, whereby, pursuant to Article 16, paragraph 5, of the Regulation, the deadline for concluding the procedure was extended, for the purpose of requesting an opinion from the Regulatory Authority for Energy Networks and Environment;</w:t>
      </w:r>
    </w:p>
    <w:p>
      <w:r>
        <w:t>HAVING REGARD TO the documents of the procedure;</w:t>
      </w:r>
    </w:p>
    <w:p>
      <w:r>
        <w:t>I. THE PARTIES</w:t>
      </w:r>
    </w:p>
    <w:p>
      <w:r>
        <w:t>1. E.ON Energia S.p.A., as Professional, pursuant to Article 18, letter b), of the Consumer Code (hereinafter "E.ON," the "Professional" or the "Company"), active in the supply of electricity and natural gas in the free market.</w:t>
      </w:r>
    </w:p>
    <w:p>
      <w:r>
        <w:t>2. The consumer associations CODICI Lombardia, Unione Nazionale Consumatori, CODICI - National Secretariat, U.Di.Con. - Union for the Defense of Consumers, and Federconsumatori Emilia Romagna APS, as interveners.</w:t>
      </w:r>
    </w:p>
    <w:p>
      <w:r>
        <w:t>II. THE PRACTICE SUBJECT TO THE PROCEDURE</w:t>
      </w:r>
    </w:p>
    <w:p>
      <w:r>
        <w:t>3. The behavior adopted by the Professional concerns the sending to its customers, on August 2, 2022, of a "Communication of Unilateral Modification" of the electricity supply contract, effective from September 1, 2022, consisting of the transition from a fixed-price offer to a variable-price offer. Subsequently, with a "Communication of Termination" (undated) sent in the second half of September 2022, E.ON informed users that it was forced to terminate the ongoing supply contract (pursuant to Article 1467 of the Civil Code).</w:t>
      </w:r>
    </w:p>
    <w:p>
      <w:r>
        <w:t>4. The conduct contested against the Professional consists of undue conditioning exercised against consumers and micro-enterprises aimed at inducing them to accept new and worsening contractual conditions during the validity of the DL of August 9, 2022, No. 115, known as the Aid-bis Decree, converted into law No. 142 of September 21, 2022, pursuant to which Article 3 provided: "1. Until April 30, 2023, the effectiveness of any contractual clause allowing the electricity and natural gas supplier to unilaterally modify the general contract terms relating to the definition of the price is suspended, even if the right of withdrawal is contractually recognized to the counterparty. 2. Until the same date referred to in paragraph 1, the notices communicated for the aforementioned purposes prior to the date of entry into force of this decree are ineffective, unless the contractual modifications have already been perfected."</w:t>
      </w:r>
    </w:p>
    <w:p>
      <w:r>
        <w:t>III. THE FINDINGS OF THE PROCEDURE: THE PRESENTATION OF COMMITMENTS</w:t>
      </w:r>
    </w:p>
    <w:p>
      <w:r>
        <w:t>1) The procedure process</w:t>
      </w:r>
    </w:p>
    <w:p>
      <w:r>
        <w:t>5. In relation to the conduct described above, on October 18, 2022, the Professional was notified of the initiation of investigative procedure PS12451, as well as, based on the elements currently acquired, the existence of the prerequisites for the adoption of a precautionary measure, hypothesizing the existence of an unfair commercial practice by E.ON in violation of Articles 20, 24, and 25 of the Consumer Code;</w:t>
      </w:r>
    </w:p>
    <w:p>
      <w:r>
        <w:t>6. Within the precautionary measure subsequently adopted by the Authority on October 27, 2022, the suspension of the contested conduct was ordered. On November 16, 2022, the Authority acknowledged the documentation transmitted by E.ON on November 3, 2022, regarding the measures adopted in execution of the aforementioned provision.</w:t>
      </w:r>
    </w:p>
    <w:p>
      <w:r>
        <w:t>7. Concurrently with the communication of the initiation of the investigative procedure, in order to acquire useful knowledge elements for the evaluation of the commercial practice under examination, a request for information and related documentation regarding the contested case was made to the Professional, pursuant to Article 27, paragraphs 3 and 4, of the Consumer Code and Article 12, paragraph 1, of the Regulation, to which the Company responded on November 8 and 18, 2022.</w:t>
      </w:r>
    </w:p>
    <w:p>
      <w:r>
        <w:t>8. On February 22, 2023, E.ON responded to a further request for information sent to the Company on January 31, 2023.</w:t>
      </w:r>
    </w:p>
    <w:p>
      <w:r>
        <w:t>9. On February 28, May 2, and May 9, 2023, the deadline for concluding the procedure was extended, respectively, for investigative needs and for the purpose of requesting an opinion from the Regulatory Authority for Energy Networks and Environment.</w:t>
      </w:r>
    </w:p>
    <w:p>
      <w:r>
        <w:t>10. On May 10, 2023, the date of conclusion of the investigative phase was communicated to the Parties, pursuant to Article 16, paragraph 1, of the Regulation.</w:t>
      </w:r>
    </w:p>
    <w:p>
      <w:r>
        <w:t>11. On June 30, 2023, the opinion of the Authority for Energy Networks and Environment was received.</w:t>
      </w:r>
    </w:p>
    <w:p>
      <w:r>
        <w:t>2) The acquired elements</w:t>
      </w:r>
    </w:p>
    <w:p>
      <w:r>
        <w:t>12. Based on reports from consumers and their representative associations, as well as the documentation acquired during the procedure, it was found that the Professional sent, in the period prior to August 10, 2022, exclusively to customers then active with offers with discounts on the energy price of the protected market, [25,000-35,000]* "Unilateral Modification Proposals" related to each supply contract that provided for the elimination of discounts compared to the protected energy price (PE), presenting a "New Offer" effective from September 1, 2022. The unilateral modification was made "due to excessive onerousness pursuant to Article 1467 of the Civil Code."</w:t>
      </w:r>
    </w:p>
    <w:p>
      <w:r>
        <w:t>13. In the same communication, E.ON acknowledged the consumer's right to exercise the right of withdrawal, providing that: "If you do not wish to accept the new Economic Conditions, you can withdraw from the Contract at any time and without charges. The new supplier will exercise the withdrawal on your behalf, in accordance with current regulations."</w:t>
      </w:r>
    </w:p>
    <w:p>
      <w:r>
        <w:t>14. These proposals, no longer sent after August 10, 2022, were never implemented due to the entry into force of the so-called Aid-bis Decree.</w:t>
      </w:r>
    </w:p>
    <w:p>
      <w:r>
        <w:t>15. Subsequently, starting from September 2022, E.ON sent approximately [25,000-35,000] "Termination Communications" for excessive onerousness, informing its customers, contrary to what was previously communicated, that (i) the "New Offer" would not be adopted, (ii) the economic conditions provided by the previous offer would continue to apply throughout September 2022, and (iii) "However, given the impossibility of guaranteeing your supply under economic conditions aligned with current market conditions, we are unfortunately forced to terminate the ongoing supply contract, also pursuant to Article 1467 of the Civil Code, which will be considered definitively concluded as of 09/30/2022."</w:t>
      </w:r>
    </w:p>
    <w:p>
      <w:r>
        <w:t>16. The sending of the "Termination Communication" did not continue after September 2022.</w:t>
      </w:r>
    </w:p>
    <w:p>
      <w:r>
        <w:t>17. The supply relationships terminated as a result of the "Termination Communication" amounted to [25,000-35,000]; among these, i) the supply relationships that, after the termination of the previous contract with E.ON, first went into the regime of greater protection and subsequently returned to E.ON based on the new conditions amounted to [5,000-15,000], while ii) the supply relationships of former customers who, after the termination of the previous supply relationship with E.ON, starting from October 1, 2022, had switched to the protection service or had chosen a new operator in the free market amounted to [10,000-20,000].</w:t>
      </w:r>
    </w:p>
    <w:p>
      <w:r>
        <w:t>* In this version, some data are omitted, as elements of confidentiality or secrecy of the information were deemed to exist.</w:t>
      </w:r>
    </w:p>
    <w:p>
      <w:r>
        <w:rPr>
          <w:b/>
        </w:rPr>
        <w:t>[Pages 316–318]</w:t>
      </w:r>
    </w:p>
    <w:p>
      <w:r>
        <w:t>318 BULLETIN NO. 31 OF AUGUST 16, 2023</w:t>
      </w:r>
    </w:p>
    <w:p>
      <w:r>
        <w:t>3) The commitments of the Professional</w:t>
      </w:r>
    </w:p>
    <w:p>
      <w:r>
        <w:t>18. By note received on December 23, 2022, E.ON made a proposal for commitments, subsequently presented in its final and consolidated version on May 8, 20236, pursuant to Article 27, paragraph 7, of the Consumer Code and Article 9 of the Regulation.</w:t>
      </w:r>
    </w:p>
    <w:p>
      <w:r>
        <w:t>19. These commitments - which in their final version are attached to this provision and constitute an integral part thereof - restore the original economic conditions of E.ON customers who received the Communications of Termination, with a restitutive effect.</w:t>
      </w:r>
    </w:p>
    <w:p>
      <w:r>
        <w:t>20. The measures that E.ON proposes to adopt are diversified based on the choice made by the recipients of the Communication of Termination to return or not to return to supply with E.ON. In particular, with respect to the [25,000-35,000] supply relationships (under the economic and contractual conditions of the offers with discount on the PE) relating to a total of [20,000-30,000] customers who ceased as a result of the "Communication of Termination," E.ON commits to:</w:t>
        <w:br/>
        <w:t>(i) with reference to the supply relationships of customers who have returned to E.ON based on new conditions, or who will return by March 1, 20237, to pay, from October 1, 2022, until the activation date of the new supply with E.ON, through ad hoc deductions from what is due in subsequent bills, the amount resulting from the difference between (i) the previous economic conditions of the offers with discount on the PE applied to each customer until September 30, 2022, and (b) the tariff for electricity applied in the protected market as recorded until the date of return to supply with E.ON, calculated based on the historical consumption data available to E.ON for each customer or, if not available, taking as a reference the declaration of expected consumption made by the customer at the time of signing the supply request. For completeness, it is noted that from the moment of return to supply with E.ON and until June 30, 2023, the conditions referred to in sub (i) above will apply directly;</w:t>
        <w:br/>
        <w:t>(ii) with reference to the supply relationships of customers who have not returned to E.ON, nor will return by March 1, 2023, to pay these former customers for the period October 1, 2022 - March 31, 2023, the amount resulting from the difference between (i) the previous economic conditions of the offers with discount on the PE applied to each former customer until September 30, 2022, and (ii) the tariff for electricity applied in the protected market as recorded until March 31, 2023, inclusive, calculated based on the historical consumption data available to E.ON for each customer or, if not available, taking as a reference the declaration of expected consumption made by the customer at the time of signing the supply contract. In order to inform its former customers of this initiative, E.ON commits to do its best to (i) reach all former customers who have not returned to supply with E.ON, nor are about to do so, by sending a credit note indicating the amount to be paid8 and (ii) publish a notice on its website regarding the right to reimbursement under this commitment9.</w:t>
      </w:r>
    </w:p>
    <w:p>
      <w:r>
        <w:t>21. The commitments will be implemented within five months from the communication of their acceptance by the Authority, while the payment request from former customers may be sent within twelve months from the publication of the notice on its website regarding the right to reimbursement under commitment sub (ii) above and/or from the date of sending the communication by E.ON10.</w:t>
      </w:r>
    </w:p>
    <w:p>
      <w:r>
        <w:t>IV. OPINION OF THE REGULATORY AUTHORITY FOR ENERGY NETWORKS AND ENVIRONMENT</w:t>
      </w:r>
    </w:p>
    <w:p>
      <w:r>
        <w:t>22. Since the commercial practice subject to this provision concerns the electricity and gas supply sector, on May 23, 202311, the opinion was requested from the Regulatory Authority for Energy Networks and Environment (hereinafter, "ARERA"), pursuant to and for the purposes of Article 27, paragraph 1-bis, of the Consumer Code, introduced by Article 1, paragraph 6, letter a), of Legislative Decree No. 21/2014.</w:t>
      </w:r>
    </w:p>
    <w:p>
      <w:r>
        <w:t>23. In its opinion received on June 30, 202312, the aforementioned Authority preliminarily provided informational elements on regulatory aspects, as per the Code of Commercial Conduct, of interest for the evaluation of the commitments related to the case in question concerning: a) the terms and methods of notice for unilateral changes to contractual conditions and for the renewal of economic conditions with modification of the same conditions13 and, b) the terms and methods of notice for the exercise of the seller's right of withdrawal from electricity and/or gas supply contracts14.</w:t>
      </w:r>
    </w:p>
    <w:p>
      <w:r>
        <w:t>24. With specific reference to the commitment proposed by E.ON under letter (i), ARERA highlighted that it "appears suitable to return to customers who have returned to supply with E.ON the higher amount paid resulting from the application of the economic conditions of the greater protection service during the period between October 1, 2022 (date of commencement of the protection service supply) and the date of return to supply with E.ON."</w:t>
      </w:r>
    </w:p>
    <w:p>
      <w:r>
        <w:t>25. With regard to the commitment under letter (ii), the Authority observed that "The commitment appears suitable to return to customers who have not returned to supply with E.ON the higher amount paid resulting from the application of the economic conditions of the greater protection service during the period between October 1, 2022 (date of commencement of the protection service supply) and March 31, 2023 (final deadline of the six-month notice period for the communication of withdrawal)." The Authority also expressed the need to facilitate the reimbursement methods for former customers for whom the company does not have bank/postal details.</w:t>
      </w:r>
    </w:p>
    <w:p>
      <w:r>
        <w:t>V. EVALUATION OF THE COMMITMENTS</w:t>
      </w:r>
    </w:p>
    <w:p>
      <w:r>
        <w:t>26. The Authority believes that the commitments proposed by the Professional are suitable to remedy the possible profiles of illegitimacy of the commercial practice contested in the initiation communication of October 18, 2022.</w:t>
      </w:r>
    </w:p>
    <w:p>
      <w:r>
        <w:t>27. The commitments proposed by E.ON appear to eliminate the prejudicial effects resulting from the unilateral termination due to excessive onerousness of the contract in force of the so-called Aid Decree-bis.</w:t>
      </w:r>
    </w:p>
    <w:p>
      <w:r>
        <w:t>28. In particular, the measures provided will have the effect, on the one hand, (i) of restoring, to customers who after the transition to the protected service manager (or to another manager) returned to supply with E.ON by March 1, 2023, the original economic conditions of electricity supply at a discount compared to the PE of the protected market, and on the other hand, (ii) of compensating former customers who, following the "Communication of Termination," did not return to supply with E.ON by March 1, 2023, ensuring them, for the period October 1, 2022 - March 31, 2023, the reimbursement of the difference between what they would have paid based on the conditions with a discount on the PE and the tariff for electricity applied in the protected market, considering their right to remain in the protected market following the termination of the supply relationship with E.ON.</w:t>
      </w:r>
    </w:p>
    <w:p>
      <w:r>
        <w:t>29. Therefore, the commitments described above, considered as a whole and characterized by compensatory measures, are, for the reasons stated above and in accordance with the opinion rendered by ARERA, such as to remedy the profiles of possible unfairness referred to in the initiation communication of the procedure.</w:t>
      </w:r>
    </w:p>
    <w:p>
      <w:r>
        <w:t>30. In light of the above considerations, it is believed that the commitments presented meet the requirements set forth in Article 27, paragraph 7, of the Consumer Code.</w:t>
      </w:r>
    </w:p>
    <w:p>
      <w:r>
        <w:t>THEREFORE, it is deemed that the commitments presented by E.ON are suitable, in the terms outlined above, to eliminate the possible profiles of unfairness of the commercial practice subject to investigation;</w:t>
      </w:r>
    </w:p>
    <w:p>
      <w:r>
        <w:t>IT IS DEEMED to impose the obligation of the aforementioned commitments on E.ON Energia S.p.A.;</w:t>
      </w:r>
    </w:p>
    <w:p>
      <w:r>
        <w:t>IT IS DEEMED, therefore, to be able to close the procedure without ascertaining the infringement;</w:t>
      </w:r>
    </w:p>
    <w:p>
      <w:r>
        <w:t>RESOLVES</w:t>
      </w:r>
    </w:p>
    <w:p>
      <w:r>
        <w:t>a) to make mandatory, with respect to E.ON Energia S.p.A., pursuant to Article 27, paragraph 7, of the Consumer Code and Article 9, paragraph 2, letter a), of the Regulation, the commitments submitted by the Company on December 23, 2022, in the consolidated version proposed on May 8, 2023, and attached to this provision;</w:t>
      </w:r>
    </w:p>
    <w:p>
      <w:r>
        <w:rPr>
          <w:b/>
        </w:rPr>
        <w:t>[Pages 319–321]</w:t>
      </w:r>
    </w:p>
    <w:p>
      <w:r>
        <w:t>BULLETIN NO. 31 OF AUGUST 16, 2023 321</w:t>
        <w:br/>
        <w:t>b) to close the procedure without establishing the infringement, pursuant to Article 27, paragraph 7, of the Consumer Code and Article 9, paragraph 2, letter a), of the Regulation;</w:t>
        <w:br/>
        <w:t>c) that the company E.ON Energia S.p.A., within ninety days from the date set for the implementation of the commitments, informs the Authority of their implementation.</w:t>
        <w:b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Party that is incomplete, inaccurate, or misleading.</w:t>
        <w:br/>
        <w:t>Pursuant to Article 27, paragraph 12, of the Consumer Code, in the event of non-compliance with this resolution, the Authority applies an administrative pecuniary sanction from €10,000 to €10,000,000. In cases of repeated non-compliance, the Authority may order the suspension of business activity for a period not exceeding thirty days.</w:t>
        <w:br/>
        <w:t>This provision will be notified to the interested parties and published in the Bulletin of the Competition and Market Authority.</w:t>
        <w:br/>
        <w:t>THE SECRETARY GENERAL THE PRESIDENT</w:t>
        <w:br/>
        <w:t>Guido Stazi Roberto Rustichelli</w:t>
      </w:r>
    </w:p>
    <w:p>
      <w:r>
        <w:t>322 BULLETIN NO. 31 OF AUGUST 16, 2023</w:t>
        <w:br/>
        <w:t>PS12470 - A2A ENERGIA - MODIFICATIONS OF THE ECONOMIC CONDITIONS OF SUPPLY</w:t>
        <w:br/>
        <w:t>Provision No. 30753</w:t>
        <w:br/>
        <w:t>THE COMPETITION AND MARKET AUTHORITY</w:t>
        <w:br/>
        <w:t>IN ITS MEETING of July 25, 2023;</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precautionary measure of December 12, 2022;</w:t>
        <w:br/>
        <w:t>HAVING REGARD to the revocation of the precautionary measure of December 29, 2022;</w:t>
        <w:br/>
        <w:t>HAVING REGARD to the communication received on January 27, 2023, whereby the company A2A Energia S.p.A. submitted, pursuant to Article 27, paragraph 7, of the Consumer Code and Article 9 of the Regulation, a proposal for commitments, subsequently filed in its definitive and consolidated version on May 8, 2023;</w:t>
        <w:br/>
        <w:t>HAVING REGARD to its provision of May 2, 2023, whereby, pursuant to Article 7, paragraph 3, of the Regulation, the deadline for concluding the procedure was extended for investigative needs;</w:t>
        <w:br/>
        <w:t>HAVING REGARD to its provision of May 9, 2023, whereby, pursuant to Article 16, paragraph 5, of the Regulation, the deadline for concluding the procedure was extended for the purpose of requesting an opinion from the Regulatory Authority for Energy Networks and Environment;</w:t>
        <w:br/>
        <w:t>HAVING REGARD to the acts of the procedure;</w:t>
        <w:br/>
        <w:t>I. THE PARTIES</w:t>
        <w:br/>
        <w:t>1. A2A Energia S.p.A., as the Professional, pursuant to Article 18, letter b), of the Consumer Code (hereinafter "A2A," the "Professional" or the "Company"), active in the supply of electricity and natural gas in the free market.</w:t>
        <w:br/>
        <w:t>2. The consumer associations Adiconsum Sardegna, Federconsumatori Bergamo, U.Di.Con, and UNC, as interveners.</w:t>
        <w:br/>
        <w:t>II. THE CONDUCT SUBJECT TO THE PROCEDURE</w:t>
        <w:br/>
        <w:t>3. At the start of the procedure, the Professional was accused of a conduct consisting of communicating to its customers, starting from May 2022, the unilateral modification of the economic conditions applicable to supply contracts, during the validity of the DL of August 9, 2022, No. 115, known as the "Aid-bis Decree," converted into law on September 21, 2022, No. 142, pursuant to which Article 3 provided: "1. Until April 30, 2023, the effectiveness of any contractual clause that allows the energy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prior to the date of entry into force of this decree are ineffective, unless the contractual modifications have already been perfected."</w:t>
        <w:br/>
        <w:t>III. THE RESULTS OF THE PROCEDURE: THE PRESENTATION OF COMMITMENTS</w:t>
        <w:br/>
        <w:t>1) The procedure process</w:t>
        <w:br/>
        <w:t>4. In relation to the aforementioned conduct, on December 12, 2022, the Professional was notified of the initiation of investigative procedure PS12470, as well as the adoption of the precautionary measure, hypothesizing the adoption of an unfair commercial practice by A2A in violation of Articles 20, 21, 22, 24, and 25 of the Consumer Code, within which the suspension of the contested conduct was ordered.</w:t>
        <w:br/>
        <w:t>5. Concurrently with the communication of the initiation of the investigative procedure, in order to acquire useful knowledge elements for the evaluation of the commercial practice under examination, a request for information and related documentation regarding the contested case was made to the Professionals, pursuant to Article 27, paragraphs 3 and 4, of the Consumer Code and Article 12, paragraph 1, of the Regulation.</w:t>
        <w:br/>
        <w:t>6. On December 29, 2022, in light of the elements acquired, the precautionary measure adopted on December 12, 2022, was revoked, due to the absence of the prerequisites that had justified the adoption of the precautionary measure.</w:t>
        <w:br/>
        <w:t>7. On May 2 and 9, 2023, the deadline for concluding the procedure was extended, respectively for investigative needs, as well as for the purpose of requesting an opinion from the Regulatory Authority for Energy Networks and Environment.</w:t>
        <w:br/>
        <w:t>8. On May 10, 2023, the Parties were notified of the conclusion date of the investigative phase, pursuant to Article 16, paragraph 1, of the Regulation.</w:t>
        <w:br/>
        <w:t>9. On May 23, 2023, an opinion was requested from the Authority for Energy Networks and Environment, which was received subsequently on June 30.</w:t>
        <w:br/>
        <w:t>2) The acquired elements</w:t>
        <w:br/>
        <w:t>10. Based on numerous reports from consumers and micro-enterprises and consumer associations (over one hundred), as well as the documentation acquired for the application of the Consumer Code, it was found that the Professional, during the period from May to October 2022, had sent [200,000-400,000]* communications to its customers holding supply contracts in the free market at a fixed price, with which it announced the modification of the economic conditions of the supply relationship.</w:t>
        <w:br/>
        <w:t>1 Following the issuance of Decree Law No. 198 of December 29, 2022 (known as the Milleproroghe Decree), in Article 3, paragraph 1, the words "April 30, 2023," were replaced with "June 30, 2023," and the following sentence was added: "The first period does not apply to contractual clauses that allow the energy supplier to update the economic and contractual conditions upon their expiration, in compliance with the contractually provided notice periods and without prejudice to the right of withdrawal of the counterparty."</w:t>
        <w:br/>
        <w:t>* In this version, some data are omitted, as elements of confidentiality or secrecy of the information were deemed to exist.</w:t>
      </w:r>
    </w:p>
    <w:p>
      <w:r>
        <w:rPr>
          <w:b/>
        </w:rPr>
        <w:t>[Pages 322–324]</w:t>
      </w:r>
    </w:p>
    <w:p>
      <w:r>
        <w:t>324 BULLETIN NO. 31 OF AUGUST 16, 2023</w:t>
      </w:r>
    </w:p>
    <w:p>
      <w:r>
        <w:t>11. In particular, starting from May 2022, A2A had sent its customers a communication titled "PROPOSAL FOR UNILATERAL MODIFICATION OF THE CONTRACT," in which, following the revision of the commercial proposal, it stated: "Dear xxx, regarding your current supply contract that has guaranteed you a fixed and unchanging price for the raw material component for the entire supply period, we inform you that following the revision of our commercial proposal, your offer is no longer available. For the next xxx years of supply, we are pleased to propose you the offer xxx which, in continuity with what is provided by your current offer, will allow you to benefit from the advantages of the fixed price and protect you from potential increases."</w:t>
      </w:r>
    </w:p>
    <w:p>
      <w:r>
        <w:t>12. A2A also, in the same communication, acknowledged the consumer's possibility "to exercise the right of withdrawal by adhering to another supply offer" or requesting "the termination of the utility, in the manner provided for by the General Conditions of Supply."</w:t>
      </w:r>
    </w:p>
    <w:p>
      <w:r>
        <w:t>13. Following the entry into force of the aforementioned Article 3 of the so-called Aid Decree-bis, some consumers, invoking the suspension of the effectiveness of the unilateral price changes previously communicated but not yet finalized, had filed complaints with A2A, which rejected the requests specifying that, although the communications indicated in the header "PROPOSAL FOR UNILATERAL MODIFICATION OF THE CONTRACT," such letters did not concern a proposal for unilateral modification but rather constituted a proposal for the renewal of the existing offer following its imminent expiration.</w:t>
      </w:r>
    </w:p>
    <w:p>
      <w:r>
        <w:t>14. After August 10, 2022, A2A sent other customers a communication no longer titled "proposal for unilateral modification," in which, recalling the "upcoming" expiration of the validity period of the existing offer, it indicated the characteristics of the new offer and in particular the new economic conditions, specifying that the communication sent did not constitute a hypothesis of unilateral modification of the contract and recognizing the consumer, similarly to the communications sent before August 10, 2022, the possibility of exercising the right of withdrawal.</w:t>
      </w:r>
    </w:p>
    <w:p>
      <w:r>
        <w:t>15. During the proceedings, it emerged that A2A, in adherence to the contractual provisions, has always proposed the renewals of the economic conditions according to a constant temporal schedule - ordinary and systematic over time - of which customers were aware, having always received close to the contractual expiration, within the notice periods provided, a communication containing the new economic conditions intended to apply for the subsequent reference period, explicitly stating their commencement.</w:t>
      </w:r>
    </w:p>
    <w:p>
      <w:r>
        <w:t>16. In particular, in the communications sent prior to August 10, 2022, it was clear from the content that they were proposals for renewal since: (i) they indicated: "that a fixed and unchanging price for the component [...] had been guaranteed for the entire supply period"; (ii) the renewed conditions referred to a new contractual period; (iii) the effective date of the new conditions and, consequently, the date of cessation of effectiveness of the previous ones; (iv) the validity period of the new economic supply conditions. Regarding the communications after August 10, 2022, the Company, changing the subject of the same, expressly referred to the "expiration of the validity period and natural cessation of the economic conditions," keeping all other information unchanged.</w:t>
      </w:r>
    </w:p>
    <w:p>
      <w:r>
        <w:t>3) The commitments of the Professional</w:t>
      </w:r>
    </w:p>
    <w:p>
      <w:r>
        <w:t>17. In a note received on January 27, 2023, A2A made a proposal for commitments, subsequently presented in its definitive and consolidated version on May 8, 2023, pursuant to Article 27, paragraph 7, of the Consumer Code and Article 9 of the Regulation.</w:t>
      </w:r>
    </w:p>
    <w:p>
      <w:r>
        <w:t>18. In particular, these commitments - which in their definitive version are attached to this provision and constitute an integral part thereof - aim to strengthen the transparency of the information provided to customers in the context of:</w:t>
        <w:br/>
        <w:t>1) the communications for the renewal of economic conditions;</w:t>
        <w:br/>
        <w:t>2) the bill 2.0;</w:t>
        <w:br/>
        <w:t>3) the customer area of the website and the App.</w:t>
      </w:r>
    </w:p>
    <w:p>
      <w:r>
        <w:t>Commitment No. 1: Integration of information contained in renewal communications sent to consumers</w:t>
        <w:br/>
        <w:t>A2A commits to modify, at the time of renewal of the economic conditions, the layout of the communications sent to customers who have signed a fixed-price contract, ensuring to integrate the subject of the communication with the explicit indication of the expiration date of the currently valid economic conditions according to the proposed layout (see Attachment 1). In this way, within the same communication, the consumer will be aware of:</w:t>
        <w:br/>
        <w:t>- the expiration date of the current conditions (reported in the subject, by virtue of the commitment that A2A intends to undertake);</w:t>
        <w:br/>
        <w:t>- the effective date of the new conditions and their duration (already present within the communication). The measure will definitively come into effect starting from June 2023.</w:t>
      </w:r>
    </w:p>
    <w:p>
      <w:r>
        <w:t>Commitment No. 2: Integration of information contained in the Bill 2.0</w:t>
        <w:br/>
        <w:t>A2A commits to modify some fields contained in the section "Your Supply" - which currently contains only the information indicated by ARERA with Resolution 501/2014/R/com and subsequent amendments - as follows:</w:t>
        <w:br/>
        <w:t>- the field currently named "Activation Date of Supply" will be changed to "Activation Date of Supply or Last Variation of Economic Conditions";</w:t>
        <w:br/>
        <w:t>- a new field named "Expiration Date of Economic Conditions" will be introduced, which will report the end date of validity of the economic conditions applied to the Customer. The company has produced the format of the integrated bill according to the proposed commitments (see Attachment 2). The measure will definitively come into effect starting from June 2023.</w:t>
      </w:r>
    </w:p>
    <w:p>
      <w:r>
        <w:t>Commitment No. 3: Integration of information contained in the customer area</w:t>
        <w:br/>
        <w:t>The Company also commits to integrate the information contained in the reserved area of its website and in the A2A App with the indication - for fixed-price supply contracts - of the:</w:t>
        <w:br/>
        <w:t>- duration of the economic conditions (twelve/twenty-four/thirty-six months);</w:t>
        <w:br/>
        <w:t>- end date of validity of the same. An example of the web page and the screen of the App integrated according to the proposal (see Attachment 3). The measure - after an initial testing phase - will be fully implemented starting from June 2023.</w:t>
      </w:r>
    </w:p>
    <w:p>
      <w:r>
        <w:t>Revision Clause</w:t>
        <w:br/>
        <w:t>A2A reserves the right to request the revision of the Commitments in the event that changes in the regulatory or legislative framework, developments related to its processes or marketing activities, or other events should make a modification to their content and/or duration necessary or appropriate, or the cessation of one or more of the Commitments.</w:t>
      </w:r>
    </w:p>
    <w:p>
      <w:r>
        <w:t>IV. OPINION OF THE REGULATORY AUTHORITY FOR ENERGY NETWORKS AND ENVIRONMENT</w:t>
      </w:r>
    </w:p>
    <w:p>
      <w:r>
        <w:t>19. Since the commercial practice subject to this provision concerns the electricity and gas supply sector, on May 23, 2023, the opinion was requested from the Regulatory Authority for Energy Networks and Environment (hereinafter, "ARERA"), pursuant to and for the purposes of Article 27, paragraph 1-bis, of the Consumer Code.</w:t>
      </w:r>
    </w:p>
    <w:p>
      <w:r>
        <w:t>20. With an opinion received on June 30, 2023, the aforementioned Authority made specific considerations on the commitments proposed by A2A, in light of the regulatory provisions, including the Code of Commercial Conduct, of general interest concerning, with regard to the specific case:</w:t>
        <w:br/>
        <w:t>a) the terms and methods of notice for unilateral changes to contractual conditions and for renewals of economic conditions with modifications to the same conditions;</w:t>
        <w:br/>
        <w:t>b) the detailed elements that sellers are required to report in the summary bill.</w:t>
      </w:r>
    </w:p>
    <w:p>
      <w:r>
        <w:rPr>
          <w:b/>
        </w:rPr>
        <w:t>[Pages 325–327]</w:t>
      </w:r>
    </w:p>
    <w:p>
      <w:r>
        <w:t>BULLETIN NO. 31 OF AUGUST 16, 2023</w:t>
      </w:r>
    </w:p>
    <w:p>
      <w:r>
        <w:t>Considerations regarding the commitments of A2A Energia S.p.A.</w:t>
      </w:r>
    </w:p>
    <w:p>
      <w:r>
        <w:t>21. With reference to commitment 1), concerning the modification, upon the renewal of economic conditions, of the layout of communications to be sent to customers who have signed a fixed-price contract, ARERA has noted that this commitment is in compliance with resolution 250/2023/R/com, the provisions of which will be effective from January 1, 2024, insofar as it provides for the integration of the information contained in the renewal communications sent to final customers with the explicit indication in the subject of the communications themselves of the expiration date of the current economic conditions. It is also highlighted that the informational obligations introduced by the aforementioned resolution 250/2023/R/com concern all contracts that provide the seller with the option to renew the economic conditions with modifications to those conditions, regardless of the type of price applied to the customer (fixed/variable). ARERA has also positively evaluated the introduction of the commitment in question starting from June 2023.</w:t>
      </w:r>
    </w:p>
    <w:p>
      <w:r>
        <w:t>22. Regarding commitment 2), concerning the integration of information contained in Bill 2.0, ARERA has stated that the proposed measure relating to the modification of the field of the bill called "Activation Date of Supply" to "Activation Date of Supply or Last Variation of Economic Conditions" extends what is indicated by the current regulation, which requires the seller to always include the information regarding the activation date of the supply at least in the first bill issued to the final customer and, subsequently, at least once a year, as well as to report, only in the first bill of application, the date of any new economic conditions. The proposal to indicate in all bills the information regarding the date of the last variation of the economic conditions does not therefore conflict with the current regulation, as it aims for greater informational transparency for the final customer. However, ARERA emphasizes that it would be appropriate to indicate the information regarding the activation date of the supply and the last variation of the economic conditions in two separate fields of the bill. Similar considerations apply regarding the indication of the expiration date of the economic conditions within a new field of the bill called "Expiration Date of Economic Conditions," as it also extends the provisions of the aforementioned resolution 250/2023/R/com, which will be effective from January 1, 2024. ARERA has positively evaluated the introduction of the measure in question starting from June 2023. ARERA has also highlighted that the aforementioned obligations, concerning Bill 2.0 as well as the informational obligations introduced by resolution 250/2023/R/com, concern all contracts that provide the seller with the option to renew the economic conditions with modifications to those conditions, regardless of the type of price applied to the customer (fixed/variable).</w:t>
      </w:r>
    </w:p>
    <w:p>
      <w:r>
        <w:t>23. Regarding commitment 3), concerning the integration of information contained in the customer area, ARERA has noted that this commitment is worthy of appreciation, as it aims to provide complete information to the customer about the economic conditions applied also in the App and in the reserved area accessible from the company's website.</w:t>
      </w:r>
    </w:p>
    <w:p>
      <w:r>
        <w:t>V. EVALUATION OF THE COMMITMENTS</w:t>
      </w:r>
    </w:p>
    <w:p>
      <w:r>
        <w:t>24. The Authority believes that the commitments proposed by the Professional are suitable to remedy the possible profiles of illegitimacy of the commercial practice contested in the initiation communication of December 12, 2022.</w:t>
      </w:r>
    </w:p>
    <w:p>
      <w:r>
        <w:t>25. In particular, the commitments proposed by A2A appear to strengthen the transparency of the information provided to consumers regarding both the duration of the commercial offers subscribed by users and consequently the expiration of the economic conditions, also introducing elements of clarity in the renewal communications, as well as in the bills and in the reserved area of the website and the App.</w:t>
      </w:r>
    </w:p>
    <w:p>
      <w:r>
        <w:t>26. The measures proposed by the Professional thus appear designed to allow the consumer to increase their awareness regarding the information related to the validity of the economic conditions across all available contact channels. These are measures that represent a significant quid pluris, as they further raise the standard of transparency of A2A's communications beyond what is established by sector regulation.</w:t>
      </w:r>
    </w:p>
    <w:p>
      <w:r>
        <w:t>27. The commitments described above, considered as a whole, taking into account the favorable opinion expressed by ARERA, for the reasons stated above, are such as to remedy the profiles of possible unfairness referred to in the initiation communication of the procedure. In light of the above considerations, it is believed that the commitments presented meet the requirements set forth in Article 27, paragraph 7, of the Consumer Code.</w:t>
      </w:r>
    </w:p>
    <w:p>
      <w:r>
        <w:t>THEREFORE, it is deemed that the commitments presented by the company, in the terms outlined above, are suitable to eliminate the possible profiles of unfairness of the commercial practice subject to investigation;</w:t>
      </w:r>
    </w:p>
    <w:p>
      <w:r>
        <w:t>IT IS DEEMED to impose the obligation of the aforementioned commitments on the company A2A S.p.A.;</w:t>
      </w:r>
    </w:p>
    <w:p>
      <w:r>
        <w:t>IT IS DEEMED, therefore, to be able to close the procedure without ascertaining the infringement;</w:t>
      </w:r>
    </w:p>
    <w:p>
      <w:r>
        <w:t>RESOLVES</w:t>
      </w:r>
    </w:p>
    <w:p>
      <w:r>
        <w:t>a) to make mandatory, towards the company A2A S.p.A., pursuant to Article 27, paragraph 7, of the Consumer Code and Article 9, paragraph 2, letter a), of the Regulation, the commitments proposed by the Company on January 27, 2023, in the consolidated version transmitted on May 8, 2023, and attached to this provision;</w:t>
      </w:r>
    </w:p>
    <w:p>
      <w:r>
        <w:t>b) to close the procedure without ascertaining the infringement, pursuant to Article 27, paragraph 7, of the Consumer Code and Article 9, paragraph 2, letter a), of the Regulation;</w:t>
      </w:r>
    </w:p>
    <w:p>
      <w:r>
        <w:t>c) that the company A2A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rPr>
          <w:b/>
        </w:rPr>
        <w:t>[Pages 328–328]</w:t>
      </w:r>
    </w:p>
    <w:p>
      <w:r>
        <w:t>Antitrust Authority Weekly Bulletin</w:t>
        <w:br/>
        <w:t>of Competition and the Market Year XXXIII - No. 31 - 2023</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