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https://agcm.it/dotcmsdoc/bollettini/2019/32-19.pdf</w:t>
      </w:r>
    </w:p>
    <w:p>
      <w:r>
        <w:t>Pages translated : 376</w:t>
      </w:r>
    </w:p>
    <w:p/>
    <w:p>
      <w:r>
        <w:rPr>
          <w:b/>
        </w:rPr>
        <w:t>[Pages 1–3]</w:t>
      </w:r>
    </w:p>
    <w:p>
      <w:r>
        <w:t>Bulletin</w:t>
        <w:br/>
        <w:t>Weekly</w:t>
        <w:br/>
        <w:t>Year XXIX - No. 32</w:t>
        <w:br/>
        <w:t>Published on the website www.agcm.it</w:t>
        <w:br/>
        <w:t>August 12, 2019</w:t>
        <w:br/>
        <w:t>New version of December 20, 2019</w:t>
      </w:r>
    </w:p>
    <w:p>
      <w:r>
        <w:t>SUMMARY*</w:t>
        <w:br/>
        <w:t>AGREEMENTS AND ABUSE OF DOMINANT POSITION 5</w:t>
        <w:br/>
        <w:t>I805 - PRICES OF CORRUGATED CARDBOARD</w:t>
        <w:br/>
        <w:t>Decision No. 27849 5</w:t>
        <w:br/>
        <w:t>A531 - RECYCLING OF PRIMARY PACKAGING/ABUSIVE CONDUCT COREPLA</w:t>
        <w:br/>
        <w:t>Decision No. 27871 271</w:t>
        <w:br/>
        <w:t>I803 - RESTRICTIVE CONDUCT OF THE NOTARIAL COUNCIL OF MILAN</w:t>
        <w:br/>
        <w:t>Decision No. 27874 273</w:t>
        <w:br/>
        <w:t>CONCENTRATION OPERATIONS 357</w:t>
        <w:br/>
        <w:t>C12243 - ADVENT INTERNATIONAL CORPORATION/FLUIDMEC</w:t>
        <w:br/>
        <w:t>Decision No. 27872 357</w:t>
        <w:br/>
        <w:t>C12244 - NB AURORA SICAF-RAIF-GIERRE IMMOBILIARE/DIERRE</w:t>
        <w:br/>
        <w:t>Decision No. 27873 360</w:t>
        <w:br/>
        <w:t>REPORTING AND CONSULTATIVE ACTIVITIES 364</w:t>
        <w:br/>
        <w:t>AS1601 – CONSIP - TENDER PROCEDURE FOR THE AWARD OF A CONTRACT FOR CLEANING SERVICES AND OTHER AUXILIARY SERVICES FOR SCHOOL AND EDUCATIONAL INSTITUTIONS 364</w:t>
        <w:br/>
        <w:t>AS1602 - CONSIDERATIONS REGARDING ARTICLE 93-TER, PARAGRAPH 1-BIS, OF THE NOTARIAL LAW. INTRODUCED BY ARTICLE 1, PARAGRAPH 495, LETTER C) OF THE 2018 BUDGET LAW 366</w:t>
        <w:br/>
        <w:t>UNFAIR COMMERCIAL PRACTICES 370</w:t>
        <w:br/>
        <w:t>PS11372 - HOTELS CLICK-CANCELLATION OF RESERVATIONS</w:t>
        <w:br/>
        <w:t>Decision No. 27875 370</w:t>
        <w:br/>
        <w:t>*</w:t>
        <w:br/>
        <w:t>The previous version of decision No. 27849 of July 17, 2019 contained a material error and has been replaced</w:t>
        <w:br/>
        <w:t>on December 20, 2019.</w:t>
      </w:r>
    </w:p>
    <w:p>
      <w:r>
        <w:t>BULLETIN NO. 32 OF AUGUST 12, 2019 5</w:t>
        <w:br/>
        <w:t>AGREEMENTS AND ABUSE OF DOMINANT POSITION</w:t>
        <w:br/>
        <w:t>I805 - PRICES OF CORRUGATED CARDBOARD</w:t>
        <w:br/>
        <w:t>Decision No. 27849</w:t>
        <w:br/>
        <w:t>THE ANTITRUST AUTHORITY</w:t>
        <w:br/>
        <w:t>IN ITS MEETING of July 17, 2019;</w:t>
        <w:br/>
        <w:t>HEARD the Rapporteur Dr. Gabriella Muscolo;</w:t>
        <w:br/>
        <w:t>HAVING REGARD to Article 101 of the Treaty on the Functioning of the European Union (TFEU);</w:t>
        <w:br/>
        <w:t>HAVING REGARD to Council Regulation No. 1/2003 of December 16, 2002, concerning</w:t>
        <w:br/>
        <w:t>the application of the competition rules laid down in Articles 101 and 102 TFEU;</w:t>
        <w:br/>
        <w:t>HAVING REGARD to Law No. 287 of October 10, 1990;</w:t>
        <w:br/>
        <w:t>HAVING REGARD to the Presidential Decree No. 217 of April 30, 1998;</w:t>
        <w:br/>
        <w:t>HAVING REGARD to the report from the Italian Association of Carton Manufacturers (“ACIS”), received on October 19, 2016, and subsequently supplemented on November 2, 2016, and February 1, 2017, as well as later during the investigation procedure;</w:t>
        <w:br/>
        <w:t>HAVING REGARD to the request for non-imposition or reduction of the sanction submitted by DS Smith Holding Italia S.p.A., DS Smith Packaging Italia S.p.A., and Toscana Ondulati S.p.A. on March 2, 2017, later supplemented on March 10 and 17, 2017, before the initiation of the procedure, and subsequently during the investigation procedure;</w:t>
        <w:br/>
        <w:t>HAVING REGARD to its resolution adopted on March 22, 2017, with which an investigation was initiated, pursuant to Article 14 of Law No. 287/1990, against the companies Pro-Gest S.p.A., Cartonstrong Italia S.r.l., DS Smith Holding Italia S.p.A., DS Smith Packaging Italia S.p.A., Toscana Ondulati S.p.A., Ondulati Nordest S.p.A., Ondulati ed Imballaggi del Friuli S.p.A., Smurfit Kappa Holdings Italia S.p.A., Smurfit Kappa Italia S.p.A., Innova Group S.p.A., La Veggia S.r.l., Laveggia S.r.l., Scatolificio La Veggia S.p.A., Imballaggi Piemontesi S.r.l. and the Italian Group of Corrugated Cardboard Manufacturers – GIFCO, aimed at ascertaining the participation of these companies, and the trade association, in an agreement in the market for the production and marketing of corrugated cardboard in violation of Article 101 TFEU, as well as against the companies Pro-Gest S.p.A., Cartonstrong Italia S.r.l., DS Smith Holding Italia S.p.A., DS Smith Packaging Italia S.p.A., Toscana Ondulati S.p.A., International Paper Italia S.r.l., Ondulati Nordest S.p.A., Ondulati ed Imballaggi del Friuli S.p.A., Sada Partecipazioni S.r.l., Antonio Sada &amp; Figli S.p.A., Sada Packaging S.r.l., Smurfit Kappa Holdings Italia S.p.A., Smurfit Kappa Italia S.p.A., La Veggia S.r.l., Laveggia S.r.l., Scatolificio La Veggia S.p.A. and the Italian Group of Corrugated Cardboard Manufacturers – GIFCO, aimed at ascertaining the participation of these companies, and the trade association, in an agreement in the market for the production and marketing of corrugated cardboard packaging in violation of Article 101 TFEU;</w:t>
      </w:r>
    </w:p>
    <w:p>
      <w:r>
        <w:rPr>
          <w:b/>
        </w:rPr>
        <w:t>[Pages 4–6]</w:t>
      </w:r>
    </w:p>
    <w:p>
      <w:r>
        <w:t>6 BULLETIN NO. 32 OF AUGUST 12, 2019</w:t>
        <w:br/>
        <w:t>HAVING REGARD to the resolution of July 5, 2017, extending the proceedings to the companies Adda Ondulati S.p.A., Ondulato Piceno S.r.l., and ICOM S.p.A., regarding their participation in the alleged agreement on corrugated cardboard in violation of Article 101 TFEU, as well as to the companies Adda Ondulati S.p.A., Imballaggi Piemontesi, I.C.O. Industria Cartone Ondulato S.r.l., and Sandra S.p.A. regarding their participation in the alleged agreement on packaging in violation of Article 101 TFEU;</w:t>
      </w:r>
    </w:p>
    <w:p>
      <w:r>
        <w:t>HAVING REGARD to the resolution of December 5, 2017, extending the proceedings to the companies SIFA S.p.A. and Ondulati del Savio S.r.l., regarding their participation in the alleged agreement concerning corrugated cardboard in violation of Article 101 TFEU, as well as to the companies Ondulato Piceno S.r.l., Scatolificio Idealkart S.r.l., Grimaldi S.p.A., Millestampe S.r.l., Millestampe Packaging S.r.l., Saica Pack Italia S.p.A., Toppazzini S.p.A., and Mauro Benedetti S.p.A., regarding their participation in the alleged agreement on packaging in violation of Article 101 TFEU;</w:t>
      </w:r>
    </w:p>
    <w:p>
      <w:r>
        <w:t>HAVING REGARD to the resolution of January 31, 2018, by which the deadline for closing the proceedings was extended to December 31, 2018;</w:t>
      </w:r>
    </w:p>
    <w:p>
      <w:r>
        <w:t>HAVING REGARD to the resolution of May 9, 2018, extending the proceedings to the companies Trevikart S.r.l., Ondulato Trevigiano S.r.l., Plurionda S.p.A., and Ondulati Maranello S.p.A., regarding their participation in the alleged agreement concerning corrugated cardboard in violation of Article 101 TFEU, as well as to the companies Trevikart S.r.l. and Bergapack S.r.l., regarding their participation in the alleged agreement on packaging in violation of Article 101 TFEU;</w:t>
      </w:r>
    </w:p>
    <w:p>
      <w:r>
        <w:t>HAVING REGARD to the application for non-imposition or reduction of the fine submitted by Ondulati Nordest S.p.A. on August 3, 2018, subsequently supplemented during the investigative proceedings;</w:t>
      </w:r>
    </w:p>
    <w:p>
      <w:r>
        <w:t>HAVING REGARD to the application for non-imposition or reduction of the fine submitted by Scatolificio Idealkart S.r.l. on August 3, 2018, subsequently supplemented during the investigative proceedings;</w:t>
      </w:r>
    </w:p>
    <w:p>
      <w:r>
        <w:t>HAVING REGARD to the application for non-imposition or reduction of the fine submitted by Pro-Gest S.p.A., Cartonstrong Italia S.r.l., Trevikart S.r.l., Ondulato Trevigiano S.r.l., Plurionda S.p.A., and Ondulati Maranello S.p.A. on October 5, 2018, subsequently supplemented during the investigative proceedings;</w:t>
      </w:r>
    </w:p>
    <w:p>
      <w:r>
        <w:t>HAVING REGARD to its resolution of October 31, 2018, extending the proceedings to ascertain possible conduct of limitation or control of the production of sheets in corrugated cardboard, of agreed definition of the so-called 2004 Price List, as well as, with reference to the packaging sector, of the allocation of specific customers also in the context of any tenders they may issue, in violation of Article 101 TFEU, and of the simultaneous extension of the allegations to the companies Ondulati Santerno S.p.A., Innova Group – Caino Plant S.r.l., and Sandra S.p.A., with particular reference to the ascertainment of conduct carried out in the corrugated cardboard market in possible violation of Article 101 TFEU, as well as against the companies Sunion Società per Azioni, Alliabox Italia S.r.l., Sabox S.r.l., Innova Group S.p.A., Innova Group – Caino Plant S.r.l., and ICOM S.p.A., with particular reference to the ascertainment of conduct carried out in the packaging market in corrugated cardboard in possible violation of Article 101 TFEU;</w:t>
      </w:r>
    </w:p>
    <w:p>
      <w:r>
        <w:t>HAVING REGARD to the Communication of Investigative Results, sent to the parties on April 17, 2019, and to ACIS on April 30, 2019, pursuant to Article 14 of the D.P.R. April 30, 1998, No. 217;</w:t>
      </w:r>
    </w:p>
    <w:p>
      <w:r>
        <w:t>HAVING REGARD to the final submissions of the companies SIFA S.p.A., Adda Ondulati S.p.A., Ondulati Nordest S.p.A., Mauro Benedetti S.p.A., Ondulati e Imballaggi del Friuli S.p.A., Pro-Gest S.p.A., Cartonstrong S.p.A., Bergapack S.r.l., Ondulato Trevigiano S.p.A., Plurionda S.p.A., Trevikart S.r.l., Ondulati Maranello S.p.A., Saica Pack Italia S.p.A., Scatolificio Idealkart S.r.l., ICOM S.p.A., Grimaldi S.p.A., Millestampe Packaging S.r.l., Ondulati del Savio S.r.l., DS Smith Holding Italia S.p.A., DS Smith Packaging Italia S.p.A., Toscana Ondulati S.p.A., Ondulato Piceno S.r.l., Toppazzini S.p.A., Innova Group S.p.A., Smurfit Kappa Holdings Italia S.p.A., Smurfit Kappa Italia S.p.A., Antonio Sada &amp; Figli S.p.A., Sada Packaging S.r.l., Sada Partecipazioni S.r.l., Imballaggi Piemontesi s.r.l., Laveggia S.r.l., La Veggia S.r.l., Scatolificio La Veggia S.p.A., Ondulati Santerno S.p.A., Alliabox Italia S.p.A., Sunion S.p.A., International Paper Italia S.r.l., Sandra S.p.A., and ICO - Industria Cartone Ondulato S.r.l., as well as the associations GIFCO and ACIS, received between June 10 and June 14, 2019;</w:t>
      </w:r>
    </w:p>
    <w:p>
      <w:r>
        <w:t>HAVING HEARD in the final hearing the representatives of the companies Adda Ondulati S.p.A., DS Smith Holding Italia S.p.A., DS Smith Packaging Italia S.p.A., Toscana Ondulati S.p.A., Grimaldi S.p.A., ICO – Industria Cartone Ondulato S.r.l., ICOM S.p.A., Scatolificio Idealkart S.r.l., Imballaggi Piemontesi S.r.l., Innova Group S.p.A., Innova Group – Caino Plant S.r.l., International Paper Italia S.r.l., Laveggia S.r.l., La Veggia S.r.l., Scatolificio La Veggia S.p.A., Ondulati Santerno S.p.A., Alliabox Italia S.p.A., Sunion S.p.A., Mauro Benedetti S.p.A., Millestampe Packaging S.r.l., Millestampe S.r.l., Ondulati del Savio S.r.l., Ondulati e Imballaggi del Friuli S.p.A., Ondulati Nordest S.p.A., Ondulato Piceno S.r.l., Pro-Gest S.p.A., Cartonstrong Italia S.r.l., Trevikart S.r.l., Ondulato Trevigiano S.r.l., Plurionda S.p.A., Bergapack S.r.l., Ondulati Maranello S.p.A., Antonio Sada &amp; Figli S.p.A., Sada Packaging S.r.l., Sada Partecipazioni S.r.l., Saica Pack Italia S.p.A., Sandra S.p.A., SIFA S.p.A., Smurfit Kappa Holdings Italia S.p.A., Smurfit Kappa Italia S.p.A., and Toppazzini S.p.A., as well as the associations GIFCO and ACIS on June 18, 2019;</w:t>
      </w:r>
    </w:p>
    <w:p>
      <w:r>
        <w:t>HAVING REGARD to the acts of the proceedings and the documentation acquired during the investigation;</w:t>
      </w:r>
    </w:p>
    <w:p>
      <w:r>
        <w:t>CONSIDERING the following:</w:t>
        <w:br/>
        <w:t>I. THE PARTIES</w:t>
        <w:br/>
        <w:t>I.1. Pro-Gest Group and affiliated companies</w:t>
        <w:br/>
        <w:t>1. Pro-Gest S.p.A. (hereinafter also referred to as “Pro-Gest”) is the company that heads the eponymous Italian group, owned by the Zago family, active in the production and marketing of paper, sheets, and packaging in corrugated cardboard. With reference to the sectors of interest for this proceeding, Pro-Gest currently has two production sites: the plants in Altopascio (LU) and Sesto Fiorentino (FI), the former dedicated solely to the production of sheets in corrugated cardboard while the latter is active in both the production of sheets and boxes in corrugated cardboard. In 2018, the revenue generated by Pro-Gest was approximately 145 million euros; the consolidated revenue at the group level was approximately [400-500]* million euros.</w:t>
      </w:r>
    </w:p>
    <w:p>
      <w:r>
        <w:t>2. Cartonstrong Italia S.r.l. (hereinafter also referred to as “Cartonstrong”) is a company 100% controlled by Pro-Gest, active in the production and sale of corrugated cardboard, through a single production plant located in Monza (MB). In 2018, Cartonstrong's revenue was approximately 83 million euros.</w:t>
      </w:r>
    </w:p>
    <w:p>
      <w:r>
        <w:t>3. Trevikart S.r.l. (hereinafter also referred to as “Trevikart”), whose capital is entirely held by Pro-Gest, is active in both the production and marketing of sheets in corrugated cardboard and in the production and sale of packaging in corrugated cardboard, through a series of plants. In 2018, Trevikart's revenue was approximately 102 million euros.</w:t>
      </w:r>
    </w:p>
    <w:p>
      <w:r>
        <w:t>4. Ondulato Trevigiano S.r.l. (hereinafter also referred to as “Ondulato Trevigiano”), whose capital is entirely held by Pro-Gest, is a company active in the production and marketing of sheets in corrugated cardboard through a single plant located in Istrana (TV). In 2018, Ondulato Trevigiano's revenue was approximately 20 million euros.</w:t>
      </w:r>
    </w:p>
    <w:p>
      <w:r>
        <w:t>5. Bergapack S.r.l. (hereinafter also referred to as “Bergapack”) is a company wholly controlled by Pro-Gest, active in the production and marketing of packaging in corrugated cardboard through a single plant located in Vallà di Riese Pio X (TV). In 2018, Bergapack's revenue was approximately 4 million euros.</w:t>
      </w:r>
    </w:p>
    <w:p>
      <w:r>
        <w:t>6. Plurionda S.p.A. (hereinafter also referred to as “Plurionda”) is a company wholly controlled by Pro-Gest, active in the production and sale of sheets in corrugated cardboard through a plant located in Zero Branco (TV). In 2018, Plurionda's revenue was approximately 57 million euros. Liquidation. Before this operation, Pro-Gest was merely a holding company with stakes in various companies in the sector, stakes that it, as illustrated below, has moreover maintained.</w:t>
        <w:br/>
        <w:t>* In this version, some data is omitted, as elements of confidentiality or secrecy of the information were deemed to exist.</w:t>
      </w:r>
    </w:p>
    <w:p>
      <w:r>
        <w:rPr>
          <w:b/>
        </w:rPr>
        <w:t>[Pages 7–9]</w:t>
      </w:r>
    </w:p>
    <w:p>
      <w:r>
        <w:t>BULLETIN NO. 32 OF AUGUST 12, 2019 9</w:t>
        <w:br/>
        <w:t>7. Ondulati Maranello S.p.A. (hereinafter also referred to as “Ondulati Maranello”) is a company indirectly controlled, since 2010, by some members of the Zago family11. Ondulati Maranello is engaged in the production and sale of corrugated cardboard and corrugated cardboard packaging through a plant located in Maranello (MO). In 2017, the company's revenue was approximately 45 million euros12.</w:t>
      </w:r>
    </w:p>
    <w:p>
      <w:r>
        <w:t>I.2. DS Smith Group</w:t>
        <w:br/>
        <w:t>8. DS Smith Holding Italia S.p.A. (hereinafter also referred to as “DS Smith Holding”) is a holding company that oversees the main Italian activities of the English multinational group DS Smith, which is active in the production of paper, sheets, and corrugated cardboard packaging. DS Smith Holding is indirectly controlled by DS Smith Plc, the parent company of the DS Smith group, listed on the London Stock Exchange13. For the fiscal year ending April 30, 2018, the consolidated revenue generated by DS Smith Holding was approximately [700-800] million euros14.</w:t>
      </w:r>
    </w:p>
    <w:p>
      <w:r>
        <w:t>9. DS Smith Packaging Italia S.p.A. (hereinafter also referred to as “DS Smith”) is a company 100% controlled by DS Smith Holding, active in the production and sale of sheets and corrugated cardboard packaging15. DS Smith was established on September 5, 2012, when, following the acquisition of SCA Packaging Italia S.p.A. (“SCA”) by the DS Smith group, the company SCA was assigned a new corporate name inspired by the new parent group16. In the fiscal year ending April 30, 2018, DS Smith Packaging Italia generated revenue of approximately 450 million euros17.</w:t>
      </w:r>
    </w:p>
    <w:p>
      <w:r>
        <w:t>10. Toscana Ondulati S.p.A. (hereinafter also referred to as “Toscana Ondulati”) is a company engaged in the production of corrugated cardboard and corrugated cardboard packaging, through two plants located in Marlia (LU) and Perignano (PI). Toscana Ondulati is currently controlled, with a 92% share of the share capital, by the Luxembourg holding company DS Smith Italy18, which is itself indirectly controlled by DS Smith Plc19. In the fiscal year ending April 30, 2018, the revenue generated by the company was 95 million euros20.</w:t>
      </w:r>
    </w:p>
    <w:p>
      <w:r>
        <w:t>I.3. Smurfit Kappa Group</w:t>
        <w:br/>
        <w:t>11. Smurfit Kappa Holdings Italia S.p.A. was an Italian holding company of the Irish multinational group Smurfit Kappa, active in the production of paper, corrugated cardboard, corrugated cardboard packaging, as well as in the canning, folding sector, and in the design and marketing of mechanized packaging solutions. Effective December 31, 2018, the company was merged into Smurfit Kappa Italia S.p.A.20.</w:t>
      </w:r>
    </w:p>
    <w:p>
      <w:r>
        <w:t>12. Smurfit Kappa Italia S.p.A. (hereinafter also referred to as “Smurfit Kappa”) is a company wholly controlled by Smurfit Kappa Europe BV, part of the Irish Smurfit Kappa group, whose parent company Smurfit Kappa Group plc is listed on the Dublin and London stock exchanges. Smurfit Kappa was formed in 2008 from the merger of distinct legal entities21; it encompasses the activities carried out by the group in Italy, including the production and marketing of sheets and corrugated cardboard packaging through a series of production plants22. In 2018, Smurfit Kappa's revenue was approximately 672 million euros23.</w:t>
      </w:r>
    </w:p>
    <w:p>
      <w:r>
        <w:t>I.4. Laveggia Group</w:t>
        <w:br/>
        <w:t>13. La Veggia S.r.l. (hereinafter also referred to as “La Veggia”) is a holding company at the head of the Italian Laveggia group24, active in the production and sale of sheets and corrugated cardboard packaging. From 2006 to 2013, La Veggia operated under the supervision of a judicial commissioner within a preventive agreement procedure related to the corporate bond issue25. In 2018, the revenue generated by the companies controlled by La Veggia at the national level was approximately [100-200]26.</w:t>
      </w:r>
    </w:p>
    <w:p>
      <w:r>
        <w:t>14. Laveggia S.r.l. (hereinafter also referred to as “Laveggia”) is a company of the Laveggia group27, traditionally active in the corrugated cardboard sector in the past, while currently only in real estate. In particular, in 2015, Laveggia transferred its business branch active in the corrugated cardboard and corrugated cardboard packaging sector to Scatolificio La Veggia S.p.A., retaining only ownership of the Roteglia plant in Castellarano (RE)28. In 2017, the revenue generated by Laveggia was approximately 1 million euros29.</w:t>
      </w:r>
    </w:p>
    <w:p>
      <w:r>
        <w:t>15. Scatolificio La Veggia S.p.A. (hereinafter also referred to as “Scatolificio La Veggia”) is a company whose share capital is entirely held by Laveggia, active in the production and marketing of sheets and corrugated cardboard packaging through a single plant located in Roteglia di Castellarano (RE). In 2017, the revenue generated by Scatolificio La Veggia was approximately 65 million euros30.</w:t>
      </w:r>
    </w:p>
    <w:p>
      <w:r>
        <w:t>16. Sunion Società per Azioni (hereinafter also referred to as “Sunion”) is a company active in the production and marketing of corrugated cardboard packaging through a single production plant located in Soragna (PR). Laveggia holds a 56.88% stake in Sunion31. In 2017, the revenue generated by Sunion was approximately 36 million euros32.</w:t>
      </w:r>
    </w:p>
    <w:p>
      <w:r>
        <w:t xml:space="preserve">17. Ondulati Santerno S.p.A. (hereinafter also referred to as “Ondulati Santerno”) is a company controlled by Sunion, active in the production and marketing of sheets in corrugated cardboard, </w:t>
        <w:br/>
        <w:t>25 See the minutes of the hearing of La Veggia, Laveggia, and Scatolificio La Veggia S.p.A. on November 20, 2017, DOC180, as well as CCIAA records.</w:t>
        <w:br/>
        <w:t>26 Communication from the Laveggia group dated June 5, 2019 (DOC773).</w:t>
        <w:br/>
        <w:t>27 The share capital of Laveggia is almost entirely held by La Veggia (99.79%), except for a small share, equal to 0.21%, held by Colombo S.r.l., which in turn, as mentioned, controls La Veggia with a stake of 83.35%.</w:t>
        <w:br/>
        <w:t>28 See the minutes of the hearing of La Veggia, Laveggia, and Scatolificio La Veggia S.p.A. on November 20, 2017, DOC180, as well as CCIAA records.</w:t>
        <w:br/>
        <w:t>29 Communication from the Laveggia group dated June 5, 2019 (DOC773).</w:t>
        <w:br/>
        <w:t>30 Communication from the Laveggia group dated June 5, 2019 (DOC773).</w:t>
        <w:br/>
        <w:t>31 The remaining share capital of Sunion consists of treasury shares (30.63%) and is partly held by some members of the Avanzini family, in particular Roberta Avanzini (4.17%), Laura Paini (4.17%), and Antonio Avanzini (4.17%). Currently, there are thus two ownership groups: the Laveggia group and the Avanzini family. Although Laveggia holds 56.88% of the share capital of Sunion, in its response to the information request of April 13, 2018, and December 24, 2018 (DOC327, DOC586, and DOC587, as well as the integration of February 20, 2019, DOC625), Laveggia stated that it had waived its control powers since July 1, 2009, and in this context, by resolution of the shareholders' meeting of July 24, 2009, introduced specific eligibility requirements for the company's directors in the statute (on this point, see more in detail below par. V.4.1.5.).</w:t>
        <w:br/>
        <w:t>32 Communication from the Laveggia group dated June 5, 2019 (DOC773).</w:t>
      </w:r>
    </w:p>
    <w:p>
      <w:r>
        <w:rPr>
          <w:b/>
        </w:rPr>
        <w:t>[Pages 10–12]</w:t>
      </w:r>
    </w:p>
    <w:p>
      <w:r>
        <w:t>12 BULLETIN NO. 32 OF AUGUST 12, 2019</w:t>
        <w:br/>
        <w:t>through two production plants33. In 2017, the revenue generated by Ondulati Santerno was approximately 115 million euros34.</w:t>
      </w:r>
    </w:p>
    <w:p>
      <w:r>
        <w:t>18. Alliabox Italia S.p.A. (formerly Alliabox S.r.l.35, hereinafter "Alliabox") is a company active in the production of sheets36, and in the production and marketing of corrugated cardboard packaging. On March 11, 2013, Alliabox rented the business branch of Cartiera Ondulato Umbro S.p.A. ("Cartiera Ondulato Umbro"), and in particular has a plant located in Narni (TR). In 2017, the revenue generated by Alliabox was approximately 15 million euros37.</w:t>
      </w:r>
    </w:p>
    <w:p>
      <w:r>
        <w:t>I.5. Innova Group</w:t>
        <w:br/>
        <w:t>19. Innova Group S.p.A. (hereinafter also referred to as "Innova Group") is the holding company of the Innova group, active nationally in the production and marketing of sheets and corrugated cardboard packaging, as well as in the paper converting sector38. In 2018, Innova Group generated consolidated revenue of approximately 81 million euros39.</w:t>
      </w:r>
    </w:p>
    <w:p>
      <w:r>
        <w:t>20. Innova Group – Caino S.r.l. (hereinafter also referred to as "Innova Group – Caino Plant") is a company of the Innova group, wholly controlled by Innova Group, which was formed from the merger by incorporation – effective from December 31, 2016 – of the company COB Carte Ondulate Bresciane S.r.l. ("COB"), previously operating as a box factory, into IBO Ondulati S.r.l. ("IBO"), a company previously active solely in the production and sale of corrugated cardboard. Innova Group – Caino Plant has a single plant, divided into two departments, located in Caino (BS). In 2017, Innova Group – Caino generated revenue of approximately 60 million euros40.</w:t>
      </w:r>
    </w:p>
    <w:p>
      <w:r>
        <w:t>I.6. Sada Group</w:t>
        <w:br/>
        <w:t>21. Sada Partecipazioni S.r.l. (hereinafter also referred to as "Sada Partecipazioni") is the holding company of the Italian Sada group41, active in the corrugated cardboard and corrugated cardboard packaging sector, as well as in the paper converting sector. In 2018, Sada Partecipazioni generated revenue of approximately 15 thousand euros42. The consolidated revenue of the Sada group in 2018 was approximately 115 million euros43.</w:t>
      </w:r>
    </w:p>
    <w:p>
      <w:r>
        <w:t>22. Antonio Sada &amp; Figli S.p.A. (hereinafter also referred to as "Antonio Sada") is a company active in the production of sheets44 and corrugated cardboard packaging, and in the marketing of corrugated cardboard packaging. The company has two production sites located in Pontecagnano Faiano (SA, Via Pacinotti and Via Meucci). Antonio Sada is wholly controlled by Sada Partecipazioni. In 2018, Antonio Sada generated revenue of approximately 59 million euros45.</w:t>
      </w:r>
    </w:p>
    <w:p>
      <w:r>
        <w:t>23. Sada Packaging S.r.l. (hereinafter also referred to as "Sada Packaging") is a company active in the production of corrugated cardboard packaging, through a production plant located in Pontecagnano Faiano (SA, Via Salvemini). Sada Packaging is wholly controlled by Sada Partecipazioni. In 2018, the revenue generated by Sada Packaging was approximately 21 million euros46.</w:t>
      </w:r>
    </w:p>
    <w:p>
      <w:r>
        <w:t>24. Sabox S.r.l. (hereinafter also referred to as "Sabox") is a company active in the production and marketing of corrugated cardboard packaging47. Sabox has a single production plant located in Nocera Superiore (SA). In 2018, Sabox generated revenue of approximately 11 million euros48.</w:t>
      </w:r>
    </w:p>
    <w:p>
      <w:r>
        <w:t>40 Communication from the Innova group dated June 6, 2019 (DOC775).</w:t>
        <w:br/>
        <w:t>41 The share capital of Sada Partecipazioni is held by Savam Partecipazioni S.r.l. (46%), Ghenea S.r.l. (23%), Picentia Invest S.r.l. (23%), as well as by some members of the Sada family (Augusto Sada, with 2%, Mario Sada with 2%, and Antonio Sada with 4%).</w:t>
        <w:br/>
        <w:t>42 Communications from the Sada group dated June 3 and 5, 2019 (DOC767 and DOC771).</w:t>
        <w:br/>
        <w:t>43 See CCIAA registration.</w:t>
        <w:br/>
        <w:t>44 Sada produces corrugated cardboard almost exclusively for self-consumption, particularly by group companies or subsidiaries Sifim S.r.l. and Sabox S.r.l. (only about [1-5]% is sold to third parties; see response to the information request dated April 12, 2018, DOC318bis).</w:t>
        <w:br/>
        <w:t>45 Communications from the Sada group dated June 3 and 6, 2019 (DOC767 and DOC771).</w:t>
        <w:br/>
        <w:t>46 Communications from the Sada group dated June 3 and 6, 2019 (DOC767 and DOC771).</w:t>
        <w:br/>
        <w:t>47 The share capital of Sabox is held by Antonio Sada (85%) and Aldo Savarese (15%).</w:t>
        <w:br/>
        <w:t>48 Communications from the Sada group dated June 3 and 6, 2019 (DOC767 and DOC771).</w:t>
      </w:r>
    </w:p>
    <w:p>
      <w:r>
        <w:t>14 BULLETIN NO. 32 OF AUGUST 12, 2019</w:t>
        <w:br/>
        <w:t>I.7. Millestampe Group</w:t>
        <w:br/>
        <w:t>25. Millestampe S.r.l. (hereinafter also referred to as "Millestampe") is a company active in the digital printing sector for advertising on vehicles and commercial buildings49.</w:t>
      </w:r>
    </w:p>
    <w:p>
      <w:r>
        <w:t>26. MS Packaging S.r.l. (formerly Millestampe Packaging S.r.l.50, hereinafter "Millestampe Packaging" and "MS Packaging"), is a company active in the production and marketing of sheets and corrugated cardboard packaging, following the acquisition of the Arzano (NA) plant from Mauro Benedetti S.p.A. on October 29, 201551. In 2018, the revenue generated by Millestampe Packaging was approximately 35 million euros52.</w:t>
      </w:r>
    </w:p>
    <w:p>
      <w:r>
        <w:t>I.8. Other parties</w:t>
        <w:br/>
        <w:t>27. International Paper Italia S.r.l. (hereinafter also referred to as "International Paper") is a company active in the production of sheets and corrugated cardboard packaging, as well as in the marketing of corrugated cardboard packaging53, whose capital is wholly owned by the Spanish holding I.P. Container Holding (Spain) S.L.54. In 2018, the revenue generated by the company was approximately 290 million euros55.</w:t>
      </w:r>
    </w:p>
    <w:p>
      <w:r>
        <w:t>28. Ondulati Nordest S.p.A. (hereinafter also referred to as "Ondulati Nordest") is a company active in the production and sale of sheets of corrugated cardboard, through a plant located in Meolo (VE)56. In 2017, Ondulati Nordest generated revenue of approximately 57 million euros57.</w:t>
      </w:r>
    </w:p>
    <w:p>
      <w:r>
        <w:t>29. Scatolificio Idealkart S.r.l. (hereinafter also referred to as "Idealkart") is a company active in the production and marketing of corrugated cardboard packaging through a plant.</w:t>
      </w:r>
    </w:p>
    <w:p>
      <w:r>
        <w:rPr>
          <w:b/>
        </w:rPr>
        <w:t>[Pages 13–15]</w:t>
      </w:r>
    </w:p>
    <w:p>
      <w:r>
        <w:t>BULLETIN NO. 32 OF AUGUST 12, 2019 15</w:t>
        <w:br/>
        <w:t>located in Meolo (VE), adjacent to that of Ondulati Nordest58. In 2018, the revenue generated by</w:t>
        <w:br/>
        <w:t>Idealkart was approximately 18 million euros59.</w:t>
        <w:br/>
        <w:t>30. Imballaggi Piemontesi S.r.l. (hereinafter also referred to as “Imballaggi Piemontesi”) is a company</w:t>
        <w:br/>
        <w:t>active in the production and marketing of sheets and packaging made of corrugated cardboard, through</w:t>
        <w:br/>
        <w:t>a single production site located in Caramagna Piemonte (CN)60. In 2018, the revenue generated by</w:t>
        <w:br/>
        <w:t>Imballaggi Piemontesi was approximately 61 million euros61.</w:t>
        <w:br/>
        <w:t>31. Ondulati ed Imballaggi del Friuli S.p.A. (hereinafter also referred to as “Ondulati ed Imballaggi del</w:t>
        <w:br/>
        <w:t>Friuli”) is a company active in the production and marketing of sheets and packaging made of</w:t>
        <w:br/>
        <w:t>corrugated cardboard62. In 2018, the consolidated revenue was approximately 60 million euros63.</w:t>
        <w:br/>
        <w:t>32. Adda Ondulati Società per Azioni (hereinafter also referred to as “Adda Ondulati”) is a company</w:t>
        <w:br/>
        <w:t>active in the production and sale of sheets and packaging made of corrugated cardboard; the share capital of Adda</w:t>
        <w:br/>
        <w:t>Ondulati is held by some members of the Taschetti family64. In 2018, Adda Ondulati generated</w:t>
        <w:br/>
        <w:t>revenue of approximately 46 million euros65.</w:t>
        <w:br/>
        <w:t>33. Ondulato Piceno S.r.l. (hereinafter also referred to as “Ondulato Piceno”) is a company active in the</w:t>
        <w:br/>
        <w:t>production and marketing of corrugated cardboard and corrugated cardboard packaging, part of the</w:t>
        <w:br/>
        <w:t>Borgioni group66. In 2018, Ondulato Piceno generated revenue of approximately 57 million</w:t>
        <w:br/>
        <w:t>euros67.</w:t>
        <w:br/>
        <w:t>58 The share capital of Idealkart is held by Ettore Tosatto (47.5%), Simone Tosatto (47.5%) and Augusto Tosatto (5%),</w:t>
        <w:br/>
        <w:t>who are respectively two nephews and the brother of Fabrizio Tosatto, the latter being the sales manager of Ondulati</w:t>
        <w:br/>
        <w:t>Nordest, as well as a shareholder of Ondulati Nordest together with the three shareholders of Idealkart and sister-in-law Ginetta Favarato (cf. minutes of the hearing of Ondulati Nordest of October 6, 2017, DOC132).</w:t>
        <w:br/>
        <w:t>59 Communication from Idealkart dated May 30, 2019 (DOC756).</w:t>
        <w:br/>
        <w:t>60 The share capital of Imballaggi Piemontesi is currently held by Sava S.r.l. (50%) and F.C.F. S.r.l. (50%). SAVA</w:t>
        <w:br/>
        <w:t>S.r.l. is attributable to the family of Alessandro D’Alessandro; FCF S.r.l. is attributable to the family of Rodolfo Cecchini</w:t>
        <w:br/>
        <w:t>(cf. CCIAA registrations and response from Imballaggi Piemontesi dated April 12, 2018, DOC322). Until 2005, 30% of the share</w:t>
        <w:br/>
        <w:t>capital of Imballaggi Piemontesi was held by La Veggia, which then sold it, in equal parts, to Sava S.r.l. and FCF</w:t>
        <w:br/>
        <w:t>S.r.l.</w:t>
        <w:br/>
        <w:t>61 Communication from Imballaggi Piemontesi dated May 30, 2019 (DOC759).</w:t>
        <w:br/>
        <w:t>62 The share capital of Ondulati ed Imballaggi del Friuli is held by Mario Gollino (54.1%), Vale Franca (15.24%),</w:t>
        <w:br/>
        <w:t>Luigino Valent (7.62%), Massimo Valent (7.62%), Vilma Pituelli (7.61%), Silvia Jesse (4.64%), Luisa Jesse (2.2%), and by</w:t>
        <w:br/>
        <w:t>the company Ondulati ed Imballaggi del Friuli itself (0.96%). Ondulati ed Imballaggi del Friuli has two production</w:t>
        <w:br/>
        <w:t>facilities: the first, located in Villesse (GO), where both sheets and packaging made of corrugated cardboard are produced; the second,</w:t>
        <w:br/>
        <w:t>located in Carnia (UD), where only corrugated cardboard packaging is produced.</w:t>
        <w:br/>
        <w:t>63 Communication from Ondulati ed Imballaggi del Friuli dated May 31, 2019 (DOC765).</w:t>
        <w:br/>
        <w:t>64 Adda Ondulati has a single production facility located in Annone Brianza (LC).</w:t>
        <w:br/>
        <w:t>65 Cf. communication from Adda Ondulati dated May 30 and June 5, 2019 (DOC762 and DOC772) and CCIAA registration.</w:t>
        <w:br/>
        <w:t>66 The share capital of Ondulato Piceno is held, with a share of 99.95%, by Borgioni Packaging Group Società</w:t>
        <w:br/>
        <w:t>per Azioni; the remaining share of 0.05% is held by Maurizio Borgioni (CCIAA registrations). Ondulato Piceno currently has</w:t>
        <w:br/>
        <w:t>a single production facility located in Campolungo di Ascoli Piceno (AP).</w:t>
        <w:br/>
        <w:t>67 Cf. communication from Ondulato Piceno dated June 12, 2019 (DOC788) and CCIAA registration.</w:t>
      </w:r>
    </w:p>
    <w:p>
      <w:r>
        <w:t>16 BULLETIN NO. 32 OF AUGUST 12, 2019</w:t>
        <w:br/>
        <w:t>34. ICOM S.p.A. (hereinafter also referred to as “ICOM”) is a company active in the production and sale</w:t>
        <w:br/>
        <w:t>of corrugated cardboard and corrugated cardboard packaging, whose capital is held by A.C.M.</w:t>
        <w:br/>
        <w:t>Centralcarta S.r.l. (75.1%)68 and Saica Pack Italia S.p.A. (24.9%)69. In 2017, the revenue generated</w:t>
        <w:br/>
        <w:t>by the company was approximately 41 million euros70.</w:t>
        <w:br/>
        <w:t>35. I.C.O. Industria Cartone Ondulato S.r.l. (hereinafter also referred to as “ICO”) is a company active</w:t>
        <w:br/>
        <w:t>in the production of sheets and in the production and marketing of corrugated cardboard packaging, whose share capital is held by some members of the Lancia family71. In 2018, the</w:t>
        <w:br/>
        <w:t>revenue generated by ICO was approximately 100 million euros72.</w:t>
        <w:br/>
        <w:t>36. Sandra S.p.A. (hereinafter also referred to as “Sandra”) is a company active in the production and</w:t>
        <w:br/>
        <w:t>marketing of sheets and corrugated cardboard packaging, which adopted this new name and corporate form effective from January 25, 201673. The share capital of Sandra is currently entirely held by Fausto Ferretti. In 2018, the revenue generated by Sandra was approximately 134 million euros74.</w:t>
        <w:br/>
        <w:t>37. Sifa S.p.A. (hereinafter also referred to as “Sifa”) is a company active in the production and sale of</w:t>
        <w:br/>
        <w:t>sheets and corrugated cardboard packaging, whose share capital is held by some members of the</w:t>
        <w:br/>
        <w:t>Trasarti family75. In 2018, the revenue generated by the company was approximately 45 million</w:t>
        <w:br/>
        <w:t>euros76.</w:t>
        <w:br/>
        <w:t>38. Ondulati del Savio S.r.l. (hereinafter also referred to as “Ondulati del Savio”) is a company active</w:t>
        <w:br/>
        <w:t>in the production and marketing of sheets made of corrugated cardboard77. In 2018, the revenue</w:t>
        <w:br/>
        <w:t>generated by the company was approximately 31 million euros78.</w:t>
        <w:br/>
        <w:t>68 The share capital of A.C.M. Centralcarta S.r.l. is held by Giuseppe Costantini (63.33%), Silvio Pascolini (30%) and</w:t>
        <w:br/>
        <w:t>Tommaso Costantini (6.67%).</w:t>
        <w:br/>
        <w:t>69 ICOM has a single production facility located in Fossato di Vico (PG).</w:t>
        <w:br/>
        <w:t>70 Communications from ICOM dated May 27 and June 4, 2019 (DOC751 and DOC768).</w:t>
        <w:br/>
        <w:t>71 The share capital of ICO is held by Leonida Lancia (32.5%), Rita Lancia (22.5%), Maurizio Lancia (22.5%) and Maria</w:t>
        <w:br/>
        <w:t>Grazia Lancia (22.5%). ICO has three production facilities located in San Giovanni Teatino (CH), Pianella (FE) and Foggia.</w:t>
        <w:br/>
        <w:t>72 Cf. communication from ICO dated May 31, 2019 (DOC763) and CCIAA registration.</w:t>
        <w:br/>
        <w:t>73 Cf. response from Sandra dated April 17, 2018 (DOC339), as well as CCIAA registrations. The previous company name was Scatolificio Sandra S.r.l. (also referred to as “Scatolificio Sandra”). Sandra has two production facilities located in</w:t>
        <w:br/>
        <w:t>San Polo di Torrile (PR) and Casale di Mezzani (PR).</w:t>
        <w:br/>
        <w:t>74 Communication from Sandra dated June 3, 2019 (DOC766).</w:t>
        <w:br/>
        <w:t>75 The share capital of Sifa is held by Giuliano Trasarti (28.39%), Vittorio Trasarti (28.39%), Luigi Trasarti (28.39%),</w:t>
        <w:br/>
        <w:t>Morena Trasarti (2.47%), Vanessa Trasarti (2.47%), Raffaela Trasarti (2.47%), Alessia Trasarti (2.47%), Roberto Trasarti</w:t>
        <w:br/>
        <w:t>(2.47%) and Fabio Trasarti (2.47%). Sifa has three production facilities located in Francavilla d’Ete (FE), Mogliano (MC) and</w:t>
        <w:br/>
        <w:t>Montecarlo (LU), the latter purchased in 2017 from the company La Fustella S.r.l.</w:t>
        <w:br/>
        <w:t>76 Communication from Sifa dated May 30, 2019 (DOC760).</w:t>
        <w:br/>
        <w:t>77 The share capital of Ondulati del Savio is held by Scatolificio Giovannini Giustino S.r.l. (50%) and Mega</w:t>
        <w:br/>
        <w:t>Immobiliare S.r.l. (50%). In a communication dated March 12, 2019 (DOC644), Ondulati del Savio represented that, [omitted]. The company has a single production facility located in Pontepietra di Cesena (FO).</w:t>
        <w:br/>
        <w:t>78 Cf. communication from Ondulati del Savio dated May 31, 2019 (DOC764) and CCIAA registration.</w:t>
      </w:r>
    </w:p>
    <w:p>
      <w:r>
        <w:t>BULLETIN NO. 32 OF AUGUST 12, 2019 17</w:t>
        <w:br/>
        <w:t>39. Grimaldi S.p.A. (hereinafter also referred to as “Grimaldi”) is a company active in the production and</w:t>
        <w:br/>
        <w:t>marketing of sheets and corrugated cardboard packaging, whose share capital is held by</w:t>
        <w:br/>
        <w:t>Ondulsud S.r.l. (75.1%) and Saica Pack Italia S.p.A. (24.9%)79. In 2017, the revenue generated by</w:t>
        <w:br/>
        <w:t>the company was approximately 26 million euros80.</w:t>
        <w:br/>
        <w:t>40. Saica Pack Italia S.p.A. (hereinafter also referred to as “Saica”) is a company belonging to the Spanish group Saica81 active in the production and marketing of sheets and corrugated cardboard</w:t>
        <w:br/>
        <w:t>packaging. In 2018, the revenue generated by Saica was approximately 74 million euros82.</w:t>
        <w:br/>
        <w:t>41. Toppazzini S.p.A. (hereinafter also referred to as “Toppazzini”) is a company active in the production</w:t>
        <w:br/>
        <w:t>and marketing of sheets and corrugated cardboard packaging83. In 2018, the revenue generated</w:t>
        <w:br/>
        <w:t>by the company was approximately 51 million euros84.</w:t>
        <w:br/>
        <w:t>42. Mauro Benedetti S.p.A. (hereinafter also referred to as “Mauro Benedetti”) is a company active in the</w:t>
        <w:br/>
        <w:t>production and marketing of corrugated cardboard packaging85. In 2018, the revenue</w:t>
        <w:br/>
        <w:t>generated by the company was approximately 34 million euros86.</w:t>
        <w:br/>
        <w:t>43. The Italian Group of Corrugated Cardboard Manufacturers (hereinafter also referred to as “GIFCO”) is</w:t>
        <w:br/>
        <w:t>a trade association, born within the National Italian Association of Graphic, Carton and Transforming Industries (Assografici), which groups the main national producers of</w:t>
        <w:br/>
        <w:t>corrugated cardboard (who represent about 90% of the entire national production of corrugated cardboard, so-called “ordinary members”)87. GIFCO also includes about 300 pure box manufacturers (so-called “transforming members”), as well as about 60 companies that produce machinery and sell raw materials and</w:t>
        <w:br/>
        <w:t>79 The share capital of Ondulsud S.r.l. is held by Giuseppe Costantini (50%) and Silvio Pascolini (50%), and the control</w:t>
        <w:br/>
        <w:t>of the company is thus exercised by the same individuals who control, through A.C.M. Centralcarta S.r.l., the company</w:t>
        <w:br/>
        <w:t>ICOM. Grimaldi has a production facility located in Capua (CE).</w:t>
        <w:br/>
        <w:t>80 Communication from Grimaldi dated May 27, 2019 (DOC752).</w:t>
        <w:br/>
        <w:t>81 The share capital of Saica is entirely held by Sociedad Anonima Industrias Celulosa Aragonesa (SAICA). Saica</w:t>
        <w:br/>
        <w:t>entered the Italian market in 2003, with the purchase of 50% of Badi-pack S.p.A. (then fully acquired in 2005, hereinafter also referred to as “Badi-pack”), owner of the facility in Badia Polesine (RO), subsequently strengthening its presence with the</w:t>
        <w:br/>
        <w:t>purchase of Cartonbox S.p.A. (“Cartonbox”), which had a facility located in Santa Maria Hoè (LC). Cartonbox acquired, as of November 11, 2008, the new name of Saica, in which Badi-pack was then merged by incorporation (cf. CCIAA registrations and response from Saica dated April 13, 2018, DOC326).</w:t>
        <w:br/>
        <w:t>82 Cf. communication from Saica dated June 4, 2019 (DOC770) and CCIAA registration.</w:t>
        <w:br/>
        <w:t>83 The production of sheets made of corrugated cardboard by Toppazzini is almost exclusively intended for internal use for the</w:t>
        <w:br/>
        <w:t>production of corrugated cardboard packaging, as the sale of sheets to third parties represents about [5-10]% of total production (minutes of the hearing of March 16, 2018, DOC288). Toppazzini operates through a single production facility located in San Daniele del Friuli (UD). The share capital of Toppazzini is held by Umberto Toppazzini (97.65%) and Antonio Toppazzini (2.35%).</w:t>
        <w:br/>
        <w:t>84 Cf. communication from Toppazzini dated May 21, 2019 (DOC748) and CCIAA registration.</w:t>
        <w:br/>
        <w:t>85 Currently, Mauro Benedetti operates through a single facility located in Perugia; the company previously had production facilities in Carnate and Modugno, which were sold to Trevikart in 2015, and a facility in Arzano, which was sold to Millestampe Packaging (then MS Packaging), also in 2015. The share capital of Mauro Benedetti is</w:t>
        <w:br/>
        <w:t>held by Fimab S.r.l. (86.66%) and Giovanna Speziali (13.34%).</w:t>
        <w:br/>
        <w:t>86 Communication from Mauro Benedetti dated June 4, 2019 (DOC769).</w:t>
        <w:br/>
        <w:t>87 Cf. minutes of the hearing of GIFCO, DOC130, annex 1.</w:t>
      </w:r>
    </w:p>
    <w:p>
      <w:r>
        <w:rPr>
          <w:b/>
        </w:rPr>
        <w:t>[Pages 16–18]</w:t>
      </w:r>
    </w:p>
    <w:p>
      <w:r>
        <w:t>18 BULLETIN NO. 32 OF AUGUST 12, 2019</w:t>
        <w:br/>
        <w:t>accessory services to the production of corrugated cardboard and corrugated cardboard packaging (so-called "sympathizing members")88. In 2018, GIFCO collected approximately 666 thousand euros in membership contributions from its members89.</w:t>
      </w:r>
    </w:p>
    <w:p>
      <w:r>
        <w:t>I.9. The Reporting Party</w:t>
        <w:br/>
        <w:t>44. The Italian Association of Box Manufacturers (hereinafter also "ACIS") is an association that represents about 90 companies operating solely in the production of corrugated cardboard packaging, that is, not integrated into the production of sheets (so-called "pure box manufacturers"), which represent about 27% of the active box manufacturers in the Italian market90.</w:t>
      </w:r>
    </w:p>
    <w:p>
      <w:r>
        <w:t>II. THE INQUIRY PROCEDURE</w:t>
        <w:br/>
        <w:t>45. With a report sent to the Authority on October 19, 2016, and subsequently supplemented on November 2, 2016, and February 1, 2017, ACIS reported the existence of an alleged collusion on prices and sales conditions of corrugated cardboard sheets, carried out by the main producers present at the national level to the detriment of companies that process this product to create packaging intended for end consumers, as well as the practice of exchanging sensitive data within the GIFCO association, in violation of Article 2 of Law No. 287/1990 and/or Article 101 TFEU.</w:t>
      </w:r>
    </w:p>
    <w:p>
      <w:r>
        <w:t>46. The present procedure was initiated on March 22, 2017, based on the aforementioned report from ACIS, as well as on the information transmitted by DS Smith Holding, DS Smith, and Toscana Ondulati. In particular, the DS Smith group submitted a marker application on February 14, 2017; on the same date, the Authority assigned the party a deadline for completing the marker, which was then completed on March 2, 2017. The leniency application from the DS Smith group was subsequently supplemented, prior to the initiation of the procedure, on March 10 and 17, 201791.</w:t>
      </w:r>
    </w:p>
    <w:p>
      <w:r>
        <w:t>47. The deadline for concluding the procedure, initially set for May 31, 2018, was first extended to December 31, 2018, by a decision of the Authority on January 31, 2018, and subsequently to July 19, 2019, by a decision on October 31, 2018, in both cases on the assumption of progressive extensions of the procedure to new legal entities involved in the facts subject to verification, better described below.</w:t>
      </w:r>
    </w:p>
    <w:p>
      <w:r>
        <w:t>48. The procedure was initially initiated against the following companies: Pro-Gest, Cartonstrong, DS Smith Holding, DS Smith, Toscana Ondulati, International Paper, Ondulati Nordest, Ondulati ed Imballaggi del Friuli, Sada Partecipazioni, Antonio Sada, Sada Packaging, Smurfit Kappa Holdings, Smurfit Kappa, Innova Group, La Veggia, Laveggia, Scatolificio La Veggia, Imballaggi Piemontesi. At the same time, the procedure was initiated against the GIFCO business association.</w:t>
      </w:r>
    </w:p>
    <w:p>
      <w:r>
        <w:t>49. At the outset, the existence of an agreement among the companies (including their respective parent companies) Smurfit Kappa Holdings, Smurfit Kappa, Pro-Gest, Cartonstrong, DS Smith Holding, DS Smith, Toscana Ondulati, La Veggia, Laveggia, Scatolificio La Veggia, Innova Group, Imballaggi Piemontesi, Ondulati Nordest, Ondulati ed Imballaggi del Friuli, as well as with the participation of GIFCO, aimed at limiting competitive confrontation among these operators in the market for the production and marketing of corrugated cardboard sheets was hypothesized.</w:t>
      </w:r>
    </w:p>
    <w:p>
      <w:r>
        <w:t>50. The existence of an agreement among the companies (including their respective parent companies) Smurfit Kappa Holdings, Smurfit Kappa, Pro-Gest, DS Smith Holding, DS Smith, Toscana Ondulati, La Veggia, Laveggia, Scatolificio La Veggia, Ondulati Nordest, Ondulati ed Imballaggi del Friuli, International Paper, Sada Partecipazioni, Antonio Sada, and Sada Packaging, as well as with the participation of GIFCO, aimed at limiting competitive confrontation in the different market for the production and marketing of corrugated cardboard packaging was also hypothesized.</w:t>
      </w:r>
    </w:p>
    <w:p>
      <w:r>
        <w:t>51. On March 22, 2017, inspections were authorized at the premises of the companies involved in the procedure, as well as at the GIFCO association, which took place on March 30, 2017, and April 20, 2017.</w:t>
      </w:r>
    </w:p>
    <w:p>
      <w:r>
        <w:t>52. Based on the information acquired, the procedure was further extended subjectively on July 5, 2017, contesting participation in the alleged agreement in the market for the production and sale of corrugated cardboard, in violation of Article 101 TFEU, also to the companies Adda Ondulati, Ondulato Piceno, ICOM, ICO, and also contesting to Sandra and Imballaggi Piemontesi (the latter already part of the procedure concerning the agreement related to the sheet), participation in the alleged agreement in the market for the production and sale of corrugated cardboard packaging, in violation of Article 101 TFEU.</w:t>
      </w:r>
    </w:p>
    <w:p>
      <w:r>
        <w:t>53. Concurrently with the extension, the Authority decided to conduct inspections at the premises of Ondulato Piceno, ICO, and Sandra. The inspection activity took place on July 11, 2017.</w:t>
      </w:r>
    </w:p>
    <w:p>
      <w:r>
        <w:t>54. Based on the documentation acquired, the procedure was then extended subjectively on December 5, 2017, contesting participation in the alleged agreement in the market for the production and sale of corrugated cardboard sheets, in violation of Article 101 TFEU, to the companies SIFA and Ondulati del Savio; concurrently, participation in the alleged agreement in the market for the production and sale of corrugated cardboard packaging, in violation of Article 101 TFEU, was contested to the companies Idealkart, Grimaldi, Millestampe, Millestampe Packaging (then MS Packaging), Saica, Toppazzini, Mauro Benedetti, and Ondulato Piceno92, the latter already part of the procedure concerning the hypothesis of an agreement related to the market for corrugated cardboard sheets. On the same date, the Authority decided to conduct inspections at the premises of SIFA, Saica, ICOM, Millestampe Packaging, and Grimaldi. The inspection activity took place on December 14, 2017.</w:t>
      </w:r>
    </w:p>
    <w:p>
      <w:r>
        <w:t>55. From the elements acquired, particularly also in response to requests for information pursuant to Article 14, paragraph 2, of Law No. 287/1990, received on May 9, 2018, the Authority contested to the companies Trevikart, Ondulato Trevigiano, Plurionda, and Ondulati Maranello participation in the alleged agreement concerning corrugated cardboard sheets, and contested to the companies Trevikart and Bergapack participation in the alleged agreement concerning corrugated cardboard packaging.</w:t>
      </w:r>
    </w:p>
    <w:p>
      <w:r>
        <w:t>56. On July 20, 2018, Ondulati Nordest and Idealkart submitted a marker application for participation in the leniency program; on July 27, 2018, the Authority assigned the parties a deadline for completing the marker, which was then completed on August 3, 201893. On August 3, 2018, the Pro-Gest group submitted a marker application for participation in the leniency program; on August 9, 2018, and October 4, 2018, the Authority assigned the parties a deadline for completing the marker, which was then completed on October 5, 201894.</w:t>
      </w:r>
    </w:p>
    <w:p>
      <w:r>
        <w:t>57. Based on the documentation produced by the leniency applicants to further clarify elements already in the records, in order to more precisely identify the scope of the contestation considering the more specific documentation in the records, the procedure was objectively extended on October 31, 2018, to ascertain possible conduct of limitation or control of the production of corrugated cardboard sheets, of agreed definition of the so-called 2004 Price List, as well as, with reference to the packaging sector, of allocation of specific customers even in the context of any tenders they initiated, in violation of Article 101 TFEU.</w:t>
      </w:r>
    </w:p>
    <w:p>
      <w:r>
        <w:t>58. On the same date, based on the new documentation in the records, the procedure was subjectively extended to the companies Ondulati Santerno and Innova Group – Caino Plant, Sandra, and ICOM (the latter two already part of the procedure regarding the agreement on packaging), particularly with reference to the ascertainment of conduct contrary to Article 101 TFEU carried out in the market for corrugated cardboard sheets, as well as to the companies Sunion, Alliabox, Sabox, Innova Group, and Innova Group – Caino Plant, with reference to the ascertainment of conduct contrary to Article 101 TFEU carried out in the market for corrugated cardboard packaging.</w:t>
      </w:r>
    </w:p>
    <w:p>
      <w:r>
        <w:t>59. All parties to the procedure that requested it were heard in a hearing before the Offices. In particular, GIFCO was heard on September 28, 201795 while the reporting association ACIS, already heard in the pre-inquiry phase, was again heard in the context of inspections, but at a moment subsequent to which full knowledge of the possible infringement had matured. In particular, also according to the most recent orientation of the Council of State, “[g]iven the complexity of the procedure, it must be presumed that a significant portion of the time elapsed after the acquisition of the news was spent by the Authority completing the investigations aimed at verifying the existence of all the elements (objective and subjective) of the case” (Council of State, Section VI; judgment of May 29, 2018, No. 3197, Agcm v. Tubosider and others, paragraph 3.2.1). Moreover, in this case, the various subjective extensions of the procedure are often linked to supplements to the leniency application of the first applicant or to leniency applications submitted by subsequent applicants, which have during the procedure provided more detailed accounts of the various participants in the meetings, in the different tables and venues where they took place for the two agreements, also allowing for a more complete understanding of information in some cases already in the records.</w:t>
      </w:r>
    </w:p>
    <w:p>
      <w:r>
        <w:t>93 The leniency application of Ondulati Nordest was subsequently supplemented on December 13, 2018, and March 4, 2019; the leniency application of Idealkart was subsequently supplemented on February 20, 2019.</w:t>
      </w:r>
    </w:p>
    <w:p>
      <w:r>
        <w:t>94 The leniency application submitted by the companies of the Pro-Gest group was subsequently supplemented on December 19, 2018, February 21, 2019, and March 11, 2019.</w:t>
      </w:r>
    </w:p>
    <w:p>
      <w:r>
        <w:t>95 Minutes of the hearing of GIFCO on September 28, 2017 (DOC130).</w:t>
      </w:r>
    </w:p>
    <w:p>
      <w:r>
        <w:rPr>
          <w:b/>
        </w:rPr>
        <w:t>[Pages 19–21]</w:t>
      </w:r>
    </w:p>
    <w:p>
      <w:r>
        <w:t>BULLETIN NO. 32 OF AUGUST 12, 2019 21</w:t>
        <w:br/>
        <w:t>during the proceedings on November 23, 201796. The other requesting parties were heard according to the following schedule: Ondulati Nordest on October 6, 2017; DS Smith on October 17, 2017; Antonio Sada on October 19, 2017; Innova Group on October 31, 2017; ICO on November 3, 2017; International Paper on November 6, 2011; Sandra on November 8, 2017; Pro-Gest and Cartonstrong on November 9, 2017; Adda Ondulati on November 14, 2017; Ondulato Piceno on November 15, 2017; La Veggia, Laveggia, and Scatolificio La Veggia on November 20, 2017; Smurfit Kappa on November 21, 2017; MS Packaging on January 15, 2018; Mauro Benedetti on January 25, 2018; Imballaggi Piemontesi on March 14, 2018; Toppazzini on March 16, 2018; SIFA on May 29, 2018; Saica on November 6, 201897. The Offices also summoned individuals informed of the facts for hearings: Mr. [omitted], formerly an employee of International Paper, on July 13, 2018; Messrs. [omitted], employees of Cartonstrong, on November 29, 2018; Mr. [omitted], an employee of Pro-Gest, on November 29, 2018; Mr. [omitted], formerly an employee of Smurfit Kappa, on November 29, 2018, and January 30, 2019; Mr. [omitted], formerly an employee of SCA (then DS Smith), on January 28, 2019; Mr. [omitted], as a representative of Sunion, Ondulati Santerno, and Alliabox, on February 5, 201998.</w:t>
      </w:r>
    </w:p>
    <w:p>
      <w:r>
        <w:t>60. Regarding the companies ICOM and Grimaldi, which chose not to participate in the hearing, in order to acquire certain useful elements to instruct the proceedings, the Authority's Offices sent specific requests for information, to which the interviewed parties responded on April 27, 201899. The Offices also sent numerous requests for information to the parties involved in the proceedings100, and also to third parties101, in order to acquire economic data on the activities under contestation, as well as regarding their employees during the period under investigation and their relationships with their commercial agents, to which the parties responded during the proceedings102. The Offices also sent a request for information to the Chamber of Commerce of Milan103.</w:t>
      </w:r>
    </w:p>
    <w:p>
      <w:r>
        <w:t>61. The parties involved in the proceedings have requested and exercised on several occasions the right to access the documents of the proceedings, particularly on June 26 and 27, 2017; July 13, 14, 18, 25, 26, and 27, 2017; September 11, 14, and 22, 2017; October 17, 19, and 27, 2017; November 2, 8, 13, 20, and 29, 2017; December 21 and 22, 2017; January 10, 15, 19, and 25, 2018; February 1, 2018; March 2, 5, 6, 9, 14, 15, 19, 20, 23, 26, and 28, 2018; April 3, 11, 12, 16, 18, and 23, 2018; May 10, 2018; June 7, 8, 9, 26, and 27, 2018; July 2, 4, and 5, 2018; August 2, 3, and 6, 2018; September 24, 2018; October 4, 5, 9, 18, 19, 22, 23, 24, 25, and 31, 2018; November 8, 15, and 28, 2018; January 15, 16, and 17, 2019. Furthermore, all parties had access to the documentation related to the leniency applications, both orally (statements) and in writing (attached documentation), on April 24, 2019104. During the proceedings, some operators raised objections regarding their lack of access to evidence against them concerning their alleged participation in the contested agreements at the initiation or extension of the proceedings, based on which they could articulate their procedural defense. In particular, Innova Group, Toppazzini, and Sandra pointed out that during the proceedings, documentation regarding their involvement in the alleged contested agreements from the leniency applicants was not made available105.</w:t>
      </w:r>
    </w:p>
    <w:p>
      <w:r>
        <w:t>62. A similar argument was raised by Imballaggi Piemontesi before the TAR Lazio, in the context of the appeal against the decision made by the head of the proceedings at that time to defer access to part of the documentation100, including the documentation and statements produced in attachment to the first leniency application submitted by DS Smith106.</w:t>
      </w:r>
    </w:p>
    <w:p>
      <w:r>
        <w:t>63. In order to ensure full rights of defense and the development of adversarial proceedings, it is nonetheless stated that the Offices allowed all parties access, progressively during the proceedings, to the relevant inspection documentation, as well as in January 2019 to a significant portion of the documentation attached to the leniency applications submitted by various applicants, and thus well before the deadline provided for this purpose by paragraph 10-bis of the Authority's Communication on the non-imposition and reduction of sanctions, for a full understanding of the contested facts.</w:t>
      </w:r>
    </w:p>
    <w:p>
      <w:r>
        <w:t>64. The parties submitted written memoranda and clarifications during the proceedings107. Some companies submitted documentation regarding the adoption and implementation of antitrust compliance programs following the initiation of the present investigative proceedings, particularly: Sada Partecipazioni, Antonio Sada, and Sada Packaging108; Innova Group and Innova Group – Caino Plant109; Pro-Gest, Cartonstrong, Ondulati Maranello, Ondulato Trevigiano, Plurionda, and Trevikart110; Imballaggi Piemontesi111; Idealkart112; Ondulati Nordest113; Ondulato Piceno114; Smurfit Kappa115; La Veggia, Laveggia, Scatolificio La Veggia, Sunion, Ondulati Santerno, and Alliabox116; Ondulati e Imballaggi del Friuli117; Sifa118; International Paper119; Sandra120; as well as the trade association GIFCO121. DS Smith Holding, DS Smith, and Toscana Ondulati then communicated that they had proceeded with the strengthening of the antitrust program106. The TAR Lazio partially confirmed the Authority's actions in this regard, see TAR Lazio, section I, judgment of November 8, 2017, no. 12445, Imballaggi Piemontesi, par. 6.3.</w:t>
      </w:r>
    </w:p>
    <w:p>
      <w:r>
        <w:t>107 See, e.g., the procedural memorandum of Ondulati del Friuli of November 8, 2017 (DOC168); the procedural memorandum of Ondulato Piceno of June 14, 2018 (DOC444); communications from Imballaggi Piemontesi of May 24, 2018 (DOC419); the procedural memorandum of Antonio Sada of July 27, 2018 (DOC472); the procedural memorandum of Toppazzini of December 19, 2018 (DOC580); the procedural memorandum of Sandra of March 12, 2019 (DOC645).</w:t>
      </w:r>
    </w:p>
    <w:p>
      <w:r>
        <w:t>108 Communications from Sada Partecipazioni, Antonio Sada, and Sada Packaging on December 13, 2017, January 18, 2018, and November 13, 2018 (DOC202, DOC235, and DOC543).</w:t>
      </w:r>
    </w:p>
    <w:p>
      <w:r>
        <w:t>109 Communication from the Innova group on December 29, 2017, and November 2, 2018 (DOC221 and DOC535).</w:t>
      </w:r>
    </w:p>
    <w:p>
      <w:r>
        <w:t>110 Communications from Pro-Gest and Cartonstrong on February 15, 2018, April 16, 2018, and June 8, 2018 (DOC263, DOC335, and DOC432); communications from Ondulati Maranello, Bergapack, Ondulato Trevigiano, Plurionda, and Trevikart on July 17, 2018, July 20, 2018, October 22, 2018, and March 1, 2019 (DOC466, DOC466bis, DOC467, DOC468, DOC469, DOC470, DOC523, DOC636).</w:t>
      </w:r>
    </w:p>
    <w:p>
      <w:r>
        <w:t>111 Communications from Imballaggi Piemontesi on February 16, 20, and 21, 2018, December 24, 2018, and March 20, 2019 (DOC264, DOC588, and DOC651).</w:t>
      </w:r>
    </w:p>
    <w:p>
      <w:r>
        <w:t>112 Communications from Idealkart on March 14, 2018, May 31, 2018, and October 29, 2018 (DOC285, DOC427, and DOC530).</w:t>
      </w:r>
    </w:p>
    <w:p>
      <w:r>
        <w:t>113 Communications from Ondulati Nordest on March 19, 2018, and October 29, 2018 (DOC291 and DOC529).</w:t>
      </w:r>
    </w:p>
    <w:p>
      <w:r>
        <w:t>114 Communication from Ondulato Piceno on June 8, 2018 (DOC434).</w:t>
      </w:r>
    </w:p>
    <w:p>
      <w:r>
        <w:t>115 Communication from Smurfit Kappa on July 13, 2018 (DOC465).</w:t>
      </w:r>
    </w:p>
    <w:p>
      <w:r>
        <w:t>116 Communications from La Veggia, Laveggia, Scatolificio La Veggia, Sunion, Ondulati Santerno, and Alliabox on July 13, 2018, and April 4, 2019 (DOC465bis, DOC664, and DOC665).</w:t>
      </w:r>
    </w:p>
    <w:p>
      <w:r>
        <w:t>117 Communication from Ondulati e Imballaggi del Friuli on July 13, 2018 (DOC465ter).</w:t>
      </w:r>
    </w:p>
    <w:p>
      <w:r>
        <w:t>118 Communication from Sifa on September 20, 2018 (DOC508).</w:t>
      </w:r>
    </w:p>
    <w:p>
      <w:r>
        <w:t>119 Communication from International Paper on February 19, 2019 (DOC623).</w:t>
      </w:r>
    </w:p>
    <w:p>
      <w:r>
        <w:t>120 Communication from Sandra on February 27, 2019 (DOC631).</w:t>
      </w:r>
    </w:p>
    <w:p>
      <w:r>
        <w:t>121 Communication from GIFCO on December 22, 2017 (DOC218).</w:t>
      </w:r>
    </w:p>
    <w:p>
      <w:r>
        <w:rPr>
          <w:b/>
        </w:rPr>
        <w:t>[Pages 22–24]</w:t>
      </w:r>
    </w:p>
    <w:p>
      <w:r>
        <w:t>24 BULLETIN NO. 32 OF AUGUST 12, 2019</w:t>
        <w:br/>
        <w:t>compliance already in place at the time of the initiation of the investigation in question122. Saica, on the other hand, acknowledged having adopted a compliance program prior to the initiation of the present proceedings. The Saica program has not been updated since the initiation of the present investigative proceedings, although the party reported having started a new cycle of informative sessions following the initiation of the proceedings and having updated, based on what was already contemplated by the aforementioned program adopted by Saica prior to the initiation of the proceedings, the documentation related to the reporting of violations in October 2018 (only Spanish version), which can now also occur on an anonymous basis123.</w:t>
      </w:r>
    </w:p>
    <w:p>
      <w:r>
        <w:t>65. On March 18, 2019, the Unilever group submitted a request to participate in the proceedings, stating that it had been harmed by the conduct carried out by certain parties in the proceedings from which it had, over the years, purchased corrugated cardboard packaging. The request for participation was rejected on March 27, 2019, as it was late124.</w:t>
      </w:r>
    </w:p>
    <w:p>
      <w:r>
        <w:t>66. On April 17, 2019, the parties were notified of the Communication of the investigative findings (for ACIS, the notification was made on April 30, 2019)125.</w:t>
      </w:r>
    </w:p>
    <w:p>
      <w:r>
        <w:t>67. Between April 17 and 29, 2019, requests for an extension of the procedural deadline for closing the investigative phase were received from the companies Ondulati Piceno, International Paper, Smurfit Kappa, ICO, Saica, Innova Group, and Innova-Caino Plant, from the companies of the Pro-Gest group and from the companies of the Laveggia group, as well as from GIFCO126. These requests were accepted by the College with a resolution on May 14, 2019, granting an extension of the deadline for closing the procedural phase and setting the new date for the final hearing on June 18, 2019127.</w:t>
      </w:r>
    </w:p>
    <w:p>
      <w:r>
        <w:t>68. Between June 10 and 14, 2019, the final submissions from the parties128 were received, to which they had access on June 14, 2019.</w:t>
      </w:r>
    </w:p>
    <w:p>
      <w:r>
        <w:t>69. On June 18, 2019, the final hearing took place before the College, with representatives from the companies Adda Ondulati, DS Smith group, Pro-Gest group, Innova group, Laveggia group, Sada group, Grimaldi, ICO, ICOM, Idealkart, Imballaggi Piemontesi, International Paper, Mauro Benedetti, Millestampe Packaging, Millestampe, Ondulati del Savio, Ondulati e Imballaggi del Friuli, Ondulati Nordest, Ondulato Piceno, Saica, Sandra, Sifa, Smurfit Kappa, and Toppazzini, as well as from the associations GIFCO and ACIS129.</w:t>
      </w:r>
    </w:p>
    <w:p>
      <w:r>
        <w:t>122 Communications from DS Smith dated March 7, 2019, and March 26, 2019 (DOC641bis and DOC655).</w:t>
      </w:r>
    </w:p>
    <w:p>
      <w:r>
        <w:t>123 Communication from Saica dated April 2, 2019 (DOC661).</w:t>
      </w:r>
    </w:p>
    <w:p>
      <w:r>
        <w:t>124 Request for participation in the proceedings submitted by Unilever Europe BV and Unilever Supply Chain Company AG on March 18, 2019 (hereinafter also referred to as "Unilever"; DOC 650); see also the letter rejecting the participation request dated March 27, 2019 (DOC 657).</w:t>
      </w:r>
    </w:p>
    <w:p>
      <w:r>
        <w:t>125 DOC701.</w:t>
      </w:r>
    </w:p>
    <w:p>
      <w:r>
        <w:t>126 DOC707, DOC716, DOC728, DOC730, DOC731, and DOC732.</w:t>
      </w:r>
    </w:p>
    <w:p>
      <w:r>
        <w:t>127 DOC741.</w:t>
      </w:r>
    </w:p>
    <w:p>
      <w:r>
        <w:t>128 DOC779 (GIFCO), DOC783 (Sifa), DOC789 (Adda Ondulati), DOC790 (Ondulati Nordest), DOC791 (Mauro Benedetti), DOC792 (Ondulati ed Imballaggi del Friuli), DOC793 (Pro-Gest group), DOC794 (Saica), DOC795 (Idealkart), DOC796 (ICOM), DOC797 (Grimaldi), DOC798 (MS Packaging), DOC799 (Ondulati del Savio), DOC800 (DS Smith group), DOC801 (Ondulato Piceno), DOC802 (Toppazzini), DOC803 (Innova Group), DOC804 (Smurfit Kappa), DOC805 (Sada group), DOC805a (ACIS), DOC806 (Imballaggi Piemontesi), DOC809 (Laveggia group), DOC810 (International Paper), DOC811 (Sandra), DOC813 (ICO).</w:t>
      </w:r>
    </w:p>
    <w:p>
      <w:r>
        <w:t>129 Minutes of the final hearing before the College on June 18, 2019 (DOC820).</w:t>
      </w:r>
    </w:p>
    <w:p>
      <w:r>
        <w:t>BULLETIN NO. 32 OF AUGUST 12, 2019 25</w:t>
        <w:br/>
        <w:t>70. During the proceedings, and in any case before the deadline for closing the evidence acquisition phase, several requests for a reduction of the sanction pursuant to Article 31 of the Authority's Guidelines on the calculation of sanctions were received from the companies [omitted]130.</w:t>
      </w:r>
    </w:p>
    <w:p>
      <w:r>
        <w:t>III. THE INVESTIGATIVE FINDINGS</w:t>
        <w:br/>
        <w:t>III.1. The sector of interest</w:t>
        <w:br/>
        <w:t>III.1.1. Description of the production chain</w:t>
        <w:br/>
        <w:t>71. Considering the activities carried out by the parties to the proceedings, the markets affected by the conduct under investigation are those of the production and marketing of sheets of corrugated cardboard and the production and marketing of corrugated cardboard packaging. These are goods produced at different levels of the same production chain, as illustrated in the following Figure 1, which identifies the three types of operators active in it, and in particular: i) producers of paper for corrugated cardboard (so-called paper mills); ii) producers of sheets of corrugated cardboard (so-called corrugators); iii) producers of corrugated cardboard packaging (so-called box manufacturers)131.</w:t>
      </w:r>
    </w:p>
    <w:p>
      <w:r>
        <w:t>Figure 1 – The sector supply chain</w:t>
        <w:br/>
        <w:t>72. Due to a significant process of concentration, particularly in the sheet sector, and upstream vertical integration by packaging producers, which has occurred in Italy in recent years132, the sector is currently predominantly characterized by the simultaneous presence of: (i) "integrated" corrugators (also called "integrated box manufacturers"), who produce corrugated cardboard sheets and sell them to third parties, while simultaneously using them internally for their own production of packaging; (ii) "pure" box manufacturers, who transform sheets of corrugated cardboard purchased from their integrated competitors upstream.</w:t>
      </w:r>
    </w:p>
    <w:p>
      <w:r>
        <w:t>130 [omitted].</w:t>
      </w:r>
    </w:p>
    <w:p>
      <w:r>
        <w:t>131 See European Commission decision of May 25, 2012, case M.6512, DS Smith/SCA Packaging.</w:t>
      </w:r>
    </w:p>
    <w:p>
      <w:r>
        <w:t>132 Consider, as the most significant example, the case of Pro-Gest, initially active only in the production of packaging, which later acquired three of the most important national producers of sheets of corrugated cardboard (Ondulati Maranello in 2008, Cartonstrong in 2009, Ondulati Giusti in 2014 – plants in Altopascio and Sesto Fiorentino, the latter of which belongs to the subsidiary Cartonificio Fiorentino).</w:t>
      </w:r>
    </w:p>
    <w:p>
      <w:r>
        <w:t>26 BULLETIN NO. 32 OF AUGUST 12, 2019</w:t>
        <w:br/>
        <w:t>73. Based on data processed by the trade association GIFCO, the total production of corrugated cardboard (sheets and packaging) at the European level was approximately 35.7 billion square meters in 2017133. In the same year 2017, national production, second only to that of Germany, reached 6.8 billion square meters (equivalent to approximately 3.8 million tons), with an annual growth rate of 2.8%134. According to statements made by GIFCO during the hearing, the sector has grown on average by about 1% annually more than GDP in recent years, also due to the repositioning of certain categories of packaging in other materials in favor of corrugated cardboard135.</w:t>
      </w:r>
    </w:p>
    <w:p>
      <w:r>
        <w:t>III.1.2. The market for the production and marketing of sheets of corrugated cardboard</w:t>
        <w:br/>
        <w:t>III.1.2.1. The product, the production process, and cost factors</w:t>
        <w:br/>
        <w:t>74. Corrugated cardboard is a particular type of paper that is primarily used for the production of packaging (boxes) intended for the protection, presentation, and transport of foodstuffs, consumer goods, or merchandise. The main input for the production of corrugated cardboard is paper. This component is distinguished into various types depending on the source of the paper fiber, which can be virgin, recycled, or mixed, depending on the degree of strength and rigidity required by the packaging. Sometimes, the use of virgin papers is made mandatory by sector regulations on packaging (as in the case of food)136.</w:t>
      </w:r>
    </w:p>
    <w:p>
      <w:r>
        <w:t>75. Corrugated cardboard is normally produced using 2 "liners," one internal and one external, which contain at least one layer of corrugated paper between them. Sheets of corrugated cardboard are distinguished into three main types: single-wall sheets, double-wall sheets, and triple-wall sheets (see Figure 2). The flutes are further distinguished based on height (from a minimum of 0.8 mm to a maximum of 5 mm)137.</w:t>
      </w:r>
    </w:p>
    <w:p>
      <w:r>
        <w:rPr>
          <w:b/>
        </w:rPr>
        <w:t>[Pages 25–27]</w:t>
      </w:r>
    </w:p>
    <w:p>
      <w:r>
        <w:t>BULLETIN NO. 32 OF AUGUST 12, 2019 27</w:t>
        <w:br/>
        <w:t>Figure 2 – Types of corrugated cardboard sheets138</w:t>
        <w:br/>
        <w:t>76. For the production of corrugated cardboard, a corrugating machine is used, which allows for the production of sheets of various types, differentiated from each other based on the number of "covers" and "waves" from which they are composed, starting from rolls of paper for corrugated cardboard purchased from paper mills based on pure cellulose, paper pulp, or a mix of both.</w:t>
        <w:br/>
        <w:t>77. The production costs of corrugated cardboard are strongly influenced by the cost of the paper raw material, which, according to the parties' statements, represents on average almost 80% of the variable production cost. The other main variable costs identified by the companies are represented by transportation (between 5% and 10%) and energy costs (which also account for similar amounts)139.</w:t>
        <w:br/>
        <w:t>78. According to industry practice, transportation costs are typically borne by the producers themselves, who therefore make sales on a free destination basis and include transportation fees within the final price, resulting in a limitation of the marketing radius of corrugated cardboard sheets to a maximum of about 200-300 km from each production plant140.</w:t>
        <w:br/>
        <w:t>79. As for the demand, it is largely represented by box manufacturers that do not have corrugating capacity (so-called pure box manufacturers); in the case of sheet producers that are also integrated into packaging production, corrugated cardboard is thus partly sold to third parties and partly used internally for their own packaging production.</w:t>
        <w:br/>
        <w:t>III.1.2.2. Size and characteristics of the market</w:t>
        <w:br/>
        <w:t>80. The following Figure 3 illustrates the distribution of production facilities of companies associated with GIFCO, which cover about 90% of sheet production in Italy, divided into a series of macro-areas defined by GIFCO (Piedmont/Liguria/Aosta Valley; Lombardy; Triveneto; Emilia/Marche; Tuscany; Central; South). From Figure 3, the strong territorial concentration of supply in the northern (or at most central-northern) area of the country emerges: in central-southern Italy and the islands, there are only 18 plants out of a total of 82 production sites present nationwide.</w:t>
        <w:br/>
        <w:t>Figure 3 – Production facilities of sheets by GIFCO macro-areas141</w:t>
        <w:br/>
        <w:t>81. Also in terms of square meters of corrugated cardboard sheets produced, the areas with the highest concentration of production are Emilia Romagna/Marche (over 28% of the total), followed by the Triveneto and Lombardy areas (both over 21%) and Tuscany (almost 18%). In contrast, the center, south, and islands, which actually represent the majority of the national territory in terms of area, contribute less than 9%142. Table 1 below illustrates in more detail the production presence of the parties in the various macro-areas surveyed by GIFCO.</w:t>
        <w:br/>
        <w:t>141 Figure 3 was extracted from the GIFCO report on management for the year 2017 (DOC652). The data reported refers to the facilities of GIFCO members in the year 2017, divided into the aforementioned macro-areas surveyed by GIFCO (Piedmont/Liguria/Aosta Valley, marked in orange; Lombardy, marked in light purple; Triveneto, marked in green; Emilia/Marche, marked in yellow; Tuscany, marked in dark purple; Central, marked in red; South, marked in beige).</w:t>
        <w:br/>
        <w:t>142 The data in the text has been processed by the Offices based on regional statistics from GIFCO for the year 2017 (DOC333).</w:t>
      </w:r>
    </w:p>
    <w:p>
      <w:r>
        <w:t>BULLETIN NO. 32 OF AUGUST 12, 2019 29</w:t>
        <w:br/>
        <w:t>Table 1 – Production presence of the parties by GIFCO macro-areas (sheets)</w:t>
        <w:br/>
        <w:t>GIFCO Macro-areas</w:t>
        <w:br/>
        <w:t>Operators / etnomeiP / airugiL atsoAd</w:t>
        <w:br/>
        <w:t>laV</w:t>
        <w:br/>
        <w:t>aidrabmoL otenevirT</w:t>
        <w:br/>
        <w:t>ehcraM</w:t>
        <w:br/>
        <w:t>/</w:t>
        <w:br/>
        <w:t>ailimE</w:t>
        <w:br/>
        <w:t>anacsoT ortneC</w:t>
        <w:br/>
        <w:t>duS</w:t>
        <w:br/>
        <w:t>Pro-Gest Group X X X X</w:t>
        <w:br/>
        <w:t>DS Smith X X X X X X</w:t>
        <w:br/>
        <w:t>Smurfit Kappa X X X</w:t>
        <w:br/>
        <w:t>Laveggia Group X</w:t>
        <w:br/>
        <w:t>Ondulati Nordest X</w:t>
        <w:br/>
        <w:t>Innova Group – Caino Plant X</w:t>
        <w:br/>
        <w:t>Adda Ondulati X</w:t>
        <w:br/>
        <w:t>Imballaggi Piemontesi X</w:t>
        <w:br/>
        <w:t>Ondulati ed Imballaggi del Friuli X</w:t>
        <w:br/>
        <w:t>Ondulato Piceno X</w:t>
        <w:br/>
        <w:t>ICOM X</w:t>
        <w:br/>
        <w:t>Sandra X</w:t>
        <w:br/>
        <w:t>Sifa X</w:t>
        <w:br/>
        <w:t>Ondulati del Savio X</w:t>
        <w:br/>
        <w:t>Source: AGCM elaborations based on data provided by the parties.</w:t>
        <w:br/>
        <w:t>82. Although the local competitive areas, hypothetically delineable around each plant, do not coincide with the macro-regional distribution conventionally adopted by GIFCO for statistical purposes, but rather reflect the actual distance between the plant from which the supply is made and the clientele, Table 1 accounts, on the one hand, for the substantial absence of plants in the central-southern area and, on the other hand, for the wide overlap between many parties in the different areas into which the Italian territory is divided. The extent of such overlaps is, moreover, even more evident when considering, as already mentioned, that over 90% of production is concentrated in the northern areas of the country.</w:t>
        <w:br/>
        <w:t>III.1.2.3. The position of the parties</w:t>
        <w:br/>
        <w:t>83. With reference to the positioning of the various operators in the market, Table 2 shows the distribution, among GIFCO members, of the production and marketing of sheets attributable to the association which, as indicated, represents about 90% of the market, thus providing a good proxy of the parties' shares in this market.</w:t>
      </w:r>
    </w:p>
    <w:p>
      <w:r>
        <w:rPr>
          <w:b/>
        </w:rPr>
        <w:t>[Pages 28–30]</w:t>
      </w:r>
    </w:p>
    <w:p>
      <w:r>
        <w:t>30 BULLETIN NO. 32 OF AUGUST 12, 2019</w:t>
        <w:br/>
        <w:t>Table 2 – Sale of corrugated sheets by GIFCO members</w:t>
        <w:br/>
        <w:t>Operators Shares in GIFCO (sqm, year 2017)</w:t>
        <w:br/>
        <w:t>Pro-Gest Group [25-30%]</w:t>
        <w:br/>
        <w:t>DS Smith [15-20%]</w:t>
        <w:br/>
        <w:t>Smurfit Kappa [10-15%]</w:t>
        <w:br/>
        <w:t>Laveggia Group [10-15%]</w:t>
        <w:br/>
        <w:t>Ondulato Piceno [5-10%]</w:t>
        <w:br/>
        <w:t>Ondulati Nordest [1-5%]</w:t>
        <w:br/>
        <w:t>Imballaggi Piemontesi [1-5%]</w:t>
        <w:br/>
        <w:t>Antonio Sada [1-5%]</w:t>
        <w:br/>
        <w:t>Sandra [1-5%]</w:t>
        <w:br/>
        <w:t>Innova Group – Caino Plant [1-5%]</w:t>
        <w:br/>
        <w:t>Zetacarton [1-5%]</w:t>
        <w:br/>
        <w:t>Ondulati ed Imballaggi del Friuli [1-5%]</w:t>
        <w:br/>
        <w:t>Mauro Benedetti [1-5%]</w:t>
        <w:br/>
        <w:t>Adda Ondulati [1-5%]</w:t>
        <w:br/>
        <w:t>Liner Italia [1-5%]</w:t>
        <w:br/>
        <w:t>Others (&lt; 1%) 5.5%</w:t>
        <w:br/>
        <w:t>Total GIFCO 100.0%</w:t>
        <w:br/>
        <w:t>Source: AGCM elaborations based on GIFCO data (DOC333).</w:t>
      </w:r>
    </w:p>
    <w:p>
      <w:r>
        <w:t>84. In the "others" category, in addition to a number of minor operators not involved in this proceeding such as [omitted], also appear ICOM and Sifa, each with a share of approximately [less than 1%]143. It is also noted that Ondulati del Savio is not a member of GIFCO; based on the information provided, the market share of Ondulati del Savio is around [1-5%]144.</w:t>
      </w:r>
    </w:p>
    <w:p>
      <w:r>
        <w:t>85. From an observation of the data reported in Table 2, it follows that approximately 70% of the market is attributable to four groups of companies (Pro-Gest, DS Smith, Smurfit Kappa, and Laveggia). The main market operator (with a share of approximately [25-30%] of the market) is currently represented by the Italian group Pro-Gest, which, starting from the sole production of packaging in the Treviso province, has integrated throughout the upstream supply chain, with the acquisition of significant paper mills and some of the main national corrugators, particularly Cartonstrong, Ondulati Maranello, and, most recently, Ondulati Giusti.</w:t>
      </w:r>
    </w:p>
    <w:p>
      <w:r>
        <w:t>143 The "others" category also includes Saica, Millestampe, and International Paper, whose sales share to third parties is limited as they produce sheets almost exclusively for internal box production.</w:t>
      </w:r>
    </w:p>
    <w:p>
      <w:r>
        <w:t>144 The estimate of the share of Ondulati del Savio was developed based on a comparison between the total production attributable to GIFCO members, which as mentioned groups corrugators representing about 90% of national sheet production, and the production data of Ondulati del Savio provided by the party in response to a request for information made by the Offices (DOC324). It is also noted that Innova Group – Caino Plant joined GIFCO only after December 31, 2016, while IBO was not registered, nor did it provide data to the association (DOC803).</w:t>
      </w:r>
    </w:p>
    <w:p>
      <w:r>
        <w:t>BULLETIN NO. 32 OF AUGUST 12, 2019 31</w:t>
        <w:br/>
        <w:t>Following are the multinational groups DS Smith and Smurfit Kappa, with shares of [15-20%] and [10-15%], respectively, both also integrated into paper production. Finally, the Laveggia group, primarily operating in the Po Valley area, has recently downsized its activities in light of financial difficulties145: the group's share, including the production of Ondulati Santerno, is currently about [10-15%] of the market.</w:t>
      </w:r>
    </w:p>
    <w:p>
      <w:r>
        <w:t>86. Beyond the four operators mentioned, which represent the main players in the market, the other production realities present in the national territory consist of companies with smaller operations, mostly operating with a single plant, including Ondulati Nordest, Ondulato Piceno, and Imballaggi Piemontesi.</w:t>
      </w:r>
    </w:p>
    <w:p>
      <w:r>
        <w:t>III.1.2.4. The trend of raw material costs and average revenues of corrugated sheets</w:t>
        <w:br/>
        <w:t>87. Regarding the main variable cost for the production of sheets, namely that of paper, the Milan Chamber of Commerce monthly records, through a specific Paper and Cardboard Price Commission, the average prices related to sales that occurred in the month prior to the survey, which refer solely to the raw material "paper for corrugators"146. Figures 4a and 4b that follow show, respectively, the trend of the prices of so-called "cover papers" and so-called "corrugating papers" in the period January 2013 – February 2017, and thus the historical trend of the cost of the paper raw material used for the production of corrugated cardboard; from the figures, it emerges that both cover papers and corrugating papers have shown a fluctuating trend during the considered period, alternating moments of growth with moments of reduction. However, for most papers (with the important exception of so-called kraftliner), the level of the index in February 2017 (the last month before the initiation of this proceeding) was only slightly above the level of the same index in the first month of observation (January 2013).</w:t>
      </w:r>
    </w:p>
    <w:p>
      <w:r>
        <w:t>145 On this point, see also the minutes of the hearing of Scatolificio La Veggia on November 20, 2017 (DOC180).</w:t>
      </w:r>
    </w:p>
    <w:p>
      <w:r>
        <w:t>146 The methods of detection are those provided by the Regulation of Commissions for the ascertainment of wholesale prices approved by the Chamber Board with resolution no. 242 of September 29, 2008 (see response from the CCIAA of Milan, Monza Brianza, and Lodi to the request for information made by the Offices on April 12, 2018, DOC320). The detection involves defining indicators of average, minimum, and maximum price values for each month. National surveys are also associated with international surveys that, in turn, provide indicators of the price trends of various types of paper raw materials, including RISI and EUWID. The trends and general indications derived from these surveys do not differ significantly from each other, nor from the data recorded by the Milan Chamber of Commerce (see communication from DS Smith of April 27, 2018, DOC355, as well as, e.g., the minutes of the hearing of Imballaggi Piemontesi on March 14, 2018, DOC284).</w:t>
      </w:r>
    </w:p>
    <w:p>
      <w:r>
        <w:t>32 BULLETIN NO. 32 OF AUGUST 12, 2019</w:t>
        <w:br/>
        <w:t>Figure 4A – Trend index CCIAA cover papers, 2013-2017 (€/ton)</w:t>
        <w:br/>
        <w:t>Source: AGCM reprocessing of data from the Milan Chamber of Commerce (DOC320).</w:t>
        <w:br/>
        <w:t>Figure 4B – Trend index CCIAA corrugating papers, 2013-2017 (€/ton)</w:t>
        <w:br/>
        <w:t>Source: AGCM reprocessing of data from the Milan Chamber of Commerce (DOC320).</w:t>
        <w:br/>
        <w:t>88. Based on the information transmitted by the parties regarding the volume and monthly value of sales to third parties of corrugated sheets in the period 2013-2017, divided into single wave and double wave (i.e., the most representative types of sheets), it was also possible</w:t>
      </w:r>
    </w:p>
    <w:p>
      <w:r>
        <w:rPr>
          <w:b/>
        </w:rPr>
        <w:t>[Pages 31–33]</w:t>
      </w:r>
    </w:p>
    <w:p>
      <w:r>
        <w:t>BULLETIN NO. 32 OF AUGUST 12, 2019 33</w:t>
        <w:br/>
        <w:t>reconstruct, for the same observation period of paper prices, the trend of the average revenue for all parties involved in the proceedings147.</w:t>
        <w:br/>
        <w:t>Figure 5 – Average revenue of the parties in the sale to third parties of sheets, 2013-2016 (€/sqm)</w:t>
        <w:br/>
        <w:t>Source: AGCM elaborations based on data provided by the parties.</w:t>
        <w:br/>
        <w:t>89. As shown in Figure 5, the average revenue of the sheet has consistently increased during the considered period, by approximately 14% for single-wall sheets and about 20% for double-wall sheets. The subsequent Figure 6 then compares the trend, in terms of indices, of the average revenues of single-wall and double-wall sheets with those of the price of the paper raw material (summarized in a single indicator, weighted according to the usage percentages of the various papers indicated by GIFCO)148.</w:t>
        <w:br/>
        <w:t>90. From an observation of Figure 6, it emerges that, for almost the entire observation period (with the brief exception of the first months of 2013), the growth of the average revenues of the parties has significantly exceeded, in percentage terms, the slight upward trend observed for the paper raw material.</w:t>
        <w:br/>
        <w:t>147 See responses in the following instructive documents: DOC316, DOC412, DOC421 (ICOM); DOC322, DOC414, DOC419 (Imballaggi Piemontesi); DOC324 (Ondulati del Savio), DOC327 (Scatolificio Laveggia); DOC329, DOC357, DOC401, DOC413, DOC570 (Pro-Gest group); DOC334, DOC396 (Innova Group); DOC343, DOC363, DOC409 (Ondulato Piceno); DOC345, DOC397 (SIFA); DOC352, DOC367, DOC437 (Ondulati Nordest); DOC355, DOC360, DOC394, DOC415, DOC422, DOC439 (DS Smith); DOC356, DOC433, DOC463 (Smurfit Kappa); DOC416 (Ondulati ed Imballaggi del Friuli); DOC424, DOC426 (Adda Ondulati); DOC339, DOC425 (Sandra); DOC571 (Innova Group – Caino Plant); DOC597, DOC586 (Ondulati Santerno).</w:t>
        <w:br/>
        <w:t>148 The index of average revenues of sheets and the indices of prices of paper raw materials were all obtained by relating, for each month, the value assumed in that month by the considered quantity to the value assumed by the same quantity in the first month of observation (i.e., in January 2013), finally multiplying this ratio by 100 (so that all indices have an initial value, for January 2013, equal to 100). As for the unique index representative of the price of papers, it was obtained by weighting, for each month, the indices obtained for each type of paper (according to the procedure described previously) with the usage percentages by the corrugators of each of the papers present in the surveys of the CCIAA of Milan. These percentages are indicated in a specific section of the GIFCO Report on the management of the year 2017, DOC652.</w:t>
      </w:r>
    </w:p>
    <w:p>
      <w:r>
        <w:t>34 BULLETIN NO. 32 OF AUGUST 12, 2019</w:t>
        <w:br/>
        <w:t>Figure 6 – Trends of the average revenues of the parties in the sale of sheets, as well as the costs of the papers used, January 2013-January 2017</w:t>
        <w:br/>
        <w:t>Source: AGCM elaborations on data provided by the parties and GIFCO; index numbers, base January 2013=100.</w:t>
        <w:br/>
        <w:t>91. In addition to this, it should also be considered that, as already represented, the cost of the paper raw material accounts for about 80% of the variable production cost of sheets in corrugated cardboard and that, reasonably, the average revenue associated with the sheets should in turn be higher (and in any case not lower) than the variable production cost of the sheets themselves149. Therefore, all else being equal, the increase in the price of the paper raw material should result in an increase in the average revenue of the sheet of less than 80%150.</w:t>
        <w:br/>
        <w:t>149 In this regard, it should be noted that the average revenue associated with the sale of a sheet, besides having to – for obvious reasons – fully compensate for the variable production cost of that sheet, under conditions of economic rationality should include a positive margin sufficient to justify the coverage of fixed or semi-fixed costs and the remuneration of the entrepreneur's capital.</w:t>
        <w:br/>
        <w:t>150 For example, in the (unlikely, especially at the average industry level) hypothesis of an average revenue that only covers the variable cost, without providing any positive margin on that cost to justify the conduct of the activity, the paper raw material would account for about 80% of the value of the average revenue itself: an average increase of 25% in the cost of the paper raw material for the production of the sheet should therefore translate into an increase in the average revenue only in the order of 20%. This percentage would tend to further decrease if, as is likely, the average revenue generated from the sale of sheets, besides being limited to covering the variable production cost, also includes a positive margin.</w:t>
      </w:r>
    </w:p>
    <w:p>
      <w:r>
        <w:t>BULLETIN NO. 32 OF AUGUST 12, 2019 35</w:t>
        <w:br/>
        <w:t>92. It can therefore be concluded that, during the observation period, the average revenues of the parties in the sale of sheets have experienced percentage increases clearly exceeding the prices of the paper raw material (particularly considering the actual usage of the various papers by the corrugators, as identified by GIFCO in 2017). Also considering that the cost of paper represents only a percentage (albeit significant) of the variable cost and the average revenue of the sheet, this indicates that, in the considered time frame, the actual increase in the average revenues of the sheet has been higher than what would have resulted from the mere translation of the increase in the cost of the paper raw material during the same period151.</w:t>
        <w:br/>
        <w:t>III.1.3. The market for the production and marketing of corrugated cardboard packaging</w:t>
        <w:br/>
        <w:t>III.1.3.1. The product, the production process, and cost factors</w:t>
        <w:br/>
        <w:t>93. While the sheet in corrugated cardboard is a relatively homogeneous product, the packaging in corrugated cardboard presents significant differentiation due to the various uses for which it is intended, including industry, commerce, large distribution, as well as the agri-food and fruit and vegetable sectors: based on the type of use (and also any specific regulations), different types and sizes of boxes are indeed required by demand. In 2017, about 60% of the boxes were used in the food sector (fresh and processed food products, fruit and vegetable products, beverages, fish, meat, and poultry), while the remaining share was allocated to non-food uses (including for appliances and videos, ceramics, porcelain, construction, chemical, industrial, and detergent products)152.</w:t>
        <w:br/>
        <w:t>94. The activity of producing packaging essentially consists of transforming the sheet in corrugated cardboard through two consecutive processes: (i) die-cutting, through which the sheets in cardboard are cut according to predefined shapes; and, (ii) printing, which allows images and writings to be applied to the boxes in up to seven colors. The main variable costs incurred for the production of packaging are represented, according to what was indicated by the parties during the proceedings, by the cost of corrugated cardboard, which accounts for about 70%, followed by transportation costs (which account for between 5% and 10%, as for the production of sheets) and energy costs (which also account for similar amounts)153.</w:t>
        <w:br/>
        <w:t>151 To these considerations, it can also be added that the sector has long been experiencing a reduction in the average grammage of sheets (see ISP212, GIFCO, and GIFCO Annual Report, DOC652); this phenomenon results, at constant paper prices, in a reduction of the cost of the paper raw material used by corrugators to produce each sheet.</w:t>
        <w:br/>
        <w:t>152 See GIFCO Report on the management of the year 2017, DOC652. Regarding product diversification, this also entails the possibility of specialization of producing companies in particular sectors, with respect to the production process of the sheet, resulting in greater variability among operators of a series of cost and profitability indicators. For example, from the information provided by one of the applicants, it emerges that the so-called plateau for fruit and vegetables is characterized by a certain seasonality, depending on the trend of fruit and vegetable production, and the relative production presents costs that are somewhat specific due to the particular machinery required for the assembly of the die-cut, which can also be provided on loan to the customer, who assembles it himself ([omitted]).</w:t>
        <w:br/>
        <w:t>153 See responses in the following instructive documents: DOC315, DOC402, DOC411 (Grimaldi); DOC316, DOC412, DOC421 (ICOM); DOC318bis, DOC410, and DOC418 (Antonio Sada); DOC321, DOC398, DOC441 (MS Packaging); DOC322, DOC414, DOC419 (Imballaggi Piemontesi); DOC326, DOC417 (Saica); DOC327 (Scatolificio Laveggia); DOC328, DOC446 (ICO); DOC329, DOC357, DOC401, DOC413, DOC570 (Pro-Gest); DOC334, DOC396 (Innova Group); DOC336, DOC400 (Toppazzini); DOC343, DOC363, DOC409 (Ondulato Piceno); DOC345, DOC348 (Mauro Benedetti); DOC353, DOC378, DOC391, DOC392 (Idealkart); DOC355, DOC360, DOC394, DOC415, DOC422, DOC439 (DS Smith); DOC356, DOC433, DOC463 (Smurfit Kappa); DOC358, DOC390, DOC420 (International Paper);</w:t>
      </w:r>
    </w:p>
    <w:p>
      <w:r>
        <w:rPr>
          <w:b/>
        </w:rPr>
        <w:t>[Pages 34–36]</w:t>
      </w:r>
    </w:p>
    <w:p>
      <w:r>
        <w:t>36 BULLETIN NO. 32 OF AUGUST 12, 2019</w:t>
        <w:br/>
        <w:t>95. Due to the characteristics of the product and its use, production occurs based on orders (stocks are very limited)154. Corrugated cardboard packaging is often made directly according to the specific needs of customers, a circumstance that contributes to generating heterogeneity in the market, both in terms of box compositions and prices charged. The sector is also characterized by a certain seasonality, due to the demand from the agri-food sector, which tends to be higher in the summer period and lower in the autumn155. As with corrugated cardboard, sales of packaging to end buyers mostly occur on a so-called free destination basis, and thus the producer generally bears the cost of transporting the product to the customer's facility, clearly including a fee for this service in the final price156. According to what was represented by the parties, the impact of transportation costs limits the typical marketing radius of corrugated cardboard boxes to a radius of about 250-300 km from each production plant157.</w:t>
        <w:br/>
        <w:t>96. Generally, exclusive supplies are not common in the sector, but there is a tendency to rely on multiple suppliers, also to minimize the risk of supply interruptions in case of problems with a potential sole supplier. In the case of large customers, they typically choose their supplier through so-called "tenders" or auctions, seeking to obtain the best price based on a competitive comparison among different quotes, predominantly requested from entities characterized by greater production capacity and able to offer more sophisticated/customized products, namely companies also integrated in sheet production. From the documentation in the records, it emerges that, in this regard, it is possible to outline a distinction between the customer base served by such operators and that served by pure box manufacturers, considering that only the former are in a position to supply the most important customers who usually require, on the one hand, large and long-term supplies (also annual), as well as the ability to offer more sophisticated/customized products, and in short times, circumstances for which it seems important to have internal corrugation capacity or through stable supply relationships158.</w:t>
        <w:br/>
        <w:t>DOC416 (Ondulati ed Imballaggi del Friuli); DOC424, DOC426 (Adda Ondulati); DOC339, DOC425 (Sandra); DOC571 (Innova Group – Caino Plant); DOC581 (Alliabox); DOC 587 (Sunion). The percentage of the variable cost of corrugated cardboard packaging attributable to the paper raw material (evidently in the form, already transformed, of sheet in corrugated cardboard) has been estimated by the parties to be on average around 70%. As previously mentioned, some companies have interpreted their variable cost more extensively, including labor costs and the use of machinery. Both items, where reported, are around average values close to about 10% of the variable cost thus calculated.</w:t>
        <w:br/>
        <w:t>154 See the minutes of the hearing of Ondulati Nordest of October 6, 2017, DOC132.</w:t>
        <w:br/>
        <w:t>155 See the minutes of the hearing of DS Smith of October 17, 2017, DOC141; [omitted].</w:t>
        <w:br/>
        <w:t>156 See the minutes of the hearing of Ondulati Nordest of October 6, 2017, DOC132.</w:t>
        <w:br/>
        <w:t>157 See, e.g., the minutes of the hearing of Innova Group of October 31, 2017 (DOC156) – 150 km; the minutes of the hearing of MS Packaging of January 15, 2018 (DOC231) – 200 km; the minutes of the hearing of Sifa of May 29, 2018 (DOC423) – 300 km or more; the minutes of the hearing of Sandra on November 8, 2017 (DOC165) – 100/150 km, but also up to 300/400 km; the minutes of the hearing of International Paper on November 6, 2017 (DOC159) – 250 km.</w:t>
        <w:br/>
        <w:t>158 See, e.g., the minutes of the hearing of Mauro Benedetti of January 25, 2018 (DOC244) regarding the different type of customers traditionally served by integrated operators, both in terms of the supplies requested and regarding the ability to offer more sophisticated/customized products. See also the minutes of the hearing of Smurfit Kappa on November 21, 2017 (DOC181); the minutes of the hearing of Ondulato Piceno on November 15, 2017 (DOC175bis); the minutes of the hearing of MS Packaging of January 15, 2018 (DOC231); the minutes of the hearing of Innova Group of October 31, 2017 (DOC156); ISP521, Toscana Ondulati (“[t]he fact of being integrated in the production of corrugated cardboard allows it to guarantee the customer a service that a pure box manufacturer cannot guarantee, such as delivery times”).</w:t>
      </w:r>
    </w:p>
    <w:p>
      <w:r>
        <w:t>BULLETIN NO. 32 OF AUGUST 12, 2019 37</w:t>
        <w:br/>
        <w:t>97. Furthermore, it should be noted that, from the information transmitted by some parties, it seems that a large part of the production of packaging from each producer, particularly for each plant, can be traced back to a limited number of large customers159.</w:t>
        <w:br/>
        <w:t>III.1.3.2. Size and characteristics of the market</w:t>
        <w:br/>
        <w:t>98. As with corrugated cardboard, the production centers for packaging are predominantly located in northern Italy, and only a minimal part of the activities involves the central-southern part of the country. Figure 7 illustrates the distribution of the production plants of GIFCO members across the Italian territory, confirming the strong territorial concentration of supply in the northern (or at most central-northern) area of the country160.</w:t>
        <w:br/>
        <w:t>Figure 7 – Production plants of packaging by macro-areas GIFCO161</w:t>
        <w:br/>
        <w:t>99. As in the case of sheets, while on the one hand the local competitive areas, hypothetically delineable around each plant do not coincide with the macro-regional distribution conventionally adopted by GIFCO for statistical purposes, but rather reflect the actual distance between the plant from which the supply is made and the clientele, on the other hand, there is a wide</w:t>
        <w:br/>
        <w:t>159 See the minutes of the hearings of the companies Sandra (DOC165), ICO (DOC158), and Antonio Sada (DOC146), and also ISP521 (Toscana Ondulati).</w:t>
        <w:br/>
        <w:t>160 However, based on the disaggregation of GIFCO data in volume between sheets and boxes according to the production area, it is noted that the concentration in the central-northern areas of the country is lower in the case of packaging, for which the share attributable to the territories of central-southern Italy in 2017 was around 20% (for sheets, this share was about 8% of the produced area).</w:t>
        <w:br/>
        <w:t>161 Figure 7 was extracted from the GIFCO report on management for the year 2017 (DOC652). The data reported therein refers to the plants of GIFCO members in the year 2017, divided into the aforementioned macro-areas surveyed by GIFCO (Piedmont/Liguria/Aosta Valley, marked in orange; Lombardy, marked in light purple; Triveneto, marked in green; Emilia/Marche, marked in yellow; Tuscany, marked in dark purple; Center, marked in red; South, marked in beige).</w:t>
      </w:r>
    </w:p>
    <w:p>
      <w:r>
        <w:t>38 BULLETIN NO. 32 OF AUGUST 12, 2019</w:t>
        <w:br/>
        <w:t>overlap between many of the parties in the different areas in which the Italian territory is divided, as shown in the following Table 3.</w:t>
        <w:br/>
        <w:t>Table 3 – Productive presence of the parties by macro-areas GIFCO (packaging)</w:t>
        <w:br/>
        <w:t>GIFCO macro-areas</w:t>
        <w:br/>
        <w:t>Operators</w:t>
        <w:br/>
        <w:t>/</w:t>
        <w:br/>
        <w:t>airugiL</w:t>
        <w:br/>
        <w:t>/</w:t>
        <w:br/>
        <w:t>etnomeiP</w:t>
        <w:br/>
        <w:t>atsoAd</w:t>
        <w:br/>
        <w:t>laV</w:t>
        <w:br/>
        <w:t>aidrabmoL otenevirT</w:t>
        <w:br/>
        <w:t>ehcraM</w:t>
        <w:br/>
        <w:t>/</w:t>
        <w:br/>
        <w:t>ailimE</w:t>
        <w:br/>
        <w:t>anacsoT ortneC</w:t>
        <w:br/>
        <w:t>duS</w:t>
        <w:br/>
        <w:t>Pro-Gest Group X X X</w:t>
        <w:br/>
        <w:t>DS Smith Group X X X X X X</w:t>
        <w:br/>
        <w:t>Smurfit Kappa X X X X X X</w:t>
        <w:br/>
        <w:t>Laveggia Group X X</w:t>
        <w:br/>
        <w:t>MS Packaging X</w:t>
        <w:br/>
        <w:t>Idealkart X</w:t>
        <w:br/>
        <w:t>Antonio Sada X</w:t>
        <w:br/>
        <w:t>Innova Group – Caino Plant X</w:t>
        <w:br/>
        <w:t>Adda Ondulati X</w:t>
        <w:br/>
        <w:t>International Paper X X X X</w:t>
        <w:br/>
        <w:t>Imballaggi Piemontesi X</w:t>
        <w:br/>
        <w:t>Ondulati ed Imballaggi del Friuli X</w:t>
        <w:br/>
        <w:t>Ondulato Piceno X</w:t>
        <w:br/>
        <w:t>ICOM X</w:t>
        <w:br/>
        <w:t>ICO X X</w:t>
        <w:br/>
        <w:t>Sandra X</w:t>
        <w:br/>
        <w:t>Grimaldi X</w:t>
        <w:br/>
        <w:t>Saica X X</w:t>
      </w:r>
    </w:p>
    <w:p>
      <w:r>
        <w:rPr>
          <w:b/>
        </w:rPr>
        <w:t>[Pages 37–39]</w:t>
      </w:r>
    </w:p>
    <w:p>
      <w:r>
        <w:t>BULLETIN NO. 32 OF AUGUST 12, 2019 39</w:t>
        <w:br/>
        <w:t>Macro-areas GIFCO</w:t>
        <w:br/>
        <w:t>Operators</w:t>
        <w:br/>
        <w:t>/</w:t>
        <w:br/>
        <w:t>airugiL</w:t>
        <w:br/>
        <w:t>/</w:t>
        <w:br/>
        <w:t>etnomeiP</w:t>
        <w:br/>
        <w:t>atsoAd</w:t>
        <w:br/>
        <w:t>laV</w:t>
        <w:br/>
        <w:t>aidrabmoL otenevirT</w:t>
        <w:br/>
        <w:t>ehcraM</w:t>
        <w:br/>
        <w:t>/</w:t>
        <w:br/>
        <w:t>ailimE</w:t>
        <w:br/>
        <w:t>anacsoT ortneC</w:t>
        <w:br/>
        <w:t>duS</w:t>
        <w:br/>
        <w:t>Toppazzini X</w:t>
        <w:br/>
        <w:t>Mauro Benedetti X</w:t>
        <w:br/>
        <w:t>Source: AGCM elaborations based on data provided by the parties.</w:t>
        <w:br/>
        <w:t>IV.1.3.3. The position of the parties</w:t>
        <w:br/>
        <w:t>100. The parties to the proceedings that have been accused of participating in the agreement in the box sector are all members of GIFCO and have corrugating capacity either directly or through established supply relationships with affiliated companies162.</w:t>
        <w:br/>
        <w:t>101. According to information acquired during the investigative activity, the production of packaging attributable to all companies associated with GIFCO accounts for about 60% of the total national production; the remaining 40% is attributable to pure box manufacturers (approximately 27% to the 90 pure box manufacturers associated with ACIS)163.</w:t>
        <w:br/>
        <w:t>162 See GIFCO communication of July 6, 2018 (DOC463), as well as responses in the following investigative documents: DOC315, DOC402, DOC411 (Grimaldi); DOC316, DOC412, DOC421 (ICOM); DOC318bis, DOC410 and DOC418 (Antonio Sada); DOC321, DOC398, DOC441 (MS Packaging); DOC322, DOC414, DOC419 (Imballaggi Piemontesi); DOC326, DOC417 (Saica); DOC327 (Scatolificio Laveggia); DOC328, DOC446 (ICO); DOC329, DOC357, DOC401, DOC413, DOC570 (Pro-Gest); DOC334, DOC396 (Innova Group); DOC336, DOC400 (Toppazzini); DOC343, DOC363, DOC409 (Ondulato Piceno); DOC345, DOC348 (Mauro Benedetti); DOC353, DOC378, DOC391, DOC392 (Idealkart); DOC355, DOC360, DOC394, DOC415, DOC422, DOC439 (DS Smith); DOC356, DOC433, DOC463 (Smurfit Kappa); DOC358, DOC390, DOC420 (International Paper); DOC416 (Ondulati ed Imballaggi del Friuli); DOC424, DOC426 (Adda Ondulati); DOC339, DOC425 (Sandra); DOC571 (Innova Group – Caino Plant); DOC581 (Alliabox); DOC587 (Sunion). Among the parties to the box agreement are Idealkart, Sunion, COB (then Innova Group – Caino Plant) which, although not having internal corrugating capacity, are connected to other companies by virtue of corporate or personal ties between their owners (respectively: Ondulati Nordest, Laveggia (then Scatolificio Laveggia), and IBO (then also merged into the single entity Innova Group – Caino Plant), by virtue of which they have been able to establish stable supply relationships over time. In this regard, see statements made by Ondulati Nordest on October 6, 2017 (DOC132) regarding supply relationships with Idealkart, and in particular [omitted]; statements made by Sunion during the hearing on February 5, 2019 (DOC 619), regarding the purchase of sheet substantially exclusively from Laveggia in the past, although due to the bankruptcy situation of the latter, the quantity of sheets purchased by Sunion from the Laveggia group, compared to Sunion's total needs, has progressively decreased, until reaching about [50-95%] of sheets purchased from third parties recorded in 2017 (compared to [10-50%] purchased from the Laveggia group); regarding the IBO-COB supply relationship, see response of November 20, 2017 (DOC178), as well as ISP172 (Innova). As indicated in the communication of March 26, 2019 (DOC654), although being a member of GIFCO, Sunion has never transmitted its data to the association, which indeed do not appear in the reports it sent to its members.</w:t>
        <w:br/>
        <w:t>163 See GIFCO report on management for the year 2017 (DOC652); hearing minutes of [omitted] of January 28, 2019 (DOC614); hearing minutes of [omitted] of January 30, 2019 (DOC617); response to the request for information from ACIS on April 13, 2018 (DOC330, annex 1); response from ACIS on November 21, 2016 (DOC7); response from [omitted] (DOC403).</w:t>
        <w:br/>
        <w:t>40 BULLETIN NO. 32 OF AUGUST 12, 2019</w:t>
        <w:br/>
        <w:t>102. An estimate of the market position of the parties to the proceedings is provided by the following Table 4, which illustrates the percentage distribution of production volume (sqm) of packaging in 2017 among GIFCO members, to which, as mentioned, approximately 60% of the volume of packaging produced in the national market is attributable.</w:t>
        <w:br/>
        <w:t>Table 4 – distribution of packaging production among GIFCO members</w:t>
        <w:br/>
        <w:t>(in sqm, year 2017)</w:t>
        <w:br/>
        <w:t>Operators Shares in GIFCO</w:t>
        <w:br/>
        <w:t>DS Smith Group [15-20%]</w:t>
        <w:br/>
        <w:t>Smurfit Kappa [15-20%]</w:t>
        <w:br/>
        <w:t>International Paper [5-10%]</w:t>
        <w:br/>
        <w:t>Laveggia Group (including Sunion) [5-10%]</w:t>
        <w:br/>
        <w:t>Pro-Gest Group [5-10%]</w:t>
        <w:br/>
        <w:t>ICO [1-5%]</w:t>
        <w:br/>
        <w:t>Sandra [1-5%]</w:t>
        <w:br/>
        <w:t>Saica [1-5%]</w:t>
        <w:br/>
        <w:t>Antonio Sada [1-5%]</w:t>
        <w:br/>
        <w:t>Innova Group – Caino Plant [1-5%]</w:t>
        <w:br/>
        <w:t>Ondulati ed Imballaggi del Friuli [1-5%]</w:t>
        <w:br/>
        <w:t>Toppazzini [1-5%]</w:t>
        <w:br/>
        <w:t>Adda Ondulati [1-5%]</w:t>
        <w:br/>
        <w:t>ICOM [1-5%]</w:t>
        <w:br/>
        <w:t>MS Packaging [1-5%]</w:t>
        <w:br/>
        <w:t>Imballaggi Piemontesi [1-5%]</w:t>
        <w:br/>
        <w:t>Mauro Benedetti [1-5%]</w:t>
        <w:br/>
        <w:t>Sifa [1-5%]</w:t>
        <w:br/>
        <w:t>Ondulato Piceno [1-5%]</w:t>
        <w:br/>
        <w:t>Idealkart [less than 1%]</w:t>
        <w:br/>
        <w:t>Grimaldi [less than 1%]</w:t>
        <w:br/>
        <w:t>Others 11.8%</w:t>
        <w:br/>
        <w:t>Total GIFCO 100.0%</w:t>
        <w:br/>
        <w:t>164</w:t>
        <w:br/>
        <w:t>Source: AGCM elaborations based on GIFCO data and transmitted by the parties.</w:t>
        <w:br/>
        <w:t>165 For GIFCO data, see GIFCO communication of April 16, 2018 (DOC333). The data relating to the production of corrugated cardboard boxes by Ondulato Piceno and Sunion are not reported in GIFCO reports; the shares of Ondulato Piceno and Sunion have therefore been estimated by the Offices based on the information transmitted by the parties during the proceedings (DOC343 and DOC587). It is also noted that Sunion has stated that, although it has been a member of GIFCO since 1993, it has never transmitted data to the association (DOC654).</w:t>
        <w:br/>
        <w:t>41 BULLETIN NO. 32 OF AUGUST 12, 2019</w:t>
        <w:br/>
        <w:t>103. The parties to this proceeding thus covered, in 2017, about 90% of the packaging production attributable to GIFCO, thus accounting for a share of no less than 50% of the national market for corrugated cardboard packaging. Among them are the three main multinational groups also integrated into the production of paper and corrugated cardboard (DS Smith/Toscana Ondulati, Smurfit Kappa, and International Paper), followed by the national groups Pro-Gest and Laveggia. Then follow a series of smaller operators such as, to name the main ones, Innova Group – Caino Plant, Saica, Sandra, and Adda Ondulati for the Lombardy area; Imballaggi Piemontesi for Piedmont; Toppazzini, Saica, Ondulati ed Imballaggi del Friuli, and Idealkart for the Veneto area; ICO, Antonio Sada, and ICOM for the central-southern regions.</w:t>
        <w:br/>
        <w:t>104. As for the remaining part of the market, it consists of a small component of integrated operators not associated with GIFCO, which do not account for more than 6% of total production165, as well as the so-called pure box manufacturers, of which a part, accounting for about 27% of the market, is represented by the ACIS association166. In this latter case, these are companies that, to produce their packaging, must purchase sheets of corrugated cardboard from corrugators, largely from the parties to this proceeding. Non-integrated companies, in addition to being of lesser interest to certain categories of customers, such as medium-large ones, thus represent a weak competitive constraint for the parties to the proceedings, which are their suppliers of an essential input.</w:t>
        <w:br/>
        <w:t>III.1.3.4. The trend of average revenues from corrugated cardboard packaging</w:t>
        <w:br/>
        <w:t>105. Also regarding corrugated cardboard packaging, during the proceedings, the parties were asked to provide, for the time horizon 2013-2017, the value of volumes and revenues from packaging sales167. This allowed for the calculation of the trend of the average revenue generated by the parties from January 2013 to February 2017 (the last month before the initiation of the proceedings), which is illustrated in Figure 8.</w:t>
      </w:r>
    </w:p>
    <w:p>
      <w:r>
        <w:rPr>
          <w:b/>
        </w:rPr>
        <w:t>[Pages 40–42]</w:t>
      </w:r>
    </w:p>
    <w:p>
      <w:r>
        <w:t>42 BULLETIN NO. 32 OF AUGUST 12, 2019</w:t>
        <w:br/>
        <w:t>Figure 8 – Average revenue of the parties in packaging sales, 2013-February 2017 (€/sqm)</w:t>
        <w:br/>
        <w:t>0.53</w:t>
        <w:br/>
        <w:t>0.52</w:t>
        <w:br/>
        <w:t>0.51</w:t>
        <w:br/>
        <w:t>0.5</w:t>
        <w:br/>
        <w:t>0.49</w:t>
        <w:br/>
        <w:t>0.48</w:t>
        <w:br/>
        <w:t>0.47</w:t>
        <w:br/>
        <w:t>Source: AGCM elaborations based on data provided by the parties.</w:t>
        <w:br/>
        <w:t>106. As can be observed, the average revenues from corrugated cardboard packaging sold by the parties also experienced an increase during the considered period, albeit lower than that recorded for the average revenues of sheets168. In particular, the level of average revenue from packaging in the last month of observation (February 2017) is 3.4% higher than that recorded in the first month of observation (January 2013). It follows that, in the mentioned time frame, the operators at both levels of the supply chain have proportionally increased the price of the sheet sold to third parties (which experienced an increase of approximately 14% for single wall, and approximately 20% for double wall, see, supra, Figure 5) more than that of the packaging sold to third parties.</w:t>
        <w:br/>
        <w:t>107. In this regard, it is noted that for integrated operators, who meet their demand for sheets predominantly through self-production, the greater relative increase in the price of the sheet does not appear to have direct implications in terms of the margins of sales to third parties of packaging169.</w:t>
        <w:br/>
        <w:t>168 Moreover, as already indicated, the documentation in the records shows that the average quantity of paper used for the production of corrugated cardboard has progressively decreased over time, due to the use of increasingly reduced grammages (see ISP212, GIFCO).</w:t>
        <w:br/>
        <w:t>169 Conversely, it is evident that the described phenomenon may have led, during the observation period 2013-2016, to a deterioration of margins (or a decrease in volumes to the advantage of integrated groups) for non-integrated box manufacturers who purchase the sheet on the market and who have competed with integrated groups in the packaging market.</w:t>
        <w:br/>
        <w:t>31-neg 31-rpa 31-gul 31-tto 41-neg 41-rpa 41-gul 41-tto 51-neg 51-rpa 51-gul 51-tto 61-neg 61-rpa 61-gul 61-tto 71-neg</w:t>
        <w:br/>
        <w:t>average revenue - packaging</w:t>
      </w:r>
    </w:p>
    <w:p>
      <w:r>
        <w:t>BULLETIN NO. 32 OF AUGUST 12, 2019 43</w:t>
        <w:br/>
        <w:t>III.2. The agreement in the Italian market for the production and marketing of sheets in corrugated cardboard</w:t>
        <w:br/>
        <w:t>III.2.1. The complaint by ACIS</w:t>
        <w:br/>
        <w:t>108. In the report sent by ACIS to the Authority on October 19, 2016, which was supplemented several times before and during the investigation procedure170, the association of pure box manufacturers reported a series of behaviors carried out by the active producers of corrugated cardboard sheets, directly or through affiliated companies, also in the downstream market of the production and sale of corrugated cardboard packaging, and in particular: (i) the application of uniform prices for corrugated cardboard sheets, formulated based on a common reference matrix (the so-called “Price List 2004”), which would be significantly increased simultaneously and recurrently; (ii) the limitation of the types of sheets made available to pure box manufacturers, particularly only the types of sheets contained in the Price List 2004, now outdated, to the evident disadvantage of such box manufacturers who find themselves competing with integrated operators in the downstream market; (iii) the existence of exchanges of information on commercially sensitive data within the GIFCO association, particularly regarding the volumes of production disaggregated by production plant disseminated on a semi-annual basis (for both sheets and packaging).</w:t>
        <w:br/>
        <w:t>109. During the proceedings, ACIS also argued that the creation and widespread use of the Price List 2004 was the result of a common intention among the corrugators, aimed at market sharing and aligning the prices of the sheet sold to third-party operators171. ACIS further claimed that the ongoing agreement among the main national producers of corrugated cardboard sheets has particularly harmed its members, namely the pure box manufacturers, having produced a net compression of their profit margin, as well as a constant loss of market shares, as also evidenced by an observation of GIFCO statistics, which show a reduction in the market share of pure box manufacturers of over 3 percentage points in the period 2015-2016172.</w:t>
        <w:br/>
        <w:t>III.2.2. Objectives, organizational methods, and implementation of the agreement over time</w:t>
        <w:br/>
        <w:t>110. From the evidence described below, it emerges that Ondulati Giusti (then Pro-Gest), Mondi Cartonstrong (then Cartonstrong), Ondulato Trevigiano, Ondulati Maranello, Plurionda, Laveggia (then Scatolificio La Veggia), Parmense Ondulati (then Ondulati Santerno), SCA (then DS Smith), Kappa Packaging, Nettingsdorfer, and Smurfit Sisa (then Smurfit Kappa), IBO (then Innova Group – Caino Plant), Adda Ondulati, Imballaggi Piemontesi, Ondulati Nordest, Ondulati ed Imballaggi del Friuli, Ondulato Piceno, ICOM, and Ondulati del Savio, as well as the trade association GIFCO, have established an agreement aimed at defining the selling prices of corrugated cardboard, particularly to non-vertically integrated box manufacturers, and the definition of production plant shutdowns, where necessary to support the agreed price increases of the sheet. The established agreement began with the definition of the Price List of February 2, 2004, and continued uninterrupted until March 30, 2017, the date of the first inspection checks in the present investigation procedure.</w:t>
        <w:br/>
        <w:t>170 See, with particular reference to the information transmitted before the initiation of the proceedings, the communications from ACIS referred to in DOC4, DOC5, DOC7, DOC8, DOC9, DOC11, DOC12, DOC15, and DOC16.</w:t>
        <w:br/>
        <w:t>171 See ACIS memorandum of August 28, 2018 (DOC483).</w:t>
        <w:br/>
        <w:t>172 ACIS response of April 13, 2018 (DOC330); see also ACIS communication of October 19, 2016 (DOC4).</w:t>
      </w:r>
    </w:p>
    <w:p>
      <w:r>
        <w:t>44 BULLETIN NO. 32 OF AUGUST 12, 2019</w:t>
        <w:br/>
        <w:t>III.2.2.1. The definition, within the agreement, of the Price List 2004</w:t>
        <w:br/>
        <w:t>111. The agreement primarily concerned the definition of selling prices of corrugated cardboard to non-vertically integrated box manufacturers, in the form of the agreed definition of discounts on a common price list defined and used by all the main Italian producers of corrugated cardboard since February 2004.</w:t>
        <w:br/>
        <w:t>112. Negotiations between sheet producers and non-integrated box manufacturers have traditionally been conducted, at least since 2000173, on the measure of a discount relative to the price defined based on a common price list, that is, based on a common price matrix. Starting from February 2, 2004, negotiations were conducted based on the price list “02.02.04” (also simply “Price List 2004”), which has not been modified since then.</w:t>
        <w:br/>
        <w:t>Figure 9 – The price list “02.02.04”174</w:t>
        <w:br/>
        <w:t>173 See, among others, statements from representatives of DS Smith during hearings (DOC141) regarding the fact that a common price list already existed in 1999, which DS Smith used for pricing to its general clientele, and a price list from 2000, in lire, which was then converted to euros in Price List 2004; as well as, e.g., the inspection report of Cartonstrong (ISP240), in which the representative of Cartonstrong stated that Price List 2004 is used by almost all producers in the market, and the practice of using a common price list was widespread even before 2004 (reference is made, in this sense, to a price list from 1993).</w:t>
        <w:br/>
        <w:t>174 See ACIS communication of October 19, 2016, DOC4, annex 7.</w:t>
      </w:r>
    </w:p>
    <w:p>
      <w:r>
        <w:rPr>
          <w:b/>
        </w:rPr>
        <w:t>[Pages 43–45]</w:t>
      </w:r>
    </w:p>
    <w:p>
      <w:r>
        <w:t>BULLETIN NO. 32 OF AUGUST 12, 2019 45</w:t>
        <w:br/>
        <w:t>113. The price list 02.02.04 is structured as follows: in the first table, along the horizontal axis, the types of cover paper are indicated, where the letter K designates Kraft paper, the letter L designates Liner paper, the letter T designates Test paper, and the letter C designates Suede paper. The acronyms KB, TB, and LB designate the white version of Kraft, Test, and Liner, respectively, while the acronym BP indicates Coated White paper. On the vertical axis, the grammage of the paper is indicated in the form of a series of numerical codes. For each type and grammage of paper, the table lists the price in euros per square meter. The second table that appears at the bottom instead lists the prices of the so-called wave (i.e., the paper for corrugation, the intermediate layer of cardboard). Here too, the price, in euros per square meter, varies depending on the type of paper (F for Fluting, M for Medium, S for Semi-chemical, and SS for Scandinavian Semi-chemical), the grammage (indicated with a series of codes), and the type of wave (where T stands for "flat wave," B stands for "low wave," C for "high wave," and E for "micro-wave"). To calculate the list price of a sheet based on the price list 02.02.04, the following items are summed: the price of the covers listed in the table at the top, the price of the wave or waves (in the case of double or triple wave sheets) listed in the table at the bottom left, and the transformation cost listed in the table at the bottom right (for example, the list price of one square meter of test paper sheet, with a grammage of 125 g, with single low fluting wave, will be equal to 0.332 euros, which is the result of the sum of 0.065 + 0.065 + 0.078 + 0.124)175.</w:t>
      </w:r>
    </w:p>
    <w:p>
      <w:r>
        <w:t>114. In their leniency applications, the three applicants accounted for the fact that the price list 2004 was defined within the framework of the agreement that is the subject of this proceeding, two of them particularly recalling the involvement of Ondulati Giusti (then Pro-Gest), SCA (then DS Smith), and Nottoli (Kappa Packaging, then Smurfit Kappa), namely the historical suppliers with plants in Tuscany176. One of them particularly considered that the price list offered a matrix of prices that already at the time it was adopted deviated significantly from the actual prices of the papers and the actual transformation costs, and that it was conceived in this sense precisely to serve as a reference point for calculating selling prices, in the form of discounts relative to the Price List. In other words, the definition of the Price List was therefore functionally ab origine with respect to the ongoing agreement177.</w:t>
      </w:r>
    </w:p>
    <w:p>
      <w:r>
        <w:t>115. The third applicant, and in particular one of its representatives who personally participated in this phase of the agreement, more specifically noted that this activity of preparing the common price list (both of the latest and previous versions) by the Tuscan producers, particularly recalled as carried out by SCA (then DS Smith) and Ondulati Giusti (then Pro-Gest), was inserted, as also stated by the other applicants, in the context of the agreement; more specifically, the price list was defined within the framework of the summit meetings and thus also involved the companies that at the time participated in the summit meetings, including Cartonstrong, Ondulati Maranello, Laveggia (then Scatolificio La Veggia), Ondulati Nordest, Imballaggi Piemontesi, as well as Nettingsdorfer, Smurfit Sisa, and Kappa Packaging (companies that later merged into Smurfit Kappa). More specifically, this applicant stated that the update of the price list normally followed a few days after the holding of a restricted meeting and that, from a material point of view, it was then SCA (then DS Smith) and Ondulati Giusti (then Pro-Gest) who took care of preparing the price list and sending it to the competitors178.</w:t>
      </w:r>
    </w:p>
    <w:p>
      <w:r>
        <w:t>116. This reconstruction offered by the leniency applicants regarding the common definition of the Price List 2004 is confirmed by the documentation in the records, and in particular, this documentation corroborates the statement made by one of these applicants regarding the definition of the price list within the framework of the summit meetings. Firstly, there is a copy of the fax in the records with which Cartonificio Fiorentino, a company controlled by Ondulati Giusti (then Pro-Gest), transmitted the Price List 2004 to Ondulati Nordest on February 6, 2004, thus proving that one of the subjects that according to the applicants carried out the activity of preparing the price lists (Ondulati Giusti, then Pro-Gest) transmitted it to another participant in the summit meetings (Ondulati Nordest)179. In the records of the proceeding, there are also some documents that acknowledge, internally to SCA (then DS Smith) and Ondulati Giusti (then Pro-Gest), the existence in January 2004 of a price list with content similar to that later defined on February 2, 2004180, and thus the carrying out of the aforementioned preparatory activity by these companies, as well as the adoption of the same price list for other participants in the summit meetings during the following month181. It is therefore plausible to believe, also considering the precise statements made by one of the leniency applicants, that there was a summit meeting during which a mandate was given to one of the aforementioned Tuscan producers to prepare a new price list, which they in turn shared with the other producers participating in the summit meetings (including Ondulati Nordest which, as seen, received it from Ondulati Giusti). Evidence that the price list was defined in the context of the agreement is also provided by the fact that it is reported to be "in force" for several producers essentially from the same date ("in force from 02.02.04"), a date that must therefore have also been defined in the context of the summit meeting, and which will be conventionally used as the starting date for the assessment, as the exact date of the meeting is not known, but it was anyway close to the approval of the price list182.</w:t>
      </w:r>
    </w:p>
    <w:p>
      <w:r>
        <w:t>117. This conclusion is further supported by the fact that the Price List 2004 was generally perceived as a "Tuscan" price list183 (in the sense of having been materially prepared by the main producers of Tuscan sheets), as well as by the widespread perception, external to the cartel, that it is a price list for the entire industrial category, therefore associated with "GIFCO"184, or even considered a true "national" price list185. Further confirmation that this Price List was defined in the context of the agreement, and that the sheet producers conceived it as a tool for coordination, emerges also from the inspection documentation, which provides evidence that the use, by all the main Italian producers of corrugated cardboard, of the price list 02.02.2004 is the result of a concerted choice to employ a common matrix, so much so that at one point in 2016, during a meeting among several competitors, it was considered to "[r]evert to the Price List of 2000"186. From the inspection documentation, including that relating to the year 2005, there emerges more generally an awareness of the importance of the price list for the purpose of coordinating the selling prices of corrugated cardboard, to the extent that the possibility of introducing a common price list for boxes is also considered187.</w:t>
      </w:r>
    </w:p>
    <w:p>
      <w:r>
        <w:rPr>
          <w:b/>
        </w:rPr>
        <w:t>[Pages 46–48]</w:t>
      </w:r>
    </w:p>
    <w:p>
      <w:r>
        <w:t>48 BULLETIN NO. 32 OF AUGUST 12, 2019</w:t>
        <w:br/>
        <w:t>III.2.2.2. The summit meetings</w:t>
        <w:br/>
        <w:t>III.2.2.2.1. Participation of companies, organizational methods, and price coordination of the sheet</w:t>
        <w:br/>
        <w:t>118. Having established the context regarding the concerted definition of a common reference matrix for the determination of the economic conditions of sale of the main types of products, the documentation in the records reveals that coordination among producers of corrugated cardboard occurred, primarily, within meetings among company executives, which were held in central Italy, initially in the Modena area, and later also at the Hotel Ristorante Tre Galletti in Sasso Marconi and at the Hotel San Marco in Parma, or even in other locations188.</w:t>
        <w:br/>
        <w:t>119. More specifically, in its leniency application, one applicant represented that the so-called "restricted meetings," among the executives of the companies, were convened by Ondulati Giusti (now Pro-Gest), SCA (now DS Smith), and Nettingdorfer/Smurfit Sisa (both part of the Jefferson Smurfit group, later merged into Smurfit Kappa), and involved the participation of the company executives of a limited number of operators (hence the name "restricted meetings"), specifically: Ondulati Giusti (represented by Mr. [omitted], CEO of Ondulati Giusti, a company later merged into Pro-Gest); SCA (then DS Smith, particularly represented by Mr. [omitted] and later by Mr. [omitted], CEOs); Cartonstrong (through Mr. [omitted], CEO, and later following the acquisition by Pro-Gest, through Mr. [omitted], CEO of Pro-Gest); Ondulati Maranello (through Mr. [omitted], sales manager, and following the entry into the Pro-Gest group, through Mr. [omitted], CEO of Pro-Gest, who represented the entire Pro-Gest group at that meeting); Laveggia (then Scatolificio La Veggia) and, since its entry into the Laveggia group in April 2009, Parmense Ondulati (then Ondulati Santerno, through Mr. [omitted], sales manager of La Veggia and commercial director of Laveggia (then Scatolificio La Veggia), and later also by Mr. [omitted], general manager of Laveggia (then Scatolificio La Veggia), CEO of Ondulati Santerno and board member of Parmense Ondulati (then Ondulati Santerno); as well as Nettingdorfer, Smurfit Sisa, and Kappa Packaging, companies later merged into Smurfit Kappa. In particular, these entities were represented at the meetings by Mr. [omitted], external agent, and Mr. [omitted], CEO of Nettingsdorfer and Smurfit Sisa, as well as by Mr. [omitted], at the time CEO of Nettingsdorfer, and sometimes also by Mr. [omitted], board member of Nettingsdorfer and Smurfit Sisa. Kappa Packaging was represented by Mr. [omitted], sales manager of the Badia Operational Unit; once Nettingsdorfer, Smurfit Sisa, and Kappa Packaging merged into Smurfit Kappa, as of December 31, 2008, the meetings were attended by Mr. [omitted] and Mr. [omitted], respectively CEO and Chief Executive Officer, 188 See, e.g., DOC569, annex 3. Mr. [omitted], an employee of Smurfit Sisa (then Smurfit Kappa) until 2008, also confirmed that, to the best of his knowledge, meetings among such operators traditionally took place in the Modena area (hearing minutes dated January 30, 2019, DOC617). For reference to the Modena meetings, see ISP112 (International Paper); for reference to the Parma meetings, see ISP887 (Ondulato Piceno) and ISP1009 (ICOM); for reference to the Hotel Ristorante I Tre Galletti, see, e.g., (DOC626, annex 40). For reference to other meeting locations, see infra par. III.2.2.3.</w:t>
      </w:r>
    </w:p>
    <w:p>
      <w:r>
        <w:t>BULLETIN NO. 32 OF AUGUST 12, 2019 49</w:t>
        <w:br/>
        <w:t>Europe of Smurfit Kappa189. On a few occasions, Imballaggi Piemontesi (represented by the CEO, Mr. [omitted]) also participated in the meetings among company executives190.</w:t>
        <w:br/>
        <w:t>120. A second applicant also confirmed that representatives of Ondulati Giusti (then Pro-Gest), Pro-Gest and Laveggia groups, Smurfit Kappa, DS Smith, Ondulati Nordest, and Imballaggi Piemontesi191 participated in the summit meetings. The meetings did not occur on a fixed schedule but took place approximately two to three times a year192.</w:t>
        <w:br/>
        <w:t>121. Within the summit meetings, a indicative measure of the price increase of the sheet was periodically defined, as well as the effective date of such increase, which would then be communicated in the so-called regional meetings attended by, following indication in this sense from the company executives, the commercial representatives of the competing companies. The documentation in the records clearly shows that, before attending the regional meeting, the participants already knew what the general measure of the increase to be applied would be (“[r]iunione veneto per aumento [omitted] euro al solito posto il 5 luglio ore 10,30. Provi a sentire il Viest per conferma e mi fai poi sapere”193), and this was evidently possible because it had already been previously defined, precisely in the aforementioned meetings among the executives.</w:t>
        <w:br/>
        <w:t>189 [omitted]. In general terms, it is represented that the identification of the legal entities represented at the various meetings over time has been carried out based on a reconstruction of the corporate and operational roles held by the individuals participating in such meetings, the indications of the leniency applicants, and the evidence in the records, also in light of the various corporate transitions that have affected some parties in the proceedings, subsequently indicating the ultimate legal entity into which such participant has merged. In this regard, specific requests for information have been sent to the parties in the proceedings: see, in particular, the responses from Smurfit Kappa, Innova Group – Caino Plant, Scatolificio La Veggia, and Ondulati Santerno (in particular DOC578 for Smurfit Kappa, DOC640 for Innova Group – Caino Plant, as well as, for the Laveggia group, DOC582, 606, and 625). See also personal charge registrations CCIAA.</w:t>
        <w:br/>
        <w:t>190 The participation of the latter in the coordination among company executives also emerges from the inspection documentation, and in particular from the handwritten notes of Mr. [omitted], at the time (and until 2017) Plant General Manager of the Bellusco plant of International Paper, on letterhead of the Hotel San Marco &amp; Formula Club, relating to a meeting held in Parma on October 3, 2005, which also included representatives of competing companies, from which it emerges that Mr. [omitted], CEO of Imballaggi Piemontesi, urged the company executives to participate in the meetings on sheets (ISP112, International Paper); on this point, see more in detail par. III.2.2.4.). According to the same notes, the CEO of Imballaggi Piemontesi returns to the topic in two subsequent meetings, also in 2005, in which Mr. “[omitted]” and particularly in a meeting on November 10, 2005, and December 6, 2005 (ISP112, International Paper).</w:t>
        <w:br/>
        <w:t>191 [omitted].</w:t>
        <w:br/>
        <w:t>192 See also statements made by DS Smith during the hearing on October 17, 2017 (DOC141), in which it is considered that the meetings among competitors did not have a regular timing but were decided from time to time, and that the reasons for which the meetings were convened were price increases of paper or also increases in demand that made it necessary/profitable to raise the selling prices of the sheet. However, the records of the proceedings show that the increases defined in the context of the meetings related to the corrugated sheet did not always reflect real increases in the costs of raw materials: in this sense, see, e.g., ISP500 (DS Smith), containing an internal email to DS Smith dated October 8, 2014, in which Mr. [omitted], Sales Manager of the Ferrara plant, replies to the request for an increase made by Mr. [omitted], Sales Manager Sheets of the Porcari plant, who participated in the regional meetings Veneto and Tuscany/Emilia on behalf of DS Smith: “[r]egarding the general price list, I completely disagree as there are no increases in raw materials to justify such an increase but only political opportunity.” See also ISP465 (DS Smith), containing an email, also internal to DS Smith, dated May 6, 2016, from [omitted] (Sales Account Sheets of the Rosà plant) to [omitted] (Sales Manager Sheets of the Porcari plant), and other DS Smith employees, in which the former forwards to the latter an email announcing paper prices, with the indication “[t]o be used with customers as a deterrent if they ask for reductions,” demonstrating that price increases of paper could also be used pretextually to support the impossibility of applying discounts.</w:t>
        <w:br/>
        <w:t>193 ISP39 (Smurfit Kappa) containing an internal email to Smurfit Kappa dated June 29, 2016, from [omitted] (CEO of Smurfit Kappa) to [omitted] (General Director of Smurfit Kappa), with the subject “Veneto”; to this email, the latter responds a few minutes later “[r]eceived.” In this sense, see also ISP270.293 (Cartonstrong), containing a table from the regional meeting of the Veneto table on June 25, 2015, which reports at the top the handwritten indication “+30 S +40 D” indicating</w:t>
      </w:r>
    </w:p>
    <w:p>
      <w:r>
        <w:t>50 BULLETIN NO. 32 OF AUGUST 12, 2019</w:t>
        <w:br/>
        <w:t>122. The actual conduct of these meetings is evidenced by various elements present in the inspection documentation. With reference to the first phase of the agreement, the inspection documentation provides evidence of a meeting to be placed between November and December 2005, mentioned in the notes of Mr. [omitted], at the time Plant General Manager of the Bellusco plant of International Paper, which reports the content of meetings in the box sector in which the ongoing coordination in the sheet sector is also mentioned. In particular, from Mr. [omitted]'s notes, it emerges that during a meeting in Modena, a price increase for the sheet was planned starting from December 12, 2005 (“” [omitted])194. An email dated October 28, 2014, from [omitted], Director of the Sheet Division of Ondulato Piceno, to [omitted], CEO of ICOM, indicates a meeting “that was held in Parma,” presumably to be placed in October 2014 (also from a comparison with the dates of the regional meetings, which follow at the beginning of November 2014), in which they, not participating in the summit meetings, were indeed informed of the contents of the meeting195. An additional lunch meeting between only representatives of Pro-Gest and DS Smith took place on March 7, 2016196.</w:t>
        <w:br/>
        <w:t>123. Two applicants specifically refer to another meeting at the Hotel Tre Galletti in Sasso Marconi in their leniency applications197; this meeting took place on April 7, 2016, in the presence of representatives from some companies of the Pro-Gest group (for Pro-Gest, Messrs. [omitted]; for Cartonstrong, Messrs. [omitted]), from DS Smith (Messrs. [omitted]), from Smurfit Kappa (Messrs. [omitted]), from Ondulati Nordest (Messrs. [omitted]), and, according to one of these applicants, also with the participation of Scatolificio La Veggia (Messrs. [omitted]), as well as Mr. [omitted]198. To confirm the actual conduct of the meeting, the records contain a copy of the page of the agenda of Mr. [omitted], CEO of Pro-Gest, indicating the meeting for April 7, 2016, as well as the telepass extracts of the car of Mr. [omitted], CEO of Pro-Gest, and Mr. [omitted], sales manager of Ondulati Nordest, exiting at the toll booth of Sasso Marconi, near the Hotel Tre Galletti199.</w:t>
      </w:r>
    </w:p>
    <w:p>
      <w:r>
        <w:rPr>
          <w:b/>
        </w:rPr>
        <w:t>[Pages 49–51]</w:t>
      </w:r>
    </w:p>
    <w:p>
      <w:r>
        <w:t>BULLETIN NO. 32 OF AUGUST 12, 2019 51</w:t>
        <w:br/>
        <w:t>124. Evidence of another summit meeting is found in the inspection documentation, particularly in an email dated January 24, 2017, sent by Mr. [omitted], director of the Altopascio plant of Pro-Gest, to Mr. [omitted], CEO of Pro-Gest, with the subject "DS and SMURFIT relations": "Dear Mr. [omitted] [CEO of Pro-Gest], I am writing to inform you that the commercial relations with DS are practically perfect. [omitted] [CEO of DS Smith] has full control of the situation of his companies and, regarding both conventional cardboard and 3-wave, there is absolute transparency between us and them also because, to my knowledge, I have given instructions of this kind that are being strictly followed. Unfortunately, the situation with Smurfit is different. The new sales manager for light and heavy is [omitted] [the manager of Smurfit Kappa] and, in my opinion, he does not have control over his. In addition to this, I have the feeling that he is not intimately convinced of the need to maintain a relationship of transparency with us. For this reason, as I had already mentioned to you, I believe in November, it would be very important for [omitted] [the CEO of Smurfit Kappa], [omitted] [the CEO of DS Smith], and you to meet again to reaffirm the message of collaboration between our realities, especially now that, regarding the 3-wave, we are approaching the renewal of the annual contracts. Immediately after your meeting, I will arrange to meet with the sales managers of all the plants to define the lines to be followed, but first, in my opinion, there is a need for you to meet, also in relation to the upcoming increases in paper." In response to this email, on the same date, Mr. [omitted], CEO of Pro-Gest, replied: "Next Tuesday I will see them and I will let you know, thanks."200</w:t>
        <w:br/>
        <w:t>125. This is an email exchange that illustrates, in absolute continuity with the statements of the applicants, the dynamics of the coordination within the summit meetings, the general connection with the trend of paper prices, but also the use of such meetings as a compensatory chamber to resolve more general coordination problems and the subsequent implementation of what was decided among the sales managers of the various involved plants. A copy of the receipt for a lunch for 14 people held on January 31, 2017, at the Montana restaurant, located in the province of Modena, where the aforementioned meeting between the company executives took place, is present in the case file.201</w:t>
        <w:br/>
        <w:t>126. Not coincidentally, the week following this meeting, regional meetings were held, particularly the Veneto table meeting on February 6, 2017, and the Tuscany/Emilia table meeting on February 7, 2017. The meetings of the Lombardy/Piedmont and Marche/Umbria/South tables, respectively scheduled for February 8 and 9, 2017, did not take place due to the inability of some representatives to attend (evidently for DS Smith, this inability was linked to the start of internal due diligence in view of participation in the leniency program, formalized later with a marker application submitted precisely during those days and specifically on February 14, 2017).</w:t>
        <w:br/>
        <w:t>127. Further possible meetings of the company executives are evidenced by some receipts from the restaurant of the San Marco hotel in Parma and the I Tre Galletti hotel in Sasso Marconi found in the archive of the documentation related to Mr. [omitted], referring to the period when he was CEO of SCA (then indeed DS Smith).202 On two of them, specifically those of November 24, 2010 (San Marco hotel in Parma) and March 25, 2011 (I Tre Galletti hotel), there is a note indicating “[omitted]” “[omitted] [CEO of DS Smith/CEO of Pro-Gest]” and “[omitted]” “[omitted] [name of CEO of DS Smith and name of CEO of Pro-Gest]”, so it could be a lunch between the two on the occasion of summit meetings (the receipt does note the presence at the table of three people, thus also indicating a third participant at the lunch besides Mr. [omitted], for the Pro-Gest group, and Mr. [omitted], who was then with SCA, later DS Smith).203 Further proof of the existence of the aforementioned meetings is also present in the case file, including an excerpt from the agenda of Mr. [omitted], CEO of Pro-Gest, on which the aforementioned meeting at the Tre Galletti restaurant in Sasso Marconi on March 25, 2011, is noted.204</w:t>
        <w:br/>
        <w:t>III.2.2.2 Coordination on production levels</w:t>
        <w:br/>
        <w:t>128. According to the statements of all the applicants, within the summit meetings, or sometimes even by phone, especially in the phase preceding the rental of the plant and then the acquisition of Ondulati Giusti by Pro-Gest, which led to a significant reduction in the volumes of sheets placed on the market, the stoppages of certain production shifts were agreed upon, for a single Friday or for several consecutive Fridays, or for example, close to specific holidays, especially in the spring period when the volumes demanded by the market are generally lower (so-called "idle chimneys"). For this purpose, information regarding the number of production shifts of each plant was shared, and once the measure of the production reduction was defined (for example, 10%), that reduction was allocated in proportion to each operator depending on the structure and size of the company.</w:t>
        <w:br/>
        <w:t>129. The agreed stoppages were then communicated to the corrugators who did not participate in the summit meetings according to a criterion of geographical proximity (according to one of the applicants, Pro-Gest would notify Ondulati Nordest and sometimes Ondulati del Friuli, Smurfit Kappa would notify the other corrugators in Veneto and partly those in Lombardy, while DS Smith would notify some other corrugators in Lombardy, Tuscany, and the South). In an initial phase, according to two applicants, there were also control mechanisms in place, with surprise visits to verify the actual stoppage of the plants (in this regard, a first applicant stated that one of its representatives personally went to Tuscany to check that Ondulati Giusti was respecting the agreed stoppages, a specific circumstance also noted by the second applicant in its leniency statement, which also recalled that for the controls for Laveggia, Mr. [omitted] was sent, and for Ondulati Giusti, Mr. [omitted]). The practice of stoppages then became less systematic, according to what they stated, following the acquisition of Ondulati Giusti by Pro-Gest, which implemented an overall policy of reducing the volumes offered on the market, and the coordination continued mainly with exclusive reference to the measure of discounts on the 2004 Price List.205</w:t>
        <w:br/>
        <w:t>130. The statements of the applicants regarding the coordination also on the volumes of sheets produced and on the production stoppages find confirmation in the documentation in the case file, particularly in the documentation regarding production stoppages on Fridays at some of the plants of DS Smith and Pro-Gest, especially in the two-year period 2013-2014. The data transmitted shows that in this two-year period, for the plants considered, there are 13 Fridays on which both DS Smith and Pro-Gest appear to have stopped production, against 25 total Fridays of stoppage for Pro-Gest (which thus coincided with the stoppages of DS Smith in 52% of cases) and 39 total Fridays of stoppage for DS Smith (which thus coincided with the stoppages of Pro-Gest in one-third of cases).206 These overlaps, which tend to be even more evident when comparing the stoppages of nearby plants, are consistent with the represented practice, considering also that the two-year period 2013-2014 is characterized by the presence of as many as 104 Fridays.207 Furthermore, in the case file, there is an email dated February 24, 2016, from [omitted], director of the Arcore plant of DS Smith, to [omitted], General Manager of DS Smith, with the subject "Arcore Shifts," in which the former informs the latter "that this afternoon I will remove one shift and will do the same Friday night. [omitted] [Sheets Sales Manager of the Arcore plant of DS Smith] has heard from Cartonstrong that they are doing the same thing."208 From the documentation presented by DS Smith, it appears that the Arcore plant was indeed stopped on February 24, 2016, and also the following Friday, February 26, 2016.209</w:t>
        <w:br/>
        <w:t>III.2.2.3. The regional meetings</w:t>
        <w:br/>
        <w:t>131. The coordination among the company executives was closely followed by so-called "regional" meetings,210 in which the sales managers of the various geographically relevant plants, or their representatives, defined the measure of the discount on the common price list for customers in that area with a customer-by-customer analysis, based on the indications defined by the company executives, starting from the effective date indicated by them. To explain the reasons why it was necessary to agree on the increases by examining the conditions applied to each customer box factory in the reference geographical area (and it was not sufficient to limit oneself to defining a general price increase to be applied to all customers), during the hearing, one applicant stated that in such cases,210 Communication from DS Smith dated March 7, 2019, DOC642, and DOC626, annex 36, regarding the production stoppages of the plants of Agugliano and Arcore for DS Smith and of Cartonstrong, Cartonificio Fiorentino, Altopascio, and Ondulato Trevigiano for the Pro-Gest group. Very similar percentages are obtained by limiting the comparison, in the same period, solely to the stoppages of the Arcore plant of DS Smith with those of the nearby Cartonstrong plant, plants that serve the same local basin.207 Overall, in fact, DS Smith has made stoppages on 37.5% of Fridays in the two-year period, overlapping with 52% of Pro-Gest's stoppage days. Conversely, it can be noted that Pro-Gest has made stoppages on 24% of Fridays in the two-year period, overlapping with over 33% of DS Smith's stoppages. These percentages suggest that there is a certain correlation between the days on which the groups decided to carry out their stoppages, and thus the presence of a common driver for the stoppages.208 DOC15a, annex 22.209 Communication from DS Smith dated March 7, 2019, DOC642.210 The reference to the existence of so-called "regional" meetings and their contents as described in the statements of all the applicants finds ample confirmation in the inspection documentation: see, e.g., ISP499 (DS Smith), containing an email dated March 6, 2015, in which Mr. [omitted], Sales Manager Sheets of DS Smith, Porcari plant, who participated in the Veneto and Tuscany/Emilia table meetings on behalf of DS Smith, urges Mr. [omitted], Sales Account Sheets of the Rosà plant of DS Smith, to send him the information to be reported in the meeting ("[omitted], don't forget the list"), to which Mr. [omitted] responds by sending an attached excel file named "List of Box Factories for March 2015 regional," containing "the list with the current discounts."</w:t>
      </w:r>
    </w:p>
    <w:p>
      <w:r>
        <w:rPr>
          <w:b/>
        </w:rPr>
        <w:t>[Pages 52–54]</w:t>
      </w:r>
    </w:p>
    <w:p>
      <w:r>
        <w:t>54 BULLETIN NO. 32 OF AUGUST 12, 2019</w:t>
        <w:br/>
        <w:t>way it was possible to have a complete understanding of the customers served by competitors, and in particular</w:t>
        <w:br/>
        <w:t>it was possible to know if a competitor acquired a new customer (and thus the competitor that already</w:t>
        <w:br/>
        <w:t>supplied that customer became aware of the sharing or could know who had taken the customer away)211. In other words, also due to the possibility of co-supplying the same customer, the</w:t>
        <w:br/>
        <w:t>risk of deviation from the cartel was deemed sufficient to require pervasive mutual control of</w:t>
        <w:br/>
        <w:t>the respective pricing behaviors. As will be seen, for this purpose the parties also prepared</w:t>
        <w:br/>
        <w:t>specific forms, in the form of special tables that were discussed and compiled during</w:t>
        <w:br/>
        <w:t>regional meetings, and of which there is ample evidence in the documentation on file.</w:t>
        <w:br/>
        <w:t>132. The coordination on corrugated cardboard sheets, at the detailed application level, was thus articulated</w:t>
        <w:br/>
        <w:t>within multiple regional meetings, held separately for the areas/tables known as</w:t>
        <w:br/>
        <w:t>“Lombardy/Piedmont” (in which customers from the Liguria Region are also discussed), for the area known as</w:t>
        <w:br/>
        <w:t>“Veneto” (which includes customers located in the northeast area, namely in Veneto, Friuli Venezia</w:t>
        <w:br/>
        <w:t>Giulia, and Trentino Alto Adige), for the area “Tuscany/Emilia” (for customers from Tuscany and Emilia</w:t>
        <w:br/>
        <w:t>Romagna, a table also referred to simply as “Tuscany,” which for a certain period was articulated in</w:t>
        <w:br/>
        <w:t>distinct discussion sessions within the same meeting212), as well as meetings</w:t>
        <w:br/>
        <w:t>regarding the area “Marche/Umbria/South,” with reference to customers in the corrugated cardboard industry located in Umbria,</w:t>
        <w:br/>
        <w:t>Marche, Lazio, and Campania. Such “tables” were defined by the geographical location of the customers of</w:t>
        <w:br/>
        <w:t>the various plants of each participant, and thus in principle, given the geographical operational constraints</w:t>
        <w:br/>
        <w:t>determined by transportation costs, participation in a given table was defined according to the geographical location of the respective production plants213.</w:t>
        <w:br/>
        <w:t>211 Minutes of the hearing of DS Smith on October 17, 2017, DOC141. The documentation on file also shows how</w:t>
        <w:br/>
        <w:t>monitoring the names of customers served by competitors over a given time frame was a tool to successfully</w:t>
        <w:br/>
        <w:t>implement the agreed price increases: see, e.g., ISP33 (Smurfit Kappa), containing an email dated March 9, 2017 from</w:t>
        <w:br/>
        <w:t>[omitted] to [omitted], both of Smurfit Kappa, which states: “[t]he order in question has been canceled, except</w:t>
        <w:br/>
        <w:t>for the first format, and passed to DS at old prices. We are the only ones working with this customer, so if they move like</w:t>
        <w:br/>
        <w:t>us, it shouldn't be difficult to negotiate the increase.”</w:t>
        <w:br/>
        <w:t>212 In this sense, one applicant stated that this is the reason why, for the meetings of the Tuscany/Emilia table, separate tables were sometimes prepared (one for Tuscany, another for Emilia) that were</w:t>
        <w:br/>
        <w:t>used in the two distinct sessions of the same meeting. Specifically, in an initial phase, the meeting was unified for the</w:t>
        <w:br/>
        <w:t>customers of Tuscany and Emilia but it was articulated in two distinct sessions, first discussing only the customers</w:t>
        <w:br/>
        <w:t>of Emilia. Those without customers in Tuscany left the table and the meeting continued only with reference to Tuscany</w:t>
        <w:br/>
        <w:t>(some of the tables prepared in the context of those meetings provide evidence of this, for example ISP270.235 “2013_01_31</w:t>
        <w:br/>
        <w:t>Customers EMILIA”); [omitted].</w:t>
        <w:br/>
        <w:t>213 During the hearing on October 17, 2017, [omitted] explained that the division into so-called “tables” occurred in</w:t>
        <w:br/>
        <w:t>a tendentially natural manner with respect to the geographical basin served by the various plants; see DOC141. This does not exclude</w:t>
        <w:br/>
        <w:t>however that certain customers located in a given region are served, for example for certain specific types of cardboard, by</w:t>
        <w:br/>
        <w:t>plants that are not in the immediate vicinity, and that therefore in these cases a supplier located in a different geographical area participates in the table where that customer is discussed. Or that, even if a given supplier physically participates in</w:t>
        <w:br/>
        <w:t>only one table (that related to the area where the plant is located and has most of its customers), they do not then inquire about what was decided in other tables for specific customers served by them in that region (according to what was stated</w:t>
        <w:br/>
        <w:t>by an applicant ([omitted]), this is the case of IBO (then Innova Group – Caino Plant) which participated in the</w:t>
        <w:br/>
        <w:t>Lombardy meetings but also inquired about Veneto discounts, particularly for the customer and to have an overview. This</w:t>
        <w:br/>
        <w:t>statement is corroborated by a table from the regional Veneto meeting of June 13, 2017, in which the reference to</w:t>
        <w:br/>
        <w:t>“IBO” appears next to the name of that customer (DOC626, annex 18).</w:t>
      </w:r>
    </w:p>
    <w:p>
      <w:r>
        <w:t>BULLETIN NO. 32 OF AUGUST 12, 2019 55</w:t>
        <w:br/>
        <w:t>Figure 10 – The distribution of the plants (sheet) of the parties across the Italian territory and</w:t>
        <w:br/>
        <w:t>the indication on the map of the tendential coverage of the regional meetings</w:t>
      </w:r>
    </w:p>
    <w:p>
      <w:r>
        <w:t>56 BULLETIN NO. 32 OF AUGUST 12, 2019</w:t>
        <w:br/>
        <w:t>133. In particular, Figure 10 above identifies, with respect to the geographical location of the</w:t>
        <w:br/>
        <w:t>various production sites of the parties, in red the Veneto table, in blue the Lombardy/Piedmont table, in</w:t>
        <w:br/>
        <w:t>green the Tuscany/Emilia table, and in purple the Marche/Umbria/South table.</w:t>
        <w:br/>
        <w:t>134. The meetings of the different regional tables took place a few days apart from each other</w:t>
        <w:br/>
        <w:t>(an illustrative example in this sense is, for instance, an email sent on February 2, 2017 by [omitted],</w:t>
        <w:br/>
        <w:t>general manager of Smurfit Kappa, to [omitted], CEO of Smurfit Kappa, in which it reads “Monday Veneto Tuesday Emilia Wednesday Lombardy”214). Traditionally, the</w:t>
        <w:br/>
        <w:t>meetings could not be held on the same day because, being in different locations, Mr.</w:t>
        <w:br/>
        <w:t>[omitted] of Ondulati Giusti, who participated in all tables, would otherwise not have been able to be</w:t>
        <w:br/>
        <w:t>present215, nor could the representatives of the Pro-Gest group who participated in</w:t>
        <w:br/>
        <w:t>multiple tables216. To confirm the uniqueness of the overall collusive phenomenon, it should be noted that the</w:t>
        <w:br/>
        <w:t>evidence on file shows that each round of regional meetings implemented the same</w:t>
        <w:br/>
        <w:t>indication received from the top management217.</w:t>
        <w:br/>
        <w:t>135. The meetings generally took place, for each table, in the same place (“at the usual</w:t>
        <w:br/>
        <w:t>place”218) and tendentially at the same time (at 10:30 in the morning219), and in particular: the meetings</w:t>
        <w:br/>
        <w:t>214 ISP34 (Smurfit Kappa).</w:t>
        <w:br/>
        <w:t>215 On this point, it has already been stated that Ondulati Giusti, despite having only plants in Tuscany, had a policy oriented towards maximizing volumes such that it “sold at market prices throughout the national territory</w:t>
        <w:br/>
        <w:t>incurring very high and out-of-market transportation costs, with negative margins” (minutes of the hearing of</w:t>
        <w:br/>
        <w:t>Ondulati Nordest on October 6, 2017, DOC132). After the acquisition of Ondulati Giusti, which was then merged into Pro-</w:t>
        <w:br/>
        <w:t>Gest, the latter significantly rationalized the production of corrugated cardboard “restricting the supply area to a more sustainable radius since transportation costs on cardboard have a significant impact” (on this point, see also the minutes of the hearing of</w:t>
        <w:br/>
        <w:t>Pro-Gest on November 9, 2017, DOC170).</w:t>
        <w:br/>
        <w:t>216 Minutes of the hearing of [omitted] on October 17, 2017 (DOC141).</w:t>
        <w:br/>
        <w:t>217 See, in this sense, for example, the tables compiled by the representative of Cartonstrong for the meetings held in November</w:t>
        <w:br/>
        <w:t>2013 for the Veneto, Tuscany/Emilia, and Lombardy tables, all of which attest to the same indication of</w:t>
        <w:br/>
        <w:t>increase received from the company’s top management [omitted]; see, in particular, DOC626, annexes 15, 16, and 17.</w:t>
        <w:br/>
        <w:t>218 See, e.g., ISP39 (Smurfit Kappa) containing an email dated June 29, 2016 from [omitted], CEO of</w:t>
        <w:br/>
        <w:t>Smurfit Kappa, to [omitted], general manager of Smurfit Kappa, with the subject “Veneto”: “[r]iunione veneto per aumento</w:t>
        <w:br/>
        <w:t>[omitted] euro at the usual place on July 5 at 10:30. Please try to contact Viest for confirmation and let me know”; to this email, Mr. [omitted], general manager of Smurfit Kappa, responds within a few minutes “[r]eceived.” The fact that the meeting is always at the usual place is also confirmed by an internal email from DS Smith dated October 30, 2014 from [omitted], of the Sales Department of the Rosà plant of DS Smith, to [omitted], General Manager of the Rosà plant with the subject “[omitted]”: “AS SOON AS YOU CAN CALL [omitted]. HE ASKS ME FOR THE LIST WITH THE DISCOUNTS… BECAUSE ON TUESDAY 04-11</w:t>
        <w:br/>
        <w:t>THERE IS THE USUAL MEETING IN VICENZA EST – USUAL PLACE. LET ME KNOW. BYE” (DOC15a, annex 12 emphasis in the original).</w:t>
        <w:br/>
        <w:t>219 See for the meetings of the Veneto table, also for example ISP39 (Smurfit Kappa), or also, DOC512c, annex 4C, which</w:t>
        <w:br/>
        <w:t>contains the extract of the toll pass of a company car of Cartonstrong exiting at the Vicenza Est toll booth at 10:11 on July 20, 2012, the day on which this regional meeting took place, as evidenced by numerous documents on file (see infra DOC512c, annex 3B); DOC512c, annex 1C which contains an extract of the toll pass of Mr. [omitted], sales manager of Cartonstrong, exiting at the Vicenza Est toll booth at 9:45 in view of participating in the Veneto table meeting on January 11, 2015. See also DOC571ter, annex 3, which contains a copy of the toll pass of the company car of Mr. [omitted], sales manager of Ondulati Nordest, exiting at the Vicenza Est toll booth at 10:06 on July 8, 2013, in view of participating in the Veneto table meeting at the Viest hotel on the same date; DOC571ter, annex 1, which contains a copy of the toll pass of the company car of Mr. [omitted], sales manager of Ondulati Nordest, exiting at the Vicenza Est toll booth, near the Viest hotel, at 10:54 on September 23, 2013, in view of participating in the Veneto table meeting at the Viest hotel on the same date; DOC571ter, annex 5, which contains a copy of the toll pass of the company car of Mr. [omitted], sales manager of Ondulati Nordest, exiting at the Vicenza Est toll booth, near the Viest hotel, at 9:42 on March 13, 2015, in view of participating in the Veneto table meeting at the Viest hotel on the same date. See also the receipt for payment of the meeting room for the regional Veneto meeting of February 6, 2017 at the Viest hotel in Vicenza, paid by Ondulati Nordest (DOC478, annex 2), as well as the room at</w:t>
      </w:r>
    </w:p>
    <w:p>
      <w:r>
        <w:rPr>
          <w:b/>
        </w:rPr>
        <w:t>[Pages 55–57]</w:t>
      </w:r>
    </w:p>
    <w:p>
      <w:r>
        <w:t>BULLETIN NO. 32 OF AUGUST 12, 2019 57</w:t>
        <w:br/>
        <w:t>Lombardy/Piedmont meetings typically took place at the Holiday Inn hotel in Assago220; those in Veneto typically at the Viest hotel in Vicenza221; those in Tuscany/Emilia, in the final phase of the agreement, typically at the Le Cerbaie hotel in Altopascio222; and those in Marche/Umbria/South, at least in the final phase of the agreement, at the Mulino Rosso hotel in Imola223. Numerous payment receipts for the hotel meeting rooms are present in the case file, which were initially paid only by the larger operators (DS Smith, Ondulati Giusti, then Pro-Gest, and Smurfit Kappa), while later, according to what was represented by the applicants, the practice of rotating the payment for the meeting rooms developed.</w:t>
      </w:r>
    </w:p>
    <w:p>
      <w:r>
        <w:t>136. On this point, particularly noteworthy are the indications included by Mr. [omitted], CEO of Cartonstrong, in the Excel spreadsheets prepared for the regional meetings of the Lombardy/Piedmont and Veneto tables that he attended starting in 2009, in which he noted who would pay for the meeting room. For example, for the Lombardy table, from some of the Excel files contained in a folder found during the inspection (ISP270), it emerges that the meeting room was paid for by Cartonstrong on September 26, 2013, by DS on November 28, 2013, by Imballaggi Piemontesi on June 17, 2014, by Laveggia on September 1, 2014, by Adda Ondulati on November 5, 2014, and by IBO (then Innova Group – Caino Plant) on March 11, 2015224.</w:t>
      </w:r>
    </w:p>
    <w:p>
      <w:r>
        <w:t>137. To confirm the veracity of the indications contained in the tables compiled by the CEO of Cartonstrong (which, in any case, refer to a document found during the inspection), a copy of the receipt for the payment of the room at the Holiday Inn in Assago by Cartonstrong on September 26, 2013225 is present in the case file; further corroborating the truthfulness of what he noted, also with respect to documentation from third parties, a copy of the receipt for the payment of the meeting room by DS Smith on November 28, 2013226 is also present in the case file.</w:t>
      </w:r>
    </w:p>
    <w:p>
      <w:r>
        <w:t>138. With regard to the degree of subjective participation in the agreement, some operators appear to have played a more active role in the preparation and management of the regional meetings: for the Veneto table, Smurfit Kappa (and, previously, the various legal entities that merged into it at the end of 2008) played a particular role, which, for example, invited an applicant to join the cartel, the Viest hotel for the meetings of July 20, 2012, June 13, 2014, and December 11, 2015 by Cartonstrong (DOC512c, annexes 4B, 2B, and 1B).</w:t>
      </w:r>
    </w:p>
    <w:p>
      <w:r>
        <w:t>220 See, for the meetings of the Lombardy/Piedmont table, the payment receipts, by credit card, for the meeting room at the Holiday Inn hotel in Assago by SCA/DS Smith, for the dates of February 15, 2011, May 6, 2011, January 28, 2013, and November 28, 2013 (DOC569, annex 1). See also payment receipts for the Lombardy meetings at the Holiday Inn in Assago on September 6, 2011, and September 26, 2013, by Cartonstrong (DOC512c, annexes 5B and 6B).</w:t>
      </w:r>
    </w:p>
    <w:p>
      <w:r>
        <w:t>221 See, e.g., in addition to the payment receipts for the meeting rooms mentioned above, also DOC15a, annex 10, containing an email dated March 15, 2015, from [omitted] to [omitted], both of DS Smith, with the subject "meeting": “[h]i [omitted] The meeting has been scheduled for 13-03-15 Vicenza Est”.</w:t>
      </w:r>
    </w:p>
    <w:p>
      <w:r>
        <w:t>222 See in particular DOC580bis, annex 9, which provides evidence of the exit at the Altopascio toll booth of the company car of Cartonstrong for the meeting of the Marche/Umbria/South table on November 3, 2014.</w:t>
      </w:r>
    </w:p>
    <w:p>
      <w:r>
        <w:t>223 See DOC108, annex 2, containing a receipt for "MEETING ROOM RENTAL" from DS Smith for a room at the Molino Rosso hotel in Imola on March 17, 2015.</w:t>
      </w:r>
    </w:p>
    <w:p>
      <w:r>
        <w:t>224 See ISP270.295 (Cartonstrong). See, on this point, the statements made in [omitted], regarding the indications provided in this regard in the cells of the Excel table, positioning the cursor over the names of the various operators.</w:t>
      </w:r>
    </w:p>
    <w:p>
      <w:r>
        <w:t>225 DOC512c, annex 6B.</w:t>
      </w:r>
    </w:p>
    <w:p>
      <w:r>
        <w:t>226 DOC569, annex 1.</w:t>
      </w:r>
    </w:p>
    <w:p>
      <w:r>
        <w:t>58 BULLETIN NO. 32 OF AUGUST 12, 2019</w:t>
        <w:br/>
        <w:t>reserved the meeting room for the Veneto table and called the participants by phone227. DS Smith appears to have played a role in the operational management of the cartel, particularly with respect to the Lombardy/Piedmont table, taking care of the reservation of the meeting rooms228.</w:t>
      </w:r>
    </w:p>
    <w:p>
      <w:r>
        <w:t>139. From the information in the case file, as further illustrated below, the subjects participating in the regional meetings on behalf of the parties to the proceedings appear to be those described in the following Table 5.</w:t>
      </w:r>
    </w:p>
    <w:p>
      <w:r>
        <w:t>Table 5 – Overview of participants in the regional meetings sheet, 2004-2017</w:t>
        <w:br/>
        <w:t>Tables</w:t>
        <w:br/>
        <w:t>Group Company</w:t>
        <w:br/>
        <w:t>Lombardy/ Marche/Umbria/</w:t>
        <w:br/>
        <w:t>Veneto Tuscany/Emilia</w:t>
        <w:br/>
        <w:t>Piedmont South</w:t>
        <w:br/>
        <w:t>tseG-orP</w:t>
        <w:br/>
        <w:t>Ondulati Giusti (then</w:t>
        <w:br/>
        <w:t>[omitted] [omitted] [omitted] [omitted]</w:t>
        <w:br/>
        <w:t>Pro-Gest)</w:t>
        <w:br/>
        <w:t>Mondi Cartonstrong</w:t>
        <w:br/>
        <w:t>[omitted] [omitted] [omitted]</w:t>
        <w:br/>
        <w:t>(then Cartonstrong)</w:t>
        <w:br/>
        <w:t>Ondulato Trevigiano [omitted]</w:t>
        <w:br/>
        <w:t>Plurionda [omitted]</w:t>
        <w:br/>
        <w:t>Ondulati Maranello [omitted] [omitted]</w:t>
        <w:br/>
        <w:t>htimS</w:t>
        <w:br/>
        <w:t>SD</w:t>
        <w:br/>
        <w:t>SCA (then DS Smith) [omitted] [omitted] [omitted] [omitted]</w:t>
      </w:r>
    </w:p>
    <w:p>
      <w:r>
        <w:t>227 [omitted]. The fact that the meeting rooms for the regional meetings in Veneto were reserved by Smurfit Kappa, even when the payment for the room was assigned to another operator, is evident (in addition to what was stated in this regard by an applicant) from DOC512c, annexes 1B and 4B, which contains copies of the invoices from the Viest hotel for the meeting room on December 11, 2015, and July 20, 2012, which, although paid by Cartonstrong, indicate on the payment invoice "Nomin. SMURFIT KAPPA SPA". In the case file, there is also an email clearly showing that the meeting rooms for the regional meetings in Veneto were reserved by Smurfit Kappa, particularly the already mentioned ISP39 (Smurfit Kappa), containing an internal Smurfit Kappa email that precisely accounts for the reservation of a room at the Viest hotel for a "Veneto" meeting on July 5, 2016.</w:t>
      </w:r>
    </w:p>
    <w:p>
      <w:r>
        <w:t>228 See DOC512c, annex 6B, containing a copy of the invoice for the payment of the room at the Holiday Inn in Assago for the meeting on September 26, 2013, paid by Cartonstrong, but which under "Client" bears the indication "DS Smith", which thus should evidently have taken care of the room reservation.</w:t>
      </w:r>
    </w:p>
    <w:p>
      <w:r>
        <w:t>BULLETIN NO. 32 OF AUGUST 12, 2019 59</w:t>
        <w:br/>
        <w:t>Tables</w:t>
        <w:br/>
        <w:t>Group Company</w:t>
        <w:br/>
        <w:t>Lombardy/ Marche/Umbria/</w:t>
        <w:br/>
        <w:t>Veneto Tuscany/Emilia</w:t>
        <w:br/>
        <w:t>Piedmont South</w:t>
        <w:br/>
        <w:t>appaK</w:t>
        <w:br/>
        <w:t>tifrumS</w:t>
        <w:br/>
        <w:t>Smurfit Kappa [omitted] [omitted] [omitted] [omitted]</w:t>
        <w:br/>
        <w:t>aiggevaL</w:t>
        <w:br/>
        <w:t>Laveggia (then</w:t>
        <w:br/>
        <w:t>[omitted] [omitted] [omitted] [omitted]</w:t>
        <w:br/>
        <w:t>Scatolificio La Veggia)</w:t>
        <w:br/>
        <w:t>Parmense Ondulati</w:t>
        <w:br/>
        <w:t>(then Ondulati [omitted] [omitted] [omitted] [omitted]</w:t>
        <w:br/>
        <w:t>Santerno)</w:t>
        <w:br/>
        <w:t>IBO (then Innova Group</w:t>
        <w:br/>
        <w:t>- Caino Plant [omitted] [omitted] [omitted] [omitted]</w:t>
        <w:br/>
        <w:t>Adda Ondulati [omitted] [omitted] [omitted] [omitted]</w:t>
        <w:br/>
        <w:t>Imballaggi Piemontesi [omitted] [omitted] [omitted] [omitted]</w:t>
        <w:br/>
        <w:t>Ondulati Nordest [omitted] [omitted] [omitted] [omitted]</w:t>
        <w:br/>
        <w:t>Ondulati ed Imballaggi</w:t>
        <w:br/>
        <w:t>[omitted]</w:t>
        <w:br/>
        <w:t>del Friuli</w:t>
        <w:br/>
        <w:t>Ondulato Piceno [omitted]</w:t>
        <w:br/>
        <w:t>Ondulati del Savio [omitted]</w:t>
        <w:br/>
        <w:t>ICOM [omitted]</w:t>
        <w:br/>
        <w:t>Source: AGCM elaborations based on information in the records.</w:t>
      </w:r>
    </w:p>
    <w:p>
      <w:r>
        <w:t>140. The reconstruction offered in Table 5 has been developed based on multiple sources, summarized in note229, which are detailed further below with reference to the numerous meetings evidenced in the records.</w:t>
      </w:r>
    </w:p>
    <w:p>
      <w:r>
        <w:t>229 See, in general terms, the leniency applications submitted by Ondulati Nordest, Pro-Gest, and DS Smith, which account for the representatives of the various companies that participated in the regional meetings, as well as the minutes of the hearing of DS Smith on October 17, 2017 (DOC141). For a complete analysis of the evidence in the records, see par. III.3.1.4,</w:t>
      </w:r>
    </w:p>
    <w:p>
      <w:r>
        <w:rPr>
          <w:b/>
        </w:rPr>
        <w:t>[Pages 58–60]</w:t>
      </w:r>
    </w:p>
    <w:p>
      <w:r>
        <w:t>60 BULLETIN NO. 32 OF AUGUST 12, 2019</w:t>
        <w:br/>
        <w:t>limiting this section to recalling some specific evidence related to certain participants in the agreement. In particular, regarding Ondulati Santerno, an applicant stated that Mr. [omitted], who participated in the Lombardy/Piedmont and Tuscany/Emilia roundtable on behalf of Laveggia (then Scatolificio La Veggia), a company belonging to the Laveggia group of which Ondulati Santerno was also a part since April 2009, stated that he would report to the latter company the discounts discussed regarding the customers served by it, and then would inform the interested competitor of Ondulati Santerno's position with a subsequent phone call. This statement is consistent with what Ondulati Santerno declared in response to a request for information made by the Offices during the hearing, namely that Mr. [omitted], who held the position of sales manager for cardboard and then commercial director for cardboard in various companies of the Laveggia group, including Laveggia (then Scatolificio La Veggia), although he never held corporate or operational positions in Ondulati Santerno, provided assistance during the startup phase of its activity to Parmense Ondulati, the company that owned the Fontevivo (PR) plant, which was later merged into Ondulati Santerno (which traditionally sold corrugated sheet to box manufacturers based on the 2004 Price List); see the hearing minutes of Ondulati Santerno dated February 5, 2019, DOC619, and Ondulati Santerno's response, DOC625; see also ISP270.227 (Cartonstrong), in which the representative of Cartonstrong expressly notes that Mr. [omitted] represented “Parm./Roteglia” during the meeting, thus not only the Laveggia plant located in Roteglia but also Parmense Ondulati, then Ondulati Santerno. It should also be noted that Mr. [omitted] held corporate positions, during the period 2011-2014, both in Laveggia (then Scatolificio La Veggia) and in Parmense Ondulati (then Ondulati Santerno) and in Ondulati Santerno (see also response to the request for information, DOC582, 606, and 625); in this regard, it should be noted that competitors, in the context of the meetings, considered him both a representative of Laveggia and simultaneously of Ondulati Santerno – see, for example, the indication “[omitted] (Laveggia/Santerno)” in ISP111, International Paper. Regarding IBO (then Innova Group – Caino Plant), see the statement of an applicant who also stated that Mr. [omitted], in addition to participating in the Lombardy/Piedmont meetings, also inquired about the discounts decided at the Veneto table, particularly for the customer ([omitted]); the participation of [omitted] in the Lombardy/Piedmont meetings was also reported by a second applicant ([omitted]). See also, for example, DOC626, attachment 21, containing the table compiled during the Lombardy meeting on September 1, 2014, by representatives of Cartonstrong, in which there is a handwritten note “[omitted name of IBO representative, then Innova Group – Caino Plant]” under the “IB” column. See also the response to the request for information from Innova Group and Innova Group – Caino Plant regarding the corporate, operational positions or agency relationships held by Mr. [omitted] in IBO (then Innova Group – Caino Plant) and Innova Group, lastly DOC640. For Adda Ondulati, two applicants ([omitted]) stated that Adda Ondulati personally participated in the meetings through Mr. [omitted], who participated until his health conditions allowed him to do so, while subsequently DS Smith stated in the meeting that it had previously informed Adda Ondulati about the meeting to be held and the increases to be applied; for the last meetings, one of these applicants stated that he informed Ms. [omitted] of the upcoming meeting, the amount of the expected increases, and their effective date, but not specifically regarding individual customers, and systematically the day before the meeting, she communicated that she could not attend the meeting due to unforeseen commitments. In response to a request for information made by the Offices, on January 21, 2019, and February 27, 2019, Adda Ondulati stated that Mr. [omitted] was the sales manager of Adda Ondulati until [omitted]. Two applicants reported participation in the meetings of Imballaggi Piemontesi ([omitted]), and the representative of one of them stated that he learned only after the initiation of the proceedings that Mr. [omitted] is formally a commercial agent, as he had never perceived this circumstance during the meetings, but on the contrary, Mr. [omitted] presented himself as a representative of Imballaggi Piemontesi (see, in this regard, also the business card handed by him to Mr. [omitted], sales manager of Cartonstrong, DOC512c, attachment 18). See also, for example, DOC626, attachment 21, containing the table compiled during the Lombardy meeting on September 1, 2014, by representatives of Cartonstrong, in which there is a handwritten note “i” “[omitted name of Imballaggi Piemontesi agent]” under the “IP” column. See, on this point, also the response to the request for information from Imballaggi Piemontesi dated May 24, 2018 (DOC419), particularly regarding the duration of the agency mandate granted by Imballaggi Piemontesi to [omitted]. For Ondulati del Friuli, an applicant ([omitted]) stated that, starting from around 2009-2010, Ondulati del Friuli stopped participating directly in the Veneto meetings and was represented by Mr. [omitted], sales manager of Ondulati Nordest. The latter would call Mr. [omitted], a board member of Ondulati del Friuli, informing him of the meeting, who would provide him with the prices currently applied to his customers. Following the meeting, Mr. [omitted] would communicate to Mr. [omitted] the amount of the discounts defined for the customers of Ondulati del Friuli and the effective date of such discounts; see also the hearing minutes of October 6, 2017, DOC132, as well as similar statements made by a second applicant ([omitted]). Finally, Mr. [omitted] of Smurfit Kappa also stated that, although not participating directly, the company Ondulati ed Imballaggi del Friuli “delegated the [omitted] family” and “this circumstance was known to all participants in the meetings” (DOC36). The fact that Ondulati del Friuli was associated with Ondulati Nordest also emerges from the inspection documentation, particularly from ISP36, containing an email dated May 9, 2016, from [omitted], general manager of Smurfit Kappa, to [omitted], CEO of Smurfit Kappa, with the subject “Northeast”: “I confirm that I have adjusted [omitted], so the impression from this morning is confirmed. Now the work becomes even more interesting. I believe we need to move a bit with everyone at this point, or rather where we see there is a problem, we need to do it, otherwise between Northeast, and therefore Friuli plus various externals, plus Progest we risk being too exposed”; see also ISP270.311, containing a table from the regional meeting related to the Veneto table that took place on December 11, 2015, which reports in the last column the explicit reference to certain discounts applied by “Friuli”. For Ondulati del Savio, an</w:t>
      </w:r>
    </w:p>
    <w:p>
      <w:r>
        <w:t>BULLETIN NO. 32 OF AUGUST 12, 2019 61</w:t>
        <w:br/>
        <w:t>141. From the documentation in the file, it appears that generally only one representative from each corporate group participated in the meetings, even when different production plants or distinct legal entities belonging to that group were represented at the table. In this case, the person designated to participate in the meetings gathered relevant information in view of the meeting from all the companies/production plants that had customers subject to discussion at that specific table; the same person would then inform the others of what was decided during the meeting230.</w:t>
        <w:br/>
        <w:t>142. The meetings were organized about 3-5 times a year and followed a few days after the meetings or phone contacts between the executives, who decided the percentage increase. Some operators, particularly IBO (then Innova Group – Caino Plant), Adda Ondulati, Ondulati ed Imballaggi del Friuli, Ondulato Piceno, ICOM, and Ondulati del Savio, did not participate through their own representatives in the executive meetings, but were informed by other operators about the meeting that took place among the executives of the main companies in the sector, what was discussed there231, and about the convening of the regional meeting, in which they instead participated with their own representatives. The first applicant ([omitted]) specifically refers to a meeting of the Marche/Umbria/South table that took place at the Mulino Rosso hotel in Imola on December 15, 2015, where Mr. [omitted] was also present for Ondulati del Savio. See also statements made during the hearing by a second applicant on October 17, 2017 (DOC141), particularly that Mr. [omitted] participated in the meetings of the Marche/Umbria/South table, although at most in a couple of meetings, and without taking notes or communicating the prices applied by Ondulati del Savio to its customers, being disabled and then deceased shortly thereafter. See also the response from Ondulati del Savio dated March 12, 2019 (DOC644) and the party's memorandum (DOC799), which notes a serious diagnostic illness in April 2016, which would lead to his death on March 11, 2017.</w:t>
        <w:br/>
        <w:t>230 See, in this regard, in the continuation of the text, the mechanisms for gathering information within the DS Smith group (e.g., DOC15a, attachment 20, as well as ISP499, DS Smith), containing an email dated March 6, 2015, in which [omitted], Sheet Sales Manager of the Porcari plant of DS Smith, who participated in the Veneto meetings on behalf of all the plants of the DS Smith group, asks [omitted], Sales Account Sheets of the Rosà plant of DS Smith, to send him the information (“[omitted], don’t forget the list”), to which Mr. [omitted] responds by sending an attached excel file named “List of Box Manufacturers for March 2015”, containing “the list with the current discounts”, i.e., applied at that moment and to be communicated to competitors during the subsequent meeting); for Pro-Gest, see, e.g., ISP689 (Pro-Gest) regarding the distribution of information related to the same Veneto meeting of March 13, 2015, after which [omitted], sales manager of Cartonstrong but who participated in the Veneto meetings for the entire Pro-Gest group, transmitted to Ondulato Trevigiano the indication of discount items for the customers of Ondulato Trevigiano discussed during the meeting.</w:t>
        <w:br/>
        <w:t>231 Confirmation that these operators were informed about the content of what was decided during the executive meetings emerges from the documentation in the proceedings, particularly from the already cited email dated October 28, 2014, sent by [omitted], Director of the Sheet Division of Ondulato Piceno, to [omitted], CEO of ICOM, with [omitted], sole director of Ondulato Piceno, copied, with the subject “[u]rgent communication”: “[g]ood evening [omitted name of ICOM CEO], [omitted name of sole director of Ondulato Piceno] informed me about the chat you had regarding the market situation and the contents of the meeting that was held in Parma, as far as I am concerned, I am absolutely available for any confrontation to try not to ruin what good has been done during this period also taking advantage of the difficulties of the corrugated market. What I want to emphasize, however, is that it is absolutely useless for me to send you a list of customers where your company makes lower quotes because the matter is quite generalized, I remind you that by his own admission your collaborator stated with DS SMITH that his price in the Pesaro area was [-]€130 [-]€230 from the national price list when the price that my company applied was [-]€110 [-]€210 naturally documentable except for some rare exceptions for special orders. It is clear that this situation has caused us to lose significant market shares. Attention, I do not want to create any kind of controversy, but I find it absolutely out of place that no account has been taken of what was happening in the market, if what I am saying does not correspond to pure reality, I am available for a confrontation with all the documentation, I do not believe that your collaborator can tell you that he had any reaction from our company on any position, naturally if this situation exists, please inform me so we can discuss it. I recommend the discretion of this email. Awaiting your feedback. Best regards.” (ISP887 (Ondulato Piceno) and ISP1009 (ICOM)). In other words, Mr. [omitted], sole director of Ondulato Piceno, evidently communicated to Mr. [omitted], Director of the Sheet Division of Ondulato Piceno, the outcome of one of the executive meetings. The email thus testifies that Ondulato Piceno and ICOM were informed about what was decided in the executive meetings.</w:t>
      </w:r>
    </w:p>
    <w:p>
      <w:r>
        <w:t>62 BULLETIN NO. 32 OF AUGUST 12, 2019</w:t>
        <w:br/>
        <w:t>commercially, some with greater frequency, others with less regularity, as better illustrated below. According to what was represented by an applicant, other operators, particularly Adda Ondulati in the phase following the passing of Mr. [omitted], did not participate through their own representatives even in the regional meetings but inquired by phone about what was decided there; others still, particularly IBO (then Innova Group – Caino Plant), participated in only one table but in that venue also inquired about what was decided in other tables, for example regarding specific customers they served in that reference area232.</w:t>
        <w:br/>
        <w:t>143. Within the regional meeting, the increase defined by the executives was then considered as a general guideline, and the discount was then broken down customer by customer, using special tables that each participant had with them, which listed the name of the supplier in each column and the names of the customers in each row. Evidence of such tables, of which some examples are provided in the following Figures 11, 12, 13, and 14, was found extensively during the inspection checks.</w:t>
        <w:br/>
        <w:t>Figure 11 – Examples of tables prepared in view of the meeting of January 29, 2013 (Veneto table)</w:t>
        <w:br/>
        <w:t>11.1 Laveggia (then Scatolificio La Veggia) (ISP721, Laveggia)233</w:t>
        <w:br/>
        <w:t>232 [omitted].</w:t>
        <w:br/>
        <w:t>233 The table related to Laveggia was prepared internally in view of the aforementioned meeting, as evidenced by ISP722 (Laveggia), containing an email dated January 29, 2013, with the subject “MEETINGS”, to which the table reported in the text is attached, sent by [omitted] to [omitted], both from Laveggia: “I ATTACH THE MARCHE AND VENETO FORMS SO IF YOU WANT YOU CAN MAKE SOME CHANGES BEFORE PRINTING.”</w:t>
      </w:r>
    </w:p>
    <w:p>
      <w:r>
        <w:rPr>
          <w:b/>
        </w:rPr>
        <w:t>[Pages 61–63]</w:t>
      </w:r>
    </w:p>
    <w:p>
      <w:r>
        <w:t>BULLETIN NO. 32 OF AUGUST 12, 2019 63</w:t>
        <w:br/>
        <w:t>11.2 Cartonstrong (ISP270.234234, Cartonstrong)</w:t>
        <w:br/>
        <w:t>11.3 DS Smith (ISP458, DS Smith)</w:t>
        <w:br/>
        <w:t>234 As illustrated in more detail below, the table (entitled “2013_01_29 VENETO”) shows in the upper left corner the date of 29.10.2013 (although referring to the meeting of 29.01.13) evidently due to a typographical error in entering the reference month (10, instead of 01, see infra par. III.2.2.4).</w:t>
      </w:r>
    </w:p>
    <w:p>
      <w:r>
        <w:t>64 BULLETIN NO. 32 OF AUGUST 12, 2019</w:t>
        <w:br/>
        <w:t>144. In each column, the names of the sheet suppliers participating in the meeting are listed (sometimes disaggregated by production plant, as in the case of the two SCA plants in Verona and Vicenza (“SCA/VR” and “SCA/VI”), while in each row the names of the main customers present in each reference area are listed. Regarding the compilation methods of the tables, the two numbers reported in each cell of the different columns correspond respectively to the discount applied to the double sheet (also called “single wave”), while the second number of the range refers to the discount to be applied to the triple sheet (also called “double wave”). Sometimes the tables contain three entries instead of two: in this case, the third entry refers to a different triple sheet due to the type of paper used compared to the triple sheet referred to in the second column (in this sense, for example, in the next Figure 12 the indication “EB” indicates the micro-triple sheet). Each of these two or three entries is sometimes further articulated into two additional sub-entries, corresponding to the numbers “2” and “4” in the price list of 02.02.2004, which indicate the weight of the sheets (2 are the lightest, 4 the heaviest).</w:t>
        <w:br/>
        <w:t>145. Once in the meeting, the starting point of the discussion was the current prices applied by each supplier to their customers. To this end, each company representative arrived at the meeting with the aforementioned tables containing information regarding the customers they served and the prices charged (in terms of discount compared to the common price list), as is very clearly evident from the inspection documentation found at DS Smith, Ondulato Piceno, and Cartonstrong235; following a comparison between the information presented by each company regarding the prices charged (“old discount”), and the general indications provided by the management, a “new discount” was then “agreed,” which was noted in the corresponding column of the table.</w:t>
        <w:br/>
        <w:t>146. The evidence collected includes both tables prepared internally in anticipation of the meetings, in which each party marked the discounts they applied as of that date to communicate to the other meeting participants (such as the tables in Figures 11 above), as well as compiled tables that report the content and outcomes of the meetings, indicating the “agreed” discounts to be applied, following the meeting, starting from a certain date. Numerous tables of this kind were found during the inspection at the Cartonstrong headquarters, and many others were subsequently submitted by Cartonstrong during the proceedings. Many others were also found at other parties in the proceedings, or transmitted by other applicants, thus allowing a comparison between the information contained therein.</w:t>
        <w:br/>
        <w:t>235 Regarding DS Smith, see, e.g., ISP496 and ISP499 (DS Smith) from which it appears that the DS Smith plant in Rosà (represented by [omitted]) sent to Mr. [omitted] (Sheet Sales Manager of the Porcari plant, who then personally participated in the meetings with competitors) and at his request, the prices of the sheets produced by the DS Smith plants in Vigasio and Rosà applied to their respective customers in view of the subsequent meeting with competitors (for example, in ISP496 Mr. [omitted] sent “the list of current discounts,” with an attached file named “List of Box Manufacturers for regional November 2014”; or in ISP499, which contains an email in which Mr. [omitted] transmitted to Mr. [omitted] “the list with the current discounts,” with an attachment named “List of Box Manufacturers for regional March 2015.” For a careful examination of the inspection documentation acquired at Ondulato Piceno and Cartonstrong, see par. III.2.2.3.</w:t>
      </w:r>
    </w:p>
    <w:p>
      <w:r>
        <w:t>BULLETIN NO. 32 OF AUGUST 12, 2019 65</w:t>
        <w:br/>
        <w:t>Figure 12 – Examples of tables compiled during the meeting of July 5, 2016 (Veneto table)</w:t>
        <w:br/>
        <w:t>12.1 Table manually compiled by [omitted] of Cartonstrong (ISP270.358, Cartonstrong)</w:t>
        <w:br/>
        <w:t>12.2 Table manually compiled by [omitted] of DS Smith [omitted]</w:t>
      </w:r>
    </w:p>
    <w:p>
      <w:r>
        <w:rPr>
          <w:b/>
        </w:rPr>
        <w:t>[Pages 64–66]</w:t>
      </w:r>
    </w:p>
    <w:p>
      <w:r>
        <w:t>66 BULLETIN NO. 32 OF AUGUST 12, 2019</w:t>
        <w:br/>
        <w:t>147. In particular, as illustrated in the following paragraphs, the numbers indicated in the cells under the columns where the names of the competing companies are listed correspond to the discounts applied at the time of the meeting compared to the price list of 02.02.2004, and communicated during the meeting, while those indicated in the column identified with the wording “N. DISCOUNT” are the new discounts defined in the meeting, to be applied starting from the effective date, which was also defined at that time.</w:t>
        <w:br/>
        <w:t>148. From a comparison of the information manually entered by the participants in the meetings in the tables referred to in Figure 12 above, it is evident that, despite the tables prepared internally in anticipation of the meeting by each of the participants having somewhat different graphics, their structure (functional to the collection of relevant information within the meeting) is absolutely similar, as is the list of clients reported in the first column (subject to coordination), and especially as the measures of the discounts reported coincide, confirming that these are documents expressing coordination among multiple parties and not of independent market intelligence, as some have claimed during the proceedings236.</w:t>
        <w:br/>
        <w:t>149. In particular, the boxes highlighted in blue illustrate how the information regarding the discounts practiced by Cartonstrong was shared with competitors, to the extent that DS Smith manually noted them in the appropriate column “Progest” (the group into which Cartonstrong merged in 2009); the boxes in red instead document the definition of the same discount measures, precisely within the context of a meeting among competitors (notably, the table sent by DS Smith expressly accounts for the names of some of the representatives of these companies, and in particular the presence of Mr. [omitted] for Ondulati Nordest, Mr. [omitted] on behalf of the Pro-Gest group, Mr. [omitted] of Smurfit Kappa, and Mr. [omitted] of Scatolificio La Veggia). Both tables also contemplate the same date for the commencement of the new discounts (Wednesday, July 13, 2016).</w:t>
        <w:br/>
        <w:t>150. To provide another example, a comparison is also useful between an initial table compiled by Mr. [omitted] of Cartonstrong, referring to a meeting on “6-Feb-17”, a second table compiled by Mr. [omitted] of Ondulati Nordest, and a third table prepared by Mr. [omitted], general manager of Smurfit Kappa, referring to a meeting marked on the date of “06/02/17”; this latter also admitted that it was a regional meeting concerning the “Veneto” area that took place at the Hotel Viest in Vicenza with the participation, in addition to Mr. [omitted] for Cartonstrong and Pro-Gest, of two members of the [omitted] family for Ondulati Nordest (delegated to participate also on behalf of Ondulati e Imballaggi del Friuli), as well as Mr. [omitted] for Scatolificio La Veggia237.</w:t>
        <w:br/>
        <w:t>236 Cf., infra par. IV regarding the arguments of the parties.</w:t>
        <w:br/>
        <w:t>237 Cf. ISP 26 (Smurfit Kappa) and DOC36.</w:t>
      </w:r>
    </w:p>
    <w:p>
      <w:r>
        <w:t>BULLETIN NO. 32 OF AUGUST 12, 2019 67</w:t>
        <w:br/>
        <w:t>Figure 13 – Examples of tables compiled during the meeting of February 6, 2017 (Veneto table)</w:t>
        <w:br/>
        <w:t>13.1 Table manually compiled by [omitted] of Cartonstrong (ISP678, Cartonstrong)</w:t>
        <w:br/>
        <w:t>13.2 Table manually compiled by [omitted] of Ondulati Nordest (DOC478, annex 3)</w:t>
      </w:r>
    </w:p>
    <w:p>
      <w:r>
        <w:t>68 BULLETIN NO. 32 OF AUGUST 12, 2019</w:t>
        <w:br/>
        <w:t>13.3 Table manually compiled by [omitted] of Smurfit Kappa (ISP40, Smurfit Kappa)</w:t>
        <w:br/>
        <w:t>151. The dynamics of coordination related to the Veneto area as they emerge from the described documentation are used – in a completely analogous manner – for the other tables, as evidenced by a comparison between the tables related to the Tuscany table prepared by DS Smith and Cartonstrong:</w:t>
        <w:br/>
        <w:t>Figure 14 – Examples of tables compiled during the meeting of July 7, 2016 (Tuscany/Emilia table)</w:t>
        <w:br/>
        <w:t>14.1 Table manually compiled by [omitted] of DS Smith (DOC51, annex 1)</w:t>
      </w:r>
    </w:p>
    <w:p>
      <w:r>
        <w:rPr>
          <w:b/>
        </w:rPr>
        <w:t>[Pages 67–69]</w:t>
      </w:r>
    </w:p>
    <w:p>
      <w:r>
        <w:t>BULLETIN NO. 32 OF AUGUST 12, 2019 69</w:t>
        <w:br/>
        <w:t>14.2 Tabulation compiled by hand by [omitted] of Pro-Gest (DOC512c, annex 9)</w:t>
      </w:r>
    </w:p>
    <w:p>
      <w:r>
        <w:t>152. The table in Figure 14.2 [omitted], and in particular: at the top left is the date of the meeting (“MON 18 July”); the first column on the left lists the customers subject to the meeting; the second column (“DISCOUNTS”) shows the discounts applied as of that date by Ondulati Giusti (then Pro-Gest), by wave type, with the field then filled in with the amount of discounts applied only where it concerns customers actually served by Ondulati Giusti; the subsequent columns (“DS”, “VEGGIA”, “KAPPA”) report the discounts declared at the meeting by these competitors, for the customers served by them; the last column then shows the New Price (“P.N.”), i.e., the discount defined – in thousandths – during the meeting, compared to the price list 2004238.</w:t>
      </w:r>
    </w:p>
    <w:p>
      <w:r>
        <w:t>153. On certain occasions, during meetings, additional discount measures were also defined for specific customers who were to reach certain quantities239. Depending on the circumstances of the specific case (for example, the importance of some “targeted” customers240), on other occasions, following the meetings, the specific discount measures were then redefined, even in agreement between two or more producers241. More generally, from the documentation in the records, it emerges that the parties coordinated their commercial strategies also in the context of bilateral or multilateral contacts outside of meetings to standardize their behavior in relation to common customers. Contacts between the parties were also made by phone242.</w:t>
      </w:r>
    </w:p>
    <w:p>
      <w:r>
        <w:t>154. From the documentation in the records, it also emerges that monitoring regarding compliance with what was agreed was carried out both at the opening of meetings, through the control of price conditions and existing supply relationships, and through the customers' box manufacturers243, and sometimes also through the possible control by competitors of the invoices issued to them244, and the possibility of monitoring was also ensured by the data transmitted by GIFCO, which allows for the identification of any aggressive commercial conduct245.</w:t>
      </w:r>
    </w:p>
    <w:p>
      <w:r>
        <w:t>III.2.2.4. Evidence on the chronology of the agreement</w:t>
        <w:br/>
        <w:t>155. Below is a reconstruction of the chronology of contacts between the parties based on the information in the records, starting from the concerted definition of the 2004 Price List.</w:t>
      </w:r>
    </w:p>
    <w:p>
      <w:r>
        <w:t>Table 6 – Chronology of evidence in the records regarding contacts between the parties246</w:t>
        <w:br/>
        <w:t>Date</w:t>
        <w:br/>
        <w:t>Guest-Pro/GO strong contractor Trivagor</w:t>
        <w:br/>
        <w:t>Ondulato</w:t>
        <w:br/>
        <w:t>Pulcini</w:t>
        <w:br/>
        <w:t>Ondulato</w:t>
        <w:br/>
        <w:t>Smith</w:t>
        <w:br/>
        <w:t>SD/ACS</w:t>
        <w:br/>
        <w:t>appaK</w:t>
        <w:br/>
        <w:t>tifrumS</w:t>
        <w:br/>
        <w:t>Laveggia</w:t>
        <w:br/>
        <w:t>Ondulato/Ondulato</w:t>
        <w:br/>
        <w:t>Parmesan</w:t>
        <w:br/>
        <w:t>Santon</w:t>
        <w:br/>
        <w:t>Ondulato</w:t>
        <w:br/>
        <w:t>Piemontese</w:t>
        <w:br/>
        <w:t>Imballaggi</w:t>
        <w:br/>
        <w:t>Stabilimento</w:t>
        <w:br/>
        <w:t>–</w:t>
        <w:br/>
        <w:t>Group</w:t>
        <w:br/>
        <w:t>Innova/OBI</w:t>
        <w:br/>
        <w:t>Caino</w:t>
        <w:br/>
        <w:t>Fruili</w:t>
        <w:br/>
        <w:t>Ondulato</w:t>
        <w:br/>
        <w:t>Ondulato</w:t>
        <w:br/>
        <w:t>Adda</w:t>
        <w:br/>
        <w:t>Piceno</w:t>
        <w:br/>
        <w:t>MOCI Savio</w:t>
        <w:br/>
        <w:t>led</w:t>
        <w:br/>
        <w:t>Ondulato</w:t>
        <w:br/>
        <w:t>Type of contact</w:t>
        <w:br/>
        <w:t>2004</w:t>
        <w:br/>
        <w:t>02.02.2004 X X X X X X X X Executive meeting</w:t>
        <w:br/>
        <w:t>06.02.2004 X X Fax</w:t>
        <w:br/>
        <w:t>2005</w:t>
        <w:br/>
        <w:t>07.09.2005 X X X X Box meeting</w:t>
        <w:br/>
        <w:t>16.09.2005 X X X X X Box meeting</w:t>
        <w:br/>
        <w:t>03.10.2005 X X X X X Box meeting</w:t>
        <w:br/>
        <w:t>10.11.2005 X X X X Box meeting</w:t>
        <w:br/>
        <w:t>Regional meeting</w:t>
        <w:br/>
        <w:t>19.10.2005 X X X X X</w:t>
        <w:br/>
        <w:t>Marche/Umbria/South</w:t>
        <w:br/>
        <w:t>Nov./Dec. 2005 X X X X X X X X Executive meeting</w:t>
      </w:r>
    </w:p>
    <w:p>
      <w:r>
        <w:t>245 On this point, see par. III.4.</w:t>
        <w:br/>
        <w:t>246 Chronological reconstruction by AGCM based on the evidence in the records, and in particular the expected participants for the various meetings, which should therefore be referenced to have an overview of the participation of the various subjects in the meetings evidenced in the records. For Smurfit Kappa, only one column has been included even though, in the early years of the agreement, participation in the agreement occurred through distinct legal entities, which later merged into Smurfit Kappa (see infra).</w:t>
      </w:r>
    </w:p>
    <w:p>
      <w:r>
        <w:rPr>
          <w:b/>
        </w:rPr>
        <w:t>[Pages 70–72]</w:t>
      </w:r>
    </w:p>
    <w:p>
      <w:r>
        <w:t>72 BULLETIN NO. 32 OF AUGUST 12, 2019</w:t>
        <w:br/>
        <w:t>Date</w:t>
        <w:br/>
        <w:t>tseG-orP/GO strongContract onagiverT</w:t>
        <w:br/>
        <w:t>otaludnO</w:t>
        <w:br/>
        <w:t>adnoriulP ollenaraM</w:t>
        <w:br/>
        <w:t>italudnO</w:t>
        <w:br/>
        <w:t>htimS</w:t>
        <w:br/>
        <w:t>SD/ACS</w:t>
        <w:br/>
        <w:t>appaK</w:t>
        <w:br/>
        <w:t>tifrumS</w:t>
        <w:br/>
        <w:t>aiggeV</w:t>
        <w:br/>
        <w:t>aL</w:t>
        <w:br/>
        <w:t>oicifilotacS</w:t>
        <w:br/>
        <w:t>/aiggevaL</w:t>
        <w:br/>
        <w:t>italudnO/italudnO</w:t>
        <w:br/>
        <w:t>esnemraP</w:t>
        <w:br/>
        <w:t>onretnaS tsedroN</w:t>
        <w:br/>
        <w:t>italudnO</w:t>
        <w:br/>
        <w:t>isetnomeiP</w:t>
        <w:br/>
        <w:t>iggallabmI</w:t>
        <w:br/>
        <w:t>otnemilibatS</w:t>
        <w:br/>
        <w:t>–</w:t>
        <w:br/>
        <w:t>puorG</w:t>
        <w:br/>
        <w:t>avonnI/OBI</w:t>
        <w:br/>
        <w:t>6oniaC</w:t>
        <w:br/>
        <w:t>id</w:t>
        <w:br/>
        <w:t>iluirF</w:t>
        <w:br/>
        <w:t>italudnO</w:t>
        <w:br/>
        <w:t>italudnO</w:t>
        <w:br/>
        <w:t>addA</w:t>
        <w:br/>
        <w:t>oneciP</w:t>
        <w:br/>
        <w:t>otaludnO</w:t>
        <w:br/>
        <w:t>MOCI oivaS</w:t>
        <w:br/>
        <w:t>led</w:t>
        <w:br/>
        <w:t>italudnO</w:t>
        <w:br/>
        <w:t>Type of contact</w:t>
        <w:br/>
        <w:t>Regional meeting</w:t>
        <w:br/>
        <w:t>02.12.2005 X X X X X</w:t>
        <w:br/>
        <w:t>Marche/Umbria/South</w:t>
        <w:br/>
        <w:t>06.12.2005 X X X X Box meeting</w:t>
        <w:br/>
        <w:t>2006</w:t>
        <w:br/>
        <w:t>Regional meeting</w:t>
        <w:br/>
        <w:t>22.03.2006 X X X X X X</w:t>
        <w:br/>
        <w:t>Marche/Umbria/South</w:t>
        <w:br/>
        <w:t>Regional meeting</w:t>
        <w:br/>
        <w:t>24.05.2006 X X X X X X</w:t>
        <w:br/>
        <w:t>Marche/Umbria/South</w:t>
        <w:br/>
        <w:t>28.08.2006 X X Fax</w:t>
        <w:br/>
        <w:t>Regional meeting</w:t>
        <w:br/>
        <w:t>31.08.2006 X X X X X X</w:t>
        <w:br/>
        <w:t>Marche/Umbria/South</w:t>
        <w:br/>
        <w:t>Regional meeting</w:t>
        <w:br/>
        <w:t>11.12.2006 X X X X X X</w:t>
        <w:br/>
        <w:t>Marche/Umbria/South</w:t>
        <w:br/>
        <w:t>2007</w:t>
        <w:br/>
        <w:t>Regional meeting</w:t>
        <w:br/>
        <w:t>13.02.2007 X X X X X</w:t>
        <w:br/>
        <w:t>Marche/Umbria/South</w:t>
        <w:br/>
        <w:t>Regional meeting</w:t>
        <w:br/>
        <w:t>28.03.2007 X X X X X X</w:t>
        <w:br/>
        <w:t>Marche/Umbria/South</w:t>
        <w:br/>
        <w:t>Regional meeting</w:t>
        <w:br/>
        <w:t>08.05.2007 X X X X X X</w:t>
        <w:br/>
        <w:t>Marche/Umbria/South</w:t>
        <w:br/>
        <w:t>Regional meeting</w:t>
        <w:br/>
        <w:t>02.07.2007 X X X X X X</w:t>
        <w:br/>
        <w:t>Marche/Umbria/South</w:t>
        <w:br/>
        <w:t>Regional meeting</w:t>
        <w:br/>
        <w:t>17.12.2007 X X X X X X</w:t>
        <w:br/>
        <w:t>Marche/Umbria/South</w:t>
        <w:br/>
        <w:t>2008</w:t>
        <w:br/>
        <w:t>Regional meeting</w:t>
        <w:br/>
        <w:t>28.04.2008 X X X X X X</w:t>
        <w:br/>
        <w:t>Marche/Umbria/South</w:t>
        <w:br/>
        <w:t>Regional meeting</w:t>
        <w:br/>
        <w:t>27.06.2008 X X X X X X</w:t>
        <w:br/>
        <w:t>Marche/Umbria/South</w:t>
        <w:br/>
        <w:t>Regional meeting</w:t>
        <w:br/>
        <w:t>10.07.2008 X X X X X X</w:t>
        <w:br/>
        <w:t>Marche/Umbria/South</w:t>
      </w:r>
    </w:p>
    <w:p>
      <w:r>
        <w:t>BULLETIN NO. 32 OF AUGUST 12, 2019 73</w:t>
        <w:br/>
        <w:t>Date</w:t>
        <w:br/>
        <w:t>tseG-orP/GO strongContract onagiverT</w:t>
        <w:br/>
        <w:t>otaludnO</w:t>
        <w:br/>
        <w:t>adnoriulP ollenaraM</w:t>
        <w:br/>
        <w:t>italudnO</w:t>
        <w:br/>
        <w:t>htimS</w:t>
        <w:br/>
        <w:t>SD/ACS</w:t>
        <w:br/>
        <w:t>appaK</w:t>
        <w:br/>
        <w:t>tifrumS</w:t>
        <w:br/>
        <w:t>aiggeV</w:t>
        <w:br/>
        <w:t>aL</w:t>
        <w:br/>
        <w:t>oicifilotacS</w:t>
        <w:br/>
        <w:t>/aiggevaL</w:t>
        <w:br/>
        <w:t>italudnO/italudnO</w:t>
        <w:br/>
        <w:t>esnemraP</w:t>
        <w:br/>
        <w:t>onretnaS tsedroN</w:t>
        <w:br/>
        <w:t>italudnO</w:t>
        <w:br/>
        <w:t>isetnomeiP</w:t>
        <w:br/>
        <w:t>iggallabmI</w:t>
        <w:br/>
        <w:t>otnemilibatS</w:t>
        <w:br/>
        <w:t>–</w:t>
        <w:br/>
        <w:t>puorG</w:t>
        <w:br/>
        <w:t>avonnI/OBI</w:t>
        <w:br/>
        <w:t>6oniaC</w:t>
        <w:br/>
        <w:t>id</w:t>
        <w:br/>
        <w:t>iluirF</w:t>
        <w:br/>
        <w:t>italudnO</w:t>
        <w:br/>
        <w:t>italudnO</w:t>
        <w:br/>
        <w:t>addA</w:t>
        <w:br/>
        <w:t>oneciP</w:t>
        <w:br/>
        <w:t>otaludnO</w:t>
        <w:br/>
        <w:t>MOCI oivaS</w:t>
        <w:br/>
        <w:t>led</w:t>
        <w:br/>
        <w:t>italudnO</w:t>
        <w:br/>
        <w:t>Type of contact</w:t>
        <w:br/>
        <w:t>2009</w:t>
        <w:br/>
        <w:t>Regional meeting</w:t>
        <w:br/>
        <w:t>05.11.2009 X X X X X X X X Lombardy/Piedmont</w:t>
        <w:br/>
        <w:t>Regional meeting</w:t>
        <w:br/>
        <w:t>12.11.2009 X X X X X X X X X</w:t>
        <w:br/>
        <w:t>Veneto</w:t>
        <w:br/>
        <w:t>Regional meeting</w:t>
        <w:br/>
        <w:t>03.12.2009 X X X X X X X X X</w:t>
        <w:br/>
        <w:t>Veneto</w:t>
        <w:br/>
        <w:t>Regional meeting</w:t>
        <w:br/>
        <w:t>04.12.2009 X X X X X X X X Lombardy/Piedmont</w:t>
        <w:br/>
        <w:t>2010</w:t>
        <w:br/>
        <w:t>Regional meeting</w:t>
        <w:br/>
        <w:t>Feb. 2010 X X X X X X X X Lombardy/Piedmont</w:t>
        <w:br/>
        <w:t>Regional meeting</w:t>
        <w:br/>
        <w:t>Feb. 2010 X X X X X X X X X</w:t>
        <w:br/>
        <w:t>Veneto</w:t>
        <w:br/>
        <w:t>Regional meeting</w:t>
        <w:br/>
        <w:t>24.05.2010 X X X X X X X X Lombardy/Piedmont</w:t>
        <w:br/>
        <w:t>Regional meeting</w:t>
        <w:br/>
        <w:t>26.05.2010 X X X X X X X X X</w:t>
        <w:br/>
        <w:t>Veneto</w:t>
        <w:br/>
        <w:t>Regional meeting</w:t>
        <w:br/>
        <w:t>Oct. 2010 X X X X X X X X Lombardy/Piedmont</w:t>
        <w:br/>
        <w:t>Regional meeting</w:t>
        <w:br/>
        <w:t>Sept./Oct. 2010 X X X X X X X X X</w:t>
        <w:br/>
        <w:t>Veneto</w:t>
        <w:br/>
        <w:t>24.11.2010 X X X X X X X X X X X Summit meeting</w:t>
        <w:br/>
        <w:t>Regional meeting</w:t>
        <w:br/>
        <w:t>03.12.2010 X X X X X X X X Lombardy/Piedmont</w:t>
        <w:br/>
        <w:t>Regional meeting</w:t>
        <w:br/>
        <w:t>07.12.2010 X X X X X X X X X</w:t>
        <w:br/>
        <w:t>Veneto</w:t>
        <w:br/>
        <w:t>2011</w:t>
      </w:r>
    </w:p>
    <w:p>
      <w:r>
        <w:t>74 BULLETIN NO. 32 OF AUGUST 12, 2019</w:t>
        <w:br/>
        <w:t>Date</w:t>
        <w:br/>
        <w:t>tseG-orP/GO strongContract onagiverT</w:t>
        <w:br/>
        <w:t>otaludnO</w:t>
        <w:br/>
        <w:t>adnoriulP ollenaraM</w:t>
        <w:br/>
        <w:t>italudnO</w:t>
        <w:br/>
        <w:t>htimS</w:t>
        <w:br/>
        <w:t>SD/ACS</w:t>
        <w:br/>
        <w:t>appaK</w:t>
        <w:br/>
        <w:t>tifrumS</w:t>
        <w:br/>
        <w:t>aiggeV</w:t>
        <w:br/>
        <w:t>aL</w:t>
        <w:br/>
        <w:t>oicifilotacS</w:t>
        <w:br/>
        <w:t>/aiggevaL</w:t>
        <w:br/>
        <w:t>italudnO/italudnO</w:t>
        <w:br/>
        <w:t>esnemraP</w:t>
        <w:br/>
        <w:t>onretnaS tsedroN</w:t>
        <w:br/>
        <w:t>italudnO</w:t>
        <w:br/>
        <w:t>isetnomeiP</w:t>
        <w:br/>
        <w:t>iggallabmI</w:t>
        <w:br/>
        <w:t>otnemilibatS</w:t>
        <w:br/>
        <w:t>–</w:t>
        <w:br/>
        <w:t>puorG</w:t>
        <w:br/>
        <w:t>avonnI/OBI</w:t>
        <w:br/>
        <w:t>6oniaC</w:t>
        <w:br/>
        <w:t>id</w:t>
        <w:br/>
        <w:t>iluirF</w:t>
        <w:br/>
        <w:t>italudnO</w:t>
        <w:br/>
        <w:t>italudnO</w:t>
        <w:br/>
        <w:t>addA</w:t>
        <w:br/>
        <w:t>oneciP</w:t>
        <w:br/>
        <w:t>otaludnO</w:t>
        <w:br/>
        <w:t>MOCI oivaS</w:t>
        <w:br/>
        <w:t>led</w:t>
        <w:br/>
        <w:t>italudnO</w:t>
        <w:br/>
        <w:t>Type of contact</w:t>
        <w:br/>
        <w:t>Regional meeting</w:t>
        <w:br/>
        <w:t>13.02.2011 X X X X X X X X Lombardy/Piedmont</w:t>
        <w:br/>
        <w:t>Regional meeting</w:t>
        <w:br/>
        <w:t>21.02.2011 X X X X X X X X X X</w:t>
        <w:br/>
        <w:t>Veneto</w:t>
        <w:br/>
        <w:t>25.03.2011 X X X X X X X X X X X Summit meeting</w:t>
        <w:br/>
        <w:t>Regional meeting</w:t>
        <w:br/>
        <w:t>06.05.2011 X X X X X X X X Lombardy/Piedmont</w:t>
        <w:br/>
        <w:t>Regional meeting</w:t>
        <w:br/>
        <w:t>09.05.2011 X X X X X X X X X X</w:t>
        <w:br/>
        <w:t>Veneto</w:t>
        <w:br/>
        <w:t>Regional meeting</w:t>
        <w:br/>
        <w:t>11.05.2011 X X X X X X X</w:t>
        <w:br/>
        <w:t>Tuscany/Emilia</w:t>
        <w:br/>
        <w:t>Regional meeting</w:t>
        <w:br/>
        <w:t>06.09.2011 X X X X X X X X Lombardy/Piedmont</w:t>
        <w:br/>
        <w:t>2012</w:t>
        <w:br/>
        <w:t>Regional meeting</w:t>
        <w:br/>
        <w:t>04.01.2012 X X X X X X X X Lombardy/Piedmont</w:t>
        <w:br/>
        <w:t>Regional meeting</w:t>
        <w:br/>
        <w:t>09.01.2012 X X X X X X X X X X</w:t>
        <w:br/>
        <w:t>Veneto</w:t>
        <w:br/>
        <w:t>06.04.2012 X X Telephone contact</w:t>
        <w:br/>
        <w:t>Regional meeting</w:t>
        <w:br/>
        <w:t>19.07.2012 X X X X X X X X Lombardy/Piedmont</w:t>
        <w:br/>
        <w:t>Regional meeting</w:t>
        <w:br/>
        <w:t>20.07.2012 X X X X X X X X X X</w:t>
        <w:br/>
        <w:t>Veneto</w:t>
        <w:br/>
        <w:t>23.07.2012 X X Telephone contact</w:t>
        <w:br/>
        <w:t>2013</w:t>
        <w:br/>
        <w:t>Regional meeting</w:t>
        <w:br/>
        <w:t>28.01.2013 X X X X X X X X Lombardy/Piedmont</w:t>
      </w:r>
    </w:p>
    <w:p>
      <w:r>
        <w:rPr>
          <w:b/>
        </w:rPr>
        <w:t>[Pages 73–75]</w:t>
      </w:r>
    </w:p>
    <w:p>
      <w:r>
        <w:t>BULLETIN NO. 32 OF AUGUST 12, 2019 75</w:t>
        <w:br/>
        <w:t>Date</w:t>
        <w:br/>
        <w:t>tseG-orP/GO strongcontract Triveneto</w:t>
        <w:br/>
        <w:t>totaludnO</w:t>
        <w:br/>
        <w:t>adnoriulP ollenaraM</w:t>
        <w:br/>
        <w:t>italudnO</w:t>
        <w:br/>
        <w:t>htimS</w:t>
        <w:br/>
        <w:t>SD/ACS</w:t>
        <w:br/>
        <w:t>appaK</w:t>
        <w:br/>
        <w:t>tifrumS</w:t>
        <w:br/>
        <w:t>aiggeV</w:t>
        <w:br/>
        <w:t>aL</w:t>
        <w:br/>
        <w:t>oicifilotacS</w:t>
        <w:br/>
        <w:t>/aiggevaL</w:t>
        <w:br/>
        <w:t>italudnO/italudnO</w:t>
        <w:br/>
        <w:t>esnemraP</w:t>
        <w:br/>
        <w:t>onretnaS tsedroN</w:t>
        <w:br/>
        <w:t>italudnO</w:t>
        <w:br/>
        <w:t>isetnomeiP</w:t>
        <w:br/>
        <w:t>iggallabmI</w:t>
        <w:br/>
        <w:t>otnemilibatS</w:t>
        <w:br/>
        <w:t>–</w:t>
        <w:br/>
        <w:t>Group</w:t>
        <w:br/>
        <w:t>avonnI/OBI</w:t>
        <w:br/>
        <w:t>6oniaC</w:t>
        <w:br/>
        <w:t>id</w:t>
        <w:br/>
        <w:t>iluirF</w:t>
        <w:br/>
        <w:t>italudnO</w:t>
        <w:br/>
        <w:t>italudnO</w:t>
        <w:br/>
        <w:t>addA</w:t>
        <w:br/>
        <w:t>oneciP</w:t>
        <w:br/>
        <w:t>otaludnO</w:t>
        <w:br/>
        <w:t>MOCI oivaS</w:t>
        <w:br/>
        <w:t>led</w:t>
        <w:br/>
        <w:t>italudnO</w:t>
        <w:br/>
        <w:t>Type of contact</w:t>
        <w:br/>
        <w:t>Regional meeting</w:t>
        <w:br/>
        <w:t>29.01.2013 X X X X X X X X X X</w:t>
        <w:br/>
        <w:t>Veneto</w:t>
        <w:br/>
        <w:t>Regional meeting</w:t>
        <w:br/>
        <w:t>31.01.2013 X X X X X X X</w:t>
        <w:br/>
        <w:t>Tuscany/Emilia</w:t>
        <w:br/>
        <w:t>Regional meeting</w:t>
        <w:br/>
        <w:t>22.03.2013 X X X X X</w:t>
        <w:br/>
        <w:t>Marche/Umbria/South</w:t>
        <w:br/>
        <w:t>Regional meeting</w:t>
        <w:br/>
        <w:t>25.03.2013 X X X X X X X X X X</w:t>
        <w:br/>
        <w:t>Veneto</w:t>
        <w:br/>
        <w:t>Regional meeting</w:t>
        <w:br/>
        <w:t>27.03.2013 X X X X X X X</w:t>
        <w:br/>
        <w:t>Tuscany/Emilia</w:t>
        <w:br/>
        <w:t>Regional meeting</w:t>
        <w:br/>
        <w:t>28.03.2013 X X X X X X X X Lombardy/Piedmont</w:t>
        <w:br/>
        <w:t>Regional meeting</w:t>
        <w:br/>
        <w:t>08.07.2013 X X X X X X X X X X</w:t>
        <w:br/>
        <w:t>Veneto</w:t>
        <w:br/>
        <w:t>Regional meeting</w:t>
        <w:br/>
        <w:t>10.07.2013 Lombardy/Piedmont</w:t>
        <w:br/>
        <w:t>Regional meeting</w:t>
        <w:br/>
        <w:t>11.07.2013 X X X X X X X</w:t>
        <w:br/>
        <w:t>Tuscany/Emilia</w:t>
        <w:br/>
        <w:t>Regional meeting</w:t>
        <w:br/>
        <w:t>23.09.2013 X X X X X X X X X X</w:t>
        <w:br/>
        <w:t>Veneto</w:t>
        <w:br/>
        <w:t>Regional meeting</w:t>
        <w:br/>
        <w:t>25.09.2013</w:t>
        <w:br/>
        <w:t>Tuscany/Emilia</w:t>
        <w:br/>
        <w:t>Regional meeting</w:t>
        <w:br/>
        <w:t>26.09.2013 X X X X X X X X Lombardy/Piedmont</w:t>
        <w:br/>
        <w:t>15.10.2013 X X Phone contact</w:t>
        <w:br/>
        <w:t>Regional meeting</w:t>
        <w:br/>
        <w:t>25.11.2013 X X X X X X X X X X</w:t>
        <w:br/>
        <w:t>Veneto</w:t>
        <w:br/>
        <w:t>Regional meeting</w:t>
        <w:br/>
        <w:t>26.11.2013</w:t>
        <w:br/>
        <w:t>Tuscany/Emilia</w:t>
      </w:r>
    </w:p>
    <w:p>
      <w:r>
        <w:t>76 BULLETIN NO. 32 OF AUGUST 12, 2019</w:t>
        <w:br/>
        <w:t>Date</w:t>
        <w:br/>
        <w:t>tseG-orP/GO strongcontract Triveneto</w:t>
        <w:br/>
        <w:t>totaludnO</w:t>
        <w:br/>
        <w:t>adnoriulP ollenaraM</w:t>
        <w:br/>
        <w:t>italudnO</w:t>
        <w:br/>
        <w:t>htimS</w:t>
        <w:br/>
        <w:t>SD/ACS</w:t>
        <w:br/>
        <w:t>appaK</w:t>
        <w:br/>
        <w:t>tifrumS</w:t>
        <w:br/>
        <w:t>aiggeV</w:t>
        <w:br/>
        <w:t>aL</w:t>
        <w:br/>
        <w:t>oicifilotacS</w:t>
        <w:br/>
        <w:t>/aiggevaL</w:t>
        <w:br/>
        <w:t>italudnO/italudnO</w:t>
        <w:br/>
        <w:t>esnemraP</w:t>
        <w:br/>
        <w:t>onretnaS tsedroN</w:t>
        <w:br/>
        <w:t>italudnO</w:t>
        <w:br/>
        <w:t>isetnomeiP</w:t>
        <w:br/>
        <w:t>iggallabmI</w:t>
        <w:br/>
        <w:t>otnemilibatS</w:t>
        <w:br/>
        <w:t>–</w:t>
        <w:br/>
        <w:t>Group</w:t>
        <w:br/>
        <w:t>avonnI/OBI</w:t>
        <w:br/>
        <w:t>6oniaC</w:t>
        <w:br/>
        <w:t>id</w:t>
        <w:br/>
        <w:t>iluirF</w:t>
        <w:br/>
        <w:t>italudnO</w:t>
        <w:br/>
        <w:t>italudnO</w:t>
        <w:br/>
        <w:t>addA</w:t>
        <w:br/>
        <w:t>oneciP</w:t>
        <w:br/>
        <w:t>otaludnO</w:t>
        <w:br/>
        <w:t>MOCI oivaS</w:t>
        <w:br/>
        <w:t>led</w:t>
        <w:br/>
        <w:t>italudnO</w:t>
        <w:br/>
        <w:t>Type of contact</w:t>
        <w:br/>
        <w:t>Regional meeting</w:t>
        <w:br/>
        <w:t>28.11.2013 X X X X X X X X Lombardy/Piedmont</w:t>
        <w:br/>
        <w:t>2014</w:t>
        <w:br/>
        <w:t>14.01.2014 X X Phone contact</w:t>
        <w:br/>
        <w:t>08.04.2014 X X Phone contact</w:t>
        <w:br/>
        <w:t>Regional meeting</w:t>
        <w:br/>
        <w:t>13.06.2014 X X X X X X X X X X</w:t>
        <w:br/>
        <w:t>Veneto</w:t>
        <w:br/>
        <w:t>Regional meeting</w:t>
        <w:br/>
        <w:t>17.06.2014 X X X X X X X X Lombardy/Piedmont</w:t>
        <w:br/>
        <w:t>18.06.2014 X X Phone contact</w:t>
        <w:br/>
        <w:t>Regional meeting</w:t>
        <w:br/>
        <w:t>19.06.2014 X X X X X X X</w:t>
        <w:br/>
        <w:t>Tuscany/Emilia</w:t>
        <w:br/>
        <w:t>30.06.2014 X X Phone contact</w:t>
        <w:br/>
        <w:t>Regional meeting</w:t>
        <w:br/>
        <w:t>29.08.2014 X X X X X X X X X X</w:t>
        <w:br/>
        <w:t>Veneto</w:t>
        <w:br/>
        <w:t>Regional meeting</w:t>
        <w:br/>
        <w:t>01.09.2014 X X X X X X X X Lombardy/Piedmont</w:t>
        <w:br/>
        <w:t>Regional meeting</w:t>
        <w:br/>
        <w:t>08.09.2014</w:t>
        <w:br/>
        <w:t>Tuscany/Emilia</w:t>
        <w:br/>
        <w:t>10.09.2014 X X Phone contact</w:t>
        <w:br/>
        <w:t>Oct. 2014 X X X X X X X X X X Summit meeting</w:t>
        <w:br/>
        <w:t>Regional meeting</w:t>
        <w:br/>
        <w:t>03.11.2014 X X X X X X X</w:t>
        <w:br/>
        <w:t>Tuscany/Emilia</w:t>
        <w:br/>
        <w:t>Regional meeting</w:t>
        <w:br/>
        <w:t>04.11.2014 X X X X X X X X X X</w:t>
        <w:br/>
        <w:t>Veneto</w:t>
        <w:br/>
        <w:t>Regional meeting</w:t>
        <w:br/>
        <w:t>05.11.2014 X X X X X X X X Lombardy/Piedmont</w:t>
      </w:r>
    </w:p>
    <w:p>
      <w:r>
        <w:t>BULLETIN NO. 32 OF AUGUST 12, 2019 77</w:t>
        <w:br/>
        <w:t>Date</w:t>
        <w:br/>
        <w:t>tseG-orP/GO strongcontract Triveneto</w:t>
        <w:br/>
        <w:t>totaludnO</w:t>
        <w:br/>
        <w:t>adnoriulP ollenaraM</w:t>
        <w:br/>
        <w:t>italudnO</w:t>
        <w:br/>
        <w:t>htimS</w:t>
        <w:br/>
        <w:t>SD/ACS</w:t>
        <w:br/>
        <w:t>appaK</w:t>
        <w:br/>
        <w:t>tifrumS</w:t>
        <w:br/>
        <w:t>aiggeV</w:t>
        <w:br/>
        <w:t>aL</w:t>
        <w:br/>
        <w:t>oicifilotacS</w:t>
        <w:br/>
        <w:t>/aiggevaL</w:t>
        <w:br/>
        <w:t>italudnO/italudnO</w:t>
        <w:br/>
        <w:t>esnemraP</w:t>
        <w:br/>
        <w:t>onretnaS tsedroN</w:t>
        <w:br/>
        <w:t>italudnO</w:t>
        <w:br/>
        <w:t>isetnomeiP</w:t>
        <w:br/>
        <w:t>iggallabmI</w:t>
        <w:br/>
        <w:t>otnemilibatS</w:t>
        <w:br/>
        <w:t>–</w:t>
        <w:br/>
        <w:t>Group</w:t>
        <w:br/>
        <w:t>avonnI/OBI</w:t>
        <w:br/>
        <w:t>6oniaC</w:t>
        <w:br/>
        <w:t>id</w:t>
        <w:br/>
        <w:t>iluirF</w:t>
        <w:br/>
        <w:t>italudnO</w:t>
        <w:br/>
        <w:t>italudnO</w:t>
        <w:br/>
        <w:t>addA</w:t>
        <w:br/>
        <w:t>oneciP</w:t>
        <w:br/>
        <w:t>otaludnO</w:t>
        <w:br/>
        <w:t>MOCI oivaS</w:t>
        <w:br/>
        <w:t>led</w:t>
        <w:br/>
        <w:t>italudnO</w:t>
        <w:br/>
        <w:t>Type of contact</w:t>
        <w:br/>
        <w:t>Regional meeting</w:t>
        <w:br/>
        <w:t>Nov. 2014 X X X X X</w:t>
        <w:br/>
        <w:t>Marche/Umbria/South</w:t>
        <w:br/>
        <w:t>06.11.2014 X X Phone contact</w:t>
        <w:br/>
        <w:t>20.11.2014 X X Phone contact</w:t>
        <w:br/>
        <w:t>15.12.2014 X X X Phone contact</w:t>
        <w:br/>
        <w:t>2015</w:t>
        <w:br/>
        <w:t>27.01.2015 X X Phone contact</w:t>
        <w:br/>
        <w:t>06.03.2015 X X Phone contact</w:t>
        <w:br/>
        <w:t>Regional meeting</w:t>
        <w:br/>
        <w:t>10.03.2015 X X X X X X X</w:t>
        <w:br/>
        <w:t>Tuscany/Emilia</w:t>
        <w:br/>
        <w:t>Regional meeting</w:t>
        <w:br/>
        <w:t>11.03.2015 X X X X X X X X Lombardy/Piedmont</w:t>
        <w:br/>
        <w:t>Regional meeting</w:t>
        <w:br/>
        <w:t>13.03.2015 X X X X X X X X X X</w:t>
        <w:br/>
        <w:t>Veneto</w:t>
        <w:br/>
        <w:t>Regional meeting</w:t>
        <w:br/>
        <w:t>17.03.2015 X X X X X X</w:t>
        <w:br/>
        <w:t>Marche/Umbria/South</w:t>
        <w:br/>
        <w:t>21.04.2015 X X Phone contact</w:t>
        <w:br/>
        <w:t>Regional meeting</w:t>
        <w:br/>
        <w:t>25.06.2015 X X X X X X X X X X</w:t>
        <w:br/>
        <w:t>Veneto</w:t>
        <w:br/>
        <w:t>Regional meeting</w:t>
        <w:br/>
        <w:t>29.06.2015</w:t>
        <w:br/>
        <w:t>Tuscany/Emilia</w:t>
        <w:br/>
        <w:t>Regional meeting</w:t>
        <w:br/>
        <w:t>30.06.2015 X X X X X X X X Lombardy/Piedmont</w:t>
        <w:br/>
        <w:t>Regional meeting</w:t>
        <w:br/>
        <w:t>Jun./Jul. 2015 X X X X X X</w:t>
        <w:br/>
        <w:t>Marche/Umbria/South</w:t>
        <w:br/>
        <w:t>Regional meeting</w:t>
        <w:br/>
        <w:t>11.12.2015 X X X X X X X X X X</w:t>
        <w:br/>
        <w:t>Veneto</w:t>
        <w:br/>
        <w:t>Regional meeting</w:t>
        <w:br/>
        <w:t>14.12.2015 X X X X X X X</w:t>
        <w:br/>
        <w:t>Tuscany/Emilia</w:t>
      </w:r>
    </w:p>
    <w:p>
      <w:r>
        <w:rPr>
          <w:b/>
        </w:rPr>
        <w:t>[Pages 76–78]</w:t>
      </w:r>
    </w:p>
    <w:p>
      <w:r>
        <w:t>78 BULLETIN NO. 32 OF AUGUST 12, 2019</w:t>
        <w:br/>
        <w:t>Date</w:t>
        <w:br/>
        <w:t>tseG-orP/GO strong contractor Triveneto</w:t>
        <w:br/>
        <w:t>totaludnO</w:t>
        <w:br/>
        <w:t>adnoriulP pollenaraM</w:t>
        <w:br/>
        <w:t>italudnO</w:t>
        <w:br/>
        <w:t>htimS</w:t>
        <w:br/>
        <w:t>SD/ACS</w:t>
        <w:br/>
        <w:t>appaK</w:t>
        <w:br/>
        <w:t>tifrumS</w:t>
        <w:br/>
        <w:t>aiggeV</w:t>
        <w:br/>
        <w:t>aL</w:t>
        <w:br/>
        <w:t>oicifilotacS</w:t>
        <w:br/>
        <w:t>/aiggevaL</w:t>
        <w:br/>
        <w:t>italudnO/italudnO</w:t>
        <w:br/>
        <w:t>esnemraP</w:t>
        <w:br/>
        <w:t>onretnaS tsedroN</w:t>
        <w:br/>
        <w:t>italudnO</w:t>
        <w:br/>
        <w:t>isetnomeiP</w:t>
        <w:br/>
        <w:t>iggallabmI</w:t>
        <w:br/>
        <w:t>otnemilibatS</w:t>
        <w:br/>
        <w:t>–</w:t>
        <w:br/>
        <w:t>Group</w:t>
        <w:br/>
        <w:t>avonnI/OBI</w:t>
        <w:br/>
        <w:t>6oniaC</w:t>
        <w:br/>
        <w:t>id</w:t>
        <w:br/>
        <w:t>iluirF</w:t>
        <w:br/>
        <w:t>italudnO</w:t>
        <w:br/>
        <w:t>italudnO</w:t>
        <w:br/>
        <w:t>addA</w:t>
        <w:br/>
        <w:t>oneciP</w:t>
        <w:br/>
        <w:t>totaludnO</w:t>
        <w:br/>
        <w:t>MOCI oivaS</w:t>
        <w:br/>
        <w:t>led</w:t>
        <w:br/>
        <w:t>italudnO</w:t>
        <w:br/>
        <w:t>Type of contact</w:t>
        <w:br/>
        <w:t>Regional meeting</w:t>
        <w:br/>
        <w:t>15.12.2015 X X X X X X</w:t>
        <w:br/>
        <w:t>Marche/Umbria/South</w:t>
        <w:br/>
        <w:t>Regional meeting</w:t>
        <w:br/>
        <w:t>16.12.2015 X X X X X X X X Lombardy/Piedmont</w:t>
        <w:br/>
        <w:t>2016</w:t>
        <w:br/>
        <w:t>24.02.2016 X X Phone contact</w:t>
        <w:br/>
        <w:t>07.03.2016 X X Summit meeting</w:t>
        <w:br/>
        <w:t>07.04.2016 X X X X X X X X X X Summit meeting</w:t>
        <w:br/>
        <w:t>08.04.2016 X X Phone contact</w:t>
        <w:br/>
        <w:t>Regional meeting</w:t>
        <w:br/>
        <w:t>05.07.2016 X X X X X X X X X X</w:t>
        <w:br/>
        <w:t>Veneto</w:t>
        <w:br/>
        <w:t>Regional meeting</w:t>
        <w:br/>
        <w:t>06.07.2016 X X X X X X X X Lombardy/Piedmont</w:t>
        <w:br/>
        <w:t>Regional meeting</w:t>
        <w:br/>
        <w:t>07.07.2016 X X X X X X X</w:t>
        <w:br/>
        <w:t>Tuscany/Emilia</w:t>
        <w:br/>
        <w:t>14.10.2016 X X Phone contact</w:t>
        <w:br/>
        <w:t>2017</w:t>
        <w:br/>
        <w:t>31.01.2017 X X X X X X X Summit meeting</w:t>
        <w:br/>
        <w:t>Regional meeting</w:t>
        <w:br/>
        <w:t>06.02.2017 X X X X X X X X X X</w:t>
        <w:br/>
        <w:t>Veneto</w:t>
        <w:br/>
        <w:t>Regional meeting</w:t>
        <w:br/>
        <w:t>07.02.2017 X X X X X X X</w:t>
        <w:br/>
        <w:t>Tuscany/Emilia</w:t>
        <w:br/>
        <w:t>Regional meeting</w:t>
        <w:br/>
        <w:t>08.02.2017 Lombardy/Piedmont (then not held)</w:t>
      </w:r>
    </w:p>
    <w:p>
      <w:r>
        <w:t>BULLETIN NO. 32 OF AUGUST 12, 2019 79</w:t>
        <w:br/>
        <w:t>Date</w:t>
        <w:br/>
        <w:t>tseG-orP/GO strong contractor Triveneto</w:t>
        <w:br/>
        <w:t>totaludnO</w:t>
        <w:br/>
        <w:t>adnoriulP pollenaraM</w:t>
        <w:br/>
        <w:t>italudnO</w:t>
        <w:br/>
        <w:t>htimS</w:t>
        <w:br/>
        <w:t>SD/ACS</w:t>
        <w:br/>
        <w:t>appaK</w:t>
        <w:br/>
        <w:t>tifrumS</w:t>
        <w:br/>
        <w:t>aiggeV</w:t>
        <w:br/>
        <w:t>aL</w:t>
        <w:br/>
        <w:t>oicifilotacS</w:t>
        <w:br/>
        <w:t>/aiggevaL</w:t>
        <w:br/>
        <w:t>italudnO/italudnO</w:t>
        <w:br/>
        <w:t>esnemraP</w:t>
        <w:br/>
        <w:t>onretnaS tsedroN</w:t>
        <w:br/>
        <w:t>italudnO</w:t>
        <w:br/>
        <w:t>isetnomeiP</w:t>
        <w:br/>
        <w:t>iggallabmI</w:t>
        <w:br/>
        <w:t>otnemilibatS</w:t>
        <w:br/>
        <w:t>–</w:t>
        <w:br/>
        <w:t>Group</w:t>
        <w:br/>
        <w:t>avonnI/OBI</w:t>
        <w:br/>
        <w:t>6oniaC</w:t>
        <w:br/>
        <w:t>id</w:t>
        <w:br/>
        <w:t>iluirF</w:t>
        <w:br/>
        <w:t>italudnO</w:t>
        <w:br/>
        <w:t>italudnO</w:t>
        <w:br/>
        <w:t>addA</w:t>
        <w:br/>
        <w:t>oneciP</w:t>
        <w:br/>
        <w:t>totaludnO</w:t>
        <w:br/>
        <w:t>MOCI oivaS</w:t>
        <w:br/>
        <w:t>led</w:t>
        <w:br/>
        <w:t>italudnO</w:t>
        <w:br/>
        <w:t>Type of contact</w:t>
        <w:br/>
        <w:t>Regional meeting</w:t>
        <w:br/>
        <w:t>09.02.2017 Marche/Umbria/South</w:t>
        <w:br/>
        <w:t>(then not held)</w:t>
        <w:br/>
        <w:t>156. In extreme summary, it should be noted that all applicants have unanimously stated that the agreement among producers of corrugated cardboard sheets [omitted] continued, without interruption, until the opening of the present proceedings. The confessional statements submitted find ample confirmation in the abundant documentation in the records, even regarding the years 2000 for which, considering the passage of time, it is evidently more difficult to find documentary evidence, also considering the various changes in corporate control that have affected the main operators in the sector and the circumstance that, over time, the legal obligations to retain part of the documentation possibly relevant for the proof of the infringement have also ceased.</w:t>
      </w:r>
    </w:p>
    <w:p>
      <w:r>
        <w:t>157. More specifically, following the common definition of the 2004 Price List, there is a detailed series of notes in the records of the proceedings that describe numerous meetings held in 2005 concerning the corrugated cardboard box sector247, in which it is clearly noted that concertation was ongoing also in the sheet sector and, in this context, also a summit meeting held in Modena where an increase in the price of the sheet was decided starting from December 12, 2015. In this sense, from the notes of a meeting held in Assago on September 7, 2005 (“” [omitted]), on letterhead of the Holiday Inn Hotel, it emerges that a concerted price increase of the sheet had recently been implemented (and in particular the following statement by Mr. [omitted], then sales manager of Adda Ondulati: “” [omitted]); in a subsequent meeting held in Alessandria, under the aegis of GIFCO, on September 16, 2005 (“” [omitted]), Mr. [omitted], CEO of Imballaggi Piemontesi, also considers that [omitted]; following this, in a meeting held at the Hotel San Marco in Parma on October 3, 2005, Mr. [omitted], sales manager of Adda Ondulati, refers to the fact that on the same date a price increase of the sheets was scheduled, proposing to continue in this direction ([omitted]), and to this consideration Mr. [omitted] of Imballaggi Piemontesi continues stating that [omitted].</w:t>
      </w:r>
    </w:p>
    <w:p>
      <w:r>
        <w:t>247 In particular, at the headquarters of International Paper, particularly detailed handwritten notes of Mr. [omitted], then Plant General Manager of the Bellusco (MB) plant of International Paper, of a series of meetings attended by representatives of Adda Ondulati, SCA (then DS Smith), Sunion, Sandra, Imballaggi Piemontesi, Ondulati Maranello, as well as Kappa Packaging and Smurfit Sisa (both later merged into Smurfit Kappa), were found, which took place between the end of 2005 and the beginning of 2006 (ISP112, International Paper; on this point see par. III.3.1.2.).</w:t>
      </w:r>
    </w:p>
    <w:p>
      <w:r>
        <w:t>80 BULLETIN NO. 32 OF AUGUST 12, 2019</w:t>
        <w:br/>
        <w:t>158. In the notes of another meeting, also at the Hotel San Marco in Parma on December 6, 2005, it is reported, among other things, that a price increase of the sheet was scheduled from December 12, 2005 [omitted]), confirming that the price increases of the sheets were decided during meetings held in Modena248. Also within the same meeting, Mr. [omitted], CEO of Imballaggi Piemontesi, considers how some absences from the meeting may be attributable to disinterest on the part of some CEOs, then asking for a meeting exclusively with these latter to define possible joint meetings for the sheet and box sector, as well as also a box price list ([omitted]), to which other attendees add: [omitted]249. Although these are, as will be better illustrated later, meetings related to the corrugated cardboard packaging sector, what is of interest here is the circumstance that in this context there was express acknowledgment of ongoing coordination also in the sheet sector and the related awareness of such concertation in progress by the participants in those meetings.</w:t>
      </w:r>
    </w:p>
    <w:p>
      <w:r>
        <w:t>159. The ongoing concertation in the sheet sector is also evidenced by the inspection documentation acquired at Ondulato Piceno (particularly in the cabinet behind the desk of [omitted], director of the Sheet Division of Ondulato Piceno250), which contains a series of tables relating to the regional meetings of the Marche/Umbria/South table during the period 2005-2008, and primarily of two meetings on October 19, 2005, and December 2, 2005, between Ondulato Piceno, Laveggia (then Scatolificio La Veggia), Ondulati Giusti (then Pro-Gest), SCA (then DS Smith), and Kappa Packaging (then Smurfit Kappa)251.</w:t>
      </w:r>
    </w:p>
    <w:p>
      <w:r>
        <w:t>248 On this point, as already indicated, see also the statements made by Mr. [omitted], an employee of Smurfit Sisa (then Smurfit Kappa) until 2008, during the hearing on January 30, 2019 (DOC617).</w:t>
      </w:r>
    </w:p>
    <w:p>
      <w:r>
        <w:t>249 In commenting on the content of these notes during the hearing, the same Mr. [omitted], CEO of Imballaggi Piemontesi, confirmed that in 2005-2006 there were meetings among sheet producers, which “were held because in 2005-2006 there were difficulties in the sector, as paper prices had risen excessively and there was no possibility of recovering margins on the product. In fact, prices were already low and discounted compared to the 2004 price list” (minutes of the hearing of Imballaggi Piemontesi, DOC284).</w:t>
      </w:r>
    </w:p>
    <w:p>
      <w:r>
        <w:t>250 ISP839 (Ondulato Piceno).</w:t>
      </w:r>
    </w:p>
    <w:p>
      <w:r>
        <w:t>251 In particular, at Ondulato Piceno, the table of a “MEETING OF 19/10/2005” was found, which contains six columns with the indications “CLIENT NAME,” “S.C.A.,” “GIUSTI,” “KAPPA,” “VEGGIA,” “O.P.,” and then a seventh column “DISCOUNTS TO APPLY” (ISP863, Ondulato Piceno). Only the column “O.P.,” which stands for Ondulato Piceno, was filled out on the computer with the indication of the discounts applied for a series of box manufacturers in central Italy listed under the column “CLIENT NAME” (sometimes with some handwritten additions), while the information reported in the other columns was filled out exclusively by hand, evidently because only the initial information was available to the drafter of the table at the time of its preparation (i.e., before the meeting, in view of participation in it), while the subsequent information was provided by competitors during the meeting. The fact that this is documentation prepared following an interaction with competitors also emerges from the circumstance that the table reports next to certain lines the handwritten indication “communicated by Giusti,” or “communicated to [omitted],” with [omitted] being the sales manager of SCA who at that time attended the regional meetings of Marche/Umbria South, as stated by DS Smith in its leniency application. Confirmation that such tables are the result of meetings among competitors is also provided, as will be seen later, by the inspection document ISP864. At Ondulato Piceno, the table of a “MEETING OF 21/12/2005” was then found, entirely similar to that relating to the meeting of October 19, 2005 (ISP862, Ondulato Piceno). At the margin of the table, next to the column “DISCOUNTS TO APPLY,” there are a series of handwritten annotations alongside the lines relating to the various clients listed, and in particular a series of further discount ranges – lower than those indicated in the column “DISCOUNTS TO APPLY” – which seem to be the result of adjustments made after the meeting (as might occur, for example, in response to certain customer resistance to the requests for increases). These adjustments also seem to have been defined in a coordinated manner (in addition to the new discount range, Mr. [omitted], director of the Sheet Division of Ondulato Piceno, has indeed noted from time to time “communicated by Giusti 3/1,” “communicated to Giusti 15/12,” or “communicated to SCA 10/1/06,” thus also indicating the date on which such communication occurred). The reference to “KAPPA” appears in the tables of the meetings of the Marche/Umbria/South table during the period 2005-2008 found at Ondulato.</w:t>
      </w:r>
    </w:p>
    <w:p>
      <w:r>
        <w:rPr>
          <w:b/>
        </w:rPr>
        <w:t>[Pages 79–81]</w:t>
      </w:r>
    </w:p>
    <w:p>
      <w:r>
        <w:t>BULLETIN NO. 32 OF AUGUST 12, 2019 81</w:t>
        <w:br/>
        <w:t>Figure 15 – Extract from the record of [omitted], Director of the Sheet Division of Ondulato Piceno, regarding the regional meeting of the Marche/Umbria/South table on December 2, 2005 (ISP862)</w:t>
      </w:r>
    </w:p>
    <w:p>
      <w:r>
        <w:t>160. At Ondulato Piceno, the record of a “MEETING OF 22/03/2006”252, a “MEETING OF 24/05/2006”253, a “MEETING OF 31/8/2006”254, was also found, but representatives of Kappa Packaging do not appear among the signatories of the minutes of the meeting of February 13, 2007 (ISP864, Ondulato Piceno, see more extensively below, as well as refer to the response from Smurfit Kappa dated December 17, 2018, DOC578), nor in the records related to the meetings of the Marche/Umbria/South table concerning subsequent periods; it is therefore possible that Kappa Packaging (then Smurfit Kappa) participated in the meetings of the Marche/Umbria/South table in an initial phase of the agreement (given that the records found at Ondulato Piceno are often also filled in the “KAPPA” column), although it is not known through which potential representatives, while in a later phase it may have participated only in other tables.</w:t>
      </w:r>
    </w:p>
    <w:p>
      <w:r>
        <w:t>252 ISP861 (Ondulato Piceno). In this case, the record contains columns with the indication “CUSTOMER NAME”, “S.C.A.”, “GIUSTI”, “KAPPA”, “VEGGIA”, “O.P.”, to which is added – compared to the previous records found – also a specific column “ICOM”, and then a column “DISCOUNTS TO APPLY.” The fact that this is documentation prepared following an interaction with competitors also emerges from the circumstance that the record reports alongside numerous lines, as in other cases, handwritten indications such as “communicated by SCA” or “communicated to SCA.”</w:t>
      </w:r>
    </w:p>
    <w:p>
      <w:r>
        <w:t>253 ISP870 (Ondulato Piceno). Attached to the record is a note from [omitted] titled “SITUATION OF 17/5/2006”, in which the names of some customers are listed, which were then marked with a red dot on the records. It is evident that this is a survey of the “active” customers, i.e., those actually served by Ondulato Piceno as of that date, conducted in view of the meeting. Also at Ondulato Piceno, a copy of a fax communication from Mr. [omitted] of Ondulato Piceno to Mr. [omitted] of Busto Cartotecnica S.r.l. (SCA, then DS Smith) was found, in which the former communicated to the latter a series of discount brackets (some concerning a price list from “JUNE ‘00” and others concerning the “FEB. ‘04” price list) for certain customers listed in the text of the communication. On the same date, Mr. [omitted] responded to the fax by inserting in the text prepared by Mr. [omitted] of Ondulato Piceno a column with a series of additional discounts, evidently those applied by him to his own customers, with the equally evident aim of coordinating his commercial policies regarding those customers or anticipating some information in view of the subsequent meeting on August 28, 2006 (ISP857, Ondulato Piceno; see also the decision of the Authority of May 27, 2004, no. 13235, SCA Packaging Italia/Tema-Busto Cartotecnica-Tecnocarta-Prima, approving the acquisition operation by SCA (then DS Smith) of Busto Cartotecnica S.r.l.). In its leniency application, one applicant stated that the aforementioned Mr. [omitted] had sometimes also participated in the regional meetings.</w:t>
      </w:r>
    </w:p>
    <w:p>
      <w:r>
        <w:t>254 ISP869 (Ondulato Piceno). In this record, as in some others, the names of certain customers, served by other competitors, were added by hand by Mr. [omitted], Director of the Sheet Division of Ondulato Piceno (for example “[omitted]” and “[omitted]”), further confirming that there was a meeting during which Mr. [omitted] became aware of such new supply relationships in place.</w:t>
      </w:r>
    </w:p>
    <w:p>
      <w:r>
        <w:t>82 BULLETIN NO. 32 OF AUGUST 12, 2019</w:t>
        <w:br/>
        <w:t>of a “MEETING OF 11/12/2006”255, a “MEETING OF 13/02/2007”256, a “MEETING OF 28/03/2007”257, a “MEETING OF 08/05/2007”258, a “MEETING OF 02/07/2007”259, a “MEETING OF 17/12/2007”260, a “MEETING OF 28/04/2008”261, a “MEETING OF 27/06/2008262, as well as a “MEETING OF 10/07/2008”263; the records of the meetings held from March 22, 2006, contain, in addition to references to the companies identified above, also a specific column “ICOM”, or the wording “ICOM” was added by hand in the margin of the table by Mr. [omitted] with the indication of some discount brackets next to the names of certain customers264.</w:t>
      </w:r>
    </w:p>
    <w:p>
      <w:r>
        <w:t>“[omitted]”, served by “S.C.A.”, and “[omitted]” served by “Giusti”), further confirming that there was a meeting during which Mr. [omitted] became aware of such new supply relationships in place.</w:t>
      </w:r>
    </w:p>
    <w:p>
      <w:r>
        <w:t>255 ISP860 (Ondulato Piceno). Compared to some previous records, a specific column “ICOM” is missing, nor are there explicit annotations from Mr. [omitted] in this regard, but the plausible participation of ICOM in the meeting emerges from the fact that, alongside the customers for whom there were indications related to ICOM in the previous records (for example, for the customers), a series of discount brackets appear in the margin of the table on the left, precisely where in the other records (e.g., that related to the subsequent meeting of February 13, 2007) Mr. [omitted] was accustomed to noting the discounts applied by ICOM.</w:t>
      </w:r>
    </w:p>
    <w:p>
      <w:r>
        <w:t>256 ISP865 (Ondulato Piceno).</w:t>
      </w:r>
    </w:p>
    <w:p>
      <w:r>
        <w:t>257 ISP866 (Ondulato Piceno). In this case, as for the record of the meeting of February 13, 2007, Mr. [omitted] (Director of the Sheet Division of Ondulato Piceno) marked, alongside the line relating to certain customers, the agreed possibility of applying discounts upon exceeding certain quantities (for example for [omitted], “-10 (from 2000)”, or for [omitted] “-10 (FROM 5000)” or again for [omitted] “-10 (from 3000)”). The day after the meeting, on March 29, 2007, Ondulato Piceno sent all its customers a circular with the communication of the new prices (ISP857, Ondulato Piceno).</w:t>
      </w:r>
    </w:p>
    <w:p>
      <w:r>
        <w:t>258 ISP868 (Ondulato Piceno).</w:t>
      </w:r>
    </w:p>
    <w:p>
      <w:r>
        <w:t>259 ISP867 (Ondulato Piceno).</w:t>
      </w:r>
    </w:p>
    <w:p>
      <w:r>
        <w:t>260 ISP873 (Ondulato Piceno).</w:t>
      </w:r>
    </w:p>
    <w:p>
      <w:r>
        <w:t>261 ISP876 (Ondulato Piceno). The record contains columns with the indication “CUSTOMER NAME”, “S.C.A.”, “GIUSTI”, “KAPPA”, “VEGGIA”, and “O.P.”, and then a column “DISCOUNTS TO APPLY.” Only the column “O.P.” has been, as in other cases, filled in by computer with the indication of the discounts applied by Ondulato Piceno; the column “DISCOUNTS TO APPLY” has instead been filled in by hand with the indication of discount brackets, also provided for box manufacturers that are not customers of Ondulato Piceno, demonstrating that these are not discounts defined unilaterally by Ondulato Piceno. Generally, the columns relating to discounts applied by Ondulato Piceno's competitors are not filled in, except in some cases, but the coordination among competitors, which is nonetheless evident from the completion of the column relating to discounts to apply, could also have been replaced by telephone contacts, a method also sometimes used instead of meetings, or Mr. [omitted] may specifically not have participated and asked the other participants to acknowledge what was decided during the meeting. Decisive in this sense is the circumstance that the handwritten discounts are also provided for customers who, as evidenced by the same table, are not served by Ondulato Piceno. For this reason, the circumstance that the table does not refer to ICOM (which, as seen previously, did not appear in a specific dedicated column but was inserted by hand in the margin of the table) is not relevant, as the table does not report the discounts applied by competitors but only what was defined as a new discount to be applied following the meeting.</w:t>
      </w:r>
    </w:p>
    <w:p>
      <w:r>
        <w:t>262 ISP875 (Ondulato Piceno). Also in this case, only the column “O.P.”, which stands for Ondulato Piceno, has been filled in by computer with the indication of a series of discounts; the column “DISCOUNTS TO APPLY” has instead been filled in by hand with the indication of discount brackets, also provided for box manufacturers that are not customers of Ondulato Piceno (such as for example also for “[omitted]”, a customer added by hand at the bottom of the others, not served by Ondulato Piceno), demonstrating that these are not discounts defined unilaterally by Ondulato Piceno.</w:t>
      </w:r>
    </w:p>
    <w:p>
      <w:r>
        <w:t>263 ISP877 (Ondulato Piceno).</w:t>
      </w:r>
    </w:p>
    <w:p>
      <w:r>
        <w:t>264 Also at Ondulato Piceno, the note of a “MEETING FROM [omitted]” (where [omitted] seems to refer to [omitted] of ICOM) dated “28-02-07” was found, which, considering its content (a series of discounts on the price list for certain customers listed there), is likely an expression of the coordination of pricing strategies, with reference to those customers, by the companies Ondulato Piceno and ICOM (ISP857, Ondulato Piceno).</w:t>
      </w:r>
    </w:p>
    <w:p>
      <w:r>
        <w:t>BULLETIN NO. 32 OF AUGUST 12, 2019 83</w:t>
        <w:br/>
        <w:t>161. Some of these records, particularly the one related to the meeting held on February 13, 2007265, also contain specific indications, for certain customers, regarding the possibility of varying the price upon exceeding certain volumes (see, for example, the annotation “FROM 2000F + 10” for customer [omitted], or “FROM 5000F + 10” for customer [omitted], or for [omitted] “FROM -5000 and UP”). These are annotations often referring to customers served only by competitors, for example [omitted] is served only by SCA, and therefore it is unlikely to be an expression of internal pricing policies of the company, nor of market intelligence, but rather of information communicated by competitors, aimed at coordinating their commercial policies.</w:t>
      </w:r>
    </w:p>
    <w:p>
      <w:r>
        <w:t>162. Confirmation that the content of the record of the meeting of February 13, 2007 – as well as that of all the others, absolutely analogous in form and content – was defined within a meeting with competitors emerges from the inspection document ISP864, which contains handwritten notes on the letterhead of the “Holiday Inn” Hotel of [omitted], Director of the Sheet Division of Ondulato Piceno, of a meeting of “13/2/07”, which essentially retraces the content of the aforementioned record found during the inspection for the meeting of February 13, 2007 (including the measures of the aforementioned agreed quantitative discounts for certain customers), confirming that these are notes taken in the context of that meeting. The notes, also illustrated in the next Figure 2, report the following: “13/2/07 Monitored Customers: [omitted] NEXT MEETING INVOICES TO CHECK [omitted]. EFFECTIVE FROM: FROM THE 21ST MORNING. AGREED DISCOUNTS: WITHOUT CONSIDERING TYPES OF CARDBOARD. MICRO TRIPLE: APPLY PRICE LIST TRANSFORMATION SUITABLE FOR THE TYPE. CUSTOMERS [omitted]: x2000 sheets and OVER – 5 FROM THE AGREED PRICE. [omitted] x 2000 SHEETS AND OVER – 10. [omitted] x 5000 sheets and over – 10. [omitted] TRANSF. EB=BC”.</w:t>
      </w:r>
    </w:p>
    <w:p>
      <w:r>
        <w:t>265 ISP865 (Ondulato Piceno).</w:t>
      </w:r>
    </w:p>
    <w:p>
      <w:r>
        <w:rPr>
          <w:b/>
        </w:rPr>
        <w:t>[Pages 82–84]</w:t>
      </w:r>
    </w:p>
    <w:p>
      <w:r>
        <w:t>84 BULLETIN NO. 32 OF AUGUST 12, 2019</w:t>
        <w:br/>
        <w:t>Figure 16 – Notes from [omitted], Director of the Sheet Division of Ondulato Piceno, from the meeting of February 13, 2007 (ISP864, Ondulato Piceno)</w:t>
      </w:r>
    </w:p>
    <w:p>
      <w:r>
        <w:t>163. The document is signed with the handwritten signatures of the participants in the meeting, among whom can be recognized, starting from the left, that of [omitted] (Ondulati Giusti, then Pro-Gest), that of [omitted] (ICOM), that of [omitted] (Ondulato Piceno), that of [omitted] (Laveggia, then Scatolificio La Veggia), that of [omitted] (SCA, then DS Smith).</w:t>
      </w:r>
    </w:p>
    <w:p>
      <w:r>
        <w:t>164. The document also acknowledges certain methods of monitoring the cartel, which includes the control of invoices for any cases of alleged deviation (“next meeting invoices to check”) and that, for the purpose of defining the related price, the categories of cardboard that do not appear in the price list of 02.02.2004 are collectively referred to certain other categories of the price list. The day after the meeting, namely on February 14, 2007, Ondulato Piceno sent all its customers a circular (“circ to all customers February 14”) communicating the new prices266.</w:t>
      </w:r>
    </w:p>
    <w:p>
      <w:r>
        <w:t>165. The documentation acquired at the Cartonstrong headquarters, particularly on the computer of Mr. [omitted], the sales manager of Cartonstrong, records numerous spreadsheets in excel and pdf format that list a series of discounts to be applied to certain customers in the Triveneto area and the Lombardy/Piedmont area, as well as also in Tuscany/Emilia (folder “Discounts 2009-2016”, document ISP270). [omitted]267.</w:t>
      </w:r>
    </w:p>
    <w:p>
      <w:r>
        <w:t>166. In this context, Pro-Gest stated that certain documents found at the Cartonstrong headquarters, and in particular on the computer of Mr. [omitted], the sales manager of Cartonstrong (folder “Discounts 2009-2016”, ISP270), and more specifically the excel files named with a date in the format YEAR_MONTH_DAY, followed by the indication LOMBARDIA, or VENETO or EMILIA or TOSCANA EMILIA (for example, ISP270.179, which is named “2013_03_28 LOMBARDIA”), were prepared in anticipation of participation in regional meetings with competitors. The date on which each meeting was held is therefore generally indicated by the dates in the names of the aforementioned excel files, which represent the expected date for the meeting, although it may have taken place a few days later due to the unavailability of some participants to attend on the initially scheduled day. Cartonstrong also stated that in some excel tables it was indicated which participant would pay for the meeting room268. The tables included in those files contained information entered into the computer regarding the discounts currently practiced by Cartonstrong, specifically in view of participation in the meeting; the table was then printed and brought in paper format to the meeting, where it was manually filled out based on the information communicated by competitors regarding the discounts they practiced and the new prices defined at that meeting for the various customers.</w:t>
      </w:r>
    </w:p>
    <w:p>
      <w:r>
        <w:t>167. Pro-Gest also stated that the pdf files found in that same folder, which bear in the file name the same type of indications, namely the date in the format YEAR_MONTH_DAY, followed by the indication LOMBARDIA, or VENETO or EMILIA or TOSCANA EMILIA (such as, for example, ISP270.313, which is named “2015_12_16 LOMBARDIA”), contain the tables that were compiled during the meetings with competitors; within the framework of participation in the leniency program, Pro-Gest subsequently submitted numerous other pdf spreadsheets compiled during meetings with competitors, similar to those found during the inspection.</w:t>
      </w:r>
    </w:p>
    <w:p>
      <w:r>
        <w:t>168. The fact that the spreadsheets found at the Cartonstrong headquarters were prepared in anticipation of meetings between competing producers is confirmed not only by the fact that the names of the competitors appear in the columns of these tables, but also by a plurality of additional elements: as will be seen, all the further evidence in the records regarding the conduct of meetings between competitors, and the dates reported therein, coincide with the dates of the meetings as indicated in the names assigned to the files by the representatives of Cartonstrong; secondly, the names of the excel files in question explicitly refer to those of the “regional” tables in which, as has been seen and will be seen later, the coordination between the parties was articulated (and in particular, regarding the areas of interest for Cartonstrong, the so-called “Lom-Piedmont”, “Veneto” and “Tuscany/Emilia” tables); even more decisive is the consideration that the information reported in such spreadsheets, and in particular the amount of discounts indicated for Cartonstrong, also appears in the spreadsheets compiled by the other participants in the meetings that were found during the inspection or transmitted by the leniency applicant, as emerges from the following comparison:</w:t>
      </w:r>
    </w:p>
    <w:p>
      <w:r>
        <w:t>Figure 17 – Excel table “2013_11_25_Veneto” prepared by [omitted] of Cartonstrong for the “Veneto” meeting of November 25, 2013 (ISP270.226, Cartonstrong)</w:t>
      </w:r>
    </w:p>
    <w:p>
      <w:r>
        <w:rPr>
          <w:b/>
        </w:rPr>
        <w:t>[Pages 85–87]</w:t>
      </w:r>
    </w:p>
    <w:p>
      <w:r>
        <w:t>BULLETIN NO. 32 OF AUGUST 12, 2019 87</w:t>
        <w:br/>
        <w:t>Figure 18 – Table compiled by [omitted] of DS Smith with the discounts to be applied starting from December 2, 2013, table “Veneto” (DOC15a, annex 15)</w:t>
      </w:r>
    </w:p>
    <w:p>
      <w:r>
        <w:t>169. In particular, the data reported by Mr. [omitted] of DS Smith in the table (as shown in Figure 18) under the column “Progest” (the group to which Cartonstrong has belonged since 2009) coincides, both in terms of customers served by Pro-Gest/Cartonstrong and the measures of the increases applied, with those listed by [omitted] of Cartonstrong in the excel file “2013_11_25_Veneto” shown in Figure 17, confirming that the latter was prepared in anticipation of the “regional” meeting of the Veneto table held on November 25, 2013, where such information was shared with competitors (including DS Smith, which collected this information and recorded it in the table shown in Figure 18).</w:t>
      </w:r>
    </w:p>
    <w:p>
      <w:r>
        <w:t>170. The fact that numerous tables similar to those in Figure 17 present in the records were prepared by representatives of Cartonstrong in anticipation of subsequent meetings with competitors is also evident from a comparison between the data reported in those excel tables, including for example the one in Figure 19, and the tables they compiled by hand that were found during the inspection in pdf format, including for example the one in Figure 20, or that were submitted by Cartonstrong as part of its participation in the leniency program.</w:t>
      </w:r>
    </w:p>
    <w:p>
      <w:r>
        <w:t>88 BULLETIN NO. 32 OF AUGUST 12, 2019</w:t>
        <w:br/>
        <w:t>Figure 19 – Excel table “2015_06_25 VENETO” prepared by [omitted] of Cartonstrong in anticipation of the regional meeting of the “Veneto” table on June 25, 2015 (ISP270.294, Cartonstrong)</w:t>
      </w:r>
    </w:p>
    <w:p>
      <w:r>
        <w:t>Figure 20 – Pdf table “2015_06_25_Listini” compiled by [omitted] of Cartonstrong during the meeting of “25/06/15” (ISP270.293, Cartonstrong)</w:t>
      </w:r>
    </w:p>
    <w:p>
      <w:r>
        <w:t>BULLETIN NO. 32 OF AUGUST 12, 2019 89</w:t>
        <w:br/>
        <w:t>171. From a comparison between the two tables, both relating to the same meeting of “25-Jun-15” as indicated in the upper left corner, it clearly emerges that this type of excel tables acquired from Cartonstrong (as shown in Figures 17 and 19) constitutes a document prepared internally by Mr. [omitted] in anticipation of the meeting, indicating the discounts at that time applied by Cartonstrong; the excel table is then printed by Mr. [omitted] and brought to the meeting, where the discounts communicated by competitors and the new discount defined in the meeting are handwritten on it (the latter is noted by hand in the second column on the left). The paper file is then converted into pdf to be stored electronically, as it is in fact the price list to be applied for the following months269.</w:t>
      </w:r>
    </w:p>
    <w:p>
      <w:r>
        <w:t>172. In the statement attached to its leniency application, in addition to confirming that the table shown in Figure 19 was prepared in anticipation of participation in the meeting with competitors on June 25, 2015, and that the one in Figure 20 was prepared during that meeting, Cartonstrong provided a description of the document. In particular, the indication in the upper left corner “25-Jun-15” coincides with the date of the meeting, which indeed took place on June 25, 2015 (as also indicated by the handwritten note “25/06/15”); the handwritten note “from 6/7/15” indicates the effective date of the new discounts; the first column on the left lists the names of the customers that fall within the scope of the agreement of that regional meeting; the second column on the left lists the new discounts agreed upon during the meeting; the third column on the left lists the discounts applied by the companies of the Pro-Gest group at the time of the meeting, and declared to competitors during the meeting, and the subsequent columns those declared by other competitors during the same meeting; the handwritten note “+30 S +40 D” indicates the trend measure of the increase agreed upon by the company executives during the summit meetings, namely an increase of about 30 euros per 1,000 sqm for single-wall cartons and about 40 euros per 1,000 sqm for double-wall cartons. During the hearing, also with reference to this specific table shown in Figure 20, the other two applicants confirmed that this is a document prepared during meetings among competitors in which price increases for the sheet are defined270.</w:t>
      </w:r>
    </w:p>
    <w:p>
      <w:r>
        <w:t>173. That said, from this documentation found at Cartonstrong, as well as from the further evidence in the records that will be referenced from time to time, it emerges that the parties to the proceedings have continuously participated over time in an agreement aimed at coordinating their commercial policies in the corrugated cardboard sheet sector.</w:t>
      </w:r>
    </w:p>
    <w:p>
      <w:r>
        <w:t>174. In particular, the documentation found on Mr. [omitted]’s computer provides evidence of the coordination primarily for the year 2009, and specifically of two regional meetings of the Lombardy/Piedmont table (as per the files “2009_11_05 New discounts LOMBARDIA” and “2009_12_04 New discounts LOMBARDIA”271) and of two regional meetings of the Veneto table (“2009_11_12 New discounts</w:t>
      </w:r>
    </w:p>
    <w:p>
      <w:r>
        <w:t>269 In this regard, the actual price list is evidently given by the application, on the 2004 Price List, of the discounts, which as mentioned were defined during the regional meetings: in this sense, in Cartonstrong the tables compiled during the meetings were called “price lists,” and in particular, the prices to be applied were considered those listed in the price list net of the discount indicated in the column, relating to the new prices to be applied following the meeting (cf., e.g., ISP270.293).</w:t>
      </w:r>
    </w:p>
    <w:p>
      <w:r>
        <w:t>270 Cf. hearing minutes dated October 17, 2017 (DOC141) and hearing minutes of October 6, 2017 (DOC132).</w:t>
      </w:r>
    </w:p>
    <w:p>
      <w:r>
        <w:t>271 ISP270.6 and ISP270.13 (Cartonstrong).</w:t>
      </w:r>
    </w:p>
    <w:p>
      <w:r>
        <w:rPr>
          <w:b/>
        </w:rPr>
        <w:t>[Pages 88–90]</w:t>
      </w:r>
    </w:p>
    <w:p>
      <w:r>
        <w:t>BULLETIN NO. 32 OF AUGUST 12, 2019</w:t>
        <w:br/>
        <w:t>VENETO” and “2009_12_03 New Discounts VENETO”272), which list a series of customers and indicate discount measures (in the three columns, “single”, “double”, and “EB”). As mentioned, Mr. [omitted] began participating in regional meetings from the time of his entry into Cartonstrong at the end of 2009 (not coincidentally, the tables found concern meetings held starting from the end of 2009); in this initial phase of his personal involvement in the agreement, the representative of Cartonstrong limited himself to taking notes273 which were then, upon returning to the company, entered into specific tables that often merely recorded what was decided during the meeting, namely the new prices to be applied, and thus only report the outcome of the meetings. In confirmation of this, the applicant pointed out that some tables provide for discount measures for customers who are not served by Cartonstrong. Even from a mere graphic comparison between the tables related to 2009 and those related to subsequent years, it emerges how the structure (also in terms of format and font used) and the indications contained therein (the indication “company name”, which also appears in subsequent tables, as well as the list of customers) are absolutely analogous, and it is therefore entirely plausible the reconstruction offered by Cartonstrong that these are tables related to the same type of events (the regional meetings), which have evolved over the years in light of the greater experience he has acquired in participating in such events274.</w:t>
      </w:r>
    </w:p>
    <w:p>
      <w:r>
        <w:t>175. The documentation found for the year 2010 testifies to the holding of at least two meetings of the Lombardia/Piemonte and Veneto tables in February 2010275, as well as two further meetings of the Lombardia/Piemonte and Veneto tables in May 2010276, and finally meetings for both tables in the months of September-October277 and December 2010278.</w:t>
      </w:r>
    </w:p>
    <w:p>
      <w:r>
        <w:t>176. Starting from 2010, the tables have increasingly detailed content, for example recording the participation of “[omitted]” (which stands for [omitted] of SCA, then DS Smith) and “[omitted]” (which stands for [omitted] of Ondulati Giusti, then Pro-Gest)279, and then more comprehensively reporting specific columns for “SK”, “NE”, “SCA”, “LAV”, and “GIUSTI”, referring to the companies sitting at the Veneto table280.</w:t>
      </w:r>
    </w:p>
    <w:p>
      <w:r>
        <w:t>177. Also with reference to the year 2010, the case file contains a receipt for a lunch on November 24, 2010, for two covers at the San Marco hotel in Parma, behind which is noted the indication “[omitted]-[omitted]”, which likely refers – given the location of the meeting – to a lunch between the two CEOs of the SCA (then DS Smith) and Pro-Gest groups following or in the context of a summit meeting281.</w:t>
      </w:r>
    </w:p>
    <w:p>
      <w:r>
        <w:t>178. The documentation in the case file relating to the year 2011 provides evidence of three cycles of regional meetings, and in particular of a first cycle of regional meetings in February (with a meeting of the Lombardia/Piemonte table on February 15, 2011282, and a meeting of the Veneto table on February 21, 2011283), a second cycle of regional meetings in May (meeting of the Lombardia/Piemonte table on May 6, 2011284, meeting of the Veneto table on May 9, 2011285).</w:t>
      </w:r>
    </w:p>
    <w:p>
      <w:r>
        <w:rPr>
          <w:b/>
        </w:rPr>
        <w:t>[Pages 91–93]</w:t>
      </w:r>
    </w:p>
    <w:p>
      <w:r>
        <w:t>BULLETIN NO. 32 OF AUGUST 12, 2019 93</w:t>
        <w:br/>
        <w:t>and meeting of the Tuscany/Emilia table on May 11, 2011286), and a third cycle of meetings in September 2011 (and in particular, as per the records, a meeting of the Lombardy/Piedmont table on September 6, 2011287). In the archive of documentation related to Mr. [omitted], then CEO of SCA, a receipt for an invoice for a lunch at the hotel I Tre Galletti in Sasso Marconi on March 25, 2011, was found, behind which was noted “ [omitted] Mr. [omitted]”, which could therefore refer to a lunch between the two following or in the context of a possible summit meeting (as already indicated, the receipt nonetheless provides proof of the presence at the table of three people, and thus also of a third participant at the lunch besides Mr. [omitted], CEO of Pro-Gest, and Mr. [omitted], then CEO of SCA)288. To prove the actual occurrence of the meeting, there is an excerpt from the agenda of Mr. [omitted], CEO of Pro-Gest, on which a meeting at the restaurant Tre Galletti in Sasso Marconi on March 25, 2011289 is marked.</w:t>
      </w:r>
    </w:p>
    <w:p>
      <w:r>
        <w:t>179. The documentation in the records also testifies to the holding of two cycles of regional meetings during 2012, particularly in January (with a meeting of the Lombardy/Piedmont table on January 4, 2012290, and a meeting of the Veneto table on January 9, 2012291) and in July (on July 19, 2012, for the Lombardy/Piedmont table292, and on July 20, 2012, for the Veneto table293), as well as a series of telephone contacts between some parties, particularly immediately following a meeting294.</w:t>
      </w:r>
    </w:p>
    <w:p>
      <w:r>
        <w:t>180. For the year 2013, a dense series of further documentary evidence was found during the inspection or submitted by the applicants. A first set of documentation refers to a cycle of regional meetings that took place in January, specifically a meeting of the Lombardy/Piedmont table on January 28, 2013295, a meeting of the Veneto table on January 29, 2013, and a meeting of the Tuscany/Emilia table on January 31, 2013296. To illustrate in detail the type of evidence in the records, and the full complementarity of the information coming from different sources of evidence, consider, by way of example, the type of documentation available regarding the aforementioned regional meeting in Veneto on January 29, 2013. Among the documentation in the records is, first of all, the excel table prepared by the representatives of Cartonstrong in anticipation of participation in the meeting (excel file named “2013_01_29 VENETO”297), as well as a copy of the tabulation compiled during that meeting and the telepass of the company car used by the representative of Cartonstrong exiting at the toll booth located near the hotel Viest in Vicenza, where the meeting took place298.</w:t>
      </w:r>
    </w:p>
    <w:p>
      <w:r>
        <w:t>181. To prove the actual occurrence of the meeting, there is also an email in the records dated January 25, 2013, from [omitted] (Sales Account Sheets of the DS Smith plant in Rosà) to Mr. [omitted] (Sheet Sales Manager of the DS Smith plant in Porcari), with [omitted], director of the DS Smith plant in Rosà, copied, with the subject “List of discounts sheets Rosà”: “[omitted], I am sending you attached the list with the current discounts for sheet customers. Please check that everything is readable and we will talk Monday morning,” to which a pdf table (“DISCOUNTS CLIENTS SHEETS ROSÀ”) is attached, in which the discounts applied to its customers by the Rosà plant (“SCA/VI”) are handwritten299.</w:t>
      </w:r>
    </w:p>
    <w:p>
      <w:r>
        <w:t>182. In other words, in anticipation of the meeting with competitors on January 29, 2013, on January 25, 2013, information was internally channeled within DS Smith to be presented at the meeting regarding the discounts currently applied by DS Smith. This table was then printed and brought by DS Smith to the meeting with competitors. Indeed, a copy of the same table (Figure 21) is present in the records, printed and filled in other parts by [omitted], sales director of the DS Smith plant in Vigasio, who participated in that specific meeting (the tabulation indeed notes by hand the date of “29-01-13”), and which is then retransmitted within DS Smith via fax (to “C.A. [OMITTED]”) for the implementation of the agreed increases “FROM 02/02/2013” (as noted by hand on the table)300.</w:t>
      </w:r>
    </w:p>
    <w:p>
      <w:r>
        <w:t>In the context of the meeting referred to in the name of the file, namely on January 31, 2013. This circumstance also emerges from the simple observation of the date of the following meeting, just a few days after those related to the other tables (January 28, 2013, for the Lombardy table and January 29, 2013, for the Veneto table). The fact that such discounts are not unilaterally defined by Cartonstrong emerges, in addition to the fact that the table expressly mentions the names of competitors, also from the circumstance that the “NEW” column lists a series of increases (in the form of lower discounts) even for customers who are not served by Cartonstrong or other companies that were part of the Pro-Gest group at the time, but sometimes indeed by one or more competitors in the other columns of the table.</w:t>
      </w:r>
    </w:p>
    <w:p>
      <w:r>
        <w:t xml:space="preserve">297 ISP270.234 (Cartonstrong). </w:t>
        <w:br/>
        <w:t xml:space="preserve">298 DOC626, annexes 14 and 31. Regarding the date of the meeting, see broader discussion in the note above regarding the regional meeting of January 28, 2013. </w:t>
        <w:br/>
        <w:t xml:space="preserve">299 ISP458 (DS Smith). </w:t>
        <w:br/>
        <w:t>300 DOC15a, annex 19.</w:t>
      </w:r>
    </w:p>
    <w:p>
      <w:r>
        <w:rPr>
          <w:b/>
        </w:rPr>
        <w:t>[Pages 94–96]</w:t>
      </w:r>
    </w:p>
    <w:p>
      <w:r>
        <w:t>96 BULLETIN NO. 32 OF AUGUST 12, 2019</w:t>
        <w:br/>
        <w:t>Figure 21 – Table of the meeting of January 29, 2013 compiled by [omitted], sales manager of the DS Smith plant in Vigasio (DOC15a, annex 19)</w:t>
      </w:r>
    </w:p>
    <w:p>
      <w:r>
        <w:t>183. The actual conduct of the meeting also emerges from the documentation acquired from Laveggia (then Scatolificio La Veggia), and in particular from an email from [omitted], who at the time held the position of sales employee in the cardboard sector, to [omitted], also of Laveggia (then Scatolificio La Veggia), dated January 29, 2013, with the subject "MEETINGS": "I ATTACH THE MARCHE AND VENETO FORMS SO IF YOU WANT YOU CAN MAKE CHANGES BEFORE PRINTING. BYE"301. Attached is an Excel table (titled "MEETINGS"), which contains two worksheets (one "VENETO" and the other "MARCHE"); in particular, the Veneto sheet lists the names of the same clients listed in the "Veneto" tables prepared for the meeting by Cartonstrong and DS Smith, as described above, and then includes a series of additional columns: "AGREED", "VEGGIA", "SCA", "GIUSTI", "N/EST", "SMURFIT FORMOS", and for the "PROGEST GROUP" the three columns of "MARANELLO", "TREVIGIANO", and "CTS"302.</w:t>
      </w:r>
    </w:p>
    <w:p>
      <w:r>
        <w:t>184. This is evidently the copy of the table (Figure 22) that was prepared by Laveggia (then Scatolificio La Veggia) in anticipation of the meeting with the competitors of the Veneto table on January 29, 2013.</w:t>
      </w:r>
    </w:p>
    <w:p>
      <w:r>
        <w:t>BULLETIN NO. 32 OF AUGUST 12, 2019 97</w:t>
        <w:br/>
        <w:t>Figure 22 – "MEETINGS" table of January 29, 2013, worksheet "Veneto" (ISP721, Laveggia)</w:t>
      </w:r>
    </w:p>
    <w:p>
      <w:r>
        <w:t>185. An additional round of regional meetings took place in March 2013, specifically on March 22, 2013 (Marche/Umbria/South table)303, on March 25, 2013 (Veneto table)304, and on March 27, 2013 (Tuscany/Emilia table)305, and on March 28, 2013 (Lombardy/Piedmont table)306.</w:t>
      </w:r>
    </w:p>
    <w:p>
      <w:r>
        <w:t>186. The subsequent regional meetings were held in July 2013, also in this case as evidenced by extensive documentation, which particularly shows a first meeting of the Veneto table on July 8, 2013, for which there is, in addition to the Excel file prepared by the representatives of Cartonstrong for participation in the meeting (titled "2013_07_08 VENETO"307, in which they also noted that on that occasion the meeting room at the Viest hotel in Vicenza was paid for by Laveggia308), also a copy of the table compiled during that meeting, which includes the annotations "+10 EB" as well as "Start from 07/15/2013"309.</w:t>
      </w:r>
    </w:p>
    <w:p>
      <w:r>
        <w:rPr>
          <w:b/>
        </w:rPr>
        <w:t>[Pages 97–99]</w:t>
      </w:r>
    </w:p>
    <w:p>
      <w:r>
        <w:t>BULLETIN NO. 32 OF AUGUST 12, 2019 99</w:t>
        <w:br/>
        <w:t>Figure 23 – Table handwritten by [omitted] of Cartonstrong during the meeting of July 8, 2013 (DOC626, annex 11310)</w:t>
      </w:r>
    </w:p>
    <w:p>
      <w:r>
        <w:t>187. As proof that these are discounts defined in a meeting with competitors on "July 8, 2013," there is a table (Figure 24) in the records, compiled by [omitted] (sales manager of the DS Smith plant in Vigasio) during that meeting, which reports the same discounts (as evidenced by a comparison between the information marked in red in Figures 23 and 24) and notes for the "start" of the increases the date of "07/15/2013," the same effective date indicated by Cartonstrong in the above document311.</w:t>
      </w:r>
    </w:p>
    <w:p>
      <w:r>
        <w:t>310 During an inspection at the Cartonstrong headquarters, an Excel table titled "Veneto Discounts from July 15, 2013" (ISP257, Cartonstrong) was also found, which follows the same format as those used by Cartonstrong in preparation for the meetings but, compared to these, was also filled in the first column next to the names of the customers (and thus, as extensively described previously, records the discounts defined for these customers during the meetings). It is evident, and also based on a comparison between the table handwritten by Cartonstrong during the meeting (as shown in Figure 23) and the documentation created during that meeting by DS Smith (then illustrated in Figure 24), that this is a table that reports the new discounts defined among competitors during that meeting.</w:t>
      </w:r>
    </w:p>
    <w:p>
      <w:r>
        <w:t>311 DOC15a, annex 17.</w:t>
      </w:r>
    </w:p>
    <w:p>
      <w:r>
        <w:t>100 BULLETIN NO. 32 OF AUGUST 12, 2019</w:t>
        <w:br/>
        <w:t>Figure 24 – Table from the meeting of July 8, 2013, compiled by [omitted], sales manager of the DS Smith plant in Vigasio (DOC15a, annex 17)</w:t>
      </w:r>
    </w:p>
    <w:p>
      <w:r>
        <w:t>188. Also in the records is a copy of the toll pass of Mr. [omitted] of Ondulati Nordest, exiting at the Vicenza Est toll booth, located near the Viest hotel, at 10:06 on July 8, 2013312.</w:t>
      </w:r>
    </w:p>
    <w:p>
      <w:r>
        <w:t>189. In July 2013, two additional regional meetings took place, specifically, according to the evidence in the records, those of the Lombardy/Piedmont table on July 10, 2013313, and the Tuscany/Emilia table on July 11, 2013314.</w:t>
      </w:r>
    </w:p>
    <w:p>
      <w:r>
        <w:t>312 DOC571ter, annex 3.</w:t>
      </w:r>
    </w:p>
    <w:p>
      <w:r>
        <w:t>313 An Excel file titled "2013_07_10 LOMBARDIA" (ISP270.200, Cartonstrong) was found at Cartonstrong. The acronyms appearing in the table were also discussed by Mr. [omitted] of [omitted] during the hearing on October 17, 2017 (DOC141), stating that the acronyms correspond to Ondulati Giusti ("GI"), DS Smith ("DS"), Laveggia ("LV"), Adda Ondulati ("AD"), Imballaggi Piemontesi ("IP"), and IBO Ondulati ("IB"), then Innova Group – Caino Plant. A copy of the table compiled during that meeting by the representative of Cartonstrong is also present in the records, which also includes the indication regarding the effective date of the discounts ("from 07/15/2013"); DOC626, annex 12.</w:t>
      </w:r>
    </w:p>
    <w:p>
      <w:r>
        <w:t>314 On the computer of Mr. [omitted] [omitted] of Cartonstrong (folder "Discounts 2009-2016"), a file named "2013_07_11 EMILIA" (ISP270.201, Cartonstrong) was found. As proof that this is a table prepared in view of a regional meeting of the Tuscany/Emilia table, one need only consider the proximity to the other regional meetings, specifically that of the Veneto table on July 8, 2013, the Lombardy table on July 10, 2013, and the Tuscany Emilia table on July 11, 2013.</w:t>
      </w:r>
    </w:p>
    <w:p>
      <w:r>
        <w:t>BULLETIN NO. 32 OF AUGUST 12, 2019 101</w:t>
        <w:br/>
        <w:t>190. A similar comparison between the information in the records, confirming the truthfulness and complementarity of the applicants' statements, can be made with reference to the documentation related to a regional meeting of the Veneto table on September 23, 2013. In this regard, a copy of the Excel file titled "2013_09_23 VENETO"315, prepared for the meeting, is present in the records, as well as the toll pass of Mr. [omitted] exiting at the Vicenza Est toll booth at 10:53 on September 23, 2013316, thus to attend the Veneto table meeting which – as already extensively described – typically took place around 10:30 in the morning at the Hotel Viest in Vicenza, located near that toll exit. On that occasion, according to what was noted in the Excel file, the meeting room at the Hotel Viest in Vicenza was paid for by Ondulati Nordest317. A copy of the table from that meeting, handwritten by Mr. [omitted] of Cartonstrong, is also present in the records (Figure 25).</w:t>
      </w:r>
    </w:p>
    <w:p>
      <w:r>
        <w:t>Figure 25 – Table from the meeting of September 23, 2013, compiled by [omitted] of Cartonstrong (DOC512c, annex 3A)</w:t>
      </w:r>
    </w:p>
    <w:p>
      <w:r>
        <w:t>315 ISP270.209 (Cartonstrong).</w:t>
      </w:r>
    </w:p>
    <w:p>
      <w:r>
        <w:t>316 DOC512c, annex 3B.</w:t>
      </w:r>
    </w:p>
    <w:p>
      <w:r>
        <w:t>317 See ISP270.266 (Cartonstrong), which notes that the meeting room was paid for by Ondulati Nordest, positioning the cursor over the name of the company, according to the dynamics previously described.</w:t>
      </w:r>
    </w:p>
    <w:p>
      <w:r>
        <w:rPr>
          <w:b/>
        </w:rPr>
        <w:t>[Pages 100–102]</w:t>
      </w:r>
    </w:p>
    <w:p>
      <w:r>
        <w:t>102 BULLETIN NO. 32 OF AUGUST 12, 2019</w:t>
        <w:br/>
        <w:t>191. Also in this case, as proof that this is a document prepared for a meeting with competitors on "September 23, 2013," a table compiled by [omitted], sales director of the DS Smith plant in Vigasio, is present in the case file from that meeting (Figure 26). The table reports what was discussed and defined at that meeting (including the effective date of the new discounts, "FROM 10/1/13") and in particular, under the column "DISCOUNT NO.," the same discount measures reported in the first column of the spreadsheet prepared by Mr. [omitted] of Cartonstrong (see, in this regard, the red boxes in Figures 25 and 26)318.</w:t>
        <w:br/>
        <w:t>Figure 26 – Table of the meeting of September 23, 2013 compiled by [omitted] of DS Smith</w:t>
        <w:br/>
        <w:t>(DOC15a, annex 16)</w:t>
        <w:br/>
        <w:t>192. The investigative file also contains a copy of the toll pass of the company car of Mr. [omitted] of Ondulati Nordest, exiting at the Vicenza Est toll booth, located near the Viest hotel, at 10:54 on the day of September 23, 2013319.</w:t>
        <w:br/>
        <w:t>193. In the same month of September, other regional meetings also took place, and in particular, according to the information in the records, a meeting of the Tuscany/Emilia table on September 25, 2013320, and a meeting of the Lombardy/Piedmont table on September 26, 2013321, followed by telephone contacts between some parties322.</w:t>
        <w:br/>
        <w:t>194. The last round of regional meetings of the year 2013 took place in November, and in this regard, the documentation in the records provides evidence of a meeting of the Veneto table on November 25, 2013323, a meeting of the Tuscany/Emilia table on November 27, 2013324, as well as a meeting of the Lombardy/Piedmont table on November 28, 2013325.</w:t>
        <w:br/>
        <w:t>320 At Cartonstrong, a Word file named "2013_09_25 EMILIA" (ISP270.210, Cartonstrong) was found, prepared for a regional meeting of the Tuscany/Emilia table scheduled for September 25, 2013. As proof that this is a table prepared for a regional meeting of the Tuscany/Emilia table, one can consider the proximity to the other regional meetings, particularly that of the Lombardy table on September 26, 2013, and that of the Veneto table on September 23, 2013.</w:t>
        <w:br/>
        <w:t>321 At Cartonstrong, an Excel file named "2013_09_26 LOMBARDIA" (ISP270.211, Cartonstrong) was found. On that occasion, according to what was noted by the representative of Cartonstrong in the Excel file, the meeting room at the Holiday Inn hotel in Assago was paid for by Cartonstrong; this note, found in the tables acquired during the inspection (see ISP270.314 and ISP270.239, Cartonstrong) and later illustrated by the author of the document in the leniency application submitted by Cartonstrong, is confirmed by the copy of the invoice for the payment of the meeting room at the Holiday Inn in Assago for September 26, 2013, present in the records (DOC512c, annex 6B), thus confirming the veracity of the information reported therein. There is also a copy of the spreadsheet from that meeting compiled by Mr. [omitted] of Cartonstrong (DOC512c, annex 6A).</w:t>
        <w:br/>
        <w:t>322 On October 15, 2013, [omitted] (receptionist of DS Smith) sent an email to Mr. [omitted], Sales Manager Sheets of the Porcari plant of DS Smith, with the subject: "Could you call [omitted] from Smurfit Kappa who contacted you, thanks" (ISP511, DS Smith).</w:t>
        <w:br/>
        <w:t>323 At Cartonstrong, an Excel file named "2013_11_25 VENETO" (ISP270.226, Cartonstrong) was found. On that occasion, according to what was noted in the Excel file, the meeting room at the Viest hotel in Vicenza was paid for by Smurfit Kappa (see ISP270.266). In the records, there is also a copy of the spreadsheet compiled during that meeting (DOC626, annex 15). The decisions made during the meeting are also noted in the file, which is also present in the ISP270 folder, named "2013_11_25 VENETO" (ISP270.226, Cartonstrong). Again, as proof that this is a document prepared for a meeting with competitors on "November 25, 2013," and to confirm the statements of the leniency applicant, a table compiled by [omitted], sales director of the DS Smith plant in Vigasio, is present in the case file from that meeting (which reports what was discussed and defined, including the effective date of the new discounts "FROM 12/2/13," listing under the column "DISCOUNT NO." the information related to the discounts defined during the meeting, which are entirely similar to those marked by the representative of the competitor Cartonstrong; DOC15a, annex 15). As previously illustrated, under the column "PROGEST," all indications related to Cartonstrong, Ondulati Maranello, and Ondulati Trevigiano, part of the Pro-Gest group, now converge. There is also a copy of the toll pass of the company car of Mr. [omitted] of Ondulati Nordest, exiting at the Vicenza Est toll booth, near the Viest hotel, at 10:22 on November 25, 2013 (DOC571ter, annex 5).</w:t>
        <w:br/>
        <w:t>324 At Cartonstrong, an Excel file named "2013_11_26 EMILIA &amp; TOSCANA" (ISP270.227, Cartonstrong) was found. The table contains a single worksheet named "Emilia Toscana," which in turn contains two first columns listing the names of some box manufacturers and, for some of them, the customer code, followed by a series of additional columns: in addition to a first column "New," the spreadsheet has a second unnamed column divided into four sub-columns B, E, BC, and EB (each of which is further divided into two columns), filled in with a series of discounts that, as already indicated, correspond to the discounts applied by Cartonstrong (and Ondulati Maranello) before the meeting and marked on the table in view of the meeting; these are followed by additional columns, with the explicit indication of "Giusti – Mr. [omitted]" (with the indication "Altopascio" below), "DS – Mr. [omitted]" (with the indication "Porcari" below), "VG – Mr. [omitted]" (with the indication "Parm./Roteglia (int.)" below), "SK – Mr. [omitted]" (with the indication "Lunata/Panaro/imol." below), and a final column "Ev. Comments." The indication "Parm./Roteglia" further confirms, as already indicated, that Mr. [omitted] of Laveggia also represented Ondulati Santerno, where the indication "Parm." evidently refers to Parmense Ondulati, then Ondulati Santerno. It should also be noted that the Excel table referred to in the aforementioned document ISP.270.227 essentially mirrors, in its format, those used by Cartonstrong for the "Lombardia/Piemonte" and "Veneto" tables, and is therefore also an expression of an evolution in the methods of participation compared to some earlier tables, in Word format, used for participation in this table (which has already been noted for previous years). There is also a copy of the spreadsheet compiled by Mr. [omitted] during that meeting, which took place the day after what was planned, thus on November 27, 2013, and in which the note "+ 40 from Monday 12/2" appears; DOC626, annex 16.</w:t>
        <w:br/>
        <w:t>325 At Cartonstrong, an Excel file named "2013_11_28 LOMBARDIA" (ISP270.228, Cartonstrong) was found. On that occasion, according to what was noted in the Excel table, the meeting room at the Holiday Inn hotel in Assago was paid for by DS Smith (see ISP270.239). The veracity of this note is confirmed by the fact</w:t>
      </w:r>
    </w:p>
    <w:p>
      <w:r>
        <w:t>104 BULLETIN NO. 32 OF AUGUST 12, 2019</w:t>
        <w:br/>
        <w:t>195. The documentation related to the year 2014 confirms the absolute continuity of the agreement over the years, according to dynamics similar to those of previous years. In particular, it emerges from it the conduct of three cycles of regional meetings, the first in June 2014, the second between the end of August and the beginning of September 2014, and the last in November 2014, and for this last one, the documentation in the records also provides evidence of a meeting among the company executives, just prior to the regional meetings. In particular, in June 2014, three regional meetings took place, on June 13, 2014 (Veneto table)326, on June 17, 2014 (Lombardy/Piedmont table)327, and on June 19, 2014 (Tuscany/Emilia table)328, for which there is ample evidence in the documentation in the records; similar documentation is available for the subsequent meetings that took place between August and September, particularly on August 29, 2014 (Veneto table)329, September 1, 2014 (Lombardy/Piedmont table)330, and September 3, 2014 (Tuscany/Emilia table)331.</w:t>
        <w:br/>
        <w:t>196. During the inspection, an email was acquired that provides evidence of a summit meeting held at the end of October 2014. In particular, on October 28, 2014, [omitted], Director of the Sheets Division of Ondulato Piceno, sent an email to [omitted], CEO of ICOM, with a copy to [omitted], sole director of Ondulato Piceno, with the subject that, in the case file, there is a copy of the receipt for the payment of the meeting room, in that hotel and on that date, by DS Smith (DOC569, annex 1). In the records, there is also a copy of the spreadsheet compiled by Mr. [omitted] of Cartonstrong during the meeting, which includes the indication received from the executives regarding the general amount of the increase ("+ 40€"), which also appears in the spreadsheets related to the other regional meetings held in November 2013, already cited; the spreadsheet also includes the effective date of the discounts ("from 12/9/2013") – DOC626, annex 17.</w:t>
        <w:br/>
        <w:t>326 At Cartonstrong, an Excel file named "2014_06_13 VENETO" (ISP270.262, Cartonstrong) was found. On that occasion, according to what was indicated in the Excel file, the meeting room at the Viest hotel in Vicenza was paid for by Cartonstrong (see ISP270.262); to confirm the veracity of the notes of the representative of Cartonstrong, a copy of the invoice for the payment of the meeting room at the Viest hotel in Vicenza for June 13, 2014, by Cartonstrong, is present in the case file (DOC512c, annex 2B). In the records, there is also a copy of the spreadsheet from that meeting compiled by the representative of Cartonstrong, in which on the left side appears the note "+30 from 06/23/2014," i.e., the indication received from the company executives following the summit meetings, as well as the extract of the toll pass of the car of the representative of Cartonstrong exiting at the Vicenza Est toll booth (near the Viest hotel) at 10:22 on the day of the meeting (DOC512c, annex 2A and 2C. The compiled spreadsheet is also contained in DOC626, annex 18).</w:t>
        <w:br/>
        <w:t>327 At Cartonstrong, an Excel file named "2014_06_17 LOMBARDIA" (ISP270.263, Cartonstrong) was found. On that occasion, according to what was noted in the Excel file, the meeting room at the Holiday Inn hotel in Assago was paid for by Imballaggi Piemontesi (see ISP270.263, Cartonstrong).</w:t>
        <w:br/>
        <w:t>328 In the records, there is a copy of the spreadsheet compiled by Mr. [omitted] of Cartonstrong during a regional meeting of the Tuscany/Emilia table on June 19, 2014, which includes the notes "COMMANDS THE 'ZONE LEADER'," as well as "Tuesday 24 departure" (DOC626, annex 19).</w:t>
        <w:br/>
        <w:t>329 At Cartonstrong, an Excel file named "2014_08_29 VENETO" (ISP270.271, Cartonstrong) was found. On that occasion, according to what was noted in the Excel file, the meeting room at the Viest hotel in Vicenza was paid for by DS Smith; see ISP270.271 (Cartonstrong). In the records, there is also a copy of the spreadsheet compiled by the representative of Cartonstrong during the meeting (in which the notes "+ 30" and "from 09/08/2014" appear); DOC626, annex 20.</w:t>
        <w:br/>
        <w:t>330 At Cartonstrong, an Excel file named "2014_09_01 LOMBARDIA" (ISP270.272, Cartonstrong) was found. On that occasion, according to what was indicated in the Excel file, the meeting room at the Holiday Inn hotel in Assago was paid for by Laveggia (then Scatolificio La Veggia); see ISP270.272, Cartonstrong. In the records, there is also a copy of the spreadsheet compiled by the representative of Cartonstrong during that meeting in which handwritten references to the participating individuals appear (DOC626, annex 21).</w:t>
        <w:br/>
        <w:t>331 In the records, there is a copy of the table compiled by the representative of Cartonstrong during the regional meeting of the Tuscany/Emilia table on September 3, 2014, initially scheduled for September 8, as seems to be indicated by the date noted in the upper left corner of the table, as well as the extract of the toll pass of the car used by him to attend the meeting, from which it emerges that it then took place on September 3 at the Le Cerbaie hotel in Altopascio; DOC580bis, annex 6 (also refiled in DOC626, annex 22) and 7.</w:t>
      </w:r>
    </w:p>
    <w:p>
      <w:r>
        <w:rPr>
          <w:b/>
        </w:rPr>
        <w:t>[Pages 103–105]</w:t>
      </w:r>
    </w:p>
    <w:p>
      <w:r>
        <w:t>BULLETIN NO. 32 OF AUGUST 12, 2019 105</w:t>
        <w:br/>
        <w:t>“Urgent Communication”: “Good evening [omitted] [name of the CEO of ICOM], [omitted] [name of the sole director of Ondulato Piceno] informed me about the conversation you had regarding the market situation and the contents of the meeting that took place in Parma. As far as I am concerned, I am absolutely available for a possible discussion to try to not ruin what good has been done during this period, also taking advantage of the difficulties of the ondulato giusti. However, what I want to emphasize is that it is absolutely useless for me to send you a list of customers where your company makes lower quotes because this is quite generalized. I remind you that, by his own admission, your collaborator stated with DS SMITH that his price in the Pesaro area was [-]€130 [-]€230 from the national list when the price that my company practiced was [-]€110 [-]€210, naturally documentable except for some rare exceptions for special orders. It is clear that this situation has caused us to lose significant market shares. Be careful, I do not want to create any kind of controversy, but I find it absolutely out of place that what was happening in the market was not taken into account. If what I am saying does not correspond to pure reality, I am available for a discussion with all the documentation. I do not believe that your collaborator can tell you that he had any reaction from our company on any position; naturally, if this situation exists, please inform me so we can discuss it. I recommend the discretion of this email. I look forward to your feedback. Best regards.” The email, in addition to demonstrating the continuity of the concertation also with reference to the customers of the Marche/Umbria/South table, indeed testifies to the holding, at the end of October 2014, of a meeting “in Parma,” and thus evidently a meeting among the company executives, in line with the statements of the leniency applicants who place the executive meetings always shortly before the regional meetings332.</w:t>
      </w:r>
    </w:p>
    <w:p>
      <w:r>
        <w:t>197. From the documentation in the records, it indeed emerges that the subsequent cycle of regional meetings takes place precisely in November 2014, and in particular on November 3, 2014 (Tuscany/Emilia table)333, November 4, 2014 (Veneto table)334, November 5, 2014 (Lombardy/Piedmont)335, and that in the same month there is also a meeting of the Marche/Umbria/South table – although on an unknown date336. The documentation in the records also provides evidence of numerous phone contacts during 2014, at various times of the year and between different parties in the proceedings (in particular between DS Smith - Smurfit Kappa, DS Smith - Ondulati Giusti (then Pro-Gest), DS Smith - Laveggia (then Scatolificio La Veggia), as well as between the Pro-Gest group and Ondulati Nordest337.</w:t>
      </w:r>
    </w:p>
    <w:p>
      <w:r>
        <w:t>The email clearly testifies to an ongoing coordination with its competitors regarding the implementation of increases following the regional meeting of the Veneto table.</w:t>
      </w:r>
    </w:p>
    <w:p>
      <w:r>
        <w:t>335 At Cartonstrong, an excel file named “2014_11_05 LOMBARDIA” (ISP270.284, Cartonstrong) was found. On one hand, among the columns dedicated to Cartonstrong's competitors (one named “DS,” one named “AD,” one named “LV,” one named “IP,” and one named “IB”), the textual reference to Ondulati Giusti disappears; on the other hand, since that company has meanwhile merged into Pro-Gest, its representatives are present at Cartonstrong. In this sense, in addition to what Pro-Gest declared in its leniency application, another applicant stated that Ondulati Giusti participated in the meetings through Mr. [omitted] only until its lease/acquisition by Pro-Gest; similarly, regarding the subsequent meeting of March 13, 2015 (see below), Smurfit Kappa stated that Mr. [omitted] participated both for Cartonstrong and for Pro-Gest (DOC36). Specifically regarding the content of the aforementioned excel file referred to in ISP270.284, according to what was noted by the representative of Cartonstrong, the meeting room at the Holiday Inn hotel in Assago was paid for by Adda Ondulati. The records also contain a copy of the tabulation compiled during the meeting (DOC626, attachment 24).</w:t>
      </w:r>
    </w:p>
    <w:p>
      <w:r>
        <w:t>336 In the same pdf document where the tabulation compiled for a meeting on June 25, 2015, related to the Veneto area (ISP270.323, Cartonstrong), a table named “MARCHE/UMBRIA/SUD” was found, which, as also indicated by Cartonstrong, refers to a meeting related to the Marche/Umbria/South table held in November 2014. The table is structured with a first column listing a series of customers for the subcategories “UMBRIA,” “MARCHE,” “LAZIO,” and “CAMPANIA,” a second column “DISCOUNTS” (with three sub-columns “B/C,” “BC,” and “EB,” filled with a series of discounts applied by Pro-Gest at the time of the meeting), and a third column “09 MARCH (NOV. ’14),” which lists for all those customers a series of discounts largely coinciding with those listed in the “DISCOUNTS” column, sometimes with the indication “EQUAL”; it thus seems to be discounts defined during a previous meeting of “NOV. ‘14.” Further columns follow “DS,” “PICENO,” “ICOM,” “SAVIO,” and “P.N.,” the latter standing for New Price.</w:t>
      </w:r>
    </w:p>
    <w:p>
      <w:r>
        <w:t>337 In particular, on January 14, 2014, [omitted] (receptionist of DS Smith) sent an email to Mr. [omitted], Sheet Sales Manager of the DS Smith plant in Porcari, with the subject: “good morning, would you call [omitted] from Smurfit, thanks” (ISP494, DS Smith); on April 8, 2014, [omitted] (receptionist of DS Smith) sent an email to Mr. [omitted], Sheet Sales Manager of the DS Smith plant in Porcari, with the subject: “call [omitted] O. Giusti – thanks” (ISP456; DS Smith); on June 18, 2014, [omitted] (receptionist of DS Smith) sent an email to Mr. [omitted], Sheet Sales Manager of the DS Smith plant in Porcari, with the subject: “good morning, call [omitted] O. Giusti – thanks” (ISP451, DS Smith); on June 30, 2014, [omitted] (receptionist of DS Smith) sent an email to Mr. [omitted], Sheet Sales Manager of the DS Smith plant in Porcari, with the subject: “call [omitted] O. Giusti – thanks” (ISP457, DS Smith); on September 10, 2014, [omitted] (receptionist of DS Smith) sent an email to Mr. [omitted], Sheet Sales Manager of the DS Smith plant in Porcari, with the subject: “La Veggia called,” followed by a second email on the same date, after 1 hour and 5 minutes, with the same subject and text “He called back!!!!,” to which [omitted] responds “We are chasing each other” (ISP498, DS Smith); on November 6, 2014, [omitted], receptionist of DS Smith, sent an email to Mr. [omitted], Sheet Sales Manager of the Porcari plant of DS Smith, with the subject: “[omitted] La Veggia on the phone is now reachable” (ISP486, DS Smith); on November 20, 2014, [omitted], Accounts Department of DS Smith, sent an internal email to Mr. [omitted], Sheet Sales Manager of the Porcari plant of DS Smith, with the subject: “call [omitted] from La Veggia” (ISP455, DS Smith); on December 15, 2014, Mr. [omitted], sales manager of Cartonstrong, sent an email to Ms. [omitted] of Ondulato Trevigiano with the subject “[omitted] – Follow up call”: “Hi [omitted], for completeness of information, here are the prices that Nord-Est says they apply: TBFFFT/32222/EB -212 355 KBFFFT/22222/EB -214 380 for a total of 140,000 sqm shipped in these first two weeks of December. I have already informed Mr. [omitted], I ask you to do the same with Ms. [omitted]. Our list (it is from Ondulati Giusti that I arrive the request, we have invoiced 508,000 sqm from Altopascio this year) is currently discount -180” (ISP685, Pro-Gest).</w:t>
      </w:r>
    </w:p>
    <w:p>
      <w:r>
        <w:t>198. For 2015, evidence related to three cycles of regional meetings has been found during inspections or submitted by the applicants, and for each of these cycles, there is also evidence of the holding of meetings of the Marche/Umbria/South table: a first round of meetings took place in March 2015, specifically on March 10, 2015 (Tuscany/Emilia table)338, March 11, 2015 (Lombardy table)339, March 13, 2015 (Veneto table)340, and March 17, 2015 (Marche/Umbria/South table)341.</w:t>
      </w:r>
    </w:p>
    <w:p>
      <w:r>
        <w:rPr>
          <w:b/>
        </w:rPr>
        <w:t>[Pages 106–108]</w:t>
      </w:r>
    </w:p>
    <w:p>
      <w:r>
        <w:t>108 BULLETIN NO. 32 OF AUGUST 12, 2019</w:t>
        <w:br/>
        <w:t>199. Further meetings took place in June, with a first meeting on June 25, 2015, for the Veneto table342, a meeting of the Toscana/Emilia table on June 29, 2015343, a meeting of the Lombardia/Piemonte table on June 30, 2015344, and a meeting of the Marche/Umbria/Sud table at the end of June or in the first days of July 2015. In particular, evidence of this last meeting is present in the same document that contains the record of the meeting of June 25, 2015, related to the Veneto area; it is specifically a table titled “MARCHE/UMBRIA/SUD” which, according to the applicant's statement, testifies to the holding of a meeting related to the Marche/Umbria/Sud table in which a series of “P.N.”, i.e., new prices, were defined from the date of July 6, 2015345. Regarding the type of information discussed at that meeting, a copy of the tables used by [omitted] on behalf of DS Smith during the regional meetings of Marche/Umbria/Sud is also present in the records (DOC108, annex 1).</w:t>
        <w:br/>
        <w:t>342 At Cartonstrong, an Excel file named “2015_06_25 VENETO” was found (ISP270.294, Cartonstrong). On that occasion, according to what was noted in the same table, the meeting room at the Viest hotel in Vicenza was paid for by Ondulati Nordest (see ISP270.294, Cartonstrong). A copy of the table compiled by the representative of Cartonstrong during the meeting is also present in the records, contained in document ISP270.293 (and also in DOC626, annex 28). The table shows at the top the handwritten indication of the date of the meeting (“25/06/15”), as well as the indications received from the company executives regarding the amount of the increase (“+ 30 S + 40 D”) and its effective date (“from 07/7/15”). During the hearing, DS Smith confirmed that the handwritten notes above in the table (“+30 S” and “+ 40 D”) indicate that the parties implemented an increase of 30 euros for 1,000 square meters of single-wall corrugated cardboard and 40 euros for 1,000 square meters of double-wall cardboard, and that the date indicated at the top indicates the effective date of such increases (DS Smith hearing minutes, DOC141; see also the hearing minutes of Ondulati Nordest, DOC132, in which Ondulati Nordest confirmed that the acronyms in the document identify Smurfit Kappa, Ondulati Nordest, Laveggia (then Scatolificio La Veggia), and DS Smith. The third applicant also made the same statements in their leniency application). The date of July 6, 2015, as the effective date of the increase is also indicated in an email dated June 26, 2015, from [omitted] of Cartonstrong, who participated in the meeting on behalf of the Pro-Gest group companies, to [omitted] of Ondulato Trevigiano, found along with other notes on the latter's desk, with the subject: “New Discounts”: “Hi [omitted], following our phone conversation, below you will find the discount schedule: I also remind you that DS Smith was not present at the meeting.” Attached is a copy of a table indicating discount items for some customers with the code “OT”, which stands for Ondulato Trevigiano, with the indication “NEW DISCOUNT FROM 6/7/15” (ISP689, Pro-Gest). The email also confirms that the “DS” column was left blank because DS Smith was not present at the meeting; however, correspondence received during the inspection at DS Smith indicates that they intended to participate and were organizing in this regard by channeling information internally, according to the dynamics previously described. See, in this regard, ISP514 (DS Smith) containing an email dated June 17, 2015, from [omitted] to [omitted], with the subject “Rosà Discounts”: “[omitted], I am sending you the list of discount sheets attached,” and attached is the table, in the format previously described, indicating the discounts applied by the “SCA/VI” plant.</w:t>
        <w:br/>
        <w:t>343 In the records, a copy of the table compiled by the representative of Cartonstrong during the regional meeting of the Toscana/Emilia table held on June 29, 2015, is present (DOC580bis, annex 10, as well as DOC626, annex 29).</w:t>
        <w:br/>
        <w:t>344 At Cartonstrong, an Excel file named “2015_06_30 LOMBARDIA” was found (ISP270.295, Cartonstrong). A copy of the record compiled by the representative of Cartonstrong during that meeting is also present in the records (DOC626, annex 30).</w:t>
        <w:br/>
        <w:t>345 ISP270.293 (Cartonstrong). See, on this point, [omitted].</w:t>
      </w:r>
    </w:p>
    <w:p>
      <w:r>
        <w:t>BULLETIN NO. 32 OF AUGUST 12, 2019 109</w:t>
        <w:br/>
        <w:t>Figure 27 – Table of the meeting of the Marche/Umbria/Sud table compiled by [omitted] of Pro-Gest (ISP270.293, Cartonstrong)</w:t>
        <w:br/>
        <w:t>200. In the context of the leniency application of the Pro-Gest group, Mr. [omitted] confirmed that the table “MARCHE/UMBRIA/SUD” shown in Figure 27 relates to a meeting of the Marche/Umbria/Sud table, which he himself compiled during a meeting with competitors, at the conclusion of which July 6, 2015346 was agreed upon as the effective date of the “New Price.” It is therefore possible to place this meeting, also considering its proximity to the meetings of the other tables and the effective date of the increase, at the end of June or in the first days of July 2015.</w:t>
        <w:br/>
        <w:t>201. The last series of regional meetings in 2015, of which there is evidence in the records, took place in December, specifically on December 11, 2015 (Veneto table), December 14, 2015 (Toscana/Emilia table), December 15, 2015 (Marche/Umbria/Sud table), and December 16, 2015 (Lombardia/Piemonte table). Evidence of the actual holding of the meeting of the Veneto table,346 for example, is provided by the inspection documentation found at Cartonstrong, and in particular by the record titled “2015_12_11 VENETO,” which is illustrated in Figure 28.</w:t>
        <w:br/>
        <w:t>Figure 28 – Table of the meeting of the Veneto table compiled by [omitted] of Cartonstrong (ISP270.311 and DOC512c, annex 1A)</w:t>
        <w:br/>
        <w:t>202. As shown in Figure 28, the record indicates, in the last column left blank, an explicit reference to certain discounts applied by “Friuli”; the effective date of the discount is handwritten as “11/12/15” and the indication “VULCANI to BE DEFINED” is marked. In its leniency application, Pro-Gest confirmed that this is a record prepared in anticipation of a meeting of the Veneto table, which actually took place on December 11, 2015, and that at this meeting, Mr. [omitted] participated for the Pro-Gest group, and for the other competitors, Mr. [omitted] (Smurfit Kappa), Mr. [omitted] (Laveggia, then Scatolificio La Veggia), Mr. [omitted] (DS Smith), and Mr. [omitted] (Ondulati Nordest)347 were present. On that occasion, according to what was noted by the representative of Cartonstrong, the meeting room at the Viest hotel in Vicenza was paid for by Cartonstrong348. This note is confirmed by the receipt for the payment of the meeting room for that date at the Viest hotel, booked under the name of Smurfit Kappa but</w:t>
        <w:br/>
        <w:t>347 During the inspection, Mr. [omitted] of Smurfit Kappa confirmed that he participated in meetings with competitors related to the Veneto area “since 2015,” although stating that he believed he participated in approximately three meetings of this type during the period 2015-early 2017 (ISP26, annex 3, Smurfit Kappa).</w:t>
        <w:br/>
        <w:t>348 See ISP270.294 (Cartonstrong).</w:t>
      </w:r>
    </w:p>
    <w:p>
      <w:r>
        <w:rPr>
          <w:b/>
        </w:rPr>
        <w:t>[Pages 109–111]</w:t>
      </w:r>
    </w:p>
    <w:p>
      <w:r>
        <w:t>BULLETIN NO. 32 OF AUGUST 12, 2019 111</w:t>
        <w:br/>
        <w:t>paid by Cartonstrong; to confirm the statements made regarding the subjective composition of the participants in the meeting, there is a telepass extract of Mr. [omitted] of Cartonstrong exiting at the Vicenza Est toll booth at 9:45 on January 11, 2015349.</w:t>
      </w:r>
    </w:p>
    <w:p>
      <w:r>
        <w:t>203. Also in the records of the proceedings, there is an email dated December 9, 2015, in which, in view of the meeting on December 11, 2015, Mr. [omitted], Sales Account Sheets of the Rosà plant of DS Smith, sent to Mr. [omitted], Sales Manager Sheets of the Porcari plant of DS Smith, a table – entirely similar to those previously illustrated for DS Smith – indicating the prices of sheets practiced by DS Smith, Rosà plant, to some box manufacturers in Veneto350. That same table was then printed by DS Smith, brought to the “11-12-15” meeting, and filled out by hand with the indication of the discounts practiced by competitors at the time of the meeting (also from “Friuli,” which is inserted in the Ondulati Giusti column, no longer used as the operator has now merged into Pro-Gest – see Figure 29); in absolute continuity with what was indicated in the table compiled by Mr. [omitted] of Cartonstrong, in the upper left, Mr. [omitted] of DS Smith indicates the start date of the discounts as January 11, 2016351.</w:t>
      </w:r>
    </w:p>
    <w:p>
      <w:r>
        <w:t>Figure 29 – Table of the meeting of December 11, 2015 compiled by the representative of DS Smith (DOC15a, annex 9)</w:t>
        <w:br/>
        <w:t>349 DOC512c, annex 1B and 1C.</w:t>
        <w:br/>
        <w:t>350 DOC15a, annex 8.</w:t>
        <w:br/>
        <w:t>351 DOC15a, annex 9.</w:t>
      </w:r>
    </w:p>
    <w:p>
      <w:r>
        <w:t>112 BULLETIN NO. 32 OF AUGUST 12, 2019</w:t>
        <w:br/>
        <w:t>204. Also with reference to this meeting, in the records of the proceedings, there is an email dated Monday, December 14, 2015, from Mr. [omitted] of Cartonstrong to [omitted] of Ondulato Trevigiano, with the subject “Also following the call on Friday” [i.e., December 11, 2015, the day on which the meeting took place, after which Mr. [omitted] must have evidently updated [omitted] initially through informal channels on what was agreed], which contains the following text: “Good morning [omitted], how are you? Here, below and attached, are the data: I will make sure to contact you by phone shortly.” The text of the email then includes an extract of a table with a series of discounts for some customers, while attached is a pdf file, named “For OTV,” in which scans of a series of tables are included with the indication of discounts to be applied to customers “Provided by Ondulato Trevigiano,” and with the handwritten indication “CURRENT PRICE LIST AS PER PHONE CONVERSATION ON FRIDAY 11/12 MORNING”352. This email also confirms that the price list offered from time to time is given, indeed, by the application of the agreed discounts on the common matrix.</w:t>
      </w:r>
    </w:p>
    <w:p>
      <w:r>
        <w:t>205. Continuing with the examination of the regional meetings held in December 2015, a first meeting took place on December 14, 2015, for the Tuscany/Emilia table353, followed by a meeting on December 15, 2015, for the Marche/Umbria/South table354, and by a meeting on December 16, 2015, for the Lombardy/Piedmont table; for this last meeting, as in many other cases, in addition to the excel file prepared by Cartonstrong in view of the meeting (named “2015_16_12 LOMBARDY”355), a copy of the table filled out by hand during the meeting was found during the inspection at Cartonstrong, which is illustrated in Figure 30.</w:t>
      </w:r>
    </w:p>
    <w:p>
      <w:r>
        <w:t>352 See also ISP385 (Ondulati Nordest), in which a customer is confirmed that “PRICE INCREASES ARE EXPECTED FROM JANUARY.”</w:t>
        <w:br/>
        <w:t>353 At Cartonstrong, an excel file was found, named “2015_12_14 DISCOUNTS EMILIA TOSCANA” (ISP270.312, Cartonstrong), and there are also copies of the records compiled by the representative of Cartonstrong during that meeting (DOC512c, annexes 7 and 8).</w:t>
        <w:br/>
        <w:t>354 In the same excel file “2015_12_14 DISCOUNTS EMILIA TOSCANA” (ISP270.312, Cartonstrong), also found at Cartonstrong, there is an additional worksheet named “MARCHE,” which contains a table named “MARCHE/UMBRIA/SUD,” with the indication in the upper left corner of the date “15/12/2015.”</w:t>
        <w:br/>
        <w:t>355 ISP270.314 (Cartonstrong).</w:t>
      </w:r>
    </w:p>
    <w:p>
      <w:r>
        <w:t>BULLETIN NO. 32 OF AUGUST 12, 2019 113</w:t>
        <w:br/>
        <w:t>Figure 30 – Table of the meeting of the Lombardy/Piedmont table compiled by [omitted] of Cartonstrong (ISP270.313, Cartonstrong)</w:t>
      </w:r>
    </w:p>
    <w:p>
      <w:r>
        <w:t>206. According to Pro-Gest's statements, the meeting was also attended by Mr. [omitted] (for DS Smith), Mr. [omitted] (for Scatolificio La Veggia356 and Ondulati Santerno), Mr. [omitted] (for Imballaggi Piemontesi), and Mr. [omitted] (for IBO, then Innova Group – Caino Plant); with reference to the content of the table, an applicant stated that the annotation “if less than 3000 sqm = price list” means that during the meeting it was decided that requests made by customers for any further discounts could only be considered in the case of orders exceeding 3,000 sqm, otherwise the already defined discounts would apply; the indication “volcanoes?” means instead that, in this case, the amount of the increase to be requested for the two compositions KSTSK/96265/BC and 96269/BC357 had not been decided.</w:t>
      </w:r>
    </w:p>
    <w:p>
      <w:r>
        <w:t>207. The documentation in the records also provides evidence of telephone contacts between some parties (in particular between Pro-Gest – Ondulati Nordest and DS Smith – Laveggia) during 2015358.</w:t>
      </w:r>
    </w:p>
    <w:p>
      <w:r>
        <w:t>356 As already illustrated in par. I, on December 15, 2015, Laveggia transferred its business branch active in the corrugated cardboard and corrugated cardboard packaging sector to Scatolificio La Veggia, retaining only ownership of the Roteglia plant in Castellarano.</w:t>
        <w:br/>
        <w:t>357 [omitted].</w:t>
        <w:br/>
        <w:t>358 At the Pro-Gest headquarters, a series of handwritten notes by [omitted] of Ondulato Trevigiano dated “27-1-15” were found, indicating some discounts for customers [omitted] and with the indication “spoken with [omitted name].</w:t>
      </w:r>
    </w:p>
    <w:p>
      <w:r>
        <w:rPr>
          <w:b/>
        </w:rPr>
        <w:t>[Pages 112–114]</w:t>
      </w:r>
    </w:p>
    <w:p>
      <w:r>
        <w:t xml:space="preserve">BULLETIN NO. 32 OF AUGUST 12, 2019  </w:t>
        <w:br/>
        <w:t xml:space="preserve">208. The documentation relating to 2016 certifies, in addition to the holding of regional meetings and telephone contacts between the parties359, also the holding of summit meetings and the continuation of the practice of halting production shifts at the manufacturing plants. In particular, in this regard, on February 24, 2016, the manager of the DS Smith plant in Arcore, Mr. [omitted], sent the following email to the General Manager of DS Smith, Mr. [omitted]: “[omitted], quickly to say that this afternoon I am removing one shift and will do the same on Friday night. [omitted] has heard from Cartonstrong that they are doing the same thing”360. The actual halt of the Arcore plant on February 24 and the subsequent Friday, February 26, 2016, is confirmed by the production shift data transmitted by DS Smith361. This email supports what all the applicants stated regarding the fact that during the summit meetings, or sometimes even by phone, the halts of certain production shifts were agreed upon, for a single Friday or for several consecutive Fridays, or for example in proximity to specific holidays, especially in the spring period when the volumes demanded by the market are generally lower (so-called “idle chimneys”). As already indicated, from the data transmitted by DS Smith and Pro-Gest regarding the production halts on Fridays at some of their plants, particularly in the two-year period 2013-2014362, a significant overlap of halts on Fridays emerges, and such overlaps tend to be even more evident when comparing the halts between nearby plants363.  </w:t>
        <w:br/>
        <w:t xml:space="preserve">209. The coordination at the summit level, in the early months of 2016, is evidenced by the note in the outlook agenda of Mr. [omitted], CEO of Pro-Gest, of a lunch in Lucca with Mr. [omitted], General Manager of DS Smith364. An additional summit meeting took place on April 7, 2016, at the Hotel Tre Galletti in Sasso Marconi, already described in par. [III.2.2.2.1]365.  </w:t>
        <w:br/>
        <w:t xml:space="preserve">representative of Ondulati Nordest] on 27-1-15 their northeast is normally at 110-220” (ISP690, Pro-Gest); on March 6, 2015, a receptionist of DS Smith sent an email to Mr. [omitted], Sheet Sales Manager of the Porcari plant of DS Smith, with the subject: “call [omitted] of La Veggia” (ISP454, DS Smith); on April 21, 2015, a receptionist of DS Smith sent an email to Mr. [omitted], Sheet Sales Manager of the Porcari plant, with the subject: “call [omitted] – veggia” (ISP453, DS Smith).  </w:t>
        <w:br/>
        <w:t xml:space="preserve">359 Regarding the regional meetings, see in more detail infra. For the telephone contacts, on October 14, 2016, at 15:48, [omitted], Sales Manager of Smurfit Kappa, sent an email to [omitted], Director of the Grantorto Operational Unit of Smurfit Kappa, with the subject “[omitted]”: “[omitted], I was considering changing [omitted] thousandths the discount of [omitted] (current 100-110/190-200). Can I do it or is it better to first consult with Cartonstrong? Please let me know.” After 1 minute, at 15:49, [omitted] replies: “Give me 5 minutes.” At 15:56, an email from [omitted] to [omitted] follows: “They are all halted,” to which [omitted] responds “Then we are halted thanks bye” (ISP30, Smurfit Kappa). On April 8, 2016, Mr. [omitted] of Cartonstrong sent Mr. [omitted] of DS Smith an email with no subject or text, attaching a pdf file with a list of several Cartonstrong customers and the prices (always expressed as discounts from the 2004 Price List) applied at that time; DOC69.  </w:t>
        <w:br/>
        <w:t xml:space="preserve">360 DOC15a, annex 22.  </w:t>
        <w:br/>
        <w:t xml:space="preserve">361 Communication from DS Smith dated March 7, 2019, DOC642.  </w:t>
        <w:br/>
        <w:t xml:space="preserve">362 Communication from DS Smith dated March 7, 2019, DOC642, regarding the production halts of the Agugliano and Arcore plants for DS Smith and the plants of Cartonstrong, Cartonificio Fiorentino, Altopascio, and Ondulato Trevigiano for the Pro-Gest group, DOC626.  </w:t>
        <w:br/>
        <w:t xml:space="preserve">363 On this point, see also par. III.2.2.2..  </w:t>
        <w:br/>
        <w:t xml:space="preserve">364 DOC626, annex 39.  </w:t>
        <w:br/>
        <w:t>365 DOC571ter, annex 1.</w:t>
      </w:r>
    </w:p>
    <w:p>
      <w:r>
        <w:t xml:space="preserve">BULLETIN NO. 32 OF AUGUST 12, 2019  </w:t>
        <w:br/>
        <w:t xml:space="preserve">210. Between June and July, a series of regional meetings took place, inaugurated by a first meeting of the Veneto table, which occurred on July 5, 2016366. In this regard, at Cartonstrong, an excel file named “2016_07_05 VENETO”367 was found, which, according to the dynamics already described, was prepared in anticipation of the participation of the representative of Cartonstrong in a regional meeting of the Veneto table on July 5, 2016. At the same location, a copy of that table, filled out by hand and then scanned in pdf (the pdf file is named as the excel table mentioned above, i.e., “2016_07_05 VENETO”368), was found, indicating the discounts communicated by competitors during the meeting and the new price defined at that meeting. The table is illustrated in Figure 31.  </w:t>
        <w:br/>
        <w:t xml:space="preserve">Figure 31 – “Price List” handwritten by [omitted] of Cartonstrong during the Veneto meeting of July 5, 2016 (ISP270.358 and DOC512c, annex 15)  </w:t>
        <w:br/>
        <w:t xml:space="preserve">366 It actually seems that the meeting of the Veneto table was initially scheduled for another date, likely at the end of June, as evidenced by an internal email at Scatolificio La Veggia acknowledging the cancellation of a regional meeting of the Veneto table: in particular, on June 20, 2016, [omitted] of Laveggia sent the following email to [omitted] of Laveggia, with the subject “Info”: “Hi [omitted] for INFO due to problems with the SERVER entered the day incomplete. Veneto meeting skipped canceled by DS+Smurfit+Progest”; ISP704 (Laveggia).  </w:t>
        <w:br/>
        <w:t xml:space="preserve">367 ISP270.344 (Cartonstrong). A copy of the same table is contained in document ISP244 (“Discounts Veneto July 5, 2016”).  </w:t>
        <w:br/>
        <w:t>368 ISP270.358 (Cartonstrong).</w:t>
      </w:r>
    </w:p>
    <w:p>
      <w:r>
        <w:t xml:space="preserve">211. Regarding the annotations made in the margin of the table, the indication “+30 from Wednesday 13/7 → Friday 15/7” indicates the amount of the increase and the closing window of the discounts; the indication “9/5 → 660 670” is the price referred to the BC vulcano KSTSK/96265 cardboard; the indication “9/9 → 700 710” is the price referred to the BC vulcano KSTSK/96269369. The table also includes a series of discounts for “Friuli.”  </w:t>
        <w:br/>
        <w:t xml:space="preserve">212. To confirm the actual holding of a meeting among competitors on that date, there is an email dated July 1, 2016, in which, in anticipation of the meeting, Mr. [omitted], Sales Account Sheets of the [omitted] plant of DS Smith, sent Mr. [omitted], Sales Manager Sheets of the [omitted] plant of DS Smith, a table indicating the prices of the sheets practiced by the [omitted] plant to some box manufacturers in Veneto370.  </w:t>
        <w:br/>
        <w:t xml:space="preserve">213. In the records of the proceedings, there is also a copy of the table compiled by Mr. [omitted] of DS Smith during the meeting, which reports the date on which it took place (“05-07-16”), the participants in the meeting (“[omitted] N.EST [omitted] PROGEST [omitted] SMURFIT [omitted]”), as well as the effective date of the defined increase (“EFFECTIVE WEDNESDAY JULY 13”). Mr. [omitted] then crossed out the box “Giusti” (as Ondulati Giusti has now merged into Pro-Gest) to make room for the information related to “FRIULI,” as already discussed conveyed through Mr. [omitted] of Ondulati Nordest.  </w:t>
        <w:br/>
        <w:t xml:space="preserve">369 See, in this regard, also statements made by an applicant in [omitted].  </w:t>
        <w:br/>
        <w:t>370 DOC15a, annex 8.</w:t>
      </w:r>
    </w:p>
    <w:p>
      <w:r>
        <w:rPr>
          <w:b/>
        </w:rPr>
        <w:t>[Pages 115–117]</w:t>
      </w:r>
    </w:p>
    <w:p>
      <w:r>
        <w:t>BULLETIN NO. 32 OF AUGUST 12, 2019 117</w:t>
        <w:br/>
        <w:t>Figure 32 – Table compiled by [omitted] of DS Smith during the regional meeting of the Veneto table on July 5, 2016 (DOC15a, Annex 7)</w:t>
      </w:r>
    </w:p>
    <w:p>
      <w:r>
        <w:t>214. The effective date of the increase, as well as the amount of the increases agreed upon for individual customers, coincides with that marked on his table by Mr. [omitted] of Cartonstrong, as illustrated in the red and green boxes included in Figures 31 and 32.</w:t>
      </w:r>
    </w:p>
    <w:p>
      <w:r>
        <w:t>215. Confirmation of the meeting was also found at Smurfit Kappa: in particular, the meeting appears for that date in the Outlook agenda of the general director of Smurfit Kappa, Mr. [omitted] (marked as “Commercial Meeting Veneto”), who confirmed during the inspection that he attended the meeting371. During the proceedings, Mr. [omitted] stated that the meeting took place at the Viest hotel in Vicenza and that Mr. [omitted] was present for Cartonstrong and Pro-Gest, and for Ondulati Nordest “[omitted]” (i.e., [omitted]), who, as “noted to all participants in the meetings,” also represented Ondulati ed Imballaggi del Friuli, as well as Mr. [omitted] for Scatolificio La Veggia372. The meeting room at the Hotel Viest in Vicenza was booked by Mr. [omitted], as evidenced by an email from Mr. [omitted], CEO of Smurfit Kappa, to Mr. [omitted] dated June 29, 2016, with the subject “Veneto”: “[r]iunione veneto per aumento [omitted] al solito posto il 5 luglio ore 10,30. Provi a</w:t>
      </w:r>
    </w:p>
    <w:p>
      <w:r>
        <w:t>371 ISP26 (Smurfit Kappa), with further indications in the subsequent communication referred to in DOC36; see also ISP35, containing a copy of the Outlook agenda of Mr. [omitted] of Smurfit Kappa in which the meeting is marked for the date of July 5, 2016.</w:t>
      </w:r>
    </w:p>
    <w:p>
      <w:r>
        <w:t>372 See, on this point, DOC36, as well as – with reference to the delegation in favor of Ondulati Nordest by Ondulati del Friuli, also ISP339 (Ondulati Nordest).</w:t>
      </w:r>
    </w:p>
    <w:p>
      <w:r>
        <w:t>118 BULLETIN NO. 32 OF AUGUST 12, 2019</w:t>
        <w:br/>
        <w:t>hear from Viest for confirmation and let me know,” to which [omitted], general director of Smurfit Kappa, responds: “[p]resa”373. The indication “increase [omitted]” coincides with what is indicated on the pdf table compiled by Mr. [omitted], further confirming that such documentation found on Mr. [omitted]'s computer, also with reference to other meetings, pertains to meetings with competitors. There is also a copy of the toll pass of Mr. [omitted]'s company car from Ondulati Nordest exiting at the Vicenza Est toll booth, located near the Viest hotel, at 10:17 on July 5, 2016374.</w:t>
      </w:r>
    </w:p>
    <w:p>
      <w:r>
        <w:t>216. Regarding the implementation of the agreed discounts, there is also an email from Ondulati Nordest dated July 8, 2016, with the subject “DISCOUNT,” in which Ondulati Nordest communicates the new discount to [Customer X]: “GOOD MORNING [omitted], AS TELEPHONICALLY ANTICIPATED, STARTING FROM 07/18 THERE WILL BE INCREASES IN THE COST OF CARDBOARD. THE NEW DISCOUNT WILL BE 80-90 FOR SINGLE 170-180 TRIPLE 180-190 MICROTRIPLE”375. As seen from a comparison with the amount of the discount indicated for [Customer X] both in the table of Mr. [omitted] (Figure 31) and that compiled by Mr. [omitted] (Figure 32, particularly in the green boxes), the amount of the increase communicated to the customer by Ondulati Nordest coincides with that defined during the meeting (although the effective date of the increase is postponed by a couple of days compared to that defined in the meeting).</w:t>
      </w:r>
    </w:p>
    <w:p>
      <w:r>
        <w:t>217. The meeting of the Lombardia/Piemonte table takes place the day after that of the Veneto table, thus on July 6, 2016, also in this case as evidenced by extensive documentation in the records376. The meeting of the Toscana/Emilia table was held immediately thereafter, on July 7, 2016. In this regard, there are two tables compiled by Mr. [omitted] during the meeting of the Toscana/Emilia table held on July 7, 2016, illustrated in Figure 33.</w:t>
      </w:r>
    </w:p>
    <w:p>
      <w:r>
        <w:t>373 ISP39 (Smurfit Kappa).</w:t>
      </w:r>
    </w:p>
    <w:p>
      <w:r>
        <w:t>374 DOC571ter, Annex 8.</w:t>
      </w:r>
    </w:p>
    <w:p>
      <w:r>
        <w:t>375 ISP422 (Ondulati Nordest).</w:t>
      </w:r>
    </w:p>
    <w:p>
      <w:r>
        <w:t>376 At Cartonstrong, an Excel file named “2016_07_06 LOMBARDIA” was found (ISP270.345 and ISP242, Cartonstrong). There is also a copy of the table compiled by the representative of Cartonstrong during that meeting, found in the same folder acquired during the inspection named “Discounts 2009-2016” (the pdf file, in particular, has the same name as the Excel file prepared for the meeting, namely “2016_07_06 LOMBARDIA” – see ISP270.359, Cartonstrong). Further confirmation, both of the meeting related to the Veneto table on July 5 and that of the Lombardia/Piemonte table the following day, is provided by an initial email dated July 6, 2016, from [omitted] of Cartonstrong to [omitted] of Ondulato Trevigiano in which the former announces “[w]e will then call regarding the subject and attachment (departure Wednesday, July 13, to close by Friday, July 15)” and a second email dated July 7, 2016, in which the former transmits “[a]ttached … the table with the discounts Veneto/Lombardia/Piemonte.” The email contains, in the text and in a series of attached pdfs (named “Discounts Veneto OTV,” “Discounts Veneto Lombardia and Piemonte – Jul 16”), a series of discounts for customers of Ondulato Trevigiano, the company on behalf of which Mr. [omitted] participated in the two meetings on July 5 and 6 (ISP677, Pro-Gest).</w:t>
      </w:r>
    </w:p>
    <w:p>
      <w:r>
        <w:t>BULLETIN NO. 32 OF AUGUST 12, 2019 119</w:t>
        <w:br/>
        <w:t>Figure 33 – Tables compiled by [omitted] of DS Smith during the regional meeting Toscana/Emilia on July 7, 2016 (DOC51, Annex 4)</w:t>
      </w:r>
    </w:p>
    <w:p>
      <w:r>
        <w:rPr>
          <w:b/>
        </w:rPr>
        <w:t>[Pages 118–120]</w:t>
      </w:r>
    </w:p>
    <w:p>
      <w:r>
        <w:t>120 BULLETIN NO. 32 OF AUGUST 12, 2019</w:t>
        <w:br/>
        <w:t>218. There are also copies of the tables used by the representative of Pro-Gest during the same meeting (Figure 34):</w:t>
      </w:r>
    </w:p>
    <w:p>
      <w:r>
        <w:t>BULLETIN NO. 32 OF AUGUST 12, 2019 121</w:t>
        <w:br/>
        <w:t>Figure 34 – Tables compiled by [omitted] of Pro-Gest during the regional meeting Tuscany/Emilia on July 7, 2016 (DOC512c, annexes 9 and 10)</w:t>
      </w:r>
    </w:p>
    <w:p>
      <w:r>
        <w:t>122 BULLETIN NO. 32 OF AUGUST 12, 2019</w:t>
        <w:br/>
        <w:t>219. As emerges from a comparison between the tables compiled by Mr. [omitted] of Pro-Gest and Mr. [omitted] of DS Smith (Figures 33 and 34), in addition to the tables being very similar in terms of structure and format, the information contained therein is entirely coincident, confirming – once again – that these are information collected and shared during meetings among competitors.</w:t>
        <w:br/>
        <w:t>220. For 2017, the documentation in the records provides evidence of a summit meeting on January 31, 2017, and subsequently, starting from the following week, of regional meetings. In this regard, with particular reference to the summit meeting of January 31, 2017, there is an email in the case file dated January 24, 2017, sent by [omitted] of Pro-Gest to its CEO, Mr. [omitted]: “[g]entle Mr. [omitted] This is to inform you that the business relations with DS are practically perfect. [omitted name of the General Manager of DS Smith] has full control of the situation of his companies and, as far as both conventional cardboard and 3-wave are concerned, there is absolute transparency between us and them also because, to my people, I have given such instructions that are followed to the letter. Unfortunately, the situation with Smurfit is different. The new sales manager for light and heavy is [omitted] and, in my opinion, he does not have control over his. Besides this, I have the feeling that he is not intimately convinced of the need to maintain a relationship of transparency with us. For this reason, as I had already mentioned to you in November, it would be very important for [omitted name of the CEO of Smurfit Kappa], [omitted name of the General Manager of DS Smith], and you to meet again to reaffirm the message of collaboration between our realities, especially now that, regarding the 3-wave, we are approaching the renewal of annual contracts. Immediately after your meeting, I will arrange to meet with the sales managers of all the plants to define the lines to be followed, but first, in my opinion, there is a need for you to meet, also in relation to the upcoming increases in paper.” To this email, on January 24, 2017, Mr. [omitted]</w:t>
      </w:r>
    </w:p>
    <w:p>
      <w:r>
        <w:rPr>
          <w:b/>
        </w:rPr>
        <w:t>[Pages 121–123]</w:t>
      </w:r>
    </w:p>
    <w:p>
      <w:r>
        <w:t>BULLETIN NO. 32 OF AUGUST 12, 2019 123</w:t>
        <w:br/>
        <w:t>responds: “next Tuesday [i.e., January 31, 2017, ed.] I will see them and I will let you know, thanks” 377. To confirm the actual holding of the meeting, a copy of the receipt in the name of Pro-Gest for a lunch for 14 people at the Montana restaurant, located in the province of Modena, held on that date378, is present in the records.</w:t>
      </w:r>
    </w:p>
    <w:p>
      <w:r>
        <w:t>221. In the following week, regional meetings took place, with the first on February 6, 2017 (Veneto table); the actual holding of the meeting is evidenced by the preparatory excel file for the meeting (customarily named “2017_02_06 VENETO”), found on Mr. [omitted]'s computer 379, as well as by a copy of the table compiled by him during the meeting, found during inspection (Figure 35).</w:t>
      </w:r>
    </w:p>
    <w:p>
      <w:r>
        <w:t xml:space="preserve">377 ISP333 and ISP316 (Pro-Gest).  </w:t>
        <w:br/>
        <w:t xml:space="preserve">378 DOC626, annexes 37 and 38 (in which the appointment at the Montana restaurant is noted in Mr. [omitted]'s agenda of Pro-Gest).  </w:t>
        <w:br/>
        <w:t>379 ISP270.362 (Cartonstrong). On this point, see also ISP244, ISP258, and ISP282 (Cartonstrong).</w:t>
      </w:r>
    </w:p>
    <w:p>
      <w:r>
        <w:t xml:space="preserve">124 BULLETIN NO. 32 OF AUGUST 12, 2019  </w:t>
        <w:br/>
        <w:t>Figure 35 – Table compiled by [omitted] of Cartonstrong during the Veneto table meeting on February 6, 2017 (ISP678, Cartonstrong)380</w:t>
      </w:r>
    </w:p>
    <w:p>
      <w:r>
        <w:t>222. The records of the proceedings also contain copies of the notes compiled during the meeting by Mr. [omitted] of Ondulati Nordest and by Mr. [omitted] of Smurfit Kappa, which are illustrated in the following Figures 36 and 37.</w:t>
      </w:r>
    </w:p>
    <w:p>
      <w:r>
        <w:t>380 In its leniency application, the applicant confirmed that the table in Figure 35 was compiled by its representative (Mr. [omitted]) during the aforementioned regional meeting, which took place on February 6, 2017, with the participation of Mr. [omitted] (for Scatolificio La Veggia), Mr. [omitted] (for Ondulati Nordest and Ondulati del Friuli), and Mr. [omitted] (for Smurfit Kappa); [omitted]. Mr. [omitted] of DS Smith, who was not present, had stated that he could not attend for health reasons. However, see DOC15a, annex 21, with which information was being gathered internally at DS Smith in view of participation in the meeting.</w:t>
      </w:r>
    </w:p>
    <w:p>
      <w:r>
        <w:t xml:space="preserve">BULLETIN NO. 32 OF AUGUST 12, 2019 125  </w:t>
        <w:br/>
        <w:t>Figure 36 – Ondulati Nordest notes (DOC478, annex 3)</w:t>
      </w:r>
    </w:p>
    <w:p>
      <w:r>
        <w:rPr>
          <w:b/>
        </w:rPr>
        <w:t>[Pages 124–126]</w:t>
      </w:r>
    </w:p>
    <w:p>
      <w:r>
        <w:t>126 BULLETIN NO. 32 OF AUGUST 12, 2019</w:t>
        <w:br/>
        <w:t>Figure 37 – Smurfit Kappa Table (ISP40, Smurfit Kappa)</w:t>
      </w:r>
    </w:p>
    <w:p>
      <w:r>
        <w:t>223. Also in this case, the information reported in the tables is fully consistent (see red boxes in Figures 35, 36, and 37); in all three tables there are indications, if not a specific column, for Ondulati del Friuli as well. The meeting room at the Viest hotel was paid for by Ondulati Nordest, as evidenced by the receipt in the case files381. Both during the inspection and subsequently in the course of the investigative proceedings, Mr. [omitted] of Smurfit Kappa confirmed that he participated in this meeting, which took place on February 6, 2017, at the Viest hotel in Vicenza, and reported the presence of other participants identified also by Cartonstrong, as previously indicated in note382. With reference to the implementation of the agreed price increases, there is also an email dated February 7, 2017, in the case files, in which Ondulati Nordest requested the increase defined during the meeting from several clients, including [Client X]383.</w:t>
      </w:r>
    </w:p>
    <w:p>
      <w:r>
        <w:t>224. The documentation in the case files also reveals that the meetings of the Tuscany/Emilia and Lombardy/Piedmont tables took place on February 7 and 8, 2017, respectively. Regarding the former, an Excel file prepared internally by Cartonstrong for the meeting was found at the Cartonstrong headquarters (containing two tables “Tuscany” and “Emilia,” in a format similar to those already illustrated, both indicating the date “07/02/2017”384), as well as copies of the two tables filled out by its representative during the meeting, similar to those already illustrated in the previous Figures 34385. Confirmation of the date of the meeting is also found in an email dated February 2, 2017, discovered during the inspection at Smurfit Kappa, sent by [omitted], General Manager of Smurfit Kappa, to [omitted], CEO of Smurfit Kappa, stating: “Monday Veneto, Tuesday Emilia, Wednesday Lombardia”386, thus confirming the meeting of the Veneto table on Monday, February 6, 2017, the meeting of the Tuscany/Emilia table on Tuesday, February 7, 2017, and the meeting of the Lombardy table on Wednesday, February 8, 2017 (the absence of reference to the meeting of the Marche/Umbria/South table, which as illustrated later took place immediately afterward, namely on Thursday, February 9, 2017, is due to the fact that Smurfit Kappa did not participate in that table during this period). The meeting of the Lombardy/Piedmont table did indeed take place on February 8, 2017387, while the meeting of the Marche/Umbria/South table, which had been scheduled for February 9, 2017, did not take place388.</w:t>
      </w:r>
    </w:p>
    <w:p>
      <w:r>
        <w:t>III.3. The agreement in the Italian market for the production and marketing of corrugated cardboard packaging</w:t>
      </w:r>
    </w:p>
    <w:p>
      <w:r>
        <w:t>III.3.1. Purpose, organizational methods, and implementation of the agreement over time</w:t>
      </w:r>
    </w:p>
    <w:p>
      <w:r>
        <w:t>225. The documentation in the case files provides evidence of the existence of an agreement among the main producers of corrugated cardboard packaging present at the national level, particularly between Kappa Packaging, Nettingsdorfer, and Smurfit Sisa (then Smurfit Kappa), SCA (then DS Smith), International Paper, Scatolificio Sandra (then Sandra), Saica, Toscana Ondulati, Ondulati e Imballaggi del Friuli, Idealkart, Laveggia (then Scatolificio La Veggia), Alliabox, COB (then Innova Group – Caino Plant), Toppazzini, Antonio Sada, ICO, ICOM, Grimaldi, Ondulato Piceno, Millestampe Packaging (then MS Packaging), Mauro Benedetti, Trevikart, and Ondulati Maranello, with the participation of GIFCO, during the period from September 9, 2005, to March 30, 2017 (the date of the inspections carried out in the context of this investigation). The documentation in the case files also shows, as will be seen, that at certain times representatives of Sunion, Adda Ondulati, and Imballaggi Piemontesi participated in the ongoing coordination in the packaging sector, although for these operators it is believed that they did not achieve a sufficient degree of continuous participation in the agreement over the years, and in particular, in light of evidence in the case files regarding participation in the agreement in 2005 not followed by further evidence over time, that the Authority's sanctioning power is prescribed.</w:t>
      </w:r>
    </w:p>
    <w:p>
      <w:r>
        <w:t>384 ISP317 (Pro-Gest).</w:t>
        <w:br/>
        <w:t>385 DOC512c, Attachments 11 and 12.</w:t>
        <w:br/>
        <w:t>386 ISP34 (Smurfit Kappa).</w:t>
        <w:br/>
        <w:t>387 In its leniency application, one applicant stated that a meeting of the Lombardy/Piedmont table was also scheduled at the Cartonstrong headquarters for February 8, 2017, which the company did not participate in. A second leniency applicant also stated that the meeting scheduled for that date at that location did not take place because [omitted], [omitted] for family reasons. The meeting therefore did not take place as Laveggia also stated that it could not participate ([omitted]).</w:t>
        <w:br/>
        <w:t>388 An Excel file containing a “Marche/Umbria/South” table, in a format similar to those previously illustrated, indicating the date “09/02/2017” (ISP317, Pro-Gest; DOC512c, Attachment 14) was also found at the Cartonstrong headquarters, but the meeting, according to what was stated by an applicant, did not take place.</w:t>
      </w:r>
    </w:p>
    <w:p>
      <w:r>
        <w:t>128 BULLETIN NO. 32 OF AUGUST 12, 2019</w:t>
      </w:r>
    </w:p>
    <w:p>
      <w:r>
        <w:t>226. More specifically, the agreement concerned the definition of general price increases for boxes, expressed in percentage terms, applicable to all customers389, as well as the allocation of customers (non-aggression) and supplies to co-supplied customers (non-belligerence)390, predominantly large customers391, traditionally supplied by large box manufacturers that have internal corrugation capacity or have established supply relationships with affiliated companies392. In the context of the meetings, the participants also coordinated the</w:t>
      </w:r>
    </w:p>
    <w:p>
      <w:r>
        <w:t>389 See statements made by DS Smith regarding the meetings held in the 2000s and the central-southern meetings from 2015 onwards (DOC141); minutes of the hearing of MS Packaging on January 15, 2018 (DOC231) regarding the central-southern meetings from 2015 onwards; statements made by an applicant regarding the Veneto meetings from 2015 onwards (see infra); ISP112 (International Paper), regarding the meetings held in the second half of 2005 (summit, Lombardy, and Piedmont), as well as ISP111 (International Paper), regarding the overall percentage increase in the price of boxes set at 10%, established in the context of a meeting held in Milan on February 26, 2013.</w:t>
        <w:br/>
        <w:t>390 On the allocation of supplies to co-supplied customers, see, e.g., in addition to statements made by an applicant (see infra), ISP112 (International Paper, which refers to the need to implement a non-aggression pact at least until December 2005; “[n]on-aggression until December is the minimum”); ISP1001 (Saica, “LIC practice prices much lower than the remaining suppliers. I would be fine if there was no non-aggression agreement among us (the one not to quote together I believe has now been canceled). Losing revenue due to the price war waged by Lic [omitted], was the last thing I would have expected”); ISP1045 (Grimaldi, “[d]o you have the non-competition pact??? The constraints are written there...”), as better illustrated in the following paragraphs. See also ISP46 (International Paper), containing an email dated March 7, 2017, from [omitted] to other employees of International Paper in which, while giving directives regarding the price increase by a minimum of [omitted] for “new customers or new codes,” clarifies that “with customers shared with competitors, they must be authorized by me,” thus indicating the likely need (considering what emerges from the documentation in the case files) to coordinate with other market players for shared customers (non-belligerence pact for co-supplied customers).</w:t>
        <w:br/>
        <w:t>391 See on this point, in addition to statements made by two applicants (see infra), also ISP112 (International Paper), which refers to the need to focus on large customers (“” [omitted]). On this point, see also ISP908 (ICO), containing an internal email to ICO dated October 18, 2015, commenting on the central-southern meeting held in Frosinone on October 15, 2015, in which, questioning why ICO was not “pulled into the exchanges that took place between IP-Smarfit-DS Smith-Grimaldi regarding the management of tenders or prices,” it is considered that “[t]he answers are two a) the first is because we, not being able to afford large “messes,” have “maintained” the bar b) the second is because the mix of our volumes is predominantly shifted to medium/small customers who are far from the logic of tenders and the interests of multinationals.” In this regard, it has already been noted that an applicant has stated that, in light of the progressive growth of the company's size, it has acquired the capacity to make offers to large customers traditionally served by larger operators.</w:t>
        <w:br/>
        <w:t>392 On the coordination among vertically integrated operators, see, e.g., in addition to statements made by two applicants (see infra), ISP901 (ICO; “after the increase in sheets, greater compactness of the integrated is needed for the increase in boxes”); minutes of the hearing of [omitted], then Plant General Manager of the Bellusco plant of International Paper, on July 13, 2018 (DOC464); minutes of the hearing of [omitted], an employee of Smurfit Sisa (then Smurfit Kappa) until 2008, on January 30, 2019 (DOC617). See, e.g., also statements made by Mauro Benedetti during the hearing on January 25, 2018 (DOC244) regarding the different types of customers traditionally served by integrated operators, both due to the supplies requested and regarding the ability to offer more sophisticated/customized products, circumstances for which it also seems important to have internal corrugation capacity or through stable supply relationships. A previously mentioned applicant has also noted that there has traditionally been a clear separation between the customer base served by vertically integrated box manufacturers and pure ones, considering that only the former were able to provide the most important customers, who usually requested long-term (even annual) supplies at fixed prices, something that could only be ensured by vertically integrated operators or those who could have corrugation capacity due to established supply relationships. In this sense, among the parties to the box agreement are Idealkart and COB (then Innova Group – Caino Plant) which, while not having internal corrugation capacity, are connected to other companies due to corporate or personal ties between their owners (respectively: Ondulati Nordest and IBO (then also merged into the single entity Innova Group – Caino Plant), by virtue of which they have the possibility to establish stable supply relationships over time. See, in this regard, statements made by Ondulati Nordest on October 6, 2017 (DOC132) regarding supply relationships with Idealkart, and in particular regarding the fact that [omitted]; regarding the IBO-COB supply relationship, see the response of November 20, 2017 (DOC178), as well as ISP172 (Innova). See also statements made by Sunion during the hearing on February 5, 2019 (DOC619), regarding the purchase of sheets substantially exclusively from Laveggia in the past, although in light of the situation of concordat of the latter, the quantity of sheets purchased by Sunion from the Laveggia group, compared to Sunion's total needs, has progressively decreased, until reaching about [omitted] of sheets purchased from third parties recorded in 2017 (compared to [omitted] purchased from the Laveggia group). The documentation in the case files, and in particular document ISP112</w:t>
      </w:r>
    </w:p>
    <w:p>
      <w:r>
        <w:rPr>
          <w:b/>
        </w:rPr>
        <w:t>[Pages 127–129]</w:t>
      </w:r>
    </w:p>
    <w:p>
      <w:r>
        <w:t>BULLETIN NO. 32 OF AUGUST 12, 2019 129</w:t>
        <w:br/>
        <w:t>its conduct also on commercial parameters other than price393. The meetings were usually followed by contacts between the parties, concerning the coordination of their specific offering strategies (considering also the variability of the different types of boxes), within the framework of tenders or requests for quotations made by large or small customers394.</w:t>
      </w:r>
    </w:p>
    <w:p>
      <w:r>
        <w:t>227. The agreement was structured, first of all, in "market alignment meetings"395 of different nature: some of a more general or directive character, among the CEOs or individuals delegated by them, others among the sales representatives of the companies/commercial directors of the plants territorially involved (so-called "regional" meetings396), and others still for further implementation of what was defined in the regional meetings with particular regard to specific shared customers (so-called "triangulations"397, also by phone, in order to coordinate their commercial behavior in relation to such shared customers). Lastly, other meetings had a sectoral character, that is, they were dedicated to specific commodity areas; for example, the (International Paper) contains the notes of [omitted], then Plant General Manager of the Bellusco plant of International Paper, of a series of meetings held in the second half of 2005, which also notes that the parties considered, at least in certain periods of the agreement, involving in the coordination also certain larger pure box manufacturers, a circumstance that, however, according to the documentation in the records and the statements made during the hearing (see the hearing minutes of [omitted], employee of Smurfit Sisa (then Smurfit Kappa) until 2008, of January 30, 2019, DOC617), did not occur for the regional meetings, while it seems that this did happen, for example, for certain sectoral meetings related to the ceramics and fruit and vegetable sectors, according to what was stated by an applicant (see also infra). In any case, the fact that the coordination focused on large customers, traditionally served by integrated operators, does not imply in any way that it did not also concern the commercial policies implemented by them to their smaller customers, with whom they evidently compete with pure box manufacturers (on this point, see infra).</w:t>
      </w:r>
    </w:p>
    <w:p>
      <w:r>
        <w:t>393 ISP111 (International Paper), containing the notes of [omitted], then Plant General Manager of the Bellusco plant of International Paper, of a meeting held on February 26, 2013, in which it was agreed to define common lines of conduct to reduce the payment terms applied to all their customers.</w:t>
      </w:r>
    </w:p>
    <w:p>
      <w:r>
        <w:t>394 On the coordination also with reference to supplies to small customers see, e.g., email of June 20-22, 2016, which testifies to the existence of coordination between International Paper and Ondulati Maranello with reference to certain medium-small customers: in particular, the email states "as per agreements I am forwarding the prices that Maranello is offering to all our medium-small customers. (...) The customers who are calling me are [omitted] and I expect others ... They are all medium-small customers but for us they represent about 200/250,000 pieces annually that we cannot afford to lose either for us or for our jobbers" (ISP632, Pro-Gest).</w:t>
      </w:r>
    </w:p>
    <w:p>
      <w:r>
        <w:t>395 ISP18 (Antonio Sada), containing an email dated November 15, 2016, sent by Mr. [omitted], CEO of ICO, to [omitted], General Director of Antonio Sada and President of GIFCO, with the subject "contact": "[f]rom the meeting in Turin [annual GIFCO assembly held in Turin on September 9-10, 2016, ed.] we have not had the opportunity to hear from each other, the market alignment meetings have also stopped and alas the results (negative) are visible: going over the things that concern us I wanted to ask you: - "support" on the papers for which I have taken over the purchasing management, I renew my request in this regard. - on prices, in some customers where we are both present your people apply "inadequate" prices. - considering also the position we hold in the market and my availability and willingness to have an active role in GIFCO, I would ask you to support me in entering the board of the association." To the email, Mr. [omitted], General Director of Antonio Sada and President of GIFCO, replied on November 16, 2016, as follows: "[f]or point one we can discuss it without problems. Point two NO then I will explain the reasons. Point three thank you I will let you know the methods."</w:t>
      </w:r>
    </w:p>
    <w:p>
      <w:r>
        <w:t>396 Besides the statements of the leniency applicants, the reference to "regional" meetings also appears in ISP112 (International Paper), which, as already indicated several times, contains the notes of a series of meetings held in the northwest area in the second half of 2005; on this point, Mr. [omitted], employee of Smurfit Sisa (then Smurfit Kappa) until 2008 and participant in some of those meetings, confirmed that the term "regional" was used to identify such meetings, particularly those of a more local character, by the participants (hearing minutes of January 30, 2019, DOC617; see also infra).</w:t>
      </w:r>
    </w:p>
    <w:p>
      <w:r>
        <w:t>397 See, e.g., besides the statements of the leniency applicants, hearing minutes of [omitted], former Plant General Manager of the Bellusco plant of International Paper, on July 13, 2018 (DOC464); hearing minutes of [omitted], employee of Smurfit Sisa (then Smurfit Kappa) until 2008, on January 30, 2019 (DOC617). The term "triangulations" also appears several times in the aforementioned ISP112 (International Paper), as well as in the notes of the meeting of February 26, 2013, at the Doria Grand Hotel in Milan; ISP111 (International Paper).</w:t>
      </w:r>
    </w:p>
    <w:p>
      <w:r>
        <w:t>130 BULLETIN NO. 32 OF AUGUST 12, 2019</w:t>
        <w:br/>
        <w:t>statements of an applicant account for a series of specific meetings for the ceramics and fruit and vegetable sectors.</w:t>
      </w:r>
    </w:p>
    <w:p>
      <w:r>
        <w:t>228. The meetings did not have a predetermined frequency but were mainly held in the presence of significant increases in the cost of paper which, considering its impact on the price of sheets in the first instance and in the second instance of boxes, made it necessary to also obtain an increase in the price of packaging398: in this sense, both two leniency applicants and representatives of other parties in the proceedings heard during the hearing stated that "it was decided to meet mainly in the event of significant increases in raw material costs (primarily paper). These increases could not be predicted but it was known that, where they occurred, the path of meetings would be followed to try to jointly address the critical issues arising from these situations"399.</w:t>
      </w:r>
    </w:p>
    <w:p>
      <w:r>
        <w:t>229. More specifically, from the available evidence, it is clear that, despite the different nature, structure, and functioning of the two agreements, the agreement in the corrugated cardboard packaging sector also had, in part, a supporting function for the collusion in place at the higher level of the production chain: in this sense, some of the notes from the meetings held in 2005, present in the records, report considerations expressed by the participants in the meetings, such as "[omitted]"400, or "[omitted]"401, and among other things, the possibility of making "[omitted]"402 is also considered. In the notes of a meeting among the sector leaders held at the San Marco hotel in Parma in 2005, the necessity of decisively implementing a price increase for boxes to facilitate the implementation of the price increase for sheets ([omitted])403 is represented.</w:t>
      </w:r>
    </w:p>
    <w:p>
      <w:r>
        <w:t>230. On the other hand, the increase in the price of sheets necessarily also had a downstream effect on the marketing conditions of packaging: in this sense, the notes of a meeting ten years later, held in Frosinone on October 15, 2015, report a series of comments made by the participants regarding the fact that the prices of corrugated cardboard had more than 398 See, in particular, the statements made by two applicants (see infra), who stated, for example, that in the context of the meetings discussions proceeded from the general to the specific, that is, from considerations about the increase in paper prices to the definition of joint increases in box prices. Confirmation of the applicants' statements regarding the progression of the meetings from general discussions, see the hearing minutes of MS Packaging of January 15, 2018 (DOC231), as well as ISP902 (ICO), on which ICO elaborated during the hearing on November 3, 2017 (DOC158), confirming that the annotation "for boxes it was said +5% it was not taken - happy on price stability" was in the sense of the necessity of passing on the price increase of paper to box prices.</w:t>
      </w:r>
    </w:p>
    <w:p>
      <w:r>
        <w:t>399 Hearing minutes of [omitted], employee of Smurfit Sisa (then Smurfit Kappa) until 2008, on January 30, 2019 (DOC617). On this point, ICO also elaborated during the hearing on November 3, 2017 (DOC158): in commenting on certain indications that appear in the notes taken by Mr. [omitted], commercial manager of ICO, during meetings in 2015 related to the central-southern area, ICO considered that "at that time there had been an increase in paper prices and it was therefore necessary to recover on the selling prices of packaging." See also hearing minutes of Sandra on November 8, 2017, DOC165. In this regard, an applicant identified, as seasons of the meetings, notes related to increases in paper prices in the market, particularly for the earlier years of the agreement, June 2000, June 2002, the second half of 2005, and the second half of 2007 ([omitted]). Between one period of meetings and another, as will also be seen later, there were still informal contacts between the competitors, particularly aimed at coordinating their commercial policies in relation to common customers (see infra).</w:t>
      </w:r>
    </w:p>
    <w:p>
      <w:r>
        <w:t>400 ISP112 (International Paper), particularly in the context of the meeting of September 7, 2005.</w:t>
      </w:r>
    </w:p>
    <w:p>
      <w:r>
        <w:t>401 ISP112 (International Paper), particularly in the context of the meeting of September 16, 2005.</w:t>
      </w:r>
    </w:p>
    <w:p>
      <w:r>
        <w:t>402 ISP112 (International Paper), particularly in the context of the meeting of December 6, 2015 (emphasis in the original).</w:t>
      </w:r>
    </w:p>
    <w:p>
      <w:r>
        <w:t>403 ISP112 (International Paper), particularly in the context of the meeting of October 3, 2005.</w:t>
      </w:r>
    </w:p>
    <w:p>
      <w:r>
        <w:t>BULLETIN NO. 32 OF AUGUST 12, 2019 131</w:t>
        <w:br/>
        <w:t>incorporated the increases in the price of paper and that, to absorb the consequent increase in production costs, the target for boxes would have been a price increase of 8/9%404. In an internal email to ICO, reporting on what was discussed during that meeting, it is indeed considered that "the sheet system has already recovered all the increases and the box manufacturers have consequently been forced to do so as well"405.</w:t>
      </w:r>
    </w:p>
    <w:p>
      <w:r>
        <w:t>231. In order to illustrate this link between the agreement in the sheet sector and in the box sector, a participant in the meetings stated during the hearing that the connection between the two agreements is linked to the fact that, "on the one hand, vertically integrated producers, when they increase the price of sheets, apply a higher cost also internally to their plants that produce boxes, and it is therefore necessary to also increase the price of boxes to maintain a margin downstream; on the other hand, pure box manufacturers, who buy sheets from integrated operators, would not have been able to sustain the increase in sheet prices without a simultaneous increase in box prices. The coordination among integrated operators in the downstream market thus allows them to have a margin in the box sector but also to "give breathing room" to pure box manufacturers, who can thus sustain the higher costs required to buy corrugated sheets. The system therefore works by using boxes also as a sort of safety valve"406.</w:t>
      </w:r>
    </w:p>
    <w:p>
      <w:r>
        <w:t>232. From an organizational perspective, the evidence in the records shows how the parties exercised extreme caution in managing their relationships for collusive purposes. According to the applicants' statements, numerous contacts between the parties, particularly those related to triangulations on specific customers, were by phone, and even subsequent meetings were convened at the close of previous ones, thus minimizing contacts (in this sense, in the context of a meeting [omitted], CEO of Imballaggi Piemontesi, takes care to communicate exclusively by phone; [omitted])407.</w:t>
      </w:r>
    </w:p>
    <w:p>
      <w:r>
        <w:t>404 See hearing minutes of ICO of November 3, 2017 (DOC158), with reference to the notes of Mr. [omitted], commercial manager of ICO, from the meeting of October 15, 2015 (ISP908, ICO).</w:t>
      </w:r>
    </w:p>
    <w:p>
      <w:r>
        <w:t>405 ISP908 (ICO).</w:t>
      </w:r>
    </w:p>
    <w:p>
      <w:r>
        <w:t>406 Hearing minutes of [omitted], employee of Smurfit Sisa (then Smurfit Kappa) until 2008, on January 30, 2019 (DOC617), in which he continues considering that "[i]t is a mutual relationship, and in this sense the statement of Mr. [omitted name of the CEO of Imballaggi Piemontesi], which is noted in the notes of Mr. [omitted name of the note-taker of ISP112], according to which the increase in the price of boxes is functional to support the increase in the price of sheets, is therefore accurate."</w:t>
      </w:r>
    </w:p>
    <w:p>
      <w:r>
        <w:t>407 The applicants stated that contacts between the parties occurred mainly by phone, as well as the invitations to meetings were made within the previous meeting, or by phone: see, on this point, also the numerous handwritten notes of the meetings present in the records, including in ISP112 International Paper (Lombardy meetings), DOC477, annex 1 (Veneto meetings), as well as ISP908 ICO (central-southern meetings), in which the date of the subsequent meeting appears at the bottom of the notes. See also the numerous statements made by various participants in the central-southern meetings in 2015-2016, regarding the invitations that took place by phone from Mr. [omitted], General Director of Antonio Sada and President of GIFCO, including the statements made by ICO during the hearing on November 3, 2017 (DOC158); ISP112, International Paper, from which both the practice of convening subsequent meetings at the close of previous ones and the parties' awareness of not leaving a trace of contacts between them emerge, and in this sense, for example, the notes of Mr. [omitted], then Plant General Manager of the Bellusco plant of International Paper, report the phrase, cited in the text, pronounced by Mr. [omitted], CEO of Imballaggi Piemontesi, regarding the widening of the circle of contacts but at the same time regarding the necessity of not using means other than phone for such contacts, evidently to leave no trace [omitted]); see also ISP776, Smurfit Kappa, containing an email dated November 21, 2014, from [omitted], sales correspondent for the Susegana plant of Smurfit Kappa, to [omitted], plant manager, with the subject: "ONDULATI DEL FRIULI": "Hello, Mr. [omitted name of the representative of Ondulati del Friuli] is looking for you, if you can call him when you are free"; this email is followed by another on November 24, 2014, with the same subject.</w:t>
      </w:r>
    </w:p>
    <w:p>
      <w:r>
        <w:rPr>
          <w:b/>
        </w:rPr>
        <w:t>[Pages 130–132]</w:t>
      </w:r>
    </w:p>
    <w:p>
      <w:r>
        <w:t>132 BULLETIN NO. 32 OF AUGUST 12, 2019</w:t>
        <w:br/>
        <w:t>III.3.1.1. The summit meetings</w:t>
        <w:br/>
        <w:t>233. The first level of coordination, defined as summit or directive, is particularly reported by an applicant in the context of their leniency application, stating that these meetings were predominantly attended by the CEOs of various companies, or individuals delegated by them408. To confirm the statements made, the reference to the two levels of coordination, “one of settings and then one more operational,” is well illustrated in an email dated October 13, 2015, from [omitted], then President of GIFCO and General Manager of Antonio Sada, in which he promotes a new season of meetings in the central-southern regions as an expression of a “common or sector strategy… tested in other areas with satisfaction,” and particularly of meetings on “two levels… one of settings and then one more operational aimed at specific objectives coordinated by the first level and variable (involving from time to time also other actors)”409. During the hearing, [omitted], an employee of Smurfit Sisa (then Smurfit Kappa) until 2008, stated that he participated in meetings related to the box sector while he was at the Smurfit Sisa plants in central and northern Italy, representing that “[t]here were… more general meetings, in which the general guidelines were defined and attended by people who had an overall view, and specific territorial meetings, in which local issues were discussed”410.</w:t>
      </w:r>
    </w:p>
    <w:p>
      <w:r>
        <w:t>234. During these “setting” meetings, a roundtable was conducted in which each participant reported their perception of the market situation and shared future commercial strategies. The meeting generally concluded with the establishment of price increase objectives defined in percentage terms411. An example of a directive meeting is that held at the San Marco hotel in Parma on October 3, 2005, documented by a series of notes from [omitted], then Plant General Manager of the Bellusco plant of International Paper, found during inspection412; according to the notes, representatives from Adda Ondulati, International Paper, Toscana Ondulati, SCA (then DS Smith), Sunion, Ondulati Maranello, Kappa Packaging, and Smurfit Sisa (then both merged into Smurfit Kappa), Scatolificio Sandra (then Sandra), as well as Imballaggi Piemontesi participated in the meeting. In the context of the leniency application submitted by DS Smith, also on behalf of Toscana Ondulati, Mr. [omitted], “ondulati del friuli,” among the same subjects: “Hello, [omitted name of the representative of Ondulati del Friuli] is looking for you… apparently, desperately!!”</w:t>
      </w:r>
    </w:p>
    <w:p>
      <w:r>
        <w:t>408 In this sense, by way of example, in the leniency application of [omitted], Mr. [omitted] stated that he participated in a summit meeting on February 26, 2013, representing Mauro Benedetti (at the time he was the sales director of the Carnate plant) at the request of the then CEO [omitted], and as his delegate; similarly, in the same leniency application, Mr. [omitted], then an agent of Toscana Ondulati, represented that he participated in the summit meeting held on October 3, 2005, by delegation of the then CEO of the company [omitted] [omitted].</w:t>
      </w:r>
    </w:p>
    <w:p>
      <w:r>
        <w:t>409 ISP19 (Antonio Sada). In other words, Mr. [omitted], active in the sector for years (first in SCA, then in the Laveggia group and, at that moment, just entered Antonio Sada), illustrates the structure of the agreement in this way, proposing a new cycle of meetings in light of his recent arrival in the central-southern regions at Antonio Sada, as well as, as will be seen, by virtue of the position of President of GIFCO.</w:t>
      </w:r>
    </w:p>
    <w:p>
      <w:r>
        <w:t>410 Hearing minutes of [omitted], employee of Smurfit Sisa (then Smurfit Kappa) until 2008, dated January 30, 2019 (DOC617).</w:t>
      </w:r>
    </w:p>
    <w:p>
      <w:r>
        <w:t>411 To confirm the circumstance that a roundtable was conducted, see, e.g., notes from the meeting of October 3, 2005, ISP112 (International Paper).</w:t>
      </w:r>
    </w:p>
    <w:p>
      <w:r>
        <w:t>412 ISP112 (International Paper).</w:t>
      </w:r>
    </w:p>
    <w:p>
      <w:r>
        <w:t>BULLETIN NO. 32 OF AUGUST 12, 2019 133</w:t>
        <w:br/>
        <w:t>at the time an agent of Toscana Ondulati, confirmed that he participated in the meeting of October 3, 2005, by delegation of the then CEO of the company [omitted], and that he participated in at least another 4/5 similar meetings during the period 2005-2007, at the San Marco hotel in Parma413, and also at the old GIFCO headquarters, then located in Piazza della Conciliazione in Milan414.</w:t>
      </w:r>
    </w:p>
    <w:p>
      <w:r>
        <w:t>235. In this sense, it appears to have a general nature, with the participation of representatives from International Paper, Kappa Packaging, and Smurfit Sisa (then Smurfit Kappa), Sunion, Adda Ondulati, Imballaggi Piemontesi, Mauro Benedetti, and Ondulati Maranello, the meeting that took place at the San Marco hotel in Parma on December 6, 2005, described in detail by the aforementioned notes from [omitted] found during inspection at the International Paper headquarters415: indeed, during the meeting, it was discussed that there had been a parallel meeting in Modena (i.e., also a summit) during which a price increase for sheets was decided to take effect from December 12, 2005, as well as the disappointment expressed by [omitted], CEO of Imballaggi Piemontesi, regarding the absence of certain CEOs at the meeting, considered a lack of interest in the issues discussed there [omitted]), who were therefore evidently summoned and awaited at that meeting (for example, the representatives of SCA, then DS Smith, did not participate in the meeting). In line with what was represented regarding the type of issues typically addressed at that meeting, general matters were discussed, such as the possibility of holding joint meetings for sheets and boxes (in this sense, Mr. [omitted], CEO of Imballaggi Piemontesi, asked [omitted], just as [omitted], manager of the San Felice sul Panaro plant of International Paper ([omitted]) expressed similarly416. At the end of the notes, it is also noted that a subsequent summit meeting was scheduled for January 10, 2016.</w:t>
      </w:r>
    </w:p>
    <w:p>
      <w:r>
        <w:t>236. In the records of the proceedings, there is also a receipt found in the historical archive of [omitted], then CEO of SCA (then DS Smith), for a lunch – apparently for 5 people – on January 22, 2010, at the San Marco hotel in Parma, on which Mr. [omitted] noted “Commercial meeting SCAT. Emilia” [omitted]417. It is likely that this was a summit meeting, considering the location, the number of participants (including the CEO of SCA), as well as the note by Mr. [omitted] regarding the subject of the meeting.</w:t>
      </w:r>
    </w:p>
    <w:p>
      <w:r>
        <w:t>413 The statement made is corroborated by the documentation in the records, which provides evidence of at least one additional meeting at the San Marco hotel in Parma on December 6, 2005 (ISP112, International Paper), in which, however, SCA (then DS Smith) does not appear among the participants, as well as in the statements made by Mr. [omitted], employee of Smurfit Sisa (then Smurfit Kappa) until 2008, on January 30, 2019 (DOC617), regarding his participation “in some meetings at the San Marco hotel in Parma.”</w:t>
      </w:r>
    </w:p>
    <w:p>
      <w:r>
        <w:t>414 Meetings at the old GIFCO headquarters are also mentioned by [omitted] during the hearing of Saica on November 6, 2018 (DOC536).</w:t>
      </w:r>
    </w:p>
    <w:p>
      <w:r>
        <w:t>415 ISP112 (International Paper).</w:t>
      </w:r>
    </w:p>
    <w:p>
      <w:r>
        <w:t>416 See the already cited statement of [omitted], manager of the San Felice sul Panaro plant of International Paper, in ISP112 (International Paper). In this regard, to confirm what was stated by an applicant regarding the fact that [omitted] was perceived, particularly in the initial phase of the agreement, as the most representative man of International Paper, see also ISP112 (International Paper) in which, in the context of the regional meetings in Piedmont (particularly one held on September 16, 2005), it is considered important to acknowledge what was considered by [omitted] in the context of the regional meetings in Veneto, and in particular that [omitted].</w:t>
      </w:r>
    </w:p>
    <w:p>
      <w:r>
        <w:t>417 DOC569, annex 2.</w:t>
      </w:r>
    </w:p>
    <w:p>
      <w:r>
        <w:t>134 BULLETIN NO. 32 OF AUGUST 12, 2019</w:t>
        <w:br/>
        <w:t>237. Another meeting characterized as a summit, considered by the participants an “informal” GIFCO meeting, was held at the Doria Grand Hotel in Milan on February 26, 2013, also documented by the aforementioned notes from [omitted] of International Paper. According to the content of the notes, representatives from Adda Ondulati, International Paper, DS Smith, Smurfit Kappa, Scatolificio Sandra (then Sandra), Imballaggi Piemontesi, Laveggia (then Scatolificio La Veggia), Antonio Sada, as well as Mauro Benedetti418 participated in the meeting. In addition to noting the circumstance of the parallel price increase for cardboard sheets ([omitted]), within the context of that meeting, a common line of conduct was defined following a modification of the reference regulations, in order to reduce the payment terms applied to their customers, as well as a general percentage increase in the price of boxes equal to 10%419.</w:t>
      </w:r>
    </w:p>
    <w:p>
      <w:r>
        <w:t>238. In light of the plurality of participants in such meetings over time, some of whom are not present throughout the national territory, an applicant stated that the summit meetings were coordinated by a strong core of companies represented by multinationals (the only ones traditionally integrated upstream also in paper production and present throughout the national territory, participating, in this context, in all sessions of regional meetings), initially represented in particular by [omitted] (Nettingsdorfer and Smurfit Sisa, then Smurfit Kappa), by [omitted] (SCA, then DS Smith), as well as by [omitted] and [omitted] (International Paper)420. These meetings were promoted by GIFCO, which coordinated with this strong core of companies, particularly through [omitted], president of GIFCO until 2013, and subsequently through his successor [omitted]421. They were indeed perceived by some representatives of that applicant.</w:t>
      </w:r>
    </w:p>
    <w:p>
      <w:r>
        <w:t>418 ISP111 (International Paper). With reference to this specific meeting, as a partial correction of what was stated by International Paper during the proceedings regarding the participants in the meeting, in the leniency application of [omitted], Mr. [omitted] stated that he participated in the meeting representing Mauro Benedetti (at the time he was indeed the sales director of the Carnate plant) at the request of the then CEO [omitted], and as his delegate ([omitted].</w:t>
      </w:r>
    </w:p>
    <w:p>
      <w:r>
        <w:t>419 ISP111 (International Paper).</w:t>
      </w:r>
    </w:p>
    <w:p>
      <w:r>
        <w:t>420 On this point, [omitted] [omitted]. See also ISP112 (International Paper), which includes references to and (e.g., pp. 5 and 10). Regarding the central role of these three operators, see also the statements of an applicant regarding the fact that the coordination saw International Paper, Smurfit Kappa, and SCA at the forefront; the statements made by another applicant regarding the invitation to the meetings of 2008-2009 received from SCA (then DS Smith) and Nettingsdorfer (then Smurfit Kappa) and to those of 2015-2017 received from Smurfit Kappa, as well as regarding the phone calls received from SCA (then DS Smith) and Smurfit Kappa, even in the period 2010-2014 when the applicant did not participate in the regional meetings, where the same applicant had made competitive offers to customers traditionally supplied by them. See also ISP908 (ICO), containing an internal email to ICO, from [omitted], CEO of ICO, to [omitted], sales manager of ICO, both present at the regional center-south meeting on October 15, 2015, and exchanged following the meeting on October 18, 2015, with [omitted], president of ICO, in which it is considered that “we were NOT involved in the jabs exchanged between IP-Smarfit-DS Smith-Grimaldi regarding the management of tenders and prices and what the question arises spontaneously: why? The answers are two a) the first is because we cannot afford big “messes” we have “kept” the bar b) the second is because the mix of our volumes is predominantly shifted to medium/small customers who are far from the logic of tenders and the interest of multinationals.”</w:t>
      </w:r>
    </w:p>
    <w:p>
      <w:r>
        <w:t>421 In this regard, to confirm the statements made by an applicant, it is relevant that the same President of GIFCO, [omitted], stated, regarding the regional meetings in Veneto and the central-southern regions held since 2015, that they were GIFCO meetings, albeit considered “informal” (see statements made during the hearing of Antonio Sada on October 19, 2017, DOC146; it should be noted, however, that during the inspection, GIFCO employees stated that they were not aware of such meetings, as they were evidently not strictly associative activities; see ISP186). On this point, see also ISP908 (ICO), containing an exchange of emails between [omitted], general manager of Antonio Sada and President of GIFCO, and [omitted], CEO of ICO, regarding the subsequent regional center-south meeting held on October 15, 2015, and in particular the email of October 13, 2015, for which Mr. [omitted name of the general manager of Antonio Sada] chooses to change the title, used by Mr. [omitted name of the CEO of ICO] in his previous first email (“Contact”), to “GIFCO Environmental Commission.” See also the minutes of the GIFCO hearing on September 28, 2017 (DOC130), as well as documentation.</w:t>
      </w:r>
    </w:p>
    <w:p>
      <w:r>
        <w:rPr>
          <w:b/>
        </w:rPr>
        <w:t>[Pages 133–135]</w:t>
      </w:r>
    </w:p>
    <w:p>
      <w:r>
        <w:t>BULLETIN NO. 32 OF AUGUST 12, 2019 135</w:t>
        <w:br/>
        <w:t>as part of the various associative activities of GIFCO which, according to what they represented, facilitated the holding of meetings with competitors in order to protect the margins of the associated companies, particularly in light of increases in paper prices422: the statement made finds ample confirmation in the evidence on record, and in particular in the statements made by certain other participants in the meetings423, as well as in the circumstance that many meetings were marked by them, both in the agendas and in the notes of the meetings, as "GIFCO" meetings424; numerous other participants later stated that they were invited to the meetings by the Presidents [omitted] and more recently by [omitted], who also leveraged his position as President of GIFCO425 to involve new operators in the agreement.</w:t>
      </w:r>
    </w:p>
    <w:p>
      <w:r>
        <w:t>III.3.1.2. The regional meetings</w:t>
        <w:br/>
        <w:t>239. The so-called "regional" meetings426 were predominantly attended by the sales directors of the geographically relevant plants/commercial representatives of the companies, at the request of the management, as transmitted by GIFCO during the proceedings (DOC139), which does not acknowledge the existence within GIFCO of such a structured practice of territorial meetings nor of an Environmental Commission.</w:t>
      </w:r>
    </w:p>
    <w:p>
      <w:r>
        <w:t>422 See copy of the receipt for the lunch of Mr. [omitted], who attended that meeting on behalf of [omitted], on which appears the indication “[omitted] [illegible] GIFCO” (see infra). On this point, see the statements made by [omitted], former Plant General Manager of the Bellusco plant of International Paper and drafter of the aforementioned notes referred to in ISP111, during the hearing on July 13, 2018 (DOC464), regarding the fact that the meeting was organized by GIFCO, as well as the minutes of the hearing of Antonio Sada on October 19, 2017 (DOC146), and in particular in that context the statements made by [omitted], then General Manager of Laveggia (then Scatolificio Laveggia), who, although he stated that he did not remember attending the meeting, considered that “that was not an 'official' associative meeting; however, it happened that informal local meetings were held as the meetings organized by GIFCO were sometimes inconvenient in terms of dates or locations for many of the associates.”</w:t>
      </w:r>
    </w:p>
    <w:p>
      <w:r>
        <w:t>423 See, e.g., the minutes of the hearing of [omitted], former Plant General Manager of the Bellusco plant of International Paper, on July 13, 2018 (DOC464); statements made by Scatolificio Sandra (then Sandra) during the hearing on November 8, 2017 (DOC165), and in particular by the CEO [omitted] who stated that “[i]n general, to his memory, the meetings were organized either through phone calls or during institutional occasions by GIFCO”; statements made during the hearing of Imballaggi Piemontesi on March 14, 2018 (DOC284), and in particular by the CEO [omitted] who stated that he was invited to the meetings held in 2005, documented by the aforementioned notes of [omitted], by [omitted], who at the time was the sales manager of Adda Ondulati and also a member of the GIFCO Board of Directors, and that “the participation was induced by the fact of having just joined GIFCO”; statements made by [omitted], CEO of Smurfit Kappa, during the hearing of Smurfit Kappa on November 21, 2018 (DOC181), in which he stated that “[omitted], recently appointed president of GIFCO, organized informal regional meetings attended by the associates of the geographical area in question.”</w:t>
      </w:r>
    </w:p>
    <w:p>
      <w:r>
        <w:t>424 In this sense, the indication GIFCO appears, for example, in the notes of the meeting in Piedmont on September 16, 2005 ([omitted]”; ISP112, International Paper), in the agenda of Trevikart regarding the Veneto meetings of September 23, 2015, and January 27, 2016 (“Vicenza GIFCO meeting”, “GIFCO Vicenza” and “GIFCO VI MEETING”; ISP601 and ISP602), in the agenda of Mr. [omitted], sales manager of Saica, for the Piedmont meeting of January 23, 2015 (“GIFCO – Hotel Al Mulino”; ISP997, Saica), as well as in the agenda of [omitted], then Plant General Manager of the Bellusco plant of International Paper, inserted by Mr. [omitted], North Complex Sales Manager of International Paper, regarding a Piedmont meeting scheduled for April 7, 2017 (“GIFCO Piedmont”; ISP64, International Paper).</w:t>
      </w:r>
    </w:p>
    <w:p>
      <w:r>
        <w:t>425 See, in more detail, supra and par. III.3.1.4. In this regard, see what was stated by [omitted] regarding the fact that Mr. [omitted], CEO of Cartonbox (then Saica) during the period 1999-2010, recalled that it was Mr. [omitted], in his capacity as President of GIFCO, who contacted him for participation in the meetings. The coordination activity carried out by GIFCO seems to have been mainly operated at the top level (this perception is indeed also acknowledged mainly by [omitted], [omitted], and [omitted], CEOs respectively of Imballaggi Piemontesi, Smurfit Kappa, and Sandra, as well as [omitted], all of whom appear to have participated in top-level meetings – for [omitted], then Plant General Manager of the Bellusco plant of International Paper, e.g., ISP111, in this case on behalf of his superior [omitted], as stated in the hearing, DOC464).</w:t>
      </w:r>
    </w:p>
    <w:p>
      <w:r>
        <w:t>426 On the reference to the "regional" meetings, see the statements of the leniency applicants, as well as ISP112 (International Paper); minutes of the hearing of [omitted], former Plant General Manager of the Bellusco plant of International Paper, on July 13, 2018 (DOC464); minutes of the hearing of [omitted], employee of Smurfit Sisa (then Smurfit Kappa) until 2008, on January 30, 2019 (DOC617).</w:t>
      </w:r>
    </w:p>
    <w:p>
      <w:r>
        <w:t>BULLETIN NO. 32 OF AUGUST 12, 2019 137</w:t>
        <w:br/>
        <w:t>executive levels427, or the top representatives of smaller operators, some of whom did not participate in the top meetings428. The meetings were structured into separate meetings for different territorial areas, substantially coinciding with the area of Lombardy, that of Piedmont, the Veneto area, and the central-southern area: the criterion for participation in the different tables was given by the geographical location of the various plants of the parties to the agreement (hence, in fact, the regular participation of the directors of the local plants), and thus evidently by the geographical location of the customers served by that plant429.</w:t>
      </w:r>
    </w:p>
    <w:p>
      <w:r>
        <w:t>Figure 38 – the distribution of the plants (boxes) of the parties across the Italian territory and the indication on the map of the typical coverage of the regional meetings430</w:t>
        <w:br/>
        <w:t>240. Figure 38 shows, with respect to the geographical location of the different production sites of the parties, in red the typical area of interest of the Veneto regional meetings, in blue that of the Lombardy meetings (which also covered parts of the Emilia Romagna and Tuscany regions), in green that of the Piedmont meetings, and in purple that of the central-southern meetings431.</w:t>
      </w:r>
    </w:p>
    <w:p>
      <w:r>
        <w:t>241. In particular, from the statements of the applicants and the information on record, it appears that the following companies participated in the regional meetings, although some of them with variable participation over time, or of a residual nature, as better illustrated below: (i) Lombardy meetings: Kappa Packaging and Smurfit Sisa (then Smurfit Kappa), SCA (then DS Smith),</w:t>
      </w:r>
    </w:p>
    <w:p>
      <w:r>
        <w:t>430 Figure 38 shows the different plants (boxes) of the parties as of the opening of the proceedings, but it has already been represented that some parties have entered certain geographical areas by acquiring other companies or business branches over time (this is, for example, the case of Trevikart and MS Packaging), and thus were not present in some geographical areas for the entire period of interest (2005-2017). For a detailed description regarding the participation of the different operators in the agreement over time, reference is made to what is represented in more detail, also in par. IV.1.3.3.</w:t>
      </w:r>
    </w:p>
    <w:p>
      <w:r>
        <w:t>431 It is possible, at least in the initial phase of the agreement, that there were also meetings related to the Tuscany/Emilia area, as for example stated by Mr. [omitted], employee of Smurfit Sisa (then Smurfit Kappa) until 2008, during the hearing (DOC617), a statement that seems to find confirmation in the documentation on record and in particular in the notes of [omitted], then Plant General Manager of the Bellusco plant of International Paper, referred to in ISP112 which, during the Lombardy meeting of September 7, 2005, report indications such as [omitted], and thus also of a Tuscany/Emilia meeting scheduled for September 19, 2005. That said, it should be considered that, as better illustrated in the following, the plants of the parties located in such geographical areas (particularly those in Emilia Romagna) appear to participate, through their representatives, in the other regional meetings. More generally, the structure and dynamics characterizing the regional meetings related to the box sector, also considering the lesser consistency over time, appear less structured compared to those ongoing, in the same time frame, in the sheet sector, which is why, for example, participation in a given table in a given time frame could be linked to variable factors, such as the beginning of new supply relationships in the reference area, of particular interest to the traditional participants at that table (this is, for example, the case of an applicant, as well as, according to the statements of the applicants, also of COB, then Innova Group – Caino Plant, which did not participate in such meetings before 2015).</w:t>
      </w:r>
    </w:p>
    <w:p>
      <w:r>
        <w:rPr>
          <w:b/>
        </w:rPr>
        <w:t>[Pages 136–138]</w:t>
      </w:r>
    </w:p>
    <w:p>
      <w:r>
        <w:t>138 BULLETIN NO. 32 OF AUGUST 12, 2019</w:t>
        <w:br/>
        <w:t>International Paper, Scatolificio Sandra (then Sandra), Cartonbox (then Saica), Toscana Ondulati,</w:t>
        <w:br/>
        <w:t>Ondulati Maranello, Adda Ondulati, Sunion, and Mauro Benedetti; (ii) Piemonte meetings: Kappa</w:t>
        <w:br/>
        <w:t>Packaging and Smurfit Sisa (then Smurfit Kappa), SCA (then DS Smith), International Paper, Imballaggi</w:t>
        <w:br/>
        <w:t>Piemontesi, Adda Ondulati, Sunion, and Saica; (iii) Veneto meetings: Nettingsdorfer (then Smurfit</w:t>
        <w:br/>
        <w:t>Kappa), SCA (then DS Smith), International Paper, Ondulati e Imballaggi del Friuli, Idealkart,</w:t>
        <w:br/>
        <w:t>Trevikart, Badi-pack (then Saica), Laveggia (then Scatolificio La Veggia), COB (then Innova Group –</w:t>
        <w:br/>
        <w:t>Caino Plant), Toppazzini, Scatolificio Sandra (then Sandra), and Mauro Benedetti; (iv)</w:t>
        <w:br/>
        <w:t>central-southern meetings: Smurfit Sisa (then Smurfit Kappa), DS Smith, International Paper, Antonio Sada,</w:t>
        <w:br/>
        <w:t>ICO, ICOM, Grimaldi, Ondulato Piceno, Millestampe Packaging (then MS Packaging), Trevikart,</w:t>
        <w:br/>
        <w:t>Mauro Benedetti, and Cartiera Ondulato Umbro (then Alliabox)432.</w:t>
      </w:r>
    </w:p>
    <w:p>
      <w:r>
        <w:t>242. The regional meetings often took place, for each geographical area, in the same hotel433; unlike what</w:t>
        <w:br/>
        <w:t>happened in the summit meetings, in the regional meetings the participants also discussed more local issues,</w:t>
        <w:br/>
        <w:t>such as, for example, in the central-southern area, the need to curb the growth policy of Millestampe Packaging</w:t>
        <w:br/>
        <w:t>(then MS Packaging), or they defined, in addition to general price increases for boxes434, specific "non-belligerence</w:t>
        <w:br/>
        <w:t>agreements" regarding certain customers in that area, whereby they committed to refrain from making offers to</w:t>
        <w:br/>
        <w:t>customers never supplied before (non-aggression) and to coordinate with respect to customers</w:t>
        <w:br/>
        <w:t>432 It has already been noted that for some of these companies, in light of the absence of further elements in the records regarding</w:t>
        <w:br/>
        <w:t>continued participation over time, the Authority's sanctioning power is considered to be prescribed, in whole or in part; on this point,</w:t>
        <w:br/>
        <w:t>reference is made in more detail to the chapter dedicated to evaluations.</w:t>
        <w:br/>
        <w:t>433 In particular, according to statements made by two applicants, the meetings related to the Veneto area have traditionally taken place</w:t>
        <w:br/>
        <w:t>at the Viest hotel in Vicenza, except for a couple of meetings at the Sheraton hotel in Padua; in the records, there are copies of the</w:t>
        <w:br/>
        <w:t>toll receipts of the company car of [omitted] of Ondulati Nordest exiting at the Padua East toll booth, near the Sheraton hotel in</w:t>
        <w:br/>
        <w:t>Padua, on January 8, 2015, and exiting at the Vicenza East toll booth, near the Viest hotel in Vicenza, on May 6, 2015, November</w:t>
        <w:br/>
        <w:t>18, 2015, and January 27, 2016, attachments 1, 2, 3, and 4; see also the references to the Viest found in the agendas of the meeting</w:t>
        <w:br/>
        <w:t>participants, as further illustrated below, as well as the email correspondence for the reservation of the meeting room at the Viest</w:t>
        <w:br/>
        <w:t>by Idealkart for the meeting of May 6, 2015 (DOC477, attachment 2). The meetings related to Lombardy have traditionally taken</w:t>
        <w:br/>
        <w:t>place at the Holiday Inn in Assago: see, in this regard, in particular the statements made by [omitted] in the leniency application of</w:t>
        <w:br/>
        <w:t>[omitted], who participated on behalf of International Paper (1998-2003) and SCA (2004-2011), and by [omitted] who participated</w:t>
        <w:br/>
        <w:t>from 1999-2010 on behalf of Cartonbox (then Saica) and then on behalf of Mauro Benedetti from 2010-2013 ([omitted]); see also</w:t>
        <w:br/>
        <w:t>ISP112 (International Paper), containing notes taken by Mr. [omitted], then Plant General Manager of the Bellusco plant of</w:t>
        <w:br/>
        <w:t>International Paper, of a meeting in Assago on September 7, 2005, taken on the letterhead of the Holiday Inn hotel. The meetings</w:t>
        <w:br/>
        <w:t>related to Piemonte have traditionally taken place at the Al Mulino hotel in Alessandria, located near the Alessandria West</w:t>
        <w:br/>
        <w:t>motorway exit: on this point, see the statements made during the hearing by Mr. [omitted], then Plant General Manager of the</w:t>
        <w:br/>
        <w:t>Bellusco plant of International Paper, regarding the period 2015-2017, during which he stated that he "participated in the city of</w:t>
        <w:br/>
        <w:t>Alessandria (in the same hotel as the 2005 meetings, at the Alessandria West exit) in some meetings (certainly 2) with some</w:t>
        <w:br/>
        <w:t>competitors." This statement is supported, on the one hand, by the same notes taken by Mr. [omitted] regarding the meetings held in</w:t>
        <w:br/>
        <w:t>2005 (ISP112, International Paper), which refer to two meetings in Alessandria ([omitted]) on September 16, 2005, and November</w:t>
        <w:br/>
        <w:t>10, 2015 (in this sense, the indication "in the same hotel as the 2005 meetings" should be interpreted); on the other hand, in the</w:t>
        <w:br/>
        <w:t>agenda of Mr. [omitted], sales manager of Saica, there is a note "GIFCO – Hotel Al Mulino" for a meeting on January 23, 2015</w:t>
        <w:br/>
        <w:t>(ISP997, Saica). The meetings related to the central-southern area have traditionally taken place at the Cesari hotel in Frosinone</w:t>
        <w:br/>
        <w:t>(see, on this point, also the statements made by Mr. [omitted] during the hearing on January 30, 2019, [omitted]; see also the</w:t>
        <w:br/>
        <w:t>indications "Frosinone" found in the agendas of the meeting participants, as further illustrated in paragraph III.3.1.4, although at least a</w:t>
        <w:br/>
        <w:t>couple of meetings, as further illustrated below, took place in other hotels.</w:t>
        <w:br/>
        <w:t>434 See, with reference to the central-southern meetings held from 2015, also the minutes of the hearing of MS Packaging on January</w:t>
        <w:br/>
        <w:t>15, 2018 (DOC231); with reference to the Veneto meetings from 2015 onwards, see in particular statements made by one applicant</w:t>
        <w:br/>
        <w:t>(refer to infra); ISP112 (International Paper), regarding the meetings held in the second half of 2005 (Lombardy and Piemonte).</w:t>
      </w:r>
    </w:p>
    <w:p>
      <w:r>
        <w:t>BULLETIN NO. 32 OF AUGUST 12, 2019 139</w:t>
        <w:br/>
        <w:t>served in common among multiple competitors (non-belligerence), with the aim of keeping</w:t>
        <w:br/>
        <w:t>the volumes supplied by each operator to their customers relatively stable435.</w:t>
      </w:r>
    </w:p>
    <w:p>
      <w:r>
        <w:t>243. In this sense, the numerous notes from these meetings found during the inspection fully document the topics discussed in those venues and the recurrence of such topics over time (confirming the uniqueness of the phenomenon throughout the entire considered period), and in particular the agreed definition of percentage increases in box prices ([omitted], in a meeting on September 7, 2005436, and "boxes 8-9% goal → achieved 4-5%" in a meeting on October 15, 2015437), and the definition of non-belligerence agreements on co-supplied customers, in terms of maintaining supply volumes at such customers ([omitted], in the context of a meeting on October 3, 2005438; "I would be fine if there were no non-aggression agreement between us," as stated in an email dated September 16, 2015439).</w:t>
      </w:r>
    </w:p>
    <w:p>
      <w:r>
        <w:t>III.3.1.3. Meeting tables for customers or business areas</w:t>
        <w:br/>
        <w:t>244. Given the variety of packaging, and the difficulty of specifically applying the general increase measure defined in the meeting to the specific shared customers, in order to try to ensure the stability of the various supplies over time, after the meeting some participants also met separately, in smaller meetings, or communicated by phone to coordinate their commercial behavior in view of formulating subsequent offers to the common customer (so-called "triangulations").</w:t>
      </w:r>
    </w:p>
    <w:p>
      <w:r>
        <w:t>245. This further level of coordination was articulated, according to the terminology used in the inspection documentation, in meetings related to customers or business areas ([omitted])440. The first ([omitted]) concerned, as anticipated, the coordination of their offering strategies in response to supply requests, auctions, or tenders issued by shared customers (the aforementioned</w:t>
        <w:br/>
        <w:t>435 The definition of non-belligerence agreements also appears in the notes of Mr. [omitted], then Plant General Manager of the Bellusco plant of International Paper, related to the regional meetings in the northwest held in 2005 (ISP112, International Paper). As mentioned, during the meetings, local issues are often also addressed (on this point, see more broadly infra).</w:t>
        <w:br/>
        <w:t>436 ISP112 (International Paper).</w:t>
        <w:br/>
        <w:t>437 ISP908 (ICO).</w:t>
        <w:br/>
        <w:t>438 ISP112 (International Paper).</w:t>
        <w:br/>
        <w:t>439 ISP1001 (Saica).</w:t>
        <w:br/>
        <w:t>440 ISP112 (International Paper).</w:t>
      </w:r>
    </w:p>
    <w:p>
      <w:r>
        <w:t>140 BULLETIN NO. 32 OF AUGUST 12, 2019</w:t>
        <w:br/>
        <w:t>"triangulations"441), which could also concern parameters other than the supply price, such as payment terms442.</w:t>
      </w:r>
    </w:p>
    <w:p>
      <w:r>
        <w:t>246. In particular, two applicants provided a series of names of customers subject to these triangulations, active in various commodity sectors, including [omitted] (shared between SCA, then DS Smith – Smurfit Kappa – Scatolificio Sandra, then Sandra), [omitted] (Idealkart – Trevikart), [omitted] (Idealkart – Laveggia, then Scatolificio La Veggia), and [omitted] (Smurfit Kappa – Ondulati del Friuli – Idealkart)443. The statements made by the applicants are corroborated by the statements made during the hearing by some participants in the meetings444 as well as by the documentation in the records, which provides examples of meetings, following the meetings, of this type445, as well as triangulations that subsequently occurred via telephone446. The coordination, and the triangulations, primarily concerned large customers447, although from the</w:t>
        <w:br/>
        <w:t>441 The term "triangulations," in addition to appearing in the statements of the applicants, appears multiple times in the inspection documentation, and in particular in the handwritten notes of Mr. [omitted], then Plant General Manager of the Bellusco plant of International Paper, taken both in meetings held in the second half of 2005 (ISP112, International Paper) and in a meeting at the Doria Grand Hotel in Milan on February 26, 2013 (ISP111, International Paper); in the latter case, the term appears with reference to the decision to proceed with triangulations in order to reduce payment terms for existing customers by 30 days (on this point, see more broadly paragraph III.3.1). During the hearing, in response to repeated questions from the Offices, Mr. [omitted] stated that the expression triangulation refers to contacts between competitors regarding a customer or the specific clientele of a market or geographical area. Regarding the reference to triangulations concerning payment terms, Mr. [omitted] confirmed the reconstruction of the Offices, namely that it refers to "practices of contacts between competitors to uniformly set the payment conditions of a specific customer in case this customer approached both companies" (minutes of the hearing of Mr. [omitted], formerly Plant General Manager of the Bellusco plant of International Paper, on July 13, 2018, DOC464). During the hearing, Mr. [omitted], an employee of Smurfit Sisa (then Smurfit Kappa) until 2008, described the concept of triangulations even more clearly, stating that "[i]n the case of shared customers, immediately after the meetings or even later, bilateral or multilateral meetings, also called triangulations, were organized in order to coordinate their commercial behavior specifically towards that customer, given the multiplicity and variety of boxes (issues that could not be specifically addressed in the so-called plenary meetings, where the general criteria for coordination in terms of general price increase percentages for boxes were defined, but were indeed referred to this second level of triangulations)." Mr. [omitted] also stated that the notes taken by Mr. [omitted] from the meetings of the second half of 2005 (as per ISP112, International Paper) provide evidence of some of these triangulations following the meetings, such as a series of annotations following the notes from the Parma meeting on December 6, 2005. Mr. [omitted] then explained that triangulations could occur in the context of auctions, a term that is used informally (and in this sense also appears in the aforementioned notes of ISP112, for example with the annotation [omitted]), to indicate that the customer is about to renegotiate expiring contracts: "today auctions also take place electronically, but in the past the customer would contact their current suppliers near the expiration asking for new quotes, and possibly involving some new targeted operator. In this context, triangulations could therefore occur, in the sense of agreeing together on a division of volumes for the next auction" (minutes of the hearing of Mr. [omitted], an employee of Smurfit Sisa (then Smurfit Kappa) until 2008, on January 30, 2019, DOC617). On this point, see also what was stated by one applicant regarding the subject of coordination, from which it emerges that the term auctions actually refers to long-term supplies (also annual) and fixed prices, which have traditionally been the domain of integrated operators.</w:t>
        <w:br/>
        <w:t>442 ISP111 (International Paper), which discusses triangulations to reduce payment terms.</w:t>
        <w:br/>
        <w:t>443 See, in particular, [omitted].</w:t>
        <w:br/>
        <w:t>444 See minutes of the hearing of Mr. [omitted], formerly Plant General Manager of the Bellusco plant of International Paper, on July 13, 2018, DOC464; minutes of the hearing of Mr. [omitted], an employee of Smurfit Sisa (then Smurfit Kappa) until 2008, on January 30, 2019, DOC617.</w:t>
        <w:br/>
        <w:t>445 See, e.g., ISP112 (International Paper).</w:t>
        <w:br/>
        <w:t>446 See, e.g., ISP108 and ISP109 (International Paper).</w:t>
        <w:br/>
        <w:t>447 See on this point, in addition to the statements made by two applicants (refer to infra), also, for example, ISP112 (International Paper), which refers to the need to focus on larger customers ([omitted]). On this point, see also the already cited ISP908 (ICO), containing an internal email to ICO dated October 18, 2015, commenting on the central-southern meeting held in Frosinone on October 15, 2015, in which, questioning why ICO was not "pulled into the mix."</w:t>
      </w:r>
    </w:p>
    <w:p>
      <w:r>
        <w:rPr>
          <w:b/>
        </w:rPr>
        <w:t>[Pages 139–141]</w:t>
      </w:r>
    </w:p>
    <w:p>
      <w:r>
        <w:t>BULLETIN NO. 32 OF AUGUST 12, 2019 141</w:t>
        <w:br/>
        <w:t>The documentation in the records shows that the triangulations also involved smaller clients448.</w:t>
      </w:r>
    </w:p>
    <w:p>
      <w:r>
        <w:t>247. From the documentation in the records, it also emerges that some participants in the contacts did not always respect the commitments made; in this case, they were contacted by the co-suppliers who, realizing the deviation from what had been agreed, invited them to adhere to the agreements made449. In this context, for example, in its leniency application, one applicant stated that they had to correct an offer submitted in the context of a tender called by [omitted] after being "called to order" by Smurfit Kappa, a historical supplier of [omitted]450.</w:t>
      </w:r>
    </w:p>
    <w:p>
      <w:r>
        <w:t>248. Besides the statements of the applicants, the documentation in the records indicates that the triangulations, despite the variety of packaging, allowed for the desired effect, namely the stability of supplies over time, and were therefore effective in that sense. In this regard, Unilever transmitted the results of a tender called for the supply of boxes from its Caivano plant in 2015, in which Smurfit Kappa, Antonio Sada, and DS Smith participated: from the data transmitted, it appears that the differences in the bid quotations of the three competing companies were so reduced that, even considering the costs related to a potential change of supplier, Unilever decided to maintain the two previous suppliers451. [omitted]452.</w:t>
      </w:r>
    </w:p>
    <w:p>
      <w:r>
        <w:t>249. An additional type of meetings concerned, as anticipated, specific areas of activity ([omitted]). In this sense, the information in the records provides evidence of certain specific meetings for the ceramic packaging sector and for the fruit and vegetable sector. In its leniency application, one applicant stated that they participated in two meetings among producers active in the ceramic packaging sector, held in 2012 in a hotel in Maranello or Sassuolo, which were also attended by representatives of Smurfit Kappa, DS Smith, and other smaller box manufacturers453. One applicant also stated that they participated in meetings dedicated to packaging for the fruit and vegetable sector in 2011, 2013, and 2016, which were always promoted by International Paper, most recently by [omitted], during which the prices of the packaging were defined and clients assigned (in order to ensure the order to the assignee, according to dynamics similar to those defined during the regional meetings, it was agreed that other competitors, when approached by the client, would present a less competitive offer)454. The statements made are corroborated by the documentation in the records, particularly in certain emails that provide evidence of telephone contacts between [omitted] of Pro-Gest and [omitted] of International Paper on December 6, 2016 (the email is titled "Phone Call with IP - CONFIDENTIAL") likely aimed at reviewing the bidding strategy in relation to a common client represented by [omitted]455.</w:t>
      </w:r>
    </w:p>
    <w:p>
      <w:r>
        <w:t>III.3.1.4. Description of the evidence in the records regarding the chronology of the agreement over time</w:t>
        <w:br/>
        <w:t>250. The records of the proceedings contain numerous pieces of evidence that prove the continuous development of the agreement over time, particularly with reference to directive meetings and regional meetings related to different geographical areas starting from the second half of 2005 onwards, as well as numerous triangulations between the parties concerning specific co-supplied clients, as well as documentation that acknowledges the conscious non-aggression towards the clients of other competitors.</w:t>
      </w:r>
    </w:p>
    <w:p>
      <w:r>
        <w:t>251. According to what was represented by [omitted] in their leniency application, the agreement was actually in place as early as 1998: in this sense, Mr. [omitted], an employee of International Paper from 1998 to 2003, and of SCA (then DS Smith) until 2011, stated that he participated, for that entire period (1998-2011), albeit with varying frequency over time, in regional meetings related to the Lombardy area. Starting from 1999, Mr. [omitted] also participated in these Lombardy meetings as the CEO of Cartonbox (then Saica) from 1999 to 2010 and subsequently, from 2010 to 2013, as the sales director of the Mauro Benedetti plant in Carnate, and finally as the sales director of the DS Smith plant in Rosà from 2013 onwards. In this context, the applicant stated that representatives of Kappa Packaging and Smurfit Sisa (then Smurfit Kappa), SCA (then DS Smith), International Paper, Scatolificio Sandra (then Sandra), Cartonbox (then Saica), Toscana Ondulati, Ondulati Maranello, Adda Ondulati, Sunion, and Mauro Benedetti456 participated in these Lombardy meetings over time.</w:t>
      </w:r>
    </w:p>
    <w:p>
      <w:r>
        <w:t>252. In the same leniency application, Mr. [omitted] stated that he participated, during the period 1998-2003 when he was an employee of International Paper, in some meetings in Veneto together with [omitted] of International Paper. During the hearing, Mr. [omitted], an employee of Smurfit Sisa (then Smurfit Kappa) until 2008, also acknowledged that the agreement was in place well before 2005, stating that he participated in meetings related to the central-southern area at the Cesari hotel in Frosinone between 1977 and 1998, when he was employed at the Anzio plant of Smurfit Sisa (then Smurfit Kappa), and that he also participated in meetings related to the Lombardy area starting from 1998 and at least until 2005457. According to his statements, representatives of the Sada group, International Paper, Cartiera Ondulato Umbro (then Alliabox), as well as occasionally representatives of Mauro Benedetti, ICOM, and ICO participated in these meetings. Mr. [omitted] also stated that he participated in meetings among competitors starting from 1998, when he was employed at the northern plants of Smurfit Sisa, some of which are described by Mr. [omitted] of International Paper in the detailed notes found during the inspection, which he recalls also included representatives of Adda Ondulati, Ondulati Maranello, Sunion, Scatolificio Sandra (then Sandra), SCA (then DS Smith), and, although less frequently, Mauro Benedetti, as well as representatives of Smurfit Sisa (including Mr. [omitted], at the time responsible for pan-European clients).</w:t>
      </w:r>
    </w:p>
    <w:p>
      <w:r>
        <w:t>253. The statements made by Mr. [omitted] and Mr. [omitted], on behalf of an applicant, as well as by Mr. [omitted], regarding the period when he was employed at Smurfit Sisa, are corroborated by the documentation in the records, although the first available documentary evidence is, as already mentioned, from the year 2005. These pieces of evidence will therefore be referenced to identify the starting point of the assessment. The cited documentary evidence relates to some summit and regional meetings concerning the Lombardy and Piedmont areas (specifically held on September 7, 2005, September 16, 2005, October 3, 2005, November 10, 2005, and December 6, 2005), and consists of a detailed series of handwritten notes taken by Mr. [omitted], at the time Plant General Manager of the Bellusco plant of International Paper, in the context of those meetings, as well as with reference to triangulations carried out following those meetings458. To confirm the statements made, the notes provide evidence of participation in the meetings by representatives of SCA (then DS Smith), Smurfit Sisa and Kappa Packaging (companies later merged into Smurfit Kappa), International Paper, Ondulati Maranello, Sunion, Adda Ondulati, Imballaggi Piemontesi, Scatolificio Sandra (then Sandra), and International Paper. The documentation related to some triangulations following those meetings also reveals, as will be seen, the involvement of Mauro Benedetti.</w:t>
      </w:r>
    </w:p>
    <w:p>
      <w:r>
        <w:t>254. More specifically, the notes provide evidence of a first regional meeting concerning the Lombardy area held on September 7, 2005. The notes, on the letterhead of the Holiday Inn Hotel, taken by Mr. [omitted], at the time (and until 2017) Plant General Manager of the Bellusco plant of International Paper, describe a meeting held in Assago on September 7, 2005 ([omitted]), attended by: “[omitted] [Ondulati Maranello], [omitted] [Adda Ondulati], 457 Hearing transcript of [omitted], employee of Smurfit Sisa (then Smurfit Kappa) until 2008, on January 30, 2019 (DOC617). 458 Mr. [omitted], questioned during the hearing regarding the period when he served as Plant General Manager of the Bellusco plant of International Paper, did not provide further clarifications regarding the content and context of these meetings (documented in document ISP112, International Paper), confirming, however, that they were “presumably” meetings of vertically integrated box manufacturers active in the northwest area (hearing transcript of [omitted] on July 13, 2018, DOC464). Mr. [omitted], an employee of Smurfit Sisa (then Smurfit Kappa) until 2008, confirmed that these were indeed meetings among competing box manufacturers active in the northwest area and provided a more careful description of their content during the hearing before the Offices (hearing transcript of [omitted] on January 30, 2019, DOC617).</w:t>
      </w:r>
    </w:p>
    <w:p>
      <w:r>
        <w:rPr>
          <w:b/>
        </w:rPr>
        <w:t>[Pages 142–144]</w:t>
      </w:r>
    </w:p>
    <w:p>
      <w:r>
        <w:t>144 BULLETIN NO. 32 OF AUGUST 12, 2019</w:t>
        <w:br/>
        <w:t>[omitted] [Scatolificio Sandra, then Sandra], [omitted] [SCA, then DS Smith], …, [omitted] [Sunion],</w:t>
        <w:br/>
        <w:t>[omitted] [Smurfit Kappa], [omitted] [Smurfit Sisa, then Smurfit Kappa], … , [omitted] [Kappa</w:t>
        <w:br/>
        <w:t>Packaging, then Smurfit Kappa], [omitted] [Smurfit Sisa, then Smurfit Kappa]”, as well as</w:t>
        <w:br/>
        <w:t>evidently the drafter [omitted], for International Paper459. The notes also acknowledge that</w:t>
        <w:br/>
        <w:t>the representatives of “Cartonbox” (then Saica), “Toscana Ondulati” and “Benedetti”,</w:t>
        <w:br/>
        <w:t>i.e., Mauro Benedetti, were “[a]bsent”, thus confirming the statements made regarding the</w:t>
        <w:br/>
        <w:t>participation of such operators in the ongoing meetings in Lombardy during that period, even</w:t>
        <w:br/>
        <w:t>though they were absent from this specific meeting460. DS Smith stated that the regional meetings</w:t>
        <w:br/>
        <w:t>in the Lombardy area traditionally took place at the Holiday Inn hotel in Assago, a fact that is</w:t>
        <w:br/>
        <w:t>also confirmed by the letterhead used by Mr. [omitted] to take notes of the meeting; not by chance,</w:t>
        <w:br/>
        <w:t>in the notes of the subsequent regional meeting in Piedmont, this meeting is referred to as the</w:t>
        <w:br/>
        <w:t>“regional meeting of Milan”461.</w:t>
        <w:br/>
        <w:t>255. The detailed notes of Mr. [omitted] report the following: [omitted], followed by two arrows</w:t>
        <w:br/>
        <w:t>indicating a 5% increase for the papers [omitted] and 8% for the [omitted]. [omitted].</w:t>
        <w:br/>
        <w:t>In the notes [omitted], from Adda Ondulati, it is indicated as the [omitted], and among others,</w:t>
        <w:br/>
        <w:t>the following additional considerations made by the participants in the meeting are reported:</w:t>
        <w:br/>
        <w:t>“[omitted] [Smurfit Sisa, then Smurfit Kappa] [omitted]; [omitted] [SCA, then DS Smith]:</w:t>
        <w:br/>
        <w:t>[omitted]; [omitted] [Ondulati Maranello]: [omitted] [Adda Ondulati]: [omitted]”462.</w:t>
        <w:br/>
        <w:t>256. During the hearing on July 13, 2018, regarding the content of his notes,</w:t>
        <w:br/>
        <w:t>[omitted] stated that probably the person who had handled the invitations was</w:t>
        <w:br/>
        <w:t>[omitted], at the time the sales manager of Adda Ondulati463. In similar terms, he expressed</w:t>
        <w:br/>
        <w:t>459 The indications in square brackets have been inserted based on what was communicated during the investigation</w:t>
        <w:br/>
        <w:t>by International Paper, which indicated the companies for which the individuals appearing in the notes taken by [omitted]</w:t>
        <w:br/>
        <w:t>(ISP112, International Paper) were working at the time (DOC86); based on such indications, specific requests for information</w:t>
        <w:br/>
        <w:t>were sent to certain parties, particularly those involved in multiple corporate transitions over time (see, in particular, the response from Smurfit Kappa on December 17, 2018, DOC578, in which no specific indication is provided regarding the corporate affiliation of Mr. “[omitted], identified by International Paper as a representative of “Smurfit Kappa” and by the latter as “Area Manager North West”, although the legal entity he represented, which later merged into Smurfit Kappa in 2008, was not indicated); see also the response from Adda Ondulati (DOC604 and 630) and the Laveggia group (DOC582, 606 and 625). See also the statements made regarding some of these participants in the hearing minutes of [omitted] on January 30, 2019 (DOC617), as well as in [omitted].</w:t>
        <w:br/>
        <w:t>460 This is, in fact, a regional meeting concerning the Lombardy area; as previously mentioned, the drafter of the notes, namely [omitted] of International Paper, when questioned during the hearing, did not provide any further clarifications regarding the content and context of these meetings, confirming, however, that these are meetings between vertically integrated box manufacturers active in the northwest area (hearing minutes of July 13, 2018; DOC464). [omitted], at the time with Smurfit Sisa (then Smurfit Kappa), stated that these meetings relate to the agreement among the main vertically integrated box manufacturers; regarding common customers, following the meetings, the operators involved in that supply coordinated their commercial behaviors within what were defined as “triangulations”, on the margins of the meetings themselves within small groups or in subsequent meetings or by telephone. [omitted] acknowledged having participated in meetings of various natures, some of which were more general in nature while others were dedicated to more specifically local issues. In this context, Mr. [omitted] confirmed having participated in the meeting held on September 7, 2005, in Assago, which he claims to have attended as the sales manager of the Vercelli plant of Smurfit Sisa (minutes of January 30, 2019; DOC617).</w:t>
        <w:br/>
        <w:t>461 ISP112 (International Paper), as well as the hearing minutes of [omitted], at the time Plant General Manager of</w:t>
        <w:br/>
        <w:t>the Bellusco plant of International Paper, on July 13, 2018 (DOC464), in which Mr. [omitted] confirmed that the reference to the regional meeting of Milan indicates the meeting held in Assago on September 7, 2005.</w:t>
        <w:br/>
        <w:t>462 ISP122 (International Paper), emphasis in the original.</w:t>
        <w:br/>
        <w:t>463 Hearing minutes of [omitted], at the time Plant General Manager of the Bellusco plant of International Paper, on July 13, 2018 (DOC464).</w:t>
      </w:r>
    </w:p>
    <w:p>
      <w:r>
        <w:t>BULLETIN NO. 32 OF AUGUST 12, 2019 145</w:t>
        <w:br/>
        <w:t>[omitted], CEO of Imballaggi Piemontesi, who during the hearing stated that he had been invited by [omitted], who at the time was also a member of the GIFCO Board of Directors and “very active”, and that the participation of Imballaggi Piemontesi in the meeting was induced by the fact that they had just joined GIFCO464. It is therefore possible that [omitted] was the “coordinator” of the Lombardy meetings also on behalf of GIFCO.</w:t>
        <w:br/>
        <w:t>257. On September 16, 2005 ([omitted]), another meeting took place of which Mr. [omitted],</w:t>
        <w:br/>
        <w:t>Plant General Manager of the Bellusco plant of International Paper, provides testimony in his notes, classified as meeting [omitted], and thus related to the Piedmont area and expressly referred to GIFCO. The meeting was attended by: [omitted] [SCA, then DS Smith],</w:t>
        <w:br/>
        <w:t>[omitted] [SCA, then DS Smith], [omitted] [Kappa Packaging, then Smurfit Kappa], [omitted]</w:t>
        <w:br/>
        <w:t>[Smurfit Kappa], … , [omitted] [Imballaggi Piemontesi], [omitted] [Adda Ondulati], [omitted]</w:t>
        <w:br/>
        <w:t>[Smurfit Sisa, then Smurfit Kappa], [omitted] [Smurfit Sisa, then Smurfit Kappa], … , [omitted] [i.e.,</w:t>
        <w:br/>
        <w:t>[omitted], International Paper], [omitted] [Ondulati Maranello]”. The meeting took place at</w:t>
        <w:br/>
        <w:t>the Al Mulino hotel in Alessandria, located near the Alessandria Ovest motorway exit465.</w:t>
        <w:br/>
        <w:t>258. The notes report the following: [omitted]. At this point, [omitted] writes, perhaps as</w:t>
        <w:br/>
        <w:t>personal reflections following the meeting: [omitted], with the subsequent annotation of the date of the next meeting</w:t>
        <w:br/>
        <w:t>[omitted])466.</w:t>
        <w:br/>
        <w:t>259. The same set of notes from this meeting provides evidence of a meeting, held on the margins of</w:t>
        <w:br/>
        <w:t>that meeting467, which appears aimed at defining some triangulations between International Paper,</w:t>
        <w:br/>
        <w:t>represented by [omitted], and Adda Ondulati, in the person of [omitted], regarding the customers</w:t>
        <w:br/>
        <w:t>[omitted] and, possibly, [omitted].</w:t>
        <w:br/>
        <w:t>260. At the headquarters of International Paper, handwritten notes from [omitted] were found, on</w:t>
        <w:br/>
        <w:t>letterhead from the Hotel San Marco in Parma, of a meeting held in Parma on October 3, 2005 ([omitted]), which was attended by: “[omitted] [SCA, then DS Smith], [omitted] [SCA, then DS</w:t>
        <w:br/>
        <w:t>Smith], [omitted] [SCA, then DS Smith], [omitted] [Sunion], …, [omitted] [Toscana Ondulati],</w:t>
        <w:br/>
        <w:t>[omitted] [Ondulati Maranello], [omitted] [Smurfit Sisa, then Smurfit Kappa], …, [omitted] [Adda</w:t>
        <w:br/>
        <w:t>Ondulati], [omitted] [Imballaggi Piemontesi], [omitted] [Kappa Packaging, then Smurfit Kappa],</w:t>
        <w:br/>
        <w:t>464 Hearing minutes of Imballaggi Piemontesi on March 14, 2018 (DOC284); see also information transmitted by</w:t>
        <w:br/>
        <w:t>GIFCO on July 6, 2018 (DOC462) regarding the membership of Imballaggi Piemontesi in GIFCO in 2005, as well as the</w:t>
        <w:br/>
        <w:t>information transmitted on October 16, 2017 (DOC139) regarding the participation of [omitted], at the time the sales manager</w:t>
        <w:br/>
        <w:t>of Adda Ondulati, in the GIFCO Steering Committee during the period 2005-2013.</w:t>
        <w:br/>
        <w:t>465 The meetings related to Piedmont traditionally took place at the Al Mulino hotel in Alessandria, located near the</w:t>
        <w:br/>
        <w:t>Alessandria Ovest motorway exit: on this point, see the statements made during the hearing by Mr. [omitted], at the time Plant General Manager of the Bellusco plant of International Paper, regarding the period 2015-2017, during which he stated that he had “participated in the city of Alessandria (in the same hotel as the 2005 meetings, at the Alessandria Ovest exit) in some meetings (certainly 2) with some competitors”. This statement is supported, on the one hand, by the same notes taken by [omitted] regarding the meetings held in 2005 (ISP112, International Paper), in which two meetings are described on [omitted]” on September 16, 2005, and November 10, 2015 (in this sense is the indication [omitted]” in the hearing minutes of Mr. [omitted]; on the other hand, in the agenda of Mr. [omitted] of Saica, the annotation “GIFCO – Hotel Al Mulino” appears for a meeting on January 23, 2015 – ISP997, Saica).</w:t>
        <w:br/>
        <w:t>466 ISP112 (International Paper).</w:t>
        <w:br/>
        <w:t>467 ISP112 (International Paper). These are evidently triangulations carried out on the margins of the meeting as the</w:t>
        <w:br/>
        <w:t>notes related to it are taken on a type of large checkered paper similar to that used to take notes during the regional meeting, and the notes are marked with the same date of September 16, 2005 (by mistake the note seems to refer to “16/9/06”).</w:t>
      </w:r>
    </w:p>
    <w:p>
      <w:r>
        <w:t>146 BULLETIN NO. 32 OF AUGUST 12, 2019</w:t>
        <w:br/>
        <w:t>[omitted] [Scatolificio Sandra, then Sandra], [omitted] [i.e., [omitted], International Paper]”468.</w:t>
        <w:br/>
        <w:t>In its leniency application, DS Smith presented this meeting as an example of a directive meeting, confirming that [omitted], at the time an agent of Toscana Ondulati, participated on behalf of the then CEO of the company [omitted]; [omitted] also stated that they participated in at least 4/5 similar meetings at the same hotel, as well as others at the former GIFCO headquarters, then located in Milan at Piazza della Conciliazione 1.</w:t>
        <w:br/>
        <w:t>261. From a reading of the notes, it is observed that the meeting opens with a roundtable among the participants, who express in particular the following considerations: “[omitted]469. At this point, another participant considers: [omitted]. Following, [omitted] of Adda Ondulati considers: [omitted]. The notes conclude with the indication regarding the location of the next meeting in Alessandria Ovest.</w:t>
        <w:br/>
        <w:t>262. The same notes of [omitted] of International Paper then acknowledge a subsequent meeting in Alessandria on November 10, 2005470. Also from a comparison with further inspection documentation in the records, as well as from the statements made during the hearing by the drafter of the notes, the meeting appears to have taken place at the Hotel Al Mulino in Alessandria, and is thus related to the Piedmont area471. The meeting is reported to have been attended by: [omitted] [Kappa Packaging, then Smurfit Kappa], [omitted] [SCA, then DS Smith], [omitted] [Imballaggi Piemontesi], [omitted] [Adda Ondulati], [omitted] [Sunion], [omitted] [Smurfit Sisa, then Smurfit Kappa], [omitted] [i.e., [omitted] of International Paper]”. The notes report, among other things, the following: “[omitted]. The notes conclude as follows: [omitted]472.</w:t>
        <w:br/>
        <w:t>263. Finally, also at the headquarters of International Paper, some notes from [omitted] were found, on letterhead from the Hotel San Marco in Parma, of a meeting held in Parma on December 6, 2005 ([omitted]), which was attended by “[omitted] [Sunion], [omitted] [Kappa Packaging, then Smurfit Kappa], [omitted] [Adda Ondulati], [omitted] [Imballaggi Piemontesi],</w:t>
        <w:br/>
        <w:t>[omitted] [International Paper], [omitted] [Smurfit Sisa, then Smurfit Kappa], [omitted] [Mauro</w:t>
        <w:br/>
        <w:t>Benedetti], [omitted] [Ondulati Maranello], [omitted]”, i.e., [omitted] of International Paper,</w:t>
        <w:br/>
        <w:t>468 ISP112 (International Paper). For the identification of the corporate affiliation of the various participants in the meetings, see,</w:t>
        <w:br/>
        <w:t>in general terms, what was considered above. With particular reference to the individuals noted by [omitted] as participants in the meeting of October 3, 2010, in addition to what was stated by International Paper during the investigation (DOC86), [omitted] stated that Mr. [omitted] was at the time an agent of Toscana Ondulati and participated in the meeting on behalf of [omitted], who was then the CEO of Toscana Ondulati ([omitted]). Mr. [omitted] was also present at the meeting, identified by International Paper as a representative of companies that later merged into Smurfit Kappa that were not further identified; however, for Smurfit Sisa and Kappa Packaging, other representatives were also present, particularly Mr. [omitted] and Mr. [omitted].</w:t>
        <w:br/>
        <w:t>469 See ISP112 (International Paper). Regarding the statement made by [omitted] of Sunion, see also the hearing minutes of</w:t>
        <w:br/>
        <w:t>Sunion on February 5, 2019 (DOC619), in which Mr. [omitted] considered that he had made that statement to acknowledge that, if the phones were not ringing, it was evidently a period of little work. More generally, Mr. [omitted] confirmed having participated in some of these meetings at the Hotel San Marco in Parma in 2005 but with the sole intent of establishing contacts with the main suppliers of corrugated cardboard sheets, in order not to remain isolated in the market during a period of strong crisis for Sunion, in light of the situation of preventive agreement in which the Laveggia group was.</w:t>
        <w:br/>
        <w:t>470 ISP112 (International Paper).</w:t>
        <w:br/>
        <w:t>471 See, on this point, the statements made by Mr. [omitted], at the time Plant General Manager of the Bellusco plant of International Paper, during the hearing before the Offices on July 13, 2018 (DOC464), as well as ISP997 (Saica), which acknowledges a meeting, for the date of January 23, 2015, still in Alessandria Ovest (but in this case with specific indication “GIFCO – Hotel Al Mulino”), marked on the agenda of [omitted] of Saica.</w:t>
        <w:br/>
        <w:t>472 See ISP112 (International Paper).</w:t>
      </w:r>
    </w:p>
    <w:p>
      <w:r>
        <w:rPr>
          <w:b/>
        </w:rPr>
        <w:t>[Pages 145–147]</w:t>
      </w:r>
    </w:p>
    <w:p>
      <w:r>
        <w:t>BULLETIN NO. 32 OF AUGUST 12, 2019 147</w:t>
        <w:br/>
        <w:t>the author of the notes473. This meeting appears to have a general nature, which is evident not only from</w:t>
        <w:br/>
        <w:t>an observation of the location of the meeting (the San Marco hotel identified as the venue for various</w:t>
        <w:br/>
        <w:t>summit meetings), as well as from its participants (all top representatives of the companies considered),</w:t>
        <w:br/>
        <w:t>but particularly from the nature of the topics discussed at that venue: in fact, during the meeting</w:t>
        <w:br/>
        <w:t>it was mentioned that there had been a parallel meeting in Modena (also a summit meeting, for</w:t>
        <w:br/>
        <w:t>the sheet sector), during which a price increase for the sheet was decided to take effect from December 12, 2005, as well as the disappointment expressed by [omitted], CEO of Imballaggi Piemontesi, regarding the absence of certain CEOs at the meeting, considered a lack of interest in the topics discussed ([omitted]). Other CEOs had therefore evidently been summoned and were expected at that venue, but did not attend (for example, the representatives of Toscana Ondulati and SCA, then DS Smith, nor of Scatolificio Sandra, then Sandra, who had participated in the previous summit meeting on October 3, 2005).</w:t>
      </w:r>
    </w:p>
    <w:p>
      <w:r>
        <w:t>264. At the meeting, in line with what was represented by an applicant regarding the type of topics typically discussed at such venues, general issues were addressed, such as the possibility of holding joint meetings for the sheet and for boxes (in this sense, [omitted] of Imballaggi Piemontesi requests [omitted], as does [omitted] of International Paper ([omitted])474, who considers that [omitted]). At the end of the notes, reference is made to the convening of a subsequent meeting for January 10, 2016475.</w:t>
      </w:r>
    </w:p>
    <w:p>
      <w:r>
        <w:t>265. Following the meeting, some participants stayed behind to establish a series of triangulations regarding co-supplied customers, according to what is indicated in a set of notes taken by [omitted], which include, for example, indications related to customers [omitted], followed by annotations referring to the respective suppliers and sometimes by the indication of the contract expiration date or by reference to an ongoing supplier selection procedure ([omitted])476. However, it seems that Mauro Benedetti did not participate in this subsequent discussion table, as the annotation appears “[omitted],” i.e., indicating that the Mauro Benedetti company would later be contacted by the representative of Smurfit Sisa (then Smurfit Kappa) present at the meeting.</w:t>
      </w:r>
    </w:p>
    <w:p>
      <w:r>
        <w:t>266. The set of notes from [omitted] found during the inspection then accounts for contacts, possibly occurring on December 14, 2005, by phone, between [omitted] ([omitted]), both at International Paper (at the time respectively Plant General Manager of the Bellusco plant473 For the identification of the corporate affiliation of the various participants in the meetings, see, in general terms, what was considered above. With particular reference to the individuals noted by [omitted] as participants in the meeting of October 3, 2010, in addition to what was stated by International Paper during the investigative proceedings (DOC86), during the hearing [omitted], an employee of Smurfit Sisa (then Smurfit Kappa) until 2008, stated that at the time Mr. [omitted] participated on behalf of Mauro Benedetti (hearing minutes of January 30, 2019, DOC617).</w:t>
      </w:r>
    </w:p>
    <w:p>
      <w:r>
        <w:t>474 In its leniency application, [omitted] stated that [omitted] was perceived, particularly in the initial phase of the agreement, as the most representative man of International Paper ([omitted]).</w:t>
      </w:r>
    </w:p>
    <w:p>
      <w:r>
        <w:t>475 See ISP112 (International Paper), regarding the practice of convening subsequent meetings at the conclusion of previous ones, which was also noted by an applicant (see above).</w:t>
      </w:r>
    </w:p>
    <w:p>
      <w:r>
        <w:t>476 ISP112 (International Paper). These are notes that appear to account for a triangulation meeting following the regional meeting as they are taken on the same letterhead of the San Marco hotel in Parma used for taking notes of the regional meeting, and with progressive page numbering. During the hearing, Mr. [omitted], an employee of Smurfit Sisa (then Smurfit Kappa) until 2008, also stated that the notes taken by Mr. [omitted] from the meetings of the second half of 2005 (as per ISP112, International Paper) testify to some of these triangulations following the meetings, and provided as an example the annotations developed in attachment to the notes of the Parma meeting of December 6, 2005 (hearing minutes of January 30, 2019, DOC617).</w:t>
      </w:r>
    </w:p>
    <w:p>
      <w:r>
        <w:t>148 BULLETIN NO. 32 OF AUGUST 12, 2019</w:t>
        <w:br/>
        <w:t>and responsible for the San Felice sul Panaro plant), and [omitted], at the time responsible for the pan-European customers of Smurfit Sisa (then Smurfit Kappa)477. The notes report the following considerations, seemingly expressed by [omitted] of Smurfit Sisa (then Smurfit Kappa): [omitted], i.e., International Paper. There are then a series of other considerations, presumably formulated by representatives of International Paper ([omitted]) in response to: [omitted]478. The notes of [omitted] then seem to account for some contacts that occurred between International Paper and Adda Ondulati ([omitted]) the following day, on [omitted], as they report a series of quotes made to a common customer in January 2005, and conclude with the indication of [omitted]479.</w:t>
      </w:r>
    </w:p>
    <w:p>
      <w:r>
        <w:t>267. It has already been illustrated how meetings related to the box sector did not take place with a predefined and constant frequency over time, but occurred mainly following significant increases in the cost of paper: in this regard, within the leniency application submitted by an applicant, Mr. [omitted] (a participant in those meetings both on behalf of International Paper, from 1998 to 2003, and of SCA, then DS Smith, from 2004 to 2011) recalled September 2007 as a moment of significant price increases for paper; this had led, according to his statements, to the convening of a dense series of regional meetings in Lombardy in the following months, spaced a few months apart480. This statement aligns with what was represented by a second applicant in their leniency application, regarding the fact that in 2008, in the face of a significant contraction in the demand for packaging, he was contacted by Mr. [omitted] (CEO first of Nettingsdorfer and then of Smurfit Kappa) and by Mr. [omitted] (SCA, then DS Smith) to participate in regional meetings related to the Veneto area. According to the applicant's recollection, these meetings took place at the Viest hotel in Vicenza between 2008 and 2009, with representatives from SCA (then DS Smith), Nettingsdorfer (then Smurfit Kappa), and International Paper participating. The applicant stated that he learned at that venue that Nettingsdorfer (then Smurfit Kappa), International Paper, SCA (then DS Smith), and Laveggia (then Scatolificio La Veggia) had also been accustomed to meeting previously481.</w:t>
      </w:r>
    </w:p>
    <w:p>
      <w:r>
        <w:t>268. Mr. [omitted], General Manager of the Vigasio and Brescello plants of SCA (then DS Smith), also stated that he participated in meetings related to the Veneto area even before 2015 (a period, as will be seen, meticulously documented by the documentation in the records), with the participation of representatives from Nettingsdorfer (including Mr. [omitted]), Idealkart (Mr. [omitted]), International Paper (including Mr. [omitted]), Laveggia (then Scatolificio La Veggia, including Mr. [omitted]), Badi-pack (then Saica, including Mr. [omitted]), Ondulati e Imballaggi del Friuli (including Mr. [omitted] and [omitted]). Considering the subjective composition of the meetings, the statement made by [omitted] confirms the reconstruction offered by the other applicant regarding the holding of regional meetings in Veneto even prior to 2008482. In confirmation of the statements of the two applicants, and also of [omitted]'s statement regarding the participation in such regional meetings by [omitted] of International Paper, it should be noted that the same set of notes from [omitted] provides evidence of the holding of regional meetings in Veneto in parallel with those in Lombardy and Piedmont, extensively documented by those notes: in the notes of the regional meeting in Piedmont on September 16, 2005, it is reported that during the regional meetings in Veneto [omitted], at the time responsible for the San Felice sul Panaro plant, stated that the message of cost increases should be decisively conveyed to their customers ([omitted])483.</w:t>
      </w:r>
    </w:p>
    <w:p>
      <w:r>
        <w:t>269. Continuing with the chronological examination of the evidence in the records, there is then a receipt dated January 22, 2010, for a “Commercial Meeting SCAT. Emilia [omitted] [omitted]” held on the same date at the San Marco hotel in Parma. It has already been noted that, considering the location484, the participation of Mr. [omitted] (then CEO of SCA), as well as the annotation by [omitted] regarding the subject of the meeting, it was evidently a summit meeting, or a lunch held before or after one of such meetings485.</w:t>
      </w:r>
    </w:p>
    <w:p>
      <w:r>
        <w:t>270. The continuity of the agreement over the years, also in terms of contacts between competitors between one season of meetings and another, is then evidenced by some emails from August-September 2011 that account for triangulations between ICOM and Laveggia (then Scatolificio La Veggia) regarding the common customer [omitted]. In particular, on August 24, 2011, [omitted], CEO of ICOM, sent to [omitted], then General Manager of Laveggia (then Scatolificio La Veggia), the quotes made by ICOM to the customer [omitted] (plants in Treviso and Florence), shared with Laveggia. Specifically, Mr. [omitted] inquired about the fact that, according to what the customer communicated, “another supplier”486 was offering them lower prices than those proposed by ICOM, and that these prices were stated by the customer as fixed until the end of the year. “[I]n order to avoid any</w:t>
      </w:r>
    </w:p>
    <w:p>
      <w:r>
        <w:t>482 [omitted]. To the extent that it acknowledges the participation of individuals who have worked for certain companies only during specific time periods, it is possible to place in time, based on such objective findings, the statement made by [omitted]: on the one hand, [omitted] of International Paper passed away in August 2011, while on the other hand, [omitted] was with Ondulati e Imballaggi del Friuli from 1997 to 2007, and therefore the statement made by [omitted] can only refer to this earlier time period.</w:t>
      </w:r>
    </w:p>
    <w:p>
      <w:r>
        <w:t>483 ISP112 (International Paper).</w:t>
      </w:r>
    </w:p>
    <w:p>
      <w:r>
        <w:t>484 DOC569, att. 2. The San Marco Hotel in Parma indeed appears as the venue for some meetings that took place in 2005, particularly on October 3, 2005, and December 6, 2005 (see ISP112 International Paper); Mr. [omitted], an employee of Smurfit Sisa (then Smurfit Kappa) until 2008, also stated during the hearing that he participated in some meetings at the San Marco hotel in Parma (and these are evidently additional meetings beyond the two cited meetings documented in the notes in ISP112, as for those two meetings Mr. [omitted] does not appear among the participants).</w:t>
      </w:r>
    </w:p>
    <w:p>
      <w:r>
        <w:t>485 Regarding the circumstance that some of these meetings took place over lunch, among some or all participants in the summit meeting, an applicant has focused on this in their leniency application, which also recalls an episode involving Mr. [omitted], at the time when he was CEO of Cartonbox (then Saica): in particular, arriving early at a meeting between competing companies, which he recalls was dedicated to discussing commercial strategies aimed at [omitted], Mr. [omitted] stated that he saw the CEOs of the three multinationals having lunch together ([omitted]).</w:t>
      </w:r>
    </w:p>
    <w:p>
      <w:r>
        <w:t>486 In other words, the customer [omitted] does not communicate to ICOM that the other supplier is Laveggia, then Scatolificio La Veggia. It is therefore not credible what was stated by ICOM during the proceedings (communication of April 27, 2018, DOC359), regarding the fact that it was the customer who created the contact, as indeed in their email [omitted] did not identify the supplier as Laveggia (then Scatolificio La Veggia); in any case, the competitors went well beyond merely noting a gap in their past commercial conduct, but coordinated for the future such an offering strategy in response to the common customer.</w:t>
      </w:r>
    </w:p>
    <w:p>
      <w:r>
        <w:rPr>
          <w:b/>
        </w:rPr>
        <w:t>[Pages 148–150]</w:t>
      </w:r>
    </w:p>
    <w:p>
      <w:r>
        <w:t>150 BULLETIN NO. 32 OF AUGUST 12, 2019</w:t>
        <w:br/>
        <w:t>possible misunderstanding,” evidently in light of an agreement aimed at coordinating their offering strategy to the common customer [omitted], Mr. [omitted] of ICOM transmits to Mr. [omitted] of Laveggia (then Scatolificio La Veggia) the details of ICOM's quotations for the various compositions requested by the common customer, also indicating the effective date of the new prices. On September 13, 2011, [omitted] of Laveggia (then Scatolificio La Veggia) transmits to Mr. [omitted] of ICOM and to [omitted], “as per agreements,” the price list offered on the same date by Laveggia (then Scatolificio La Veggia) to the customer [omitted]487.</w:t>
      </w:r>
    </w:p>
    <w:p>
      <w:r>
        <w:t>271. An applicant also reports triangulations around 2010, always with Laveggia (then Scatolificio La Veggia), stating that during that period they had telephone contacts with the aforementioned Mr. [omitted] of Laveggia (then Scatolificio La Veggia) to agree on the prices to offer to the customer [omitted]. Although they did not participate in the regional meetings during the period 2010-2014, the applicant stated that they perceived that coordination was ongoing to the extent that the company was contacted when making competitive offers to customers traditionally served by their competitors488.</w:t>
      </w:r>
    </w:p>
    <w:p>
      <w:r>
        <w:t>272. A new series of regional meetings, at least according to the documentation in the records, took place between 2011 and 2013, years in which another applicant stated they participated in meetings or contacts related to the packaging sector for ceramics and for fruits and vegetables489; to support the applicant's statement regarding the continuity of the agreement, in the agenda of Mr. [omitted], then responsible for the Anzio plant of Smurfit Kappa, there are two meetings that appear to be related to the central-southern area, particularly a first meeting in “Frosinone,” a traditional location for central-southern meetings, scheduled for 10:00 AM on December 3, 2012, and a second “box meeting” scheduled for 11:00 AM on June 3, 2013490.</w:t>
      </w:r>
    </w:p>
    <w:p>
      <w:r>
        <w:t>273. Also in 2013, specifically on February 26, a summit meeting took place, extensively documented by notes from Mr. [omitted] found during the inspection at International Paper. In particular, the meeting was held on February 26, 2013, at the Doria Grand Hotel in Milan, as evidenced by the letterhead used by Mr. [omitted] to take notes491. Among the participants in the meeting were: [omitted] and [omitted] of Adda Ondulati, [omitted] of Smurfit Kappa, [omitted] [omitted] of Laveggia/Santerno (Laveggia, then Scatolificio La Veggia), [omitted] of International Paper, the same [omitted] of International Paper, [omitted] of DS Smith, [omitted] of Imballaggi Piemontesi, [omitted] of Mauro Benedetti, [omitted] and [omitted] of Antonio Sada, [omitted] of Scatolificio Sandra, then Sandra492. After a series of introductory remarks about the market trends493, the discussion continued to define common lines of conduct to reduce the payment terms applied to their customers, also establishing a general percentage increase in the price of boxes equal to 10%. The notes report, among other things, the following: [omitted]494.</w:t>
      </w:r>
    </w:p>
    <w:p>
      <w:r>
        <w:t>274. According to what was represented by an applicant, based on statements made by Messrs. [omitted] (both participants in the meeting), it was a summit meeting, promoted by GIFCO495. This statement is confirmed by an observation of the participants in the meeting, namely representatives of the companies or their delegates496, and by statements made in the hearing by some other participants in the meeting, regarding the fact that it was a meeting organized by GIFCO, albeit not of an “official” nature497. The coordination, at the top level, could therefore also concern issues other than the price of boxes or coordination regarding commercial policies/supplies to shared customers, but also further commercial parameters, such as the payment terms to be applied to their customers following the regulatory changes.</w:t>
      </w:r>
    </w:p>
    <w:p>
      <w:r>
        <w:t>275. In its leniency application, another applicant also reported being contacted, during the period 2010-2014, by both SCA (then DS Smith) and Smurfit Kappa, when making competitive offers to customers traditionally supplied by them; for example, in the early months of 2014, the applicant stated they were contacted by Smurfit Kappa regarding a very competitive offer made to the customer [omitted], traditionally supplied by Smurfit Kappa498. To support this statement regarding the ongoing concertation, numerous pieces of evidence in the records testify to triangulations between the parties to the proceedings in the two-year period 2013-2014, in various geographical areas. In this regard, there is an email dated December 11, 2013, in which [omitted], General Manager of the Nola plant of DS Smith, in response to a request to urgently review the draft of a supply contract to be signed with the customer [omitted], made by [omitted], Sales Manager of the Nola plant of DS Smith, states that they have “heard from the others: IP: [omitted] [then director of the International Paper plant in Pomezia] says he has not received anything. SADA: [omitted] [CEO of Antonio Sada] says he received it last week but has not read it yet. For the specifications, they say they agree to share it”499. There is also another email dated December 28, 2013, internal to DS Smith, which provides evidence of contacts between DS Smith (particularly through [omitted], of the sales office of the Brescello plant of DS Smith) and Smurfit Kappa (particularly with Mr. [omitted], then commercial manager of the Panaro plant of Smurfit Kappa), regarding the lower prices (“they have made a 22% reduction compared to our prices”) practiced by Smurfit Kappa to the common customer [omitted]. The email also reports that Smurfit Kappa has applied such prices “having received attacks from our group in recent months. So they have gone on the counterattack, but they told me they are open to dialogue.” These contacts involved497. See, in this regard, for example, what was indicated by Mr. [omitted], in the leniency application of an applicant, regarding the delegation received from [omitted], CEO of Mauro Benedetti ([omitted]). See also what was stated by [omitted], then Plant General Manager of the Bellusco plant of International Paper, during the hearing on July 13, 2018 (DOC464), regarding the fact that they were invited to participate in the meeting by their superior [omitted], who was also present at the meeting.</w:t>
        <w:br/>
        <w:t>498 [omitted]. The customer [omitted] indeed appears in a note from [omitted] of Smurfit Kappa, see infra.</w:t>
        <w:br/>
        <w:t>499 DOC15a, attachment 28. In its defense memorandum, Antonio Sada acknowledged being contacted by DS Smith in this regard, although he believes that the coordination between the two suppliers only concerned contractual aspects.</w:t>
      </w:r>
    </w:p>
    <w:p>
      <w:r>
        <w:rPr>
          <w:b/>
        </w:rPr>
        <w:t>[Pages 151–153]</w:t>
      </w:r>
    </w:p>
    <w:p>
      <w:r>
        <w:t>BULLETIN NO. 32 OF AUGUST 12, 2019 153</w:t>
        <w:br/>
        <w:t>also International Paper, insofar as [omitted] of DS Smith states that they had previously already known about such low prices practiced by Smurfit Kappa through [omitted] of International Paper (“they confirmed to me that they are below 0.20 which [omitted] of International Paper had already told me”)500.</w:t>
      </w:r>
    </w:p>
    <w:p>
      <w:r>
        <w:t>276. In the records of the proceedings, there are also some emails that testify to an initial contact, on July 14, 2014, between International Paper and Toscana Ondulati regarding the quotations to be formulated to the common customer [omitted] ([omitted]), also in the context of a telephone conversation that took place between [omitted] of Toscana Ondulati and [omitted], at the time Plant General Manager of the Bellusco plant of International Paper, documented by notes from the latter (“comments on the call with [omitted]”, i.e., [omitted]), in which it is reported, among other things, the following: “Our DS men in France, thanks to excellent relations, seem to have avoided the tender by offering a discount and have also included Italy in the discussion – [omitted] confirms to be responsible for Italy – If they do not want to give a share to DS, they are available by making a price that does not deviate more than 3-5% from what we give them – The only problem may be the effect of a discount [illegible, perhaps conflicting]”. Subsequently, on July 16, 2014, [omitted] sends [omitted] a series of quotations for “[omitted]”, i.e., [omitted]501. The records of the proceedings also include an email dated November 21, 2014, which acknowledges telephone contacts between Smurfit Kappa and Ondulati del Friuli502.</w:t>
      </w:r>
    </w:p>
    <w:p>
      <w:r>
        <w:t>277. The documentation in the records then provides evidence of a dense series of regional meetings starting from 2015, extensively documented by notes taken by the participants in the meetings and found during inspections, a circumstance undoubtedly facilitated by the proximity of such meetings to the date of the opening of the present proceedings. In the following sections, each of these meetings will be detailed, following a description by geographical area, which appears to facilitate a unified reading of the documentation. In extreme summary, the documentation in the records offers an accurate description of a series of regional meetings related to the Veneto area, which took place in particular on January 8, 2015, February 19, 2015, March 26, 2015, May 6, 2015, September 23, 2015, November 18, 2015, January 27, 2016, and April 27, 2016. According to what was stated by one applicant, these meetings continued, following a break in 2016, until a final one that took place in February/March 2017503. The documentation also provides proof of a series of regional meetings related to the central-southern area, promoted by the President of GIFCO [omitted], at the time when he was also the general manager of Antonio Sada, particularly on October 15, 2015, November 18, 2015, February 4, 2016, February 25, 2016, and March 24, 2016.</w:t>
      </w:r>
    </w:p>
    <w:p>
      <w:r>
        <w:t>500 DOC15a, annex 29. In its defense memorandum (DOC810), International Paper focused on the aforementioned documentation, particularly claiming to have been excluded from the tender. In this regard, it is anticipated that what matters for the purpose of proving the ongoing collusion is not so much the outcome of the contact between the operators, but the contact itself, given the need to define their commercial conduct fully autonomously.</w:t>
      </w:r>
    </w:p>
    <w:p>
      <w:r>
        <w:t>501 ISP108 and ISP109 (International Paper); to confirm that these are notes from [omitted], see also the handwriting of which corresponds to that of the repeatedly cited ISP111 and ISP112, clearly attributable to [omitted] (International Paper).</w:t>
      </w:r>
    </w:p>
    <w:p>
      <w:r>
        <w:t>502 In particular, this is an email with the subject “ONDULATI DEL FRIULI”, in which [omitted], the sales correspondent of the Susegana plant of Smurfit Kappa, writes to Mr. [omitted], the Director of the Susegana plant of Smurfit Kappa: “[s]ir, Mr. [omitted name of the representative of Ondulati del Friuli] is looking for you, if you can call him when you are free”. On November 24, 2014, another email follows, with the same subject and among the same recipients: “[s]ir, Mr. [omitted name of the representative of Ondulati del Friuli] is looking for you... seems, desperately!!” (ISP775 and ISP776, Smurfit Kappa).</w:t>
      </w:r>
    </w:p>
    <w:p>
      <w:r>
        <w:t>503 [omitted].</w:t>
      </w:r>
    </w:p>
    <w:p>
      <w:r>
        <w:t>154 BULLETIN NO. 32 OF AUGUST 12, 2019</w:t>
        <w:br/>
        <w:t>278. Regarding Piedmont, with reference to the period 2015-2017, during the hearing [omitted], at the time Plant General Manager of the Bellusco plant of International Paper, stated that they had “participated in the city of Alessandria (in the same hotel as the meetings of 2005, at the exit of Alessandria Ovest) in some meetings (certainly 2) with some competitors, having characteristics and discussion topics similar to those of the meetings in Vicenza”, i.e., the regional meetings of the Veneto area504. Among the participants in these meetings, which took place at the Al Mulino hotel in Alessandria (located, indeed, near the Alessandria Ovest highway exit), [omitted] recalls the manager of Imballaggi Piemontesi ([omitted]), as well as representatives from Smurfit Kappa, DS Smith, and Adda Ondulati. As proof of the statements made regarding the existence of meetings also related to the Piedmont area during the period 2015-2017, the records of the proceedings include two outlook appointments, the first for the date of January 23, 2015, at 10:30 AM (with the subject “GIFCO – Hotel Al Mulino”, location “Alessandria Ovest exit”) and the second for the date of April 7, 2017 (with the subject “GIFCO Piemonte”, location “Alessandria”), respectively marked on the agenda of [omitted], sales manager of Saica, and of [omitted] of International Paper505. In this latter case, it is an appointment entered in the agenda of [omitted] by [omitted], North Complex Sales Manager of International Paper, who marked Mr. [omitted] as a necessary participant in the meeting, although it evidently did not take place given the inspections conducted in the context of the present proceedings on March 30, 2017.</w:t>
      </w:r>
    </w:p>
    <w:p>
      <w:r>
        <w:t>279. Specifically regarding Piedmont, the records of the proceedings include an email dated March 25, 2017, in which [omitted], as seen from the above outlook appointment involved in the ongoing coordination (who, as will be seen, also participates in the Veneto meetings), calls a colleague in light of individual initiatives taken in defining certain price increases requested by the customer [omitted], based in Alessandria: “if you do not learn to play as a team, I do not believe we will ever succeed in our activities”506. There are also some emails in the records that seem to more specifically account for the continuity of the coordination, also with reference to customers in Lombardy, and in particular testify to contacts between Ondulati Maranello and International Paper regarding certain shared customers, and between Pro-Gest and International Paper specifically regarding the customer in the fruit and vegetable sector [omitted]507.</w:t>
      </w:r>
    </w:p>
    <w:p>
      <w:r>
        <w:t>504 Hearing minutes of [omitted] of July 13, 2018 (DOC464).</w:t>
      </w:r>
    </w:p>
    <w:p>
      <w:r>
        <w:t>505 ISP64 (International Paper) and ISP997 (Saica).</w:t>
      </w:r>
    </w:p>
    <w:p>
      <w:r>
        <w:t>506 ISP66 (International Paper).</w:t>
      </w:r>
    </w:p>
    <w:p>
      <w:r>
        <w:t>507 ISP632 (Pro-Gest), containing in particular an email correspondence between [omitted] of International Paper and [omitted] of Pro-Gest, in this case regarding the low prices that Ondulati Maranello was practicing for a series of customers, shared with International Paper, “medium small but which for us represent about 200/250,000 pieces annually that we cannot afford to lose”. The ongoing coordination also seems to be referred to in an email dated March 7, 2017, from [omitted] to other employees of International Paper in which, while giving the directive regarding the price increase by a minimum of [omitted] for “new customers or new codes”, clarifies that “with customers shared with competitors, they must be authorized by me”, thus in light of the likely need (considering what emerges from the documentation in the records) to coordinate with other market players for shared customers (non-belligerence pact for co-supplied customers); ISP46 (International Paper). [omitted] of International Paper also appears in some emails, internal to the Pro-Gest group, in which, however, it accounts for telephone contacts between [omitted] of Pro-Gest and [omitted] of International Paper on December 6, 2016 (the email is titled “Phone call with IP – CONFIDENTIAL”) in order to coordinate their bidding strategy regarding the customer [omitted] (ISP642, Pro-Gest).</w:t>
      </w:r>
    </w:p>
    <w:p>
      <w:r>
        <w:t>BULLETIN NO. 32 OF AUGUST 12, 2019 155</w:t>
        <w:br/>
        <w:t>280. In the following sections, the various evidences in the records regarding the Veneto and central-southern regional meetings will be recalled more specifically, also providing feedback regarding parallel contacts between the parties in order to coordinate their commercial strategy regarding common customers.</w:t>
      </w:r>
    </w:p>
    <w:p>
      <w:r>
        <w:t>281. To begin with the Veneto meetings, on January 8, 2015, a meeting took place at the Sheraton hotel in Padua, to which, according to what was stated by two applicants (for whom [omitted] was present, as well as, for [omitted], [omitted]), representatives of Smurfit Kappa (in particular [omitted] and [omitted]508), International Paper ([omitted] and [omitted]509), Laveggia (then Scatolificio La Veggia, represented by [omitted] or [omitted]510), Trevikart (represented by [omitted]511), Ondulati e Imballaggi del Friuli (508 Regarding Smurfit Kappa, concerning the participation of [omitted] in the meeting of January 8, one applicant stated that they remember [omitted] for the first three meetings, and Mr. [omitted], [omitted], and [omitted] only for the subsequent five meetings ([omitted]); a second applicant recalls at this first meeting on January 8, 2015 also [omitted] [omitted], and at the subsequent meetings also Mr. [omitted] ([omitted]); hearing minutes of Toppazzini of March 16, 2018 (DOC288), and information subsequently transmitted on February 14, 2019 (DOC621), which refers to the participation of Mr. [omitted] in the meeting of January 8, 2015. During the inspection and hearing of Smurfit Kappa, Mr. [omitted] admitted to having participated in this meeting, although stating that he only participated in this meeting and not in subsequent meetings (ISP749 and DOC181).</w:t>
      </w:r>
    </w:p>
    <w:p>
      <w:r>
        <w:t>509 Regarding International Paper, one applicant considers that Mr. [omitted] participated in the meeting held on January 8, 2015, and in all those held subsequently, while Mr. [omitted] participated only in the first meetings ([omitted]); a second applicant refers to the participation of Mr. [omitted] and [omitted] in the first meeting, and considers that Mr. [omitted] also participated in some subsequent meetings ([omitted]). On the participation of representatives of International Paper, see also statements made by [omitted] during the inspection (ISP749). During the hearing, Mr. [omitted] admitted to having participated in some regional Veneto meetings in 2015 (hearing of July 13, 2018, DOC464, and in particular the final part of the minutes regarding his admission of having participated in multiple meetings, and not just one as stated at the beginning of the hearing).</w:t>
      </w:r>
    </w:p>
    <w:p>
      <w:r>
        <w:t>510 For Laveggia, see statements made by an applicant ([omitted]), who recalls the participation of [omitted] in the first three meetings and then of another representative whose name they do not remember for the remaining five meetings (but, from a comparison with the statement made by a second applicant, it seems to be Mr. [omitted], who recalls him at the meeting of January 8, 2015, and at the subsequent regional meetings; [omitted]). On this point, see also statements made by [omitted] during the inspection (ISP749), who recalls that representatives of Laveggia (then Scatolificio La Veggia) also participated in the meeting. During the hearing, Mr. [omitted] stated that he does not remember participating in this specific meeting (hearing minutes of Antonio Sada of October 19, 2017, DOC146).</w:t>
      </w:r>
    </w:p>
    <w:p>
      <w:r>
        <w:t>511 Regarding Pro-Gest, a first applicant refers to the participation only of [omitted], and the participation of [omitted] in the subsequent meetings of February 19, 2015, and March 26, 2015 ([omitted]); hearing minutes of Toppazzini of March 16, 2018 (DOC288), and information subsequently integrated on February 14, 2019 (DOC621), which refers only to the participation of [omitted] on January 8, 2015; a second applicant refers to the participation of [omitted] and [omitted], and only of [omitted] in the subsequent meetings ([omitted]). On this point, see also statements made by [omitted] during the inspection (ISP749), who recalls that representatives of Pro-Gest (in this case, Trevikart) also participated in the meeting.</w:t>
      </w:r>
    </w:p>
    <w:p>
      <w:r>
        <w:rPr>
          <w:b/>
        </w:rPr>
        <w:t>[Pages 154–156]</w:t>
      </w:r>
    </w:p>
    <w:p>
      <w:r>
        <w:t>156 BULLETIN NO. 32 OF AUGUST 12, 2019</w:t>
        <w:br/>
        <w:t>[omitted]512), Saica ([omitted]513), Toppazzini ([omitted]514), and COB (then Innova Group – Caino Plant, represented by [omitted])515. According to what was reported by an applicant, who stated that they were contacted by phone by [omitted], CEO of Smurfit Kappa, representatives of Scatolificio Sandra (then Sandra, in particular [omitted]) and Mauro Benedetti (through a representative whose name the applicant does not remember) were also present at the meeting, who then did not participate in the subsequent Veneto meetings516.</w:t>
      </w:r>
    </w:p>
    <w:p>
      <w:r>
        <w:t>282. The statements of the applicants are corroborated by the documentation in the records and in particular, for the date of January 8, 2015, in the outlook calendars of [omitted] and [omitted] of DS Smith (in which, particularly in the latter case, the meeting is marked as “Padova/Sheraton”)517, of [omitted] of Smurfit Kappa (in which the meeting is marked as “10:30 AM. Padova meeting boxes Sheraton”518, as well as in the Trevikart agenda where a meeting “Hotel Sheraton PD (D)” is marked at 10:30 AM, where this last indication stands for [omitted]519. There is also a copy of the toll pass of the company car used by [omitted] of Idealkart exiting, at the same date/time, at the highway toll booth located near the Sheraton hotel in Padova520. One applicant stated that, in addition to having paid for the meeting room, they were invited to the meeting by [omitted], then President of GIFCO (and general manager of Laveggia, then Scatolificio La Veggia)521; others argued that it was one of the “informal” meetings of GIFCO522.</w:t>
      </w:r>
    </w:p>
    <w:p>
      <w:r>
        <w:t>283. With reference to the content of the meeting, one applicant recalls that, in the preliminary phase of the meeting, the critical situation of the box market523 was discussed and, in light of this difficult scenario, it was agreed to increase the prices of boxes; regarding the relationships and supply volumes, it was decided that it would be necessary to preserve the status quo (in terms of a non-belligerence pact), on the one hand avoiding any reduction in the volumes sold by each operator to their existing customers, due to offers made by competitors, and on the other hand refraining from making offers to previously unserved customers (non-aggression). At least initially, a series of common customers were identified, in particular: [omitted], and for each of them, the producers supplying them were identified; for these customers, the application of the non-belligerence pact and also a percentage increase in prices was decided524.</w:t>
      </w:r>
    </w:p>
    <w:p>
      <w:r>
        <w:t>284. Furthermore, regarding the practical arrangement of the customer allocation mechanism, the same applicant stated that, in response to a request for quotation for an order from a common customer, it was decided that the co-suppliers would discuss and decide from time to time who would be assigned the supply; the chosen box factory would thus be able to present a lower quote, while the competitors would present higher quotes. The mechanism was then abandoned after a few months as it proved too cumbersome. The statement made regarding this coordination system is specifically corroborated by documentation found at Saica, which acknowledges the definition of an agreement not to quote together, later annulled and replaced by a more general principle of coordination (non-belligerence) in order to preserve the status quo, thus avoiding aggressive behavior towards shared customers. In particular, an internal email from Saica dated September 16, 2015, which notes particularly low prices offered by the competitor Lic to the common customer [omitted], and the consequent reduction in volumes sold to that customer by Saica, states: “LIC is offering prices much lower than the remaining suppliers. I would be fine if there were not the non-aggression agreement between us (the one not to quote together I believe has now been annulled). Losing revenue due to the price war waged by Lic in [omitted] in supplies was the last thing I would have expected”525.</w:t>
      </w:r>
    </w:p>
    <w:p>
      <w:r>
        <w:t>285. In the records, there is also a set of notes taken by Mr. [omitted] of Idealkart during the meeting, which includes, at the top, the indication “8-1-15”, followed by a list of customers, listed on the left, for each of whom, on the right, the name of one or more of the box suppliers present at the meeting is noted (for example, for “[omitted]”, “Smurfit – [omitted] – Sandra” is marked and, for “[omitted]”, “Smurfit/Benedetti/Idk”)526.</w:t>
      </w:r>
    </w:p>
    <w:p>
      <w:r>
        <w:rPr>
          <w:b/>
        </w:rPr>
        <w:t>[Pages 157–159]</w:t>
      </w:r>
    </w:p>
    <w:p>
      <w:r>
        <w:t>BULLETIN NO. 32 OF AUGUST 12, 2019 159</w:t>
        <w:br/>
        <w:t>Figure 39 – Notes taken by [omitted] of Idealkart during the Veneto regional meeting on January 8, 2015 (DOC477, annex 1)</w:t>
      </w:r>
    </w:p>
    <w:p>
      <w:r>
        <w:t>160 BULLETIN NO. 32 OF AUGUST 12, 2019</w:t>
        <w:br/>
        <w:t>286. At the Smurfit Kappa headquarters, handwritten notes by [omitted], director of the Susegana plant of Smurfit Kappa, were found, which appear to be compatible with those taken by [omitted] during the aforementioned meeting on January 8, 2015, and in particular with what was represented by Idealkart regarding the customers subject to the non-belligerence agreement527. It is therefore likely that these notes refer to that meeting, especially considering that, during the inspection and hearing, [omitted] of Smurfit Kappa admitted to having participated528.</w:t>
        <w:br/>
        <w:t>Figure 40 – Notes taken by [omitted] of Smurfit Kappa during the Veneto regional meeting on January 8, 2015 (AGCM reconstruction on ISP754, Smurfit Kappa)</w:t>
        <w:br/>
        <w:t>287. The same set of notes by [omitted] of Smurfit Kappa, in the following pages, seems to acknowledge some triangulations, dated "14/1/15", as it reports a series of "Prices given to [omitted]", that is, evidently to [omitted] of Pro-Gest, and "Prices given to Id.KA.", that is, to Idealkart, and for each of them, prices in euros for a series of box composition codes529. These are evidently triangulations carried out downstream of the meeting among three of the participants, namely [omitted] of Smurfit Kappa, [omitted] of Pro-Gest (in this case in the interest particularly of Trevikart), and [omitted] of Idealkart.</w:t>
        <w:br/>
        <w:t>527 There is indeed a substantial coincidence between the list of customers illustrated by an applicant in the context of their leniency application, in which, for example, the customer [omitted] also appears; the only customer mentioned in the notes of [omitted] that does not appear in the list defined by the applicant and in the notes of the meeting of [omitted] of Idealkart is [omitted], a customer about which the applicant speaks, however, acknowledging a specific episode of contact regarding this with Smurfit Kappa that can be placed in the early months of 2014.</w:t>
        <w:br/>
        <w:t>528 ISP749 (Smurfit Kappa), as well as the hearing minutes of Smurfit Kappa of November 21, 2017 (DOC181). Regarding the timing of the note, particularly on the date of January 8, 2015, it should be noted that the subsequent note reports the date of January 14, 2015.</w:t>
        <w:br/>
        <w:t>529 ISP755 (Smurfit Kappa).</w:t>
      </w:r>
    </w:p>
    <w:p>
      <w:r>
        <w:t>BULLETIN NO. 32 OF AUGUST 12, 2019 161</w:t>
        <w:br/>
        <w:t>288. The documentation present in the file then provides evidence of actual coordination with specific reference to the customers subject to the non-belligerence agreement. In the records of the proceedings, there is an email dated January 21, 2016, from [omitted] to [omitted], then respectively CEO and Chief Executive Officer, Europe of Smurfit Kappa, in which the former asks the latter: [omitted name of the Chief Executive Officer, Europe of Smurfit Kappa], by any chance have you agreed with [omitted name of the CEO of Pro-Gest] on support for the AI of [omitted] in the first half of 2016?”, where “AI” seems to indicate the electronic auctions. To this email, Mr. [omitted] responds, after a few minutes, “I haven’t spoken to him for months,” but immediately after, Mr. [omitted] forwards that email to Mr. [omitted], sales director of the Susegana plant of Smurfit Kappa, writing “Go…530”. As already seen, Mr. [omitted] is one of the main contacts in Smurfit Kappa for coordination in the box sector, particularly in the Veneto area during this period; it follows that, also considering the already mentioned documentation in the records indicating that the ongoing coordination also involved the customer [omitted], Mr. [omitted] contacted Pro-Gest (and in particular Trevikart, which serves the customer [omitted]) to coordinate his commercial coordination in light of the shared customer.</w:t>
        <w:br/>
        <w:t>289. Two applicants stated that, on February 19, 2015, another meeting of the Veneto area took place at the Sheraton hotel in Padua. According to their statements, present at the meeting, in addition to representatives of DS Smith and Idealkart, were also representatives of Trevikart, Ondulati e Imballaggi del Friuli, COB (then Innova Group – Caino Plant), Laveggia (then Scatolificio La Veggia), Smurfit Kappa, and International Paper531. During the hearing, Toppazzini confirmed having participated in this meeting532. Compared to the first meeting, the representatives of Scatolificio Sandra (then Sandra), Mauro Benedetti, and, according to the statements of one of the two applicants, Saica, do not appear to have participated in this meeting.</w:t>
        <w:br/>
        <w:t>290. The statements made by the leniency applicants are corroborated by the indications contained, for the date of February 19, 2015, in the copies of the agendas of the participants in the meeting in the records of the proceedings, and in particular in the outlook agenda of [omitted] of DS Smith (marked as “Padova/She”)533, in the outlook agenda of [omitted] of Smurfit Kappa (“10:30 Padua meeting boxes Sheraton”)534, in the agenda of [omitted], then general manager of Laveggia (then</w:t>
        <w:br/>
        <w:t>530 ISP770 (Smurfit Kappa).</w:t>
        <w:br/>
        <w:t>531 For all references of the participants in this meeting, and to the subsequent Veneto meetings, see the observations in the footnote regarding the participation of such representatives in the meeting of January 8, 2018, in which the statements made during the proceedings by the applicants and other parties regarding the participation of the parties to the agreement in the various subsequent regional Veneto meetings after 2015 were summarized.</w:t>
        <w:br/>
        <w:t>532 Hearing minutes of Toppazzini on March 16, 2018 (DOC288), although in that context claiming, also with reference to the previous meeting of January 8, 2015, to have participated as a purchaser of sheets.</w:t>
        <w:br/>
        <w:t>533 DOC15a, annex 25.</w:t>
        <w:br/>
        <w:t>534 ISP753 (Smurfit Kappa). During the hearing of Smurfit Kappa on November 21, 2017 (DOC181), Mr. [omitted] claimed not to have participated in the meeting of February 19, 2015; however, this statement does not appear to be compatible, on the one hand, with the indication of that meeting in his agenda, and on the other hand, with the statements regarding his participation in the meeting made by other participants (for all references, see the footnote above), as well as with the notes found in his agenda that appear to be compatible with what was discussed during the meeting (see infra).</w:t>
      </w:r>
    </w:p>
    <w:p>
      <w:r>
        <w:rPr>
          <w:b/>
        </w:rPr>
        <w:t>[Pages 160–162]</w:t>
      </w:r>
    </w:p>
    <w:p>
      <w:r>
        <w:t>162 BULLETIN NO. 32 OF AUGUST 12, 2019</w:t>
        <w:br/>
        <w:t>Scatolificio La Veggia), marked as “Padova Ovest Sheraton 10:30”535, as well as in Trevikart's agenda, indicating, for 10:30, “Sheraton PD ([omitted])”536.</w:t>
      </w:r>
    </w:p>
    <w:p>
      <w:r>
        <w:t>291. In this regard, concerning this annotation in his agenda, [omitted], President of GIFCO (and, as mentioned earlier, at the time also General Manager of Laveggia, then Scatolificio La Veggia) stated that it was a GIFCO meeting with the members from Veneto537. A similar statement was made by [omitted], CEO of Smurfit Kappa538. However, the topics discussed did not have an associative nature, not only due to what was represented by the leniency applicant regarding the subject matter discussed during the meeting, but also from the observation of the notes found in [omitted]'s agenda from Smurfit Kappa, marked on the date “19/2/15”, in which the names of the clients subject to the aforementioned non-competition agreement appear.</w:t>
      </w:r>
    </w:p>
    <w:p>
      <w:r>
        <w:t>Figure 41 – Notes taken by [omitted] of Smurfit Kappa during the regional Veneto meeting on February 19, 2015 (AGCM reconstruction on ISP756, Smurfit Kappa)</w:t>
        <w:br/>
        <w:t>[OMITTED]</w:t>
      </w:r>
    </w:p>
    <w:p>
      <w:r>
        <w:t>292. Two applicants stated that, on March 26, 2015, another meeting took place concerning the Veneto area539. The meeting was held at the Sheraton hotel in Padova, as evidenced by the documentation in the records, and in particular by the payment receipt from DS Smith for the room used for the meeting at the Sheraton hotel540.</w:t>
      </w:r>
    </w:p>
    <w:p>
      <w:r>
        <w:t>293. According to both applicants, representatives from Ondulati e Imballaggi del Friuli, Trevikart, Idealkart, DS Smith, Smurfit Kappa, Laveggia (then Scatolificio La Veggia), COB (then Innova Group – Caino Plant), and International Paper attended the meeting. One applicant stated that they remembered, although not with certainty, that [omitted], President of GIFCO and at the time General Manager of Laveggia (then Scatolificio La Veggia), also attended this meeting, who then stopped attending the Veneto meetings once transferred to Antonio Sada; the appointment is indeed marked on his agenda (with the indication “PADOVA EST 10:30”), albeit crossed out541.</w:t>
      </w:r>
    </w:p>
    <w:p>
      <w:r>
        <w:t>535 ISP11 (Antonio Sada).</w:t>
        <w:br/>
        <w:t>536 ISP601 (Pro-Gest).</w:t>
        <w:br/>
        <w:t>537 Hearing minutes of Antonio Sada on October 19, 2017 (DOC146).</w:t>
        <w:br/>
        <w:t>538 Hearing minutes of Smurfit Kappa on November 21, 2017 (DOC181), during which [omitted], CEO of Smurfit Kappa, considered that this meeting “could have been a meeting under the auspices of GIFCO. (…) [omitted], recently appointed president of GIFCO, organized informal territorial meetings attended by members from the geographical area in question to understand the needs of the members also in view of the establishment of the Technical and Marketing Commission, which were to work precisely to resolve the issues that emerged among the members.”</w:t>
        <w:br/>
        <w:t>539 The date “26/3 10:30” also appears in the set of notes related to these regional meetings taken by Mr. [omitted] of Idealkart.</w:t>
        <w:br/>
        <w:t>540 DOC15a, annex 26.</w:t>
        <w:br/>
        <w:t>541 ISP11 (Antonio Sada). During the hearing of Antonio Sada on October 19, 2017 (DOC146), [omitted] stated that they did not remember attending this specific meeting.</w:t>
      </w:r>
    </w:p>
    <w:p>
      <w:r>
        <w:t>BULLETIN NO. 32 OF AUGUST 12, 2019 163</w:t>
        <w:br/>
        <w:t>294. In support of the leniency applicants' statements, the meeting was marked, for the date of March 26, 2015, on [omitted]'s outlook agenda from DS Smith (with the indication “Padova/SHE”)542, on [omitted]'s agenda (as already seen, with the annotation “PADOVA EST 10:30”, then crossed out), as well as on Trevikart's corporate agenda with the indication, for 10:30, “Sheraton PD ([omitted])”, thus for the participation of [omitted]543.</w:t>
      </w:r>
    </w:p>
    <w:p>
      <w:r>
        <w:t>295. Further meetings among producers of corrugated cardboard boxes related to the Veneto area also took place at the Viest hotel in Vicenza on May 6, 2015544, September 23, 2015545, November 18, 2015546, January 27, 2016547, and April 27, 2016548, as evidenced by extensive information in the records referenced in the notes.</w:t>
      </w:r>
    </w:p>
    <w:p>
      <w:r>
        <w:t>296. A third applicant reported being invited to a meeting at the Maracaibo hotel in Jesolo on June 21, 2016, which he did not attend549. Another applicant, while not explicitly recalling the date (but placing it in June 2016), also mentioned this meeting in their leniency application, stating that only representatives from DS Smith (Messrs. [omitted]) and Smurfit Kappa (Mr. [omitted]), along with Messrs. [omitted] from Idealkart550, participated, stating that the competitors discussed, for about an hour and a half during lunch, clients and prices, albeit less analytically than usual during the Veneto regional meetings.</w:t>
      </w:r>
    </w:p>
    <w:p>
      <w:r>
        <w:t>297. Regarding the meetings in the central-southern area, the documentation in the records shows that, on October 15, 2015, a regional meeting took place at the Cesari hotel in Frosinone. The meeting is marked, with the indication “Frosinone at 10:00”, on [omitted]'s agenda, who became, in the meantime (as of October 1, 2015), General Manager of Antonio Sada and at the same time President of GIFCO551. The records also contain a copy of the email in which [omitted] requested the Cesari hotel to “book a small room for about 10 people from 10:00 to 13:00 next Thursday, October 15, 2015. A confirmation would be appreciated.”</w:t>
      </w:r>
    </w:p>
    <w:p>
      <w:r>
        <w:t>546 According to two declarants ([omitted]), representatives from Ondulati e Imballaggi del Friuli, Laveggia (then Scatolificio La Veggia), Idealkart, DS Smith, Trevikart, COB (then Innova Group – Caino Plant), Smurfit Kappa, and International Paper attended the meeting. A copy of [omitted]'s outlook agenda is present in the records, in which, for that date, the indication “Viest” appears (DOC15a, annex 25). The meeting also appears on [omitted]'s agenda for November 18, 2015, with the indication “VICENZA EST 10:30”, but it was then crossed out presumably because, according to what [omitted] stated during the hearing, in the meantime he had moved to Antonio Sada and, moreover, on the same date the regional meeting of the central-southern area took place, which Mr. [omitted] is reported to have attended (ISP11, Sada), as well as statements made by [omitted] during the hearing of Antonio Sada on October 19, 2017 (DOC146). The meeting is also marked on Trevikart's agenda, for 10:30, with the indication “GIFCO Vicenza ([omitted])” (ISP601, Pro-Gest). Finally, the records contain the evidence of the toll pass of the company car used by [omitted] of Idealkart exiting at the Vicenza Est toll booth, located near the Viest hotel (DOC624, annex 3).</w:t>
      </w:r>
    </w:p>
    <w:p>
      <w:r>
        <w:t>547 Two declarants ([omitted]) stated that representatives from Ondulati e Imballaggi del Friuli, DS Smith, Idealkart, Laveggia (then Scatolificio La Veggia), Trevikart, COB (then Innova Group – Caino Plant), Smurfit Kappa, and International Paper attended the meeting. A copy of [omitted]'s outlook agenda is present in the records, in which, for January 27, 2016, the indication “Riu Viest 10:30” appears (DOC15a, annex 25). The meeting also appears on Trevikart's agenda for 10:30, with the annotation “GIFCO Vicenza ([omitted])” (ISP602, Pro-Gest) which then, within the leniency program to which Trevikart adhered, reported its actual participation through [omitted]. The records also contain the evidence of the toll pass of the company car used by [omitted] of Idealkart exiting at the Vicenza Est toll booth, located near the Viest hotel (DOC624, annex 4).</w:t>
      </w:r>
    </w:p>
    <w:p>
      <w:r>
        <w:t>548 One applicant stated that, on April 27, 2016, another regional Veneto meeting took place, with the participation of representatives from Idealkart, Ondulati e Imballaggi del Friuli, DS Smith, Laveggia (then Scatolificio La Veggia), Trevikart, COB (then Innova Group – Caino Plant), Smurfit Kappa, and International Paper ([omitted]). A second declarant also mentioned a meeting related to the Veneto area on April 27, 2016, stating that they participated in person as [omitted]. The statements of the two applicants are corroborated by Trevikart's agenda, in which for 10:30 on April 27, 2016, a “GIFCO VI MEETING ([omitted])” is marked (ISP602, Pro-Gest). The third applicant did not specifically identify this meeting, but stated that the last regional Veneto meeting they attended took place in February/March 2017.</w:t>
      </w:r>
    </w:p>
    <w:p>
      <w:r>
        <w:t>549 [omitted].</w:t>
      </w:r>
    </w:p>
    <w:p>
      <w:r>
        <w:t>550 [omitted], which also reports that [omitted] from Trevikart was invited but, having mistaken the date of the meeting and having gone to Jesolo in vain the previous week, then decided not to attend the meeting.</w:t>
      </w:r>
    </w:p>
    <w:p>
      <w:r>
        <w:t>551 ISP11 (Antonio Sada); hearing minutes of [omitted] on January 28, 2019 (DOC614), regarding the transfer to Antonio Sada effective from October 1, 2015.</w:t>
      </w:r>
    </w:p>
    <w:p>
      <w:r>
        <w:rPr>
          <w:b/>
        </w:rPr>
        <w:t>[Pages 163–165]</w:t>
      </w:r>
    </w:p>
    <w:p>
      <w:r>
        <w:t>BULLETIN NO. 32 OF AUGUST 12, 2019 165</w:t>
        <w:br/>
        <w:t>reservation in the name of SADA SpA”552. A meeting in “Frosinone,” for the same day, is also noted</w:t>
        <w:br/>
        <w:t>on the agendas of [omitted] and [omitted] of Grimaldi553.</w:t>
      </w:r>
    </w:p>
    <w:p>
      <w:r>
        <w:t>298. During the hearing of Antonio Sada, [omitted] stated that it was a meeting of GIFCO554; the same statement was made by ICOM and Grimaldi555. An applicant stated that the meeting was convened by [omitted], who also relied on his position as President of GIFCO, presenting this and the subsequent meetings as meetings of GIFCO556.</w:t>
      </w:r>
    </w:p>
    <w:p>
      <w:r>
        <w:t>299. At this meeting, on behalf of DS Smith, [omitted], General Manager of the Nola plant of DS Smith, participated, as well as, according to DS Smith, representatives of Antonio Sada (in addition to [omitted], also [omitted]), of ICOM ([omitted]), of Grimaldi ([omitted]), and of ICO ([omitted] and [omitted])557. During the proceedings, both the representatives of ICOM and Grimaldi confirmed their actual participation in this meeting558; [omitted], during the hearing of Antonio Sada, also stated that he participated in this meeting559, as did the representatives of ICO560. According to what was stated by an applicant, and also by ICO, ICOM, and Grimaldi, [omitted] from International Paper and [omitted] from Smurfit Kappa561 were also present at the meeting.</w:t>
      </w:r>
    </w:p>
    <w:p>
      <w:r>
        <w:t>300. The applicant represented that the subject of the discussions included the trend of prices for waste paper and paper and how such increases could be passed on to box buyers; these increase objectives were expressed in percentage value562. Regarding the subject of the specific meeting of October 15, 2015, an email exchange on October 12-13, 2015, between [omitted], General Manager of Antonio Sada and President of GIFCO, and [omitted], CEO of ICO, is particularly helpful. In an initial email dated October 12, 2015, with the subject “Contact,” [omitted] of ICO writes to [omitted] of Antonio Sada: “[omitted] First of all, I congratulate you on the position recently taken on in the new company, welcome to the center-south! Regarding the Fr initiative, I confirm that ICO fully agrees on the need for the economic account managers of the companies to coordinate and commit to implementing the decisions that will be made, but will not be willing to turn films that are a re-edition of scripts already seen and that have not led to the achievement of the set objectives. In my opinion, there must be two levels on the subject: one at the top at the level of CEOs or ownership and one of tactical competence that will implement the strategic lines shared by the first, from the sales/commercial directors; the first MUST be able to GUARANTEE maximum confidentiality regarding the contents and locations of the meetings, the second will be characterized by the opportunities that the specific knowledge of the individual situations will advise the interested parties. In line with the above, I would be grateful if you could let me know the composition of the group you are involving for the 15th and perhaps the reasons that may have been given by the actors who will be missing.” In response to this email, on October 13, 2015, Mr. [omitted] replies, changing the title of the email from “Contact” to “GIFCO Environmental Commission”: “Dear [omitted] Thank you for the wishes that are always needed. I believe we are not facing old performances or useless mockeries but the awareness that a common or sector strategy is needed. In fact, we talk about two levels as you say, one of settings and then one more operational aimed at specific objectives coordinated by the first level and variable (involving from time to time other actors as well). I will illustrate through short channels what has been experienced in other areas with satisfaction but only as a framework for something to be built on these needs and issues since each market has its peculiarities. The invitees have all gladly accepted seeing a good opportunity. For confidentiality, allow me to only tell you the NON-invitees to this first verification as we need to discuss it together: - Alliabox. - Benedetti Napoli [i.e., the Mauro Benedetti plant sold to Millestampe Packaging, then MS Packaging, ed.]. Remaining at your complete disposal, I look forward to seeing you Thursday next at Hotel Cesari via Refice Frosinone at 10:00 AM (motorway exit),” i.e., on October 15, 2015563. The email thus first acknowledges, as also considered in the hearing by [omitted] (who previously participated in regional meetings in the center-south on behalf of Smurfit Sisa, then Smurfit Kappa), that this is essentially a new season of regional center-south meetings, in continuity in terms of type and content with those that had taken place in the past564.</w:t>
      </w:r>
    </w:p>
    <w:p>
      <w:r>
        <w:t>301. Further confirmation of the subject of the meeting, during an inspection at ICO, a series of handwritten notes by [omitted], sales manager of ICO, from a meeting of “Frosinone 15/10” were found, which provide testimony of the type of topics discussed at that meeting. The text of the notes is reproduced in the following Figure 42.</w:t>
      </w:r>
    </w:p>
    <w:p>
      <w:r>
        <w:t>563 ISP908 (ICO), emphasis in the original. See also, on this point, the minutes of the GIFCO hearing dated September 28, 2017 (DOC130), as well as documentation transmitted by GIFCO during the proceedings, which does not refer to the existence in GIFCO of an Environmental Commission.</w:t>
      </w:r>
    </w:p>
    <w:p>
      <w:r>
        <w:t>564 Minutes of the hearing of [omitted], an employee of Smurfit Sisa (then Smurfit Kappa) until 2008, dated January 30, 2019 (DOC617).</w:t>
      </w:r>
    </w:p>
    <w:p>
      <w:r>
        <w:rPr>
          <w:b/>
        </w:rPr>
        <w:t>[Pages 166–168]</w:t>
      </w:r>
    </w:p>
    <w:p>
      <w:r>
        <w:t>168 BULLETIN NO. 32 OF AUGUST 12, 2019</w:t>
        <w:br/>
        <w:t>Figure 42 – Notes of [omitted] of ICO from the central-southern regional meeting of October 15, 2015 (ISP908, ICO)</w:t>
      </w:r>
    </w:p>
    <w:p>
      <w:r>
        <w:t>302. During the ICO hearing, [omitted] confirmed that these are notes he took during that meeting and provided a reading of the content of the notes565. In particular, the first annotation recalls the fact that the meeting on October 15, 2015, took place three years after the previous one (“3 years last meeting”); the next two annotations refer to comments made by the participants regarding the fact that, also thanks to Pro-Gest's actions in the market, the prices of corrugated cardboard have more than absorbed the increases in the price of paper (“sheet = paper + Δp”, “sheets beyond paper”, “today the sheet is profitable”, “[omitted] ¼ sheets volume ↓”, meaning the volumes of sheets produced and sold have decreased by a quarter). Following this are comments on the fact that customers cannot be contracted at old prices and that, to absorb the increase in the cost of paper, the target for boxes would have been a price increase of 8/9%, against an actual increase of 4/5%. Finally, Mr. [omitted] continues, the notes refer to the definition of a target increase of 8% in the price of boxes, equal to 30/40 €/sqm, and the date of November 18, 2015, at 10:00 AM, for a subsequent meeting566.</w:t>
      </w:r>
    </w:p>
    <w:p>
      <w:r>
        <w:t>303. The content of the meeting is also reported in an internal email to ICO, from [omitted] to [omitted], both present at the meeting on October 15, 2015, in Frosinone, exchanged after the meeting on October 18, 2015, with [omitted], president of ICO, copied, with the subject “[c]onsiderations on the FR meeting”: “[omitted] I was reflecting on the FR meeting, in the end, after reviewing the 2-3 hours spent listening and interacting with the participants, I became more convinced than before that ICO has more to lose than gain from these occasions; instead, the relationships of our area managers with their colleagues from our TRUE area competitors need to be 'improved'. Firstly, the disappointment of having noted the absence of [omitted] and [omitted names of Pro-Gest and Ondulato Piceno representatives], subsequently having to acknowledge that ICO does not have the recognition of being part of the 'elite' of cardboard; the real discussions that could REALLY influence the strategies of the system take place elsewhere, and we have never been involved; we will work to recover on this issue, or alas, they do not take place at all. However, given the above, some positives for having participated must be recognized: - everyone confirmed that the system needs to recover another 30€/1000sqm to recover the increases in paper that we have already paid; - that the recovery must be done IMMEDIATELY, otherwise there is a great risk of finding ourselves with trend reversals that would lose the 'magic moment' that has been recorded for the first time in history (Giusti corrugated, Benedetti sales, etc.); - the sheet system has already recovered all increases, and consequently, the box manufacturers have been forced to do so as well; - we have NOT been involved in the jabs exchanged between IP-Smarfit-DS Smith-Grimaldi regarding the management of tenders and prices, and here the question arises: why? The answers are two a) the first is because we, not being able to afford large 'messes', have 'kept' the course b) the second is because the mix of our volumes is predominantly shifted towards medium/small customers who are far from the logic of tenders and the interests of multinationals. So what direction should we draw from the meeting? IMMEDIATELY extract from the system, if necessary, we will also involve [omitted], all NO Tender customers alongside the indication of the volumes sold from January to today with their average contribution margin for the period and the date of the last review made with its current value. This data should be aggregated by commercial area. With the above framework, we will all meet to decide, if necessary, which adjustment requests to share for each customer; subsequently and not before, we will hold a meeting with our area managers to involve them in the necessary recovery dynamics. In our meeting, we will obviously take into account the peculiarities of the competitive situation that characterizes each of our customers (with which competitors we share supplies)566.</w:t>
      </w:r>
    </w:p>
    <w:p>
      <w:r>
        <w:t>304. As announced in the notes from the previous meeting of October 15, 2015 (“next 18 Nov merc/10”568), on November 18, 2015, at the Cesari hotel in Frosinone569, a regional meeting concerning the central-southern area took place. This meeting is marked on the agenda of [omitted] of Antonio Sada (“Frosinone 10:30”), on the agenda of [omitted] of Grimaldi (“Fr Meeting”)570, as well as in the agenda and notebook of [omitted] of Grimaldi (in this latter case with the indication “Frosinone – 18-NOV-2015”)571.</w:t>
      </w:r>
    </w:p>
    <w:p>
      <w:r>
        <w:t>305. At this meeting, on behalf of DS Smith, [omitted], Sales Manager of the Nola plant, as well as representatives from Antonio Sada, ICOM, Grimaldi, Ondulato Piceno, and ICO participated. Trevikart stated that it participated in this meeting, particularly for the Modugno plant recently acquired from Mauro Benedetti, represented by Mr. [omitted], at the telephone invitation of [omitted], President of GIFCO and General Manager of Antonio Sada, stating that the same participants identified by DS Smith were present572. Trevikart also stated that it learned during the meeting that [omitted] from Millestampe Packaging (then MS Packaging) and [omitted] from Mauro Benedetti were also invited, although they did not attend573.</w:t>
      </w:r>
    </w:p>
    <w:p>
      <w:r>
        <w:t>306. According to what was indicated by ICOM and Grimaldi in response to a request for information made by the Offices, representatives of Smurfit Kappa and International Paper also participated in the meeting (noting in particular for International Paper the presence of [omitted]574). A similar statement regarding the participation of representatives of Smurfit Kappa and International Paper at this meeting was made by representatives of ICO during the hearing575. This statement appears compatible with what was represented by an applicant regarding the fact that567 ISP908 (ICO), email that was attached to the notes of the meeting of October 15, 2015.568 ISP908 (ICO).569 [omitted].570 ISP1053 (Grimaldi).571 ISP1046 and ISP1048 (Grimaldi).572 [omitted]. Not coincidentally, the indication “[omitted] Trevi Modugno” appears in the notes of the meeting (ISP907, ICO), confirming their reliability.573 [omitted], in which the applicant stated that, as far as he remembers, Mr. [omitted] paid the room bill, or that he and another participant did.574 DOC359 and DOC361, which do not acknowledge the participation of representatives of Ondulato Piceno, whose participation is indicated only for the meetings of February 25, 2016, and March 24, 2016. However, the participation of Ondulato Piceno is reported, as mentioned, by two applicants, as well as the indication “[omitted] – [omitted]” (i.e., [omitted] [omitted], then Ondulato Piceno) appears in the notes of the meeting taken by Mr. [omitted] of ICO (ISP907, ICO), and on this point, he elaborated during the hearing on November 3, 2017 (DOC158).575 Minutes of the ICO hearing on November 3, 2017 (DOC158).</w:t>
      </w:r>
    </w:p>
    <w:p>
      <w:r>
        <w:rPr>
          <w:b/>
        </w:rPr>
        <w:t>[Pages 169–171]</w:t>
      </w:r>
    </w:p>
    <w:p>
      <w:r>
        <w:t>BULLETIN NO. 32 OF AUGUST 12, 2019 171</w:t>
        <w:br/>
        <w:t>International Paper and Smurfit Kappa ([omitted]) participated in at least two meetings in the central-southern area during this time frame576.</w:t>
      </w:r>
    </w:p>
    <w:p>
      <w:r>
        <w:t>307. During the hearing of Antonio Sada, [omitted] also confirmed their participation in the meeting, stating that it was “another GIFCO meeting, a continuation of the previous one. After that, there were another 2 or 3 GIFCO meetings”577. In its leniency application, as already indicated, one applicant stated that the meetings were organized by [omitted], general manager of Antonio Sada and President of GIFCO, and were also presented as GIFCO meetings.</w:t>
      </w:r>
    </w:p>
    <w:p>
      <w:r>
        <w:t>308. During the proceedings, ICOM and Grimaldi, in two responses to requests for information of substantially similar content, stated that the main objective of the meeting, as well as those held during the period, was to update GIFCO members regarding ongoing activities and that, in particular, during the meeting, the performance of GIFCO Committees' activities was analyzed. Discussions regarding the trends in the prices of waste paper and paper were also likely held during the meetings, but according to what was stated by one applicant, and as also evidenced by the documentation in the records, during the meetings there was also discussion on how such increases could be passed on to end customers, defining price increase targets expressed in percentage value578. Within the framework of their leniency application, a second applicant, specifically regarding this meeting, stated that during the meeting there was also discussion about the need to increase selling prices579.</w:t>
      </w:r>
    </w:p>
    <w:p>
      <w:r>
        <w:t>309. The reconstruction offered by the leniency applicants is compatible with some notes from [omitted], sales manager of ICO, found at the ICO headquarters, illustrated in Figure 43.</w:t>
      </w:r>
    </w:p>
    <w:p>
      <w:r>
        <w:t>576 To confirm the full credibility of the statements made by the applicant ([omitted]), it should also be noted that the applicant had indeed also reported the participation of Mr. [omitted] on behalf of Trevikart in at least one of such meetings, a circumstance confirmed by Trevikart, which stated that it participated in this meeting ([omitted]).</w:t>
      </w:r>
    </w:p>
    <w:p>
      <w:r>
        <w:t>577 Minutes of the hearing of Antonio Sada on October 19, 2017 (DOC146).</w:t>
      </w:r>
    </w:p>
    <w:p>
      <w:r>
        <w:t>578 [omitted].</w:t>
      </w:r>
    </w:p>
    <w:p>
      <w:r>
        <w:t>579 [omitted].</w:t>
      </w:r>
    </w:p>
    <w:p>
      <w:r>
        <w:t>172 BULLETIN NO. 32 OF AUGUST 12, 2019</w:t>
        <w:br/>
        <w:t>Figure 43 – Notes from [omitted] of ICO from the central-southern regional meeting of October 15, 2015 (ISP907, ICO)</w:t>
      </w:r>
    </w:p>
    <w:p>
      <w:r>
        <w:t>310. During the hearing, [omitted] stated that these are notes he took during the meeting (marked as “Frosinone 18/11”), which, although brief, acknowledge the presence of Mr. [omitted] for the Modugno plant of Trevikart (“[omitted] Trevi – Modugno”), of [omitted] (for Borgioni, then Ondulato Piceno, “Borgioni – [omitted]”) as well as the fact that, as he also recalls, during the meeting there was extensive discussion about [omitted], which is evidenced by the annotation “for 2/3 of the 3 hours, there was discussion about [omitted]”. As [omitted] illustrates, [omitted] was discussed because he, having become the owner of the Arzano plant of Mauro Benedetti in October 2015 (through the company Millestampe Packaging, then MS Packaging), had begun to take disruptive actions, with a specific attack on the customer [omitted], who was a significant customer of ICO. In this regard, [omitted]'s notes report next to the name of the customer [omitted] the annotations “– ICO – Sada – Borgione Share” and “- 20% of [omitted]” indicating that [omitted] had managed to take a share of the supply to [omitted], traditionally supplied only by those three operators580. These indications are also entirely compatible with what was stated by an applicant in their leniency application regarding the fact that during the first meetings there was also discussion on how to curb the aggressive commercial policy of MS Packaging, which had purchased the Mauro Benedetti plant located in Arzano and then increased its production capacity581.</w:t>
      </w:r>
    </w:p>
    <w:p>
      <w:r>
        <w:t>580 Minutes of the hearing of ICO on November 3, 2017 (DOC158), [omitted].</w:t>
      </w:r>
    </w:p>
    <w:p>
      <w:r>
        <w:t>581 [omitted].</w:t>
      </w:r>
    </w:p>
    <w:p>
      <w:r>
        <w:t>BULLETIN NO. 32 OF AUGUST 12, 2019 173</w:t>
        <w:br/>
        <w:t>311. On February 4, 2016, another meeting related to the central-southern area took place at the Cesari hotel in Frosinone582. At this meeting, on behalf of DS Smith, [omitted], Sales Manager of the Nola plant of DS Smith, participated, as well as, according to what was indicated by DS Smith, representatives of Antonio Sada, ICOM, Grimaldi, Ondulato Piceno, and ICO, and it is possible that representatives of International Paper and Smurfit Kappa were also present583. At ICO, handwritten notes from Mr. [omitted] from the first part of this meeting were found, as he – as stated during the hearing – left during the meeting due to a prior commitment. The notes indicate, at the beginning, the scheduling of a next meeting on February 25, 2016, at 10:30 AM, at the Fashion Hotel in Valmontone584.</w:t>
      </w:r>
    </w:p>
    <w:p>
      <w:r>
        <w:t>312. As noted during the previous meeting by Mr. [omitted] of ICO, on February 25, 2016, at 10:30 AM, another regional meeting related to the central-southern area took place at the Fashion hotel in Valmontone. The meeting is marked on [omitted]'s agenda of Grimaldi (“Valmontone Fashion Hotel”)585. At this meeting, on behalf of DS Smith, [omitted], Sales Manager of the Nola plant of DS Smith, participated, as well as representatives of Antonio Sada, ICOM, Grimaldi, Ondulato Piceno, and ICO586. The meeting was also attended by [omitted] for Millestampe Packaging (then MS Packaging) and [omitted] for Mauro Benedetti587. It is possible that International Paper also participated in the meeting588.</w:t>
      </w:r>
    </w:p>
    <w:p>
      <w:r>
        <w:t>582 This meeting is marked in [omitted]'s notebook of Grimaldi (in this latter case with the indication “Frosinone 04-02-16”; ISP1048, Grimaldi), as well as on the agendas of [omitted] and [omitted] of Grimaldi (in both cases with the indication “Frosinone”). Regarding the participation of Grimaldi representatives in the meeting, see ISP1044, ISP1047, ISP1052 (Grimaldi), as well as statements made during the investigative proceedings (DOC361).</w:t>
      </w:r>
    </w:p>
    <w:p>
      <w:r>
        <w:t>583 [omitted]. It is possible that International Paper ([omitted]) and Smurfit Kappa ([omitted]) also participated in the meeting, as Grimaldi and ICOM indicated them, “although not with certainty,” as participants in the meeting, and also one applicant recalls them at least in two meetings among those held during this period in the central-southern area (communications from ICOM and Grimaldi of April 11, 2018 (DOC359 and DOC361). The meeting was organized by [omitted], as the previous ones, also under the auspices of GIFCO: see minutes of the hearing of ICO on November 3, 2017 (DOC158); minutes of the hearing of Antonio Sada on October 19, 2017 (DOC146). Regarding the fact that these are meetings somehow also linked to GIFCO, see also DOC359 and DOC361, although the statements made by ICOM and Grimaldi regarding the subject of discussions, of a general and purely associative nature, do not find confirmation in the statements made by the applicants and other participants in the meetings (see infra).</w:t>
      </w:r>
    </w:p>
    <w:p>
      <w:r>
        <w:t>584 ISP903 (first part dedicated to the meeting of February 4, 2016; second part dedicated to the subsequent meeting of February 25, 2016).</w:t>
      </w:r>
    </w:p>
    <w:p>
      <w:r>
        <w:t>585 ISP1047 (Grimaldi); see also confirmation of participation in the meeting during the inspection (ISP1044, Grimaldi).</w:t>
      </w:r>
    </w:p>
    <w:p>
      <w:r>
        <w:t>586 [omitted].</w:t>
      </w:r>
    </w:p>
    <w:p>
      <w:r>
        <w:t>587 See, in this regard, the statements made by [omitted] and [omitted] during the hearing (minutes of the hearing of MS Packaging on January 15, 2018, DOC231; minutes of the hearing of Mauro Benedetti on January 25, 2018, DOC244). These statements are therefore in line with what was represented by Grimaldi and ICOM who recalled them, “although not with certainty,” as possible participants in the meeting, and with what was stated by the aforementioned applicant who recalls the representatives of Millestampe Packaging (then MS Packaging) at least in two meetings and those of Mauro Benedetti at least in one meeting out of the total of those that took place in the central-southern area after 2015 ([omitted]).</w:t>
      </w:r>
    </w:p>
    <w:p>
      <w:r>
        <w:t>588 In this regard, both Grimaldi and ICOM indicated [omitted], “although not with certainty,” as a participant in the meeting, and also the repeatedly mentioned applicant stated that they met representatives of International Paper in some meetings (as repeatedly indicated, at least in two meetings out of the total of those that took place in the central-southern area after 2015; [omitted]). See also communications from ICOM and Grimaldi of April 11, 2018 (DOC359 and DOC361), which in this case also acknowledge the participation of Ondulato Piceno ([omitted]).</w:t>
      </w:r>
    </w:p>
    <w:p>
      <w:r>
        <w:rPr>
          <w:b/>
        </w:rPr>
        <w:t>[Pages 172–174]</w:t>
      </w:r>
    </w:p>
    <w:p>
      <w:r>
        <w:t>174 BULLETIN NO. 32 OF AUGUST 12, 2019</w:t>
        <w:br/>
        <w:t xml:space="preserve">313. In this case as well, the meeting was organized by [omitted], also under the auspices of GIFCO589. The specific subject of the meeting was particularly addressed by [omitted] of Millestampe Packaging (then MS Packaging) during the hearing, stating that he was invited by [omitted], who said he wanted to organize a meeting to introduce Mr. [omitted], the new owner of the Arzano plant (formerly Mauro Benedetti), to the other industry operators590. </w:t>
        <w:br/>
        <w:t xml:space="preserve">314. According to what was indicated by [omitted], the meeting was managed by [omitted], President of GIFCO and General Manager of Antonio Sada, and by [omitted] of ICOM591, “who were in sync with each other and oriented to lead the discussion. The topics were initially general – market trends, paper price trends – then they moved on to discuss the selling prices of boxes, and the competitors expressed an explicit hope that the entry of MP [Millestampe Packaging (then MS Packaging), ed.] into the sector would be accompanied by shared solutions in the commercial policy towards customers. Dr. [omitted name of the MS Packaging representative] claims to have replied that the goal of his group was to bring MP's budget back to balance, and therefore they could not share other commercial objectives with competitors”592. The account provided by Millestampe Packaging (then MS Packaging) is consistent with what was stated by ICO regarding the fact that Millestampe Packaging (then MS Packaging) was perceived as an aggressive competitor, and therefore there was an intention to involve it in the ongoing agreement, as well as in the notes of the meeting found at ICO's headquarters, which also account for the presence of “[omitted]” at the meeting and the circumstance that there was a discussion about the need to complete price increases in the south (“crazy to go backward”)593. </w:t>
        <w:br/>
        <w:t xml:space="preserve">589 Minutes of the ICO hearing dated November 3, 2017 (DOC158); minutes of the Antonio Sada hearing dated October 19, 2017 (DOC146); minutes of the MS Packaging hearing dated January 15, 2018 (DOC231). The same statement was made during the hearing by [omitted] of Mauro Benedetti, who stated that the meeting – which he recalls had about twenty participants – was organized by [omitted], who was also President of GIFCO at the time, to introduce [omitted] to the competitors; minutes of the Mauro Benedetti hearing dated January 25, 2018 (DOC244). </w:t>
        <w:br/>
        <w:t xml:space="preserve">590 Minutes of the MS Packaging hearing dated January 15, 2018 (DOC231), in which Mr. [omitted] also stated initially that he was contacted for this purpose by [omitted], who personally knew [omitted]. However, neither MS Packaging, nor the leniency applicants, nor the many other participants in the meetings who also reported on the subjects met from time to time, account for the involvement of Sabox in subsequent meetings; it is therefore plausible, also due to the existence of a division in the management of Sabox, exclusively entrusted to Mr. [omitted], compared to the other companies in the Sada group (see the minutes of the Sabox hearing dated December 17, 2018, DOC578bis), that Mr. [omitted], who then contacted Mr. [omitted], asked Mr. [omitted] of Sabox to anticipate his subsequent phone call given the personal ties between the two. Sada Packaging is also not involved in the agreement, which, according to the party's statements (DOC318bis and DOC472), is active only in the paper converting sector. </w:t>
        <w:br/>
        <w:t xml:space="preserve">591 Minutes of the MS Packaging hearing dated January 15, 2018 (DOC231). </w:t>
        <w:br/>
        <w:t xml:space="preserve">592 Minutes of the MS Packaging hearing dated January 15, 2018 (DOC231) and minutes of the Mauro Benedetti hearing dated January 25, 2018 (DOC244), in which the CEO of Mauro Benedetti does not particularly dwell on the content of the meeting, except to acknowledge the introduction of Mr. [omitted] to the local competitors, stating that he then left due to other commitments. </w:t>
        <w:br/>
        <w:t>593 ISP903 (ICO). In the documentation acquired at ICO, there are also some notes, which Mr. [omitted] of ICO probably placed in the years 2015-2016 (minutes of the ICO hearing dated November 3, 2017, DOC158), which refer to a phone contact between Mr. [omitted] of ICO and [omitted] of Grimaldi (given the indication in the heading of the notes, “tel. [omitted]”), in which the client [omitted] is mentioned (ISP899, ICO). Similarly, notes of possible contacts between ICO and Millestampe Packaging (then MS Packaging) were found at ICO regarding a series of clients, including [omitted], with the indication “meeting [omitted] on 8/2/2016” ([omitted] is an employee of ICO, see ISP923; [omitted] is instead an employee of MS Packaging); ISP904 (ICO).</w:t>
      </w:r>
    </w:p>
    <w:p>
      <w:r>
        <w:t>BULLETIN NO. 32 OF AUGUST 12, 2019 175</w:t>
        <w:br/>
        <w:t xml:space="preserve">315. On March 24, 2016, another regional meeting related to the central-southern area took place at the Holiday Inn hotel in Cava dè Tirreni (owned by [omitted]). The meeting is noted on the agenda of [omitted] of Grimaldi (“Cava”)594. According to what was reported by one applicant, representatives of Antonio Sada, DS Smith, ICOM, Grimaldi, Ondulato Piceno, ICO, and Millestampe Packaging (then MS Packaging)595 participated in this meeting. It is possible that representatives of International Paper and Smurfit Kappa also attended the meeting596. </w:t>
        <w:br/>
        <w:t xml:space="preserve">316. During the hearing of Millestampe Packaging (then MS Packaging), [omitted] confirmed that he attended the meeting and focused on its content, stating in particular that “subsequent to the Valmontone meeting, Mr. [omitted] [omitted name of the President of GIFCO and General Manager of Antonio Sada] called to organize another meeting and [he] proposed, at that point, to meet at the Holiday Inn Hotel in Cava de’ Tirreni, which being owned by [omitted], could offer hospitality for free and, moreover, was logistically more suitable for the needs of the representatives of MP [Millestampe Packaging (then MS Packaging), ed.]. The Cava meeting on March 24, 2016, took place along the same lines as the previous one; however, the competitors soon began to complain directly and openly to MP about the price cuts that the company had proposed to their customers, taking away significant volumes from important customers in the Central-Southern area. MP's response was that the company needed to be competitive and increase sales volumes and revenue to achieve a balanced budget.” In this regard, [omitted] also stated that during the meeting, representatives of Antonio Sada, ICO, and Ondulato Piceno complained that the offer made by Millestampe Packaging (then MS Packaging) to one of their important clients [omitted] had resulted in a substantial reduction in orders for the respective plants, as Millestampe Packaging (then MS Packaging) offered a price 10% lower than that practiced by competitors, thus becoming the main supplier of [omitted]597. </w:t>
        <w:br/>
        <w:t xml:space="preserve">317. During an inspection at ICO, notes from that meeting taken on letterhead of the Holiday Inn by [omitted], commercial manager of ICO, were found, which contain a series of indications regarding discussions on the state of the sector but also regarding coordination on the increase in box prices (“for boxes it was said + 5%”) and other actions to be implemented that appear at the end of the notes, as a sort of action plan to be implemented following the meeting (“1) – Customer mapping 2) identification of leaders 3) sector prices”). At the end of the notes, there is also the indication “Valmontone Date Merc 13/4/2016 at 10:30”, in convening a possible upcoming meeting598. </w:t>
        <w:br/>
        <w:t xml:space="preserve">318. The documentation in the records also provides evidence of parallel contacts between the participants in these meetings during 2015, in order to more precisely coordinate the bidding strategy in relation to shared clients, and in particular accounts for: contacts between DS Smith and Antonio Sada in September 2015 regarding common clients [omitted] (fruit and vegetable sector) and [omitted] (manufacturing sector), as well as regarding “[omitted]”599; contacts between DS Smith and Antonio Sada in October 2015 regarding the client [omitted]600; contacts between ICO and ICOM in November 2015 that account for the exchange of quotes offered to a common client601; contacts between ICO and Antonio Sada in December 2015 and in particular an email dated December 24, 2015, found at ICO, which describes the dynamics of the non-aggression pact and the “reminders to order” in the face of violations of what was agreed602. Of “reminders to order” in the face of “inadequate” prices practiced to clients </w:t>
        <w:br/>
        <w:t xml:space="preserve">598 ISP902 (ICO). Regarding these annotations in the notes, as mentioned in the text, during the ICO hearing it was stated that it is unknown whether the subsequent meeting actually took place and that the company did not participate in it anyway. According to ICOM and Grimaldi, this subsequent meeting also did not take place, or at least they did not participate in it (DOC359 and DOC361), nor does the applicant mention it, who has described the central-southern meetings more specifically in his leniency application. </w:t>
        <w:br/>
        <w:t xml:space="preserve">599 In the records of the proceedings, there are some emails dated September 16, 2015, from [omitted], Sales Manager of the Nola plant of DS Smith, to his direct superior [omitted], General Manager of the Nola plant of DS Smith, in which the former asks the latter what attitude to take in light of the possibility of increasing the volumes offered to the client [omitted], who is currently mainly supplied by Antonio Sada: “[i]n this moment I need to know what kind of attitude we want to take (more or less aggressive) and therefore whether to call for a comparison or go our own way.” In one of the emails, [omitted] of DS Smith also acknowledges phone contacts with [omitted], commercial manager of Antonio Sada, regarding the common clients [omitted] (“[o]n this occasion I inform you that [omitted] called me in the last few days both regarding [omitted] (he had a cc yesterday afternoon at 4:00) and regarding the quotes [omitted]”); DOC15c, annex 3. </w:t>
        <w:br/>
        <w:t xml:space="preserve">600 The documentation in the records provides evidence of coordination between DS Smith and Antonio Sada regarding the client [omitted]; in particular, this emerges from an email dated October 29, 2015, in which Mr. [omitted], General Manager of the Nola plant of DS Smith: “[o]n that day Sada told us that our prices are 13% lower and what we intended to do with the client.” In response to this email, “[c]onfirmed] the price with the increase” (DOC15a, annex 27). </w:t>
        <w:br/>
        <w:t xml:space="preserve">601 In the records of the proceedings, there is an exchange of emails dated November 2-4, 2015, between [omitted], commercial manager of ICO, and [omitted], respectively CEO and commercial manager of ICOM, in which the former sends the latter the quotes offered by ICO for three products (not indicated for which client) with the comparison to the prices practiced by ICOM, and the indication of the price differential between the quotes offered by the two producers for each product (-26%, -15%, -15%); ISP898 (ICO) and ISP1010 (ICOM). In other words, [omitted] of ICO is pointing out to the representatives of ICO that they are applying lower prices for these three products than ICOM, in one case with a reduction of 26% and in two cases of 15%. In response to this email, [omitted] of ICOM, with [omitted] of ICOM copied, responds acknowledging that he has informed the latter, the commercial manager of the company, of what was communicated by ICO, also stating that he would call ICO later. Subsequently, [omitted] of ICOM informs [omitted] of ICO of the new prices, defined upward compared to those previously practiced by ICO, which were acknowledged in the previous email. </w:t>
        <w:br/>
        <w:t>602 The ongoing coordination, and possible reminders to order formulated by ICO to Antonio Sada, is acknowledged in an email dated December 24, 2015, sent by [omitted], sales manager of ICO, to [omitted], commercial manager of ICO, with the subject: “COMPETITOR SADA MEMO” (and on which is handwritten the indication “SADA in Puglia”): “[h]i [omitted], as I had the opportunity to anticipate you by phone, it is necessary to intervene on Sada who has stolen the client [omitted]. Sada has entered forcefully by practicing lower prices and literally derailing a work negotiation for the CA BIANCA brand ([omitted]). Keep in mind that they will probably tell you that we have eliminated them from [omitted]). But from [omitted] we entered a year ago and they were not unique suppliers, we instead were in [omitted].</w:t>
      </w:r>
    </w:p>
    <w:p>
      <w:r>
        <w:rPr>
          <w:b/>
        </w:rPr>
        <w:t>[Pages 175–177]</w:t>
      </w:r>
    </w:p>
    <w:p>
      <w:r>
        <w:t>BULLETIN NO. 32 OF AUGUST 12, 2019 177</w:t>
        <w:br/>
        <w:t>co-supplied, also documents relating to the year 2016, from which it emerges that some of these discussions also took place during the annual GIFCO assembly by some of its participants603.</w:t>
      </w:r>
    </w:p>
    <w:p>
      <w:r>
        <w:t>319. Continuing with 2016, the records of the proceedings include some emails in which an agent of Alliabox updates [omitted], the sales director of Alliabox, regarding the definition of the new supply structure for the client [omitted], for which they were presenting quotes from Grimaldi, Saica, Antonio Sada, and Alliabox. In an email dated May 4, 2016, to the sales director of Alliabox, the agent specifically notes that Grimaldi had to withdraw from the supply, having not considered certain costs for plastic pallets and the client not having accepted the requested increase, and that at that point, the company Antonio Sada stepped in offering the same price as Grimaldi without additional costs. A few minutes later, [omitted], the sales director of Alliabox, forwards the email to [omitted] of Scatolificio La Veggia, adding the following observations: “Hello [omitted], here’s an interesting piece of news… Obviously, behind this is the influence of [omitted] from Antonio Sada, because with [omitted] [from Antonio Sada, ed.] we had been clear and firm on the price that should not be lower than ours... It is clear that they wanted to get back in at all costs…”604. In other words, the email provides evidence of coordination at least between Alliabox and Antonio Sada regarding the prices to be formulated for the common client [omitted] (“we had been clear and firm on the price that should not be lower than ours”), even though Antonio Sada later decided to offer a lower price to secure the supply605. Regarding Alliabox's participation in the ongoing collusion, it should be noted that, within its leniency application, an applicant stated that Alliabox, represented by Mr. [omitted], participated in at least one meeting related to the central-southern area during the period 2015-2016606. This email thus confirms, also considering the statements made by the applicant, that Alliabox was part of the ongoing coordination with other operators in the sector607.</w:t>
      </w:r>
    </w:p>
    <w:p>
      <w:r>
        <w:t>320. The documentation in the records testifies to phone contacts that took place in the second half of 2016 between [omitted], General Manager of the Nola plant of DS Smith, and [omitted], sales director of Millestampe Packaging (then MS Packaging), regarding clients [omitted] and [omitted]. In both cases, the contact was initiated by DS Smith in response to particularly low prices offered by Millestampe Packaging (then MS Packaging) to these historical clients of DS Smith, which had led them to significantly reduce the volumes of boxes purchased from DS Smith608.</w:t>
      </w:r>
    </w:p>
    <w:p>
      <w:r>
        <w:t>321. During the inspection, an excerpt of a WhatsApp chat was finally obtained between [omitted], sales manager of Grimaldi, and [omitted], sales manager of Antonio Sada, which demonstrates the existence of periodic contacts between them, where, alongside personal discussions, there are commercially sensitive considerations, also regarding increases to be requested from a series of common clients, including [omitted]. The chat includes indications such as: “[g]ood morning [omitted], if Mr. [omitted] is under your jurisdiction, can you kindly tell him not to act like a show-off from [omitted]?"; “[h]ello [omitted], can you give me news about [omitted]...”; “[g]ood morning [omitted], what price are you riding at for [omitted]? Good morning... you read my mind. 300 and 310. What about you? Please... let’s not go below 300. (...) Don’t let [omitted] win, or I’ll get angry. Good!!! Yours was 250. So??? What do we do??? I’ll tell them 300. Can I trust you?? Should I unleash the weapon [omitted]???”, i.e., [omitted]; “[j]ust invite me to lunch and we’ll decide on some increases”; “[d]o you have the non-competition agreement??? The constraints are written there...”; “[m]ake the increase to [omitted]. If you support me, it will pass. (...) Please support me and raise the voice in Nola [i.e., the Nola plant of DS Smith, ed.]. (…)[omitted] we communicate +6%”609.</w:t>
      </w:r>
    </w:p>
    <w:p>
      <w:r>
        <w:t>III.4. The role of GIFCO</w:t>
        <w:br/>
        <w:t>III.4.1. GIFCO: structure and associative functions</w:t>
        <w:br/>
        <w:t>322. GIFCO is an unrecognized association that groups the main national producers of corrugated cardboard (which represent about 90% of the entire national production of corrugated cardboard, so-called “ordinary members610”). GIFCO also includes about 300 pure box manufacturers (so-called “transforming members”, i.e., entities not vertically integrated into the production of corrugated cardboard), as well as about 60 companies that produce machinery and sell raw materials and ancillary services for the production of corrugated cardboard and corrugated cardboard packaging (so-called “sympathizing members”)611.</w:t>
      </w:r>
    </w:p>
    <w:p>
      <w:r>
        <w:t>323. GIFCO is a national trade group born within the National Italian Association of Graphic, Carton and Transforming Industries (Assografici), which provides GIFCO with services and operational support (essentially in terms of headquarters, personnel, and administrative management). The operational structure of GIFCO currently consists of a President, three Executive Vice Presidents, a Secretary Manager, and a Board of Directors composed of 20 members. The President is elected by the Assembly of members and serves for 4 years, possibly for multiple terms; the position of President was held by Mr. [omitted] until 2013 and subsequently, from January 2015, by Mr. [omitted]. The Board of Directors is elected by the Assembly of members, serves for 4 years, and is the administrative body of the association612.</w:t>
      </w:r>
    </w:p>
    <w:p>
      <w:r>
        <w:t>324. Regarding the activities carried out by the association, GIFCO annually organizes a conference reserved for all members, in order to discuss issues of greater interest to the sector613. The association also carries out a series of additional activities to support the activities of its members, including promoting collective actions to spread the use of corrugated cardboard packaging, studying topics of interest for the category (including the definition of unified standards for the manufacture of corrugated cardboard and the packaging produced with it), as well as collecting and processing statistical data regarding the sector, activities which will be addressed in the next paragraph.</w:t>
      </w:r>
    </w:p>
    <w:p>
      <w:r>
        <w:t>609 ISP1045 (Grimaldi); on this point see Grimaldi's communication of April 11, 2018 (DOC361), containing some considerations from Grimaldi regarding this document, essentially attributing it to the personal relationship between the two, as it concerns, according to Grimaldi, generic considerations about the market.</w:t>
      </w:r>
    </w:p>
    <w:p>
      <w:r>
        <w:t>610 See GIFCO hearing transcript, DOC130, annex 1.</w:t>
      </w:r>
    </w:p>
    <w:p>
      <w:r>
        <w:t>611 See GIFCO hearing transcript, DOC130, annex 1. The complete list of all GIFCO members from January 1, 2003, to July 6, 2018, is present in the records (DOC462). In this regard, it should be noted that Ondulati del Savio does not belong to GIFCO and that Sunion, which has been a member of GIFCO since 1993, has declared that it has never transmitted data to the association (DOC654).</w:t>
      </w:r>
    </w:p>
    <w:p>
      <w:r>
        <w:t>612 The complete list of members of the GIFCO Board of Directors from 2005 to the present is present in the records (DOC139).</w:t>
      </w:r>
    </w:p>
    <w:p>
      <w:r>
        <w:t>613 See GIFCO hearing transcript, DOC130, annex 1. Annex 1 to the hearing transcript also discusses the two Committees within GIFCO, the Technical Committee and the Marketing Committee: the former deals with updating the GIFCO Technical Regulation, i.e., the guidelines that describe the technical characteristics of the products in the sector; the latter is tasked with developing projects aimed at enhancing the corrugated cardboard product both within and outside the sector. As previously noted, there is no Environmental Committee; see supra par. [IV.3].</w:t>
      </w:r>
    </w:p>
    <w:p>
      <w:r>
        <w:rPr>
          <w:b/>
        </w:rPr>
        <w:t>[Pages 178–180]</w:t>
      </w:r>
    </w:p>
    <w:p>
      <w:r>
        <w:t>180 BULLETIN NO. 32 OF AUGUST 12, 2019</w:t>
        <w:br/>
        <w:t>III.4.2. The collection and transmission of data relating to the production of corrugated cardboard and corrugated cardboard packaging</w:t>
        <w:br/>
        <w:t>325. Producers of sheets and boxes in corrugated cardboard who are members of GIFCO have traditionally transmitted data relating to their monthly production (sheets and boxes, in terms of weight and surface area) by the 15th day of the month following the reference month. From 1991 until May 19, 2017, such data were processed and disseminated by GIFCO in the following forms:</w:t>
        <w:br/>
        <w:t>(i) on a monthly basis (by the end of the month following the reference month), GIFCO used to transmit data relating to the aggregated monthly production of sheets and boxes in corrugated cardboard (quantities produced in sqm and tons) achieved by its members at the national level, as well as a breakdown of such data into seven geographical areas (so-called macro-areas, some coinciding with the territory of a single region, others grouped into multiple regions). These data were transmitted to all categories of members;</w:t>
        <w:br/>
        <w:t>(ii) on a semi-annual basis (by the end of the month following the reference semester), GIFCO also transmitted data relating to the disaggregated semi-annual production of sheets and boxes in corrugated cardboard (quantities produced in sqm and tons) for each associated producer, with details of individual production units where a single member had multiple plants. The disaggregated statistics were sent only to ordinary and sympathizing members; as for transforming members (the box manufacturers), the statistics were sent exclusively to the so-called delegates, i.e., a series of area representatives of the box manufacturers who were elected every 4 years by the associated box manufacturers. The statistics were actually transmitted on a quarterly basis until 2004 when the distribution was reorganized on a semi-annual basis [omitted];</w:t>
        <w:br/>
        <w:t>(iii) annually (on the occasion of the GIFCO annual conference, which traditionally takes place in May), GIFCO also disseminates to all GIFCO members, including transforming members, annual production data referring to the previous year, disaggregated by each associated plant.</w:t>
        <w:br/>
        <w:t>III.4.3. The use of GIFCO data in the context of ongoing agreements in the markets for the production and marketing of sheets and corrugated cardboard packaging</w:t>
        <w:br/>
        <w:t>326. From the documentation in the records, it appears that GIFCO played a distinct role in the context of the agreements under scrutiny, primarily through the transmission of information capable of ensuring their participants, recipients of the disaggregated statistics on a semi-annual and monthly basis by macro-area, the ability to monitor the stability of coordination and, in this context, the trend of their market share compared to other competing companies present in the reference area, as well as to identify any anomalous performances, symptomatic of behaviors not in line with the shared strategy, or a lower growth of the company compared to the market, and thus indicative of movements in the market.</w:t>
        <w:br/>
        <w:t>327. In this sense, it has already been represented that an applicant stated that the parties to the agreements had the opportunity to exercise a certain degree of monitoring regarding the activities and commercial policies of their competitors also through the control of production data, particularly those disaggregated by individual plant, which have been disseminated by GIFCO for years on a semi-annual basis, allowing the identification of any aggressive commercial conduct, deviations from ongoing cartels, both in the sheet sector and in the box sector. These are indeed detailed data that, to the extent that they allow the identification of the conduct of individual market operators in the different territorial areas in which they operate, and to do so in a timely manner as they are distributed twice a year immediately after the closure of the reference semester, are likely to facilitate the implementation of ongoing coordination. The actual use of the disaggregated semi-annual data, by some operators, and thus the usefulness of the disaggregated information contained therein, emerges for example from an email dated August 1, 2016, in which [omitted], Sales and Marketing Director of Smurfit Kappa, asks [omitted], Secretary of GIFCO, for clarifications regarding the semi-annual production data of boxes transmitted by the two Saica plants for the first quarter of 2016, considering them incorrect.</w:t>
        <w:br/>
        <w:t>328. From the documentation in the records, it appears that the monthly data by macro-area also had similar usefulness, which were used to position their company in the context of the growth of integrated operators, and thus to have an idea about the stability of their position in the market on a monthly basis, or of greater growth of their competitors, thus highlighting the presence of aggressive behaviors in the market. In this sense, during the inspection at Smurfit Kappa, an email dated June 30, 2016, was obtained in which [omitted], CEO of Smurfit Kappa, points out to his team, commenting on the monthly data relating to the Veneto macro-area for May 2016, that Smurfit Kappa is not “able to catch up with the growth that the integrators are having in boxes.”</w:t>
        <w:br/>
        <w:t xml:space="preserve">329. From the documentation in the records, it appears that the monitoring of the agreements was actually carried out through a variety of tools, including the control of invoices, on-site verification of production stoppages at the plants, as well as through information received from buyers of sheets and boxes; the control of GIFCO data thus represented a possible monitoring tool that was complemented by others, more or less used possibly also depending on the reference period, and in this context was likely to facilitate the implementation of the ongoing agreements. </w:t>
        <w:br/>
        <w:t>330. As already represented, within the framework of its leniency application, an applicant stated that the meetings held in the box sector were promoted by GIFCO, particularly through [omitted], president of GIFCO from 2005 to 2013, and subsequently through his successor [omitted]. According to the applicant, the then President of GIFCO [omitted], previously general manager of the Bellusco plant of International Paper, played a driving role by convening and facilitating the holding of meetings aimed at protecting the margins of the associated companies at particular times, typically coinciding with increases in the price of raw materials (paper). This role would then have been exercised by the subsequent President of GIFCO, [omitted]. Some of these meetings also took place at the old GIFCO headquarters, located at Piazza della Conciliazione 1 in Milan.</w:t>
        <w:br/>
        <w:t>331. The meetings mentioned in par. [III.3], precisely because perceived as part of various associative activities, were alongside other GIFCO meetings in which traditionally associative topics were discussed, such as the promotion of cardboard as an alternative packaging material to plastic or the development of technical standards. However, the aforementioned applicant considered that, even in the context of these last typically associative meetings, and particularly before or after the meetings of the GIFCO Steering Committee, as well as during other GIFCO meetings, further discussions sometimes took place regarding the coordination of the commercial policies of the participants.</w:t>
      </w:r>
    </w:p>
    <w:p>
      <w:r>
        <w:rPr>
          <w:b/>
        </w:rPr>
        <w:t>[Pages 181–183]</w:t>
      </w:r>
    </w:p>
    <w:p>
      <w:r>
        <w:t>BULLETIN NO. 32 OF AUGUST 12, 2019 183</w:t>
        <w:br/>
        <w:t>332. The statements made find ample confirmation in the documentation in the records, which has already been accounted for in describing the agreement in the box sector (in particular, par. [III.3])627.</w:t>
        <w:br/>
        <w:t>IV. THE ARGUMENTS OF THE PARTIES</w:t>
        <w:br/>
        <w:t>333. All the parties involved have represented their position regarding the allegations made in the CRI, partly reiterating some arguments already expressed during the investigative proceedings. Below, the main arguments of the parties are summarized, starting with those related to general issues, such as the definition of relevant markets, the qualification of the cases, as well as regarding the implementation and effects of the contested agreements. More subjective considerations, such as those related to the individual participation of a company in the agreement over time, or the relevant turnover to be considered for that single company, will instead be recalled as evaluations in par. [V].</w:t>
        <w:br/>
        <w:t>of the GIFCO annual conference, which took place in Brindisi on May 8, 2015, where it is noted: “at the level of informal comments, there was widespread dissatisfaction with the level of margins affected in 2015, with comments in this regard from A. Sada, [omitted] (Icom), [omitted] (Sandra), [omitted] (LIC), [omitted] (S. Kappa). After the increase in sheets, greater compactness of the integrated products is needed for the increase in boxes” (ISP901, ICO). See also, on the point of commercially sensitive discussions in the context of formal meetings or GIFCO events, DOC15a, annex 23, containing an email dated September 8, 2016, in which [omitted], General Manager of the Nola plant of DS Smith, wrote to the Regional Managing Director of the Packaging Division of DS Smith, Mr. [omitted] the following: “Hi [omitted], since you will surely be talking to [omitted] [General Manager of Antonio Sada and President of GIFCO] and [omitted] [CEO of ICOM] in Turin, they will surely tell you that we are going into all the basements to steal customers from the competition with a monopolistic Tina attitude, attached you will find an order mistakenly sent to us by one of our customers (…) to a retailer (…) to whom Grimaldi sells the sheets. Essentially, the prices you see written by hand are ours, while those marked are from the retailer to whom Grimaldi has certainly sold at a lower price.” The email then concludes with the following consideration: “Also [omitted] [General Manager of Antonio Sada and President of GIFCO] should not have sold or at least given prices higher than ours, instead sells to our same customer (…) and at lower prices.” An annual GIFCO assembly took place in Turin on September 9-10, 2016.</w:t>
        <w:br/>
        <w:t>627 It has already been noted that Mr. [omitted], CEO of Cartonbox (then Saica) during the period 1999-2010, recalled that it was Mr. [omitted], as President of GIFCO, who contacted him for participation in the meetings, and it is also relevant that his successor in leading GIFCO, [omitted], stated, with reference to the regional meetings in Veneto and the central-southern regions held since 2015, that these were GIFCO meetings, albeit considered “informal” (see statements made during the hearing of Antonio Sada on October 19, 2017, DOC146; it has however already been noted that during the inspection, GIFCO employees stated that they were unaware of such meetings, as they were evidently not strictly associative activities; see ISP186). See also, the minutes of the hearing of [omitted], former Plant General Manager of the Bellusco plant of International Paper, on July 13, 2018 (DOC464); statements made by Sandra during the hearing on November 8, 2017 (DOC165), and in particular by the CEO [omitted] who stated that “[i]n general, to his memory, the meetings were organized either by phone or during institutional occasions by GIFCO”; statements made during the hearing of Imballaggi Piemontesi on March 13, 2018, by [omitted], CEO of Imballaggi Piemontesi (DOC284), who stated that he was invited to the meetings held in 2005, documented by the notes of [omitted], by [omitted], who at the time was also a member of the GIFCO Board of Directors, and that “participation was induced by the fact of having just entered GIFCO”; statements made by [omitted], CEO of Smurfit Kappa, during the hearing of Smurfit Kappa on November 21, 2017 (DOC 181), in which he stated that “[omitted], recently appointed president of GIFCO, organized informal territorial meetings attended by the members of the geographical area in question.” In this sense, reference is also made to the GIFCO indications that appear, for example, in the notes of the Piemonte meeting of September 16, 2005 (“” [omitted]; ISP112, International Paper), in the agenda of Trevikart regarding the Veneto meetings of September 23, 2015, January 27, 2016 (“GIFCO Vicenza meeting”, “GIFCO Vicenza” and “GIFCO VI MEETING”; ISP601 and ISP602), in the agenda of Mr. [omitted], sales manager of Saica for the Piemonte meeting of January 23, 2015 (“GIFCO – Hotel Al Mulino”; ISP997, Saica), as well as in the agenda of [omitted], inserted by Mr. [omitted] of International Paper, regarding a Piemonte meeting scheduled for April 7, 2017 (“GIFCO Piemonte”; ISP64, International Paper).</w:t>
      </w:r>
    </w:p>
    <w:p>
      <w:r>
        <w:t>184 BULLETIN NO. 32 OF AUGUST 12, 2019</w:t>
        <w:br/>
        <w:t>IV.1. On the alleged erroneous definition of the packaging market from a commodity and geographical perspective</w:t>
        <w:br/>
        <w:t>334. Some parties contest the definition of the geographical market for packaging made by the Offices in the CRI, believing that it is not consistent with the practice of the European Commission in the relevant sector, and in particular with some recent decisions regarding the control of concentration operations628.</w:t>
        <w:br/>
        <w:t>335. More generally, the parties believe that, since the marketing scope of corrugated cardboard packaging is local in dimension, entities operating in distinct territorial areas due to the different geographical location of their production plants cannot be considered in competition with each other. The position taken in the CRI regarding the unity of the agreement at the national level is therefore not shareable, as the majority of the operators involved in the proceedings only face local competition.</w:t>
        <w:br/>
        <w:t>336. Some parties also do not agree with the conclusion reached in the CRI regarding the unity of the packaging market from a commodity perspective, in light of the wide differentiation between packaging intended for different sectors (industry, ceramics, fruit and vegetables, etc.); according to some parties, the behaviors implemented should be evaluated separately with reference to these specific commodity areas, just as any sanctions should refer exclusively to the revenues generated in the relevant commodity scope629.</w:t>
        <w:br/>
        <w:t>IV.2. On the alleged uniqueness of the contested behaviors</w:t>
        <w:br/>
        <w:t>337. Some parties that have been accused of participating in both the agreement in the sheet market and that in the packaging market have argued that the position taken in the CRI regarding the existence of two distinct agreements is not shareable, as the behaviors subject to the proceedings could potentially be traced back to a single agreement from a subjective, temporal, structural perspective, and these behaviors are linked by a single common objective630. In particular, “the Agreement on sheets and the Agreement on packaging are, at most, two levels of implementation of a single objective, pursued within the same time frame, having converging content and methods, among largely coinciding persons (legal and natural) in closely related markets”631. In this sense, the unique objective consists of the “will (and necessity) to transfer the price increases of paper as far downstream as possible,” as it would be irrational for operators present in both markets to limit themselves to the agreement on the sheet market, without simultaneously exploiting their position in the downstream packaging market, thus maximizing their advantages632. The behaviors in the two markets would therefore be linked by an unequivocal functional connection, and this assertion – according to the parties – would also seem to emerge from the statements made by two leniency applicants633. Furthermore, the parties continue, the two alleged agreements show a nearly perfect temporal overlap, as the first would begin on February 2, 2004, and the second on September 7, 2005, and both would end on March 30, 2017, the date of the first inspection checks in the context of the present investigation634.</w:t>
        <w:br/>
        <w:t>338. The method of coordination used for the different behaviors would also be similarly aligned: although it is not conceivable to define a common price list for packaging (not even in the form of a cost matrix), and production stops cannot be agreed upon, as processing is activated only in response to orders, for both behaviors, the parties' willingness to standardize their behavior towards common customers would emerge. From a structural point of view, both agreements are articulated in summit meetings, regional meetings, and further more specific bilateral or multilateral contacts, with GIFCO participating in the circulation of production statistics635.</w:t>
        <w:br/>
        <w:t>339. There is also a wide subjective coincidence between the companies that participated in the agreement in the sheet market and those that participated in the agreement in the box market, even more pronounced when this comparison is made looking at the corporate groups that participated in these agreements, and the subjective link exists to the extent that the same representatives of these legal entities participated in the summit meetings of both agreements, all circumstances that indicate the substantial uniqueness of the contested behaviors636.</w:t>
        <w:br/>
        <w:t>IV.3. On participation in meetings with competitors</w:t>
        <w:br/>
        <w:t>IV.3.1. On participation in meetings with competing sheet producers</w:t>
        <w:br/>
        <w:t>340. With particular regard to the documentation found at Cartonstrong, and in particular to the numerous Excel files containing the names of various competitors and references to meetings and customers in the areas of Lombardy/Piedmont, Veneto, and Tuscany/Emilia (in folder ISP270), some parties in the proceedings have stated that this documentation could be the result of market intelligence activities carried out by individual companies independently and that these documents would only report information collected from their own customers. Some companies have, in this regard, considered that both the names of the customers reported in the tables and the discounts indicated therein do not correspond to the clientele they serve or to the discounts actually granted by the company to those customers downstream of the alleged meeting637. A similar consideration, regarding the nature of market intelligence documents, has been expressed by some companies with reference to similar tables found at their own offices638.</w:t>
      </w:r>
    </w:p>
    <w:p>
      <w:r>
        <w:rPr>
          <w:b/>
        </w:rPr>
        <w:t>[Pages 184–186]</w:t>
      </w:r>
    </w:p>
    <w:p>
      <w:r>
        <w:t>186 BULLETIN NO. 32 OF AUGUST 12, 2019</w:t>
        <w:br/>
        <w:t>341. Some parties have declared themselves to be extraneous to the agreement to the extent that their agents participated in the meetings639, in some cases also claiming that it was an independent initiative of the agents themselves, presumably aimed at maintaining a good climate in the sector without, however, implying any involvement by their respective companies. Specifically, the parties emphasized that, in the case of participation in the meetings by a commercial agent, even if single-mandate, the represented company cannot be held responsible for an agreement unless at least one of the following conditions is met: i) the agent operated under the direction or control of the company itself; ii) the company was aware of the anti-competitive objectives pursued by the agent and the competitors and intended to contribute to them with its own behaviors; iii) the company could reasonably foresee the anti-competitive actions of the competitors and the agent, recalling in this regard the same jurisprudence already cited by the Offices in the CRI640.</w:t>
        <w:br/>
        <w:t>342. One party then argued that it was extraneous to the agreement to the extent that a commercial manager participated in the meetings by virtue of a plausible individual initiative or at most as a representative of GIFCO, being a subject without signing powers641.</w:t>
        <w:br/>
        <w:t>IV.3.2. On participation in meetings with competing packaging producers</w:t>
        <w:br/>
        <w:t>343. On the one hand, some companies admitted to having participated in meetings also attended by competing packaging producers, while some of them argued that participation in such meetings was primarily linked to specific market events, such as the need to understand how to manage the sudden imbalance between supply and demand caused by the collapse of Ondulati Giusti642, or that participation occurred as a buyer of sheets643, or in order to sit at the same table with their paper buyers644; in that context, as represented by some companies, the survival of many box producers depended on the ability to pass on the increase in production costs to end customers645. With particular reference to the meetings in Veneto evidenced in the records, some parties claimed to have participated, given their completely marginal role in the packaging market, solely to understand market trends646.</w:t>
        <w:br/>
        <w:t>344. Similar considerations were expressed by some participants in the meetings held in the central-southern regions starting from 2015, arguing that such meetings were nonetheless of a general nature, i.e., they discussed market trends, or had an associative nature, and in those venues decisions were made that were not relevant from a competitive standpoint, such as the establishment of working groups within GIFCO or the admission of new operators647. Some parties then stated that they had only participated in some initial meetings, being unaware of the anti-competitive nature of the meetings, and had interrupted their participation immediately after those initial meetings648. Other operators admitted to having participated in the meetings also as invited by the President of GIFCO, particularly at the time [omitted], and in this regard Antonio Sada has repeatedly represented his total estrangement from the conduct of Mr. [omitted], asserting that he participated in such meetings solely as President of GIFCO and not also as General Manager of Antonio Sada649. For its part, the association denied a formal role of GIFCO in the organization of such meetings650.</w:t>
        <w:br/>
        <w:t>345. Finally, some operators admitted to having participated in a limited number of meetings, while claiming that their commercial policies were different from those typically adopted by subjects adhering to a cartel651, and some have also highlighted that they were not involved in any of the "triangulations" evidenced in the records652. Some other parties, finally, declared that they did not participate in the meetings with competing packaging producers evidenced in the records, in some cases also disavowing the content of the notes from those meetings taken by other participants and acquired during the inspection investigations653.</w:t>
        <w:br/>
        <w:t>IV.4. On the alleged failure to implement the agreements</w:t>
        <w:br/>
        <w:t>IV.4.1. On the non-use of the 2004 Price List in the context of the agreement on the sheet market and on the non-implementation of the agreement on the sheet market</w:t>
        <w:br/>
        <w:t>346. With reference to the implementation of the agreement on the sheet market, some parties stated that this circumstance is excluded given that they do not use the 2004 Price List but rather specific company price lists; this price list would, in fact, at most serve as a benchmark in negotiations with that part of the clientele that requests it, which has used it for years to purchase cardboard from its historical supplier Ondulati Giusti and has thus become accustomed to negotiating the price on that basis654. Some sheet producers stated that in some of these cases it was nonetheless necessary to offer quotes based on the difference from the gross price derived from the 2004 Price List, at the request of the box-making customer655.</w:t>
        <w:br/>
        <w:t>347. Other parties stated that they use the 2004 Price List only for a small part of their sales, particularly for supplies intended for smaller customers, having instead opted for a more personalized negotiation based on individual price lists for larger orders656.</w:t>
        <w:br/>
        <w:t>348. In broader terms, some parties argued that the 2004 Price List represents in any case a mere starting point in individual negotiations with their customers, as the final selling price is normally defined based on the quantities requested by each customer and the place of delivery of the product. In other words, while it is true that the Price List has become the standard for formulating prices for corrugated cardboard for a large part of the national market, this does not imply that the prices actually charged to customers are uniform, as they are instead very differentiated due to the discounts applied. In their responses to the CRI, some parties produced their own price lists and/or invoices and orders related to the periods following the documented sheet meetings in the CRI, from which the application of differentiated prices and/or discounts would emerge657.</w:t>
        <w:br/>
        <w:t>IV.4.2. On the non-implementation of the agreement on the packaging market</w:t>
        <w:br/>
        <w:t>349. Also with reference to the second agreement established in the packaging market, some parties represented that they had behaved commercially in a manner distinctly divergent from the indications defined in the meetings among competitors. These operators also highlighted how, during the period under investigation, the average prices they applied increased to a lesser extent than the costs of the paper raw material, and their market share increased significantly, taking important customers away from their competitors, all of which is evidence of a particularly aggressive attitude in the market658.</w:t>
        <w:br/>
        <w:t>350. Smurfit Kappa then specified that about [20-50%] of its packaging sales relate to multi-year contracts negotiated at the European level and indexed to the trend of paper raw material costs, and that the values related to such sales should therefore not be included in the calculation of sales value for sanctioning purposes659.</w:t>
        <w:br/>
        <w:t>IV.5. On the lack of competitive relevance of the data disseminated by GIFCO and on the role played by GIFCO in the agreement on the packaging market</w:t>
        <w:br/>
        <w:t>351. During the investigation, GIFCO argued that the data distributed by the association to its members are completely devoid of strategic relevance for competitive purposes as confirmed, according to GIFCO, by a specific antitrust opinion requested by GIFCO from a leading law firm in 2004. In its defense memorandum, the association reiterated that the distribution of data is solely aimed at allowing its members to monitor the performance of the sector in the market.</w:t>
      </w:r>
    </w:p>
    <w:p>
      <w:r>
        <w:rPr>
          <w:b/>
        </w:rPr>
        <w:t>[Pages 187–189]</w:t>
      </w:r>
    </w:p>
    <w:p>
      <w:r>
        <w:t>BULLETIN NO. 32 OF AUGUST 12, 2019 189</w:t>
        <w:br/>
        <w:t>its entirety, and that the data is distributed to selected representatives among the so-called transforming members (i.e., pure box manufacturers), as well as to sympathizing members (companies active in upstream or downstream markets of the relevant sector660), with the consequence that such data cannot be considered sensitive from a competitive standpoint.</w:t>
      </w:r>
    </w:p>
    <w:p>
      <w:r>
        <w:t>352. Some parties have argued that the semi-annual data on the disaggregated production of the plants is also irrelevant for the potential monitoring of ongoing agreements, as it has a historical nature, which in itself excludes the possibility of using it for timely monitoring of compliance with what was agreed. At the same time, the data on production in macro-areas, distributed on a monthly basis, would not be suitable for monitoring the behaviors exhibited individually by competitors, as they are aggregated661.</w:t>
      </w:r>
    </w:p>
    <w:p>
      <w:r>
        <w:t>353. Some parties have considered that, at most, the data distributed by the association "allowed for an idea of how the market was moving from a quantitative perspective (tons and square meters) by geographical area," or at best, the trend of volumes in a specific area allowed for a comparison with the performance of competitors active in the same area662. In the case of packaging, GIFCO data is not deemed useful for verifying the activities of competitors as it consists of information that does not account for the different types of packaging sold, which are very heterogeneous among themselves, with the consequence that the total production volume data does not represent a useful indicator of competitiveness663.</w:t>
      </w:r>
    </w:p>
    <w:p>
      <w:r>
        <w:t>354. With specific reference to the data on sheet production, some parties have pointed out that they were not associated with GIFCO during the years in question and, consequently, did not send or receive the production data distributed by the association664.</w:t>
      </w:r>
    </w:p>
    <w:p>
      <w:r>
        <w:t>355. Regarding the role of the association in organizing meetings among packaging producers, GIFCO noted that Mr. [omitted] has been President of GIFCO only since the beginning of 2015, and that he organized meetings with companies in the sector solely to broaden participation in the association665.</w:t>
      </w:r>
    </w:p>
    <w:p>
      <w:r>
        <w:t>IV.6. On the absence of effects of the agreements</w:t>
        <w:br/>
        <w:t>IV.6.1. On the absence of effects of the agreement in the sheet market</w:t>
        <w:br/>
        <w:t>356. With regard specifically to the contested agreement in the sheet market, the parties believe that the CRI merely highlights a discrepancy between the growth of average revenues and the price index of paper for corrugated cardboard, moreover for a limited time frame (2013-2017) compared to the entire duration of the alleged agreement, lacking a counterfactual analysis that allows isolating the effect of the alleged agreement on sheet prices from that of other factors.</w:t>
      </w:r>
    </w:p>
    <w:p>
      <w:r>
        <w:t>357. In this sense, Smurfit Kappa's economic memorandum presents a differential analysis based on sales data from the Grantorto plant (specializing in the production and sale of sheets of corrugated cardboard) during the period 2011-2017. The exercise carried out660 Cfr. DOC333 and DOC344 (GIFCO statistics 2004-2017); DOC779 (GIFCO).</w:t>
      </w:r>
    </w:p>
    <w:p>
      <w:r>
        <w:t>661 Cfr. DOC809 (Laveggia); DOC801 (Ondulato Piceno); DOC175 (Adda Ondulati); DOC423 (Sifa).</w:t>
      </w:r>
    </w:p>
    <w:p>
      <w:r>
        <w:t>662 Cfr. DOC181 (Smurfit Kappa); DOC159 (International Paper); DOC175bis (Ondulato Piceno).</w:t>
      </w:r>
    </w:p>
    <w:p>
      <w:r>
        <w:t>663 Cfr. DOC794 (Saica); DOC811 (Sandra).</w:t>
      </w:r>
    </w:p>
    <w:p>
      <w:r>
        <w:t>664 Cfr. DOC799 (Ondulati del Savio); DOC803 (Innova Group).</w:t>
      </w:r>
    </w:p>
    <w:p>
      <w:r>
        <w:t>665 Cfr. DOC779 (GIFCO)</w:t>
      </w:r>
    </w:p>
    <w:p>
      <w:r>
        <w:t>190 BULLETIN NO. 32 OF AUGUST 12, 2019</w:t>
        <w:br/>
        <w:t>would show that "the gap between revenues and costs discussed in the CRI occurs in conjunction with the failure of Ondulati Giusti, former leader in the sheet market"666, which occurred in 2014, after which the Ondulati Giusti plants (in Altopascio and Sesto Fiorentino) were first rented and then purchased by Pro-Gest, which significantly reduced production volumes. The same economic memorandum then focuses on the fact that the sheet prices charged by Smurfit Kappa in Italy are significantly lower than those charged by companies in the same group operating in other European countries667.</w:t>
      </w:r>
    </w:p>
    <w:p>
      <w:r>
        <w:t>358. The parties emphasize in this regard the importance of an effects analysis, at least in terms of assessing the severity of the agreement within the sanction quantification process668.</w:t>
      </w:r>
    </w:p>
    <w:p>
      <w:r>
        <w:t>IV.6.2. On the absence of effects of the agreement in the packaging market</w:t>
        <w:br/>
        <w:t>359. Similar considerations are made regarding the lack of any analysis in the CRI about the effects of the agreement in the packaging market669, insofar as the data on the trend of average revenues of the parties in the sale of packaging are, on the one hand, referred to a limited time period and, on the other hand, do not allow isolating the effects of the alleged agreement670. Regarding the period 2015-2016, for which the CRI believes it offers ample evidence of meetings among competitors, the increase in average revenues of the parties was, on the contrary, particularly limited, amounting to 1.9%. Even in this case, the parties believe that the absence of a complete effects analysis in the CRI should at least be taken into account in the calculation of the sanction671.</w:t>
      </w:r>
    </w:p>
    <w:p>
      <w:r>
        <w:t>IV.7 The arguments of ACIS</w:t>
        <w:br/>
        <w:t>360. ACIS has argued that the creation and widespread use of the 2004 Price List was the result of a common intention among the corrugators, aimed at market sharing and aligning the prices of sheets sold to third-party operators. Consequently, the ongoing agreement among the main national producers of corrugated cardboard sheets has particularly harmed the box manufacturers associated with ACIS, namely the pure box manufacturers, having produced a net compression of their profit margin, as well as a constant loss of market shares, as also evidenced by an observation of GIFCO statistics, which show a reduction in the market share of pure box manufacturers of over 3 percentage points in the period 2015-2016672.</w:t>
      </w:r>
    </w:p>
    <w:p>
      <w:r>
        <w:t>666 Cfr. DOC820 (Smurfit Kappa).</w:t>
      </w:r>
    </w:p>
    <w:p>
      <w:r>
        <w:t>667 Cfr. DOC804 (Smurfit Kappa).</w:t>
      </w:r>
    </w:p>
    <w:p>
      <w:r>
        <w:t>668 Cfr. DOC806 (Imballaggi Piemontesi); DOC804 (Smurfit Kappa); DOC809 (Laveggia).</w:t>
      </w:r>
    </w:p>
    <w:p>
      <w:r>
        <w:t>669 Some parties have observed that the economic data analyzed in the CRI would not be suitable to demonstrate that the alleged agreements have actually caused harmful effects on competition in the considered markets. In general, such parties observe that the revenue data considered in the CRI refer to a limited time period (2013-2017) compared to the actual duration of the alleged agreements and that the contextual elements characteristic of the relevant market are not adequately taken into account; cfr. DOC804 (Smurfit Kappa); DOC791 (Mauro Benedetti), DOC803 (Innova Group); DOC809 (Laveggia); DOC810 (International Paper).</w:t>
      </w:r>
    </w:p>
    <w:p>
      <w:r>
        <w:t>670 Cfr. DOC804 (Smurfit Kappa); DOC810 (International Paper).</w:t>
      </w:r>
    </w:p>
    <w:p>
      <w:r>
        <w:t>671 Cfr. DOC806 (Imballaggi Piemontesi); DOC804 (Smurfit Kappa); DOC809 (Laveggia).</w:t>
      </w:r>
    </w:p>
    <w:p>
      <w:r>
        <w:t>672 Cfr. ACIS procedural memory, DOC483</w:t>
      </w:r>
    </w:p>
    <w:p>
      <w:r>
        <w:t>BULLETIN NO. 32 OF AUGUST 12, 2019 191</w:t>
        <w:br/>
        <w:t>361. In response to the CRI and during the hearing before the College, the ACIS association complained about the alleged excessive confidentiality opposed to the same association as a whistleblower (and a party harmed by the behaviors exhibited by sheet producers), which has gone so far as to conceal the identity of the leniency applicant and the number of contested regional meetings, making the version of the CRI made accessible to ACIS so lacking that it is hardly interpretable. ACIS has therefore hoped that the Authority, in its deliberation, will balance the confidentiality needs of the parties' trade secrets with the protection of the rights of those harmed by the alleged anticompetitive behaviors673.</w:t>
      </w:r>
    </w:p>
    <w:p>
      <w:r>
        <w:t>362. With specific reference to the agreement in the sheet market, ACIS has emphasized its secret nature as, while being aware of the widespread use of the 2004 Price List by sheet producers, the box manufacturing customers had no knowledge of the sequence of regional meetings in which discounts to be applied to each box manufacturer were agreed upon. According to ACIS, moreover, the illegal behaviors of the parties have not entirely ceased with the initiation of the proceedings, as many sheet producers continue to use the 2004 Price List in quoting orders submitted by box manufacturers.</w:t>
      </w:r>
    </w:p>
    <w:p>
      <w:r>
        <w:t>V. EVALUATIONS</w:t>
        <w:br/>
        <w:t>V.1. Premise</w:t>
        <w:br/>
        <w:t>363. This provision establishes the occurrence of two secret agreements, restrictive of competition, implemented in the markets of production and marketing of corrugated cardboard sheets and the production and marketing of corrugated cardboard packaging. Both agreements under examination involve a large number of companies, including the main companies active nationally in each of these markets.</w:t>
      </w:r>
    </w:p>
    <w:p>
      <w:r>
        <w:t>364. The investigative findings are based on a large volume of documentation, partly transmitted by four different leniency applicants (three applicants for the agreement on sheets, namely the DS Smith group, Ondulati Nordest, and the Pro-Gest group, and three applicants for the agreement on packaging, namely the DS Smith group, Idealkart, and the Pro-Gest group), and partly found during inspection investigations, as well as on an intense debate with representatives of the parties involved in the facts under investigation. The completeness of the investigative activity and the collected evidentiary elements thus results not only from the statements made by representatives of the leniency applicants who participated in the established facts but also from the abundant information collected during inspections (including detailed notes from meetings among competitors) and from the investigative choice to hear numerous subjects who participated in the agreements on behalf of parties other than those applicants, some of whom have fully accounted for their participation in the established behaviors. The testimonies offered by participants in the behaviors subject to the proceedings have been deemed useful for obtaining a complete and accurate description of the facts, in the broader debate with the parties, in light of the evident difficulty of documenting infringements that began well beyond673 Cfr. ACIS final memorandum (DOC805a).</w:t>
      </w:r>
    </w:p>
    <w:p>
      <w:r>
        <w:rPr>
          <w:b/>
        </w:rPr>
        <w:t>[Pages 190–192]</w:t>
      </w:r>
    </w:p>
    <w:p>
      <w:r>
        <w:t>192 BULLETIN NO. 32 OF AUGUST 12, 2019</w:t>
        <w:br/>
        <w:t>ten years ago, and therefore well beyond the legal retention period to which some documents of potential interest are subject674.</w:t>
      </w:r>
    </w:p>
    <w:p>
      <w:r>
        <w:t>365. The investigative activity carried out has also demonstrated the full reliability of the leniency applicants whose statements are fully corroborated both by the documentation in the records and by the statements made by the other applicants. Such statements, as required by the aforementioned case law, mutually support and complete each other, constructing a solid and precise evidentiary framework that excludes alternative reconstructions of the events considered.</w:t>
      </w:r>
    </w:p>
    <w:p>
      <w:r>
        <w:t>366. Regarding the relationship between the statements of the leniency applicants and the documentation in the records, it is noted that the investigative findings accurately account for the provenance of the documentation referred to from time to time, indicating at which inspection office such documentation was found675, precisely in order to highlight the plurality of sources on which the verification activity is based, far from being exclusively based on statements made by the declarants.</w:t>
      </w:r>
    </w:p>
    <w:p>
      <w:r>
        <w:t>367. All of this having been stated, while maintaining the complete investigative activity carried out by the Offices as well as the demonstrated and full reliability of the statements made by the various declarants, it is deemed appropriate to exclude Sandra and Sifa from the assessment regarding the agreement on boxes. For these companies, in fact, in the presence of statements from a single applicant regarding their involvement that are not sufficiently detailed concerning the subjective participation of that single company, along with the absence of elements that allow for the ascertainment of a precisely defined participation for each of the various phases of the coordination, there are no further and qualified documentary evidences deemed suitable to support the accusatory hypothesis. For the companies Sunion, Adda Ondulati, and Imballaggi Piemontesi, however, participation in the agreement must be considered established at least in 2005, but, in the absence of specific documentary evidence regarding the participation of these subjects in the agreement in subsequent periods and, as mentioned, of sufficiently detailed leniency applicant statements regarding their subjective and continuous participation in the box agreement over the years, the Authority believes that its sanctioning power is prescribed.</w:t>
      </w:r>
    </w:p>
    <w:p>
      <w:r>
        <w:t>368. For similar reasons, namely in the absence of sufficiently detailed leniency applicant statements regarding the individual participation of such companies, in this case for the first part of the infringement, it is deemed appropriate to temporally limit, with respect to the original contestation, the period of participation in the box agreement for the companies Saica, Sandra, and Mauro Benedetti, while the sanctioning power regarding their participation in the agreement in 2005 is deemed prescribed.</w:t>
      </w:r>
    </w:p>
    <w:p>
      <w:r>
        <w:t>369. For all other parties for which participation in one or both agreements is established, the level of proof reached is high and for each of these parties, as will be seen, in addition to multiple documentary evidences, there are statements from multiple leniency applicants that accurately account for the participation of these companies in any intermediate periods with respect to the documentary evidences in the records.</w:t>
      </w:r>
    </w:p>
    <w:p>
      <w:r>
        <w:t>V.2. Relevant Markets</w:t>
        <w:br/>
        <w:t>V.2.1. Duplication of Established Agreements</w:t>
        <w:br/>
        <w:t>370. In adherence to established case law, in investigations related to agreements, the definition of the relevant market follows the identification of the agreement, as it is the breadth and object of the agreement that circumscribe the market in which the illicit act is committed, from both a product and territorial perspective. This definition is therefore functional to identifying the economic and legal context in which the agreement can restrict or distort the competitive mechanism and to defining its degree of offensiveness676.</w:t>
      </w:r>
    </w:p>
    <w:p>
      <w:r>
        <w:t>371. That being said, based on the investigative findings, it is possible to contest two distinct agreements. The first concerns the definition of selling prices for corrugated cardboard to non-vertically integrated box manufacturers, as well as coordination regarding the control of quantities produced, carried out by the main producers of corrugated cardboard sheets present in the national territory, and in particular by the following parties, with varying degrees of participation: for the Pro-Gest group, Ondulati Giusti (then Pro-Gest), Mondi Cartonstrong (then Cartonstrong), Ondulato Trevigiano, Ondulati Maranello, and Plurionda; for the Laveggia group, Laveggia (then Scatolificio La Veggia) and Parmense Ondulati (then Ondulati Santerno); SCA (then DS Smith); Kappa Packaging, Nettingsdorfer, and Smurfit Sisa (then Smurfit Kappa); IBO (then Innova Group – Caino Plant); Adda Ondulati; Imballaggi Piemontesi; Ondulati Nordest; Ondulati ed Imballaggi del Friuli; Ondulato Piceno; ICOM; Ondulati del Savio; as well as the trade association GIFCO.</w:t>
      </w:r>
    </w:p>
    <w:p>
      <w:r>
        <w:t>372. The second agreement, on the other hand, concerned, also in light of the different structure of the packaging market in terms of the plurality of operators present on both sides of demand and supply, as well as the wider variety of the product, the generalized increase in prices for corrugated cardboard packaging and the allocation of customers and supplies of boxes to co-supplied customers, predominantly large ones, involving in particular the following parties: Kappa Packaging, Nettingsdorfer, and Smurfit Sisa (then Smurfit Kappa); SCA (then DS Smith); International Paper; Scatolificio Sandra (then Sandra); Saica; Toscana Ondulati; Mauro Benedetti; Ondulati e Imballaggi del Friuli; Idealkart; for the Laveggia group, Laveggia (then Scatolificio La Veggia) and Alliabox; COB (then Innova Group – Caino Plant); Toppazzini; Antonio Sada; ICO; ICOM; Grimaldi; Ondulato Piceno; Millestampe Packaging (then MS Packaging); for the Pro-Gest group, Trevikart and Ondulati Maranello; as well as the trade association GIFCO. Meetings were routinely followed by contacts between the parties, concerning the coordination of their specific offering strategies, within the framework of tenders or requests for quotations made by common customers.</w:t>
      </w:r>
    </w:p>
    <w:p>
      <w:r>
        <w:t>373. The two agreements, established in product markets belonging to the same supply chain, are distinctly separate from a product, subjective, structural, and temporal perspective, as well as from the perspective of the final objective they aim to achieve.</w:t>
      </w:r>
    </w:p>
    <w:p>
      <w:r>
        <w:t>374. Firstly, it is noted that the two agreements concern two distinctly separate product markets, a circumstance that is widely recognized in decision-making practice677, and this criterion is considered particularly relevant for defining distinct infringements678.</w:t>
      </w:r>
    </w:p>
    <w:p>
      <w:r>
        <w:t>375. To verify this main hypothesis, namely that of defining distinct infringements in the face of distinct product markets, according to a methodology confirmed by community case law, the European Commission typically analyzes the subjective, temporal, and geographical composition of the two infringements in question, as well as the possible existence of an overall plan that could define them in terms of complementarity, in the sense that each of the contested behaviors was intended to address one or more consequences of the normal play of competition and contributed, through interaction, to the realization of the complex of anti-competitive effects desired by its authors, within an overall plan that pursued a single objective679. In this case, the two agreements are distinctly separate as they were established by widely diversified subjects, according to entirely different times and modalities, nor is it possible to identify a common objective or complementarity of the behaviors.</w:t>
      </w:r>
    </w:p>
    <w:p>
      <w:r>
        <w:t>376. First of all, the two agreements have a widely diversified subjective composition, in terms of the participation of numerous operators in only one of the two agreements: out of the total of 20 parties that participated in the sheet agreement over time (namely Ondulati Giusti (then Pro-Gest); Mondi Cartonstrong (then Cartonstrong); Ondulato Trevigiano; Ondulati Maranello; Plurionda; Laveggia (then Scatolificio La Veggia); Parmense Ondulati (then Ondulati Santerno); SCA (then DS Smith); Kappa Packaging, Nettingsdorfer, and Smurfit Sisa (then Smurfit Kappa); IBO (then Innova Group – Caino Plant); Adda Ondulati; Imballaggi Piemontesi; Ondulati Nordest; Ondulati ed Imballaggi del Friuli; Ondulato Piceno; ICOM; Ondulati del Savio; as well as the trade association GIFCO) and the 24 parties that participated in the box agreement (Kappa Packaging, Nettingsdorfer, and Smurfit Sisa (then Smurfit Kappa); SCA (then DS Smith); International Paper; Scatolificio Sandra (then Sandra); Saica; Toscana Ondulati; Mauro Benedetti; Ondulati e Imballaggi del Friuli; Idealkart; Laveggia (then Scatolificio La Veggia); Alliabox; COB (then Innova Group – Caino Plant); Toppazzini; Antonio Sada; ICO; ICOM; Grimaldi; Ondulato Piceno; Millestampe Packaging (then MS Packaging); Trevikart; Ondulati Maranello; and the trade association GIFCO), only nine are found to be involved in both agreements680. In many cases that have</w:t>
      </w:r>
    </w:p>
    <w:p>
      <w:r>
        <w:t>677 See, e.g., European Commission decision of May 25, 2012, case M.6512, DS Smith/SCA Packaging, para. 91.</w:t>
        <w:br/>
        <w:t>678 See, e.g., judgment of the EU Court of Justice of February 6, 2014, case T-27/10, AC-Treuhand v. Commission, ECLI:EU:T:2014:59, para. 254.</w:t>
        <w:br/>
        <w:t>679 See judgment of the EU Court of Justice of February 6, 2014, case T-27/10, AC-Treuhand v. Commission, ECLI:EU:T:2014:59, para. 256.</w:t>
        <w:br/>
        <w:t>680 The subjective composition of the two agreements is widely diversified even when considered in terms of corporate groups, as suggested by Smurfit Kappa in its defense memorandum (DOC804, to the extent that the overlap concerns only 8 corporate groups, in addition to the trade association GIFCO, compared to a total of 12 groups that participated in the sheet agreement and 19 groups that participated in the box agreement. The Authority still considers it inappropriate to reason in terms of corporate groups to the extent that numerous legal entities have</w:t>
      </w:r>
    </w:p>
    <w:p>
      <w:r>
        <w:rPr>
          <w:b/>
        </w:rPr>
        <w:t>[Pages 193–195]</w:t>
      </w:r>
    </w:p>
    <w:p>
      <w:r>
        <w:t>BULLETIN NO. 32 OF AUGUST 12, 2019 195</w:t>
        <w:br/>
        <w:t>passed the scrutiny of the Court of Justice, to exclude the existence of a single agreement, the Commission deemed sufficient a subjective differentiation rate lower than that present in the case at hand (9 parties out of a total of 34), which is therefore undoubtedly sufficient to consider the two agreements distinct from a subjective perspective681.</w:t>
      </w:r>
    </w:p>
    <w:p>
      <w:r>
        <w:t>377. Secondly, the content of the agreement in the sheet market and that in the packaging market are also clearly distinct. The agreement in the sheet market indeed concerned the increase in sheet prices, also through control of the volumes of sheets placed on the market, primarily to the detriment of non-integrated box manufacturers, i.e., entities that do not have corrugating capacity. The agreement in the packaging market, on the other hand, concerned the increase in packaging prices and the allocation of customers, to the detriment of such customers, namely the end buyers of boxes, such as primarily operators in the GDO, manufacturing, or fruit and vegetable sectors. In this regard, it is particularly relevant to consider that the Court of Justice deemed sufficient, in order to exclude the uniqueness of the infringement alleged by the appellant, the circumstance “that some participants in one of the two agreements in question sourced from companies participating in the other agreement, which is not contested by the appellant.” In this regard, the Court of Justice continues, “for companies participating [in a first agreement] … it would have been absurd to participate in a global agreement that integrated a single infringement, since [in that first sector] … they were customers and, consequently, suffered the harmful effects, unless one assumes that these companies were spared from the effects of the agreement in the latter sector, a circumstance that, however, is not indicated by the appellant in order to demonstrate the existence of an overall plan and that, in any case, does not emerge from any document submitted to the records”682. In this case, it suffices to take the example of Toppazzini, a participant in the agreement in the box market, which buys sheets from the companies that participated in the agreement in the sheet market, as per its own indication683; the circumstance that it was not spared from the effects of the agreement is also expressly evident from the documentation in the records, as Toppazzini regularly appears in the minutes of the regional meetings in Veneto, and therefore is expressly listed among the buyers of sheets subject to concertation, and thus could not equally contribute with its conduct to a common plan in the aforementioned terms of complementarity and interaction. And indeed, Toppazzini, in its defense memorandum, considers itself – not by chance – a harmed party by the cartel in the sheet market684.</w:t>
      </w:r>
    </w:p>
    <w:p>
      <w:r>
        <w:t>378. This, in itself, would suffice to exclude the existence of a common plan between the two agreements685, however, this circumstance, and the existence of a link of complementarity between the conducts, is also excluded from a mere economic rationality perspective, as each agreement achieves its objective without the necessity of the other. Contrary to what Smurfit Kappa claims, the agreement in the sheet market is indeed to the detriment of sheet buyers, and the greater margin in the market in which they operate is ensured without the need for further collusion in the downstream market, in which a large part of the supply is represented by pure box manufacturers – original complainants of the agreement through the ACIS association – whose demand, as indicated by the same party686, is not entirely absorbable by integrated operators.</w:t>
      </w:r>
    </w:p>
    <w:p>
      <w:r>
        <w:t>379. Thirdly, the operational modalities of each of the two agreements have been considerably different, with no coordination at the level of meetings/assemblies/implementation of increases, which follow entirely different and disconnected periodicities, as evidenced by abundant documentation in the records. In fact, the agreement in the sheet market has been structured in a particularly precise manner (with the definition of a common price matrix) and regular (with meetings 4-5 times in each of the years in question), unfolding in meetings that have followed a stable periodicity over time; the agreement in the box market has been organized in a less structured manner in terms of meetings, which have had an irregular frequency (sometimes a few months apart, sometimes, according to the applicants' statements, with interruptions exceeding a year), but has proven to be more detailed under other profiles, such as, for example, that of triangulations regarding co-supplied customers. In this context, there has thus been a lack of global coordination between the two agreements from a temporal perspective (there is indeed, for example, no temporal coincidence between summit meetings in the sheet sector and in the box sector), but this is also true from the perspective of the subjects participating in such summit coordination (it suffices, in this sense, to consider that GIFCO has played a profoundly distinct role in the two agreements, promoting the agreement only in the packaging sector).</w:t>
      </w:r>
    </w:p>
    <w:p>
      <w:r>
        <w:t>380. There is therefore no doubt about the existence of two distinct agreements, whereas otherwise one would arrive at the paradox, also recognized by the Court of Justice, of allowing companies “to multiply collusive activities … in distinct markets or even in adjacent markets, with the mere risk of exposing themselves to a single sanction, which would not be at all satisfactory from the perspective of the effectiveness of competition rules and dissuasive requirements”687. From a sanctioning perspective, “the finding of a plurality of infringements may lead to the application of different distinct fines, each within the limits established … by Article 23, paragraph 2 of Regulation No. 1/2003,” and this even where such distinct infringements are established within a single sanctioning measure688. It follows that the arguments formulated by some parties regarding the non-crossability, with reference to the total amount given by the sum of the two sanctions that will be applied in this case to the nine parties that participated in both agreements, of the statutory limit of 10% contemplated by Article 15, paragraph 1, of Law No. 287/1990, cannot be accepted, as it is clearly considered a limit referring to the single “sanction,” and thus individually to each of the two sanctions applied with this measure.</w:t>
      </w:r>
    </w:p>
    <w:p>
      <w:r>
        <w:t>V.2.2. The Italian market for the production and marketing of corrugated cardboard sheets</w:t>
      </w:r>
    </w:p>
    <w:p>
      <w:r>
        <w:t>381. Based on the evidentiary findings, the first agreement subject to the proceedings involves the main national operators active in the production and marketing of corrugated cardboard sheets. Despite the existence of a certain degree of heterogeneity among the different types of sheets requested by users, for example based on the number and height of the waves, or distinct legal requirements (for example for sheets that come into contact with food), the documentation in the records shows that, on the one hand, the main operators generally produce all the main types of sheets, while on the other hand, the coordination among the parties concerned the entire sector of corrugated cardboard sheets, and thus both the categories of sheets covered by the so-called 2004 Price List, as well as the so-called special negotiations, i.e., characterized by significant volumes or particular formats, as well as the types of corrugated cardboard sheets that do not appear in the 2004 Price List, such as volcanoes, small volcanoes (heavy-duty sheets), and the so-called micro-wave for food (see par. [III.1.2]). Contrary to what some parties have claimed, from a commodity perspective, the relevant market in which to assess the restrictiveness of the agreement in question is therefore identifiable in the activity of production and marketing of corrugated cardboard sheets689.</w:t>
      </w:r>
    </w:p>
    <w:p>
      <w:r>
        <w:t>382. From a geographical perspective, it should first be noted that the agreement involves the main national operators, with a market share of about 90%, who are located in different areas of the country, and many of them have multiple production plants present in all the main production areas. Thus, while significant overlaps occur between the geographical areas of predominant operation of the various companies involved in the coordination, on the other hand, the same companies constitute in any case, reciprocally, the main potential competitors regarding territories that may not yet be covered by the offer.</w:t>
      </w:r>
    </w:p>
    <w:p>
      <w:r>
        <w:rPr>
          <w:b/>
        </w:rPr>
        <w:t>[Pages 196–198]</w:t>
      </w:r>
    </w:p>
    <w:p>
      <w:r>
        <w:t>BULLETIN NO. 32 OF AUGUST 12, 2019</w:t>
        <w:br/>
        <w:t>383. Furthermore, although the production and marketing of corrugated cardboard sheets typically occur in competitive environments of a sub-national dimension, the documentation in the records indicates that the coordination was structured at a national level, with subsequent meetings for mere local implementation specifically concerning customers present in that reference area. To confirm that the same general indications received from the company’s management were specifically articulated in the regional meetings, it should be noted that the evidence in the records shows that each round of regional meetings implemented the same indication received from the management (see § III.1.2.2.). The Authority therefore believes that the relevant geographic market affected by the agreement in question extends to the entire national territory.</w:t>
      </w:r>
    </w:p>
    <w:p>
      <w:r>
        <w:t>V.2.3. The Italian market for the production and marketing of corrugated cardboard packaging</w:t>
        <w:br/>
        <w:t>384. The second agreement under investigation involved some of the main national box manufacturers, particularly those that have internal corrugating capacity or have established supply relationships with affiliated companies, and concerned the concerted definition of price increases for boxes to the generality of customers, as well as the allocation of customers and box supplies to co-supplied customers, with particular attention to large customers. From the information gathered during the proceedings, it emerged that a certain distinction can be drawn between the customer base served by these operators and that served by pure box manufacturers, considering that only the former are typically able to supply the most important customers who usually require, on the one hand, large and long-term supplies (including annual), as well as the ability to offer more sophisticated/customized products, circumstances for which the ability to have internal corrugating capacity or stable supply relationships seems important (see § III.1.2.2). This distinction, however, does not appear insurmountable and has been particularly challenged by some parties in the proceedings in their defense submissions.</w:t>
      </w:r>
    </w:p>
    <w:p>
      <w:r>
        <w:t>385. Although the coordination was articulated with particular reference to larger customers who are, as mentioned, traditionally served by large operators with corrugating capacity, the documentation in the records indicates that the agreement also concerned the commercial policies implemented by these operators towards their smaller customers, with whom they compete with pure box manufacturers. It follows that the relevant product market coincides with that of the production and marketing of corrugated cardboard packaging.</w:t>
      </w:r>
    </w:p>
    <w:p>
      <w:r>
        <w:t>386. The documentation in the records also shows that the coordination concerned active customers in various commodity sectors, such as food boxes (confectionery industry, pasta manufacturers, fruits and vegetables), industrial packaging, and for the manufacturing sector (glassworks, ceramics, etc.), and that the apparent greater difficulty in reaching agreements on sales conditions, arising from the diversity among these types of packaging, was effectively neutralized through the triangulations established among the co-suppliers of each specific customer, which concerned the individual compositions of boxes requested by the customer (see § III.3.1.4.). Contrary to what some parties have argued690, from a commodity perspective, the relevant market in which to assess the restrictiveness of the agreement in question is therefore identifiable in the activity of production and marketing of corrugated cardboard packaging691.</w:t>
      </w:r>
    </w:p>
    <w:p>
      <w:r>
        <w:t>387. From a geographical perspective, although the production and marketing of corrugated cardboard packaging typically occur in competitive environments of a sub-national dimension, it is represented, as in the present case, related to an agreement that was structured on a national basis, with subsequent implementation of what was defined at the national level in meetings and triangulations articulated at the local level, the competitive scope of interest appears necessarily qualifiable as national in dimension. The investigative activity has also acknowledged the existence of significant overlaps between the geographical areas of predominant operation of the various companies involved in the proceedings and, on the other hand, the fact that the agreement also concerned the allocation of customers based on the historical and predominant presence of each company in each territory/customer base. It is therefore believed that the relevant geographic market affected by the behavior in question coincides with the entire national territory. The arguments raised by some parties regarding the local nature of the packaging market, referred to in § IV.1., which relate to precedents in the matter of concentration control, are therefore not shareable, as in the case of the assessment of agreements, it is the agreement itself that defines its geographical scope, which is undisputedly national in dimension, even in the face of local marketing areas, where the coordination is structured on a national basis692.</w:t>
      </w:r>
    </w:p>
    <w:p>
      <w:r>
        <w:t>V.3. General principles regarding the legal basis and nature of the contested agreements</w:t>
        <w:br/>
        <w:t>388. Before proceeding to qualify the conduct of the aforementioned subjects in light of Article 101, paragraph 1, TFEU, it is appropriate to recall that this provision prohibits as incompatible with the internal market all agreements between undertakings, all decisions of associations of undertakings, and all concerted practices that may affect trade between Member States and that have as their object or effect the prevention, restriction, or distortion of competition within the common market and, in particular, those consisting of directly or indirectly fixing purchase or selling prices or other trading conditions, limiting or controlling production, outlets, technical development, or investments, or allocating markets or sources of supply693.</w:t>
      </w:r>
    </w:p>
    <w:p>
      <w:r>
        <w:t>389. The fact that Article 101, paragraph 1, TFEU distinguishes the notion of concerted practice from that of agreements between undertakings and decisions of associations of undertakings is due to the intention to include, among the prohibited behaviors, any form of coordination of the activities of undertakings that, without being pushed to the implementation of a true agreement, constitutes in practice a conscious collaboration between the undertakings to the detriment of competition (a “concerted practice”)694. The criteria for coordination and cooperation necessary to ascertain the existence of a concerted practice do not require the development of a true plan, but must be understood in light of the rationale underlying the Treaty rules, which imposes on each undertaking the obligation to determine autonomously the conduct it intends to follow in the internal market and the conditions it intends to reserve for customers695. In this context, the agreement then takes on a secretive character when the activities in which it is articulated take place clandestinely, the meetings are secret, and the documentation related to them is minimized696.</w:t>
      </w:r>
    </w:p>
    <w:p>
      <w:r>
        <w:t>390. It follows that Article 101, paragraph 1, TFEU precludes any direct or indirect contact between competitors aimed at or having the effect of influencing the behavior of a real or potential competitor in the market or revealing to such a competitor the behavior that they themselves have decided, or expect, to adopt in the market, facilitating a collusive outcome in that market697. In this context, when a company receives strategic data from a competitor (in the context of a meeting, or by telephone or email), it will be presumed that it has accepted such information and has adjusted its behavior in the market accordingly698.</w:t>
      </w:r>
    </w:p>
    <w:p>
      <w:r>
        <w:t>391. A violation of Article 101, paragraph 1, TFEU may result not only from a single act but also from a series of acts or from continued behavior. This interpretation cannot be contested on the grounds that one or more elements of this series of acts or this continued behavior could also constitute, in and of themselves, a violation of Article 101, paragraph 1, TFEU when taken in isolation. Where the different actions are part of an “overall plan,” due to their identical object of distorting competition in the internal market, it is indeed possible to attribute the responsibility for such actions to all participants in the agreement, based on their participation in the infringement considered as a whole699. In the context of an infringement of a certain duration, the</w:t>
      </w:r>
    </w:p>
    <w:p>
      <w:r>
        <w:rPr>
          <w:b/>
        </w:rPr>
        <w:t>[Pages 199–201]</w:t>
      </w:r>
    </w:p>
    <w:p>
      <w:r>
        <w:t>BULLETIN NO. 32 OF AUGUST 12, 2019 201</w:t>
        <w:br/>
        <w:t>the fact that the manifestations of the agreement occur at different times, possibly separated by</w:t>
        <w:br/>
        <w:t>more or less long intervals, is irrelevant for the existence of such an agreement if</w:t>
        <w:br/>
        <w:t>the different actions that make up such an infringement pursue a single purpose and fall within</w:t>
        <w:br/>
        <w:t>the context of a unique and continuous infringement700. In the face of evidence of a unique and</w:t>
        <w:br/>
        <w:t>continuous agreement over time, regarding the position of the individual parties, the agreement can be contested</w:t>
        <w:br/>
        <w:t>even against those who limit themselves to deriving a benefit by assuming a merely passive role,</w:t>
        <w:br/>
        <w:t>with exemption from liability being recognized only in the case of dissociation from the agreement, which must</w:t>
        <w:br/>
        <w:t>at least be manifested to the other participants in the agreement, even when the company has not</w:t>
        <w:br/>
        <w:t>followed up on the results of a meeting with an anticompetitive object701. For the purposes</w:t>
        <w:br/>
        <w:t>of attributing liability for an agreement, the case law has indeed deemed sufficient participation in even</w:t>
        <w:br/>
        <w:t>a single meeting702, even if these are meetings in an associative context703.</w:t>
        <w:br/>
        <w:t>392. In this context of coordination, the exchange of information, possibly through</w:t>
        <w:br/>
        <w:t>trade associations, can also facilitate the implementation of a cartel by allowing companies</w:t>
        <w:br/>
        <w:t>to monitor whether participants comply with the agreed terms, or it may allow colluding companies to</w:t>
        <w:br/>
        <w:t>monitor where and when other companies attempt to enter the market; thus, it is necessary to demonstrate that the parties were aware of all the details regarding the bilateral contacts between the other parties; it is</w:t>
        <w:br/>
        <w:t>sufficient to demonstrate that the cartel participant was or should have been aware of its general function and</w:t>
        <w:br/>
        <w:t>the essential characteristics of the cartel as a whole: see judgment of the Court of Justice of the EU of December 14, 2006,</w:t>
        <w:br/>
        <w:t>joined cases T-259-264, 271/02, Raiffeisen Zentralbank Österreich v. Commission, ECLI:EU:T:2006:396, para. 193, in which</w:t>
        <w:br/>
        <w:t>it is considered that the fact that a participant “did not know in detail the agreements reached within the various</w:t>
        <w:br/>
        <w:t>discussion groups in which they did not participate, nor the fact that they were unaware of the existence of certain discussion groups</w:t>
        <w:br/>
        <w:t>such as those related to cross-border operations, even if proven, could not invalidate the Commission's assertion that they participated in the overall agreement.”</w:t>
        <w:br/>
        <w:t>700 Judgment of the Court of Justice of the EU of September 26, 2018, C-99/17 P, Infineon Technologies v. Commission,</w:t>
        <w:br/>
        <w:t>ECLI:EU:C:2018:773, para. 53.</w:t>
        <w:br/>
        <w:t>701 Council of State, Section VI, judgment of May 18, 2015, No. 2513, judgment of September 4, 2014, No. 4507, and judgment of June 30, 2016, No. 2974. At the European level, see, e.g., judgment of the Court of Justice of the EU of June 28, 2005, joined cases C-189/02 P, C-202/02 P, C-205-2018/02 and C-213/02 P, Dansk Rørindustri and others v. Commission, ECLI:EU:C:2005:408,</w:t>
        <w:br/>
        <w:t>paras. 142-144: “according to a consistent case law, it is sufficient for the Commission to demonstrate that the undertaking concerned</w:t>
        <w:br/>
        <w:t>participated in meetings during which anticompetitive agreements were concluded, without having manifestly opposed them, for the participation of that undertaking in the agreement to be sufficiently proven. Where participation in such meetings has been demonstrated, it is up to that undertaking to provide evidence to show that its</w:t>
        <w:br/>
        <w:t>participation in those meetings was devoid of any anticompetitive spirit, demonstrating that it had</w:t>
        <w:br/>
        <w:t>informed its competitors that it participated in the meetings with a perspective different from theirs (…). In this regard, the fact of</w:t>
        <w:br/>
        <w:t>silently approving an illegal initiative, without publicly distancing itself from its content or reporting it to the administrative authorities, has the effect of encouraging the continuation of the infringement and jeopardizes its discovery. Such complicity</w:t>
        <w:br/>
        <w:t>represents a passive mode of participation in the infringement, thus capable of giving rise to the liability</w:t>
        <w:br/>
        <w:t>of the undertaking within the framework of a single agreement (…). Furthermore, the circumstance that an undertaking does not follow up on the results of a meeting with an anticompetitive object does not exclude its liability for its</w:t>
        <w:br/>
        <w:t>participation in an agreement, unless it has publicly distanced itself from its content.”</w:t>
        <w:br/>
        <w:t>702 See on this point, judgment of the Court of Justice of the EU of June 4, 2009, case C-8/08, T-Mobile Netherlands and others,</w:t>
        <w:br/>
        <w:t>ECLI:EU:C:2009:343.</w:t>
        <w:br/>
        <w:t>703 See, on this point, for example Council of State, Section VI, judgment of May 18, 2015, No. 2513 (“in the case of horizontal agreements</w:t>
        <w:br/>
        <w:t>violating competition as they have the object and effect of coordinating respective commercial conduct, where anticompetitive behaviors have been agreed upon in the context of meetings in an associative context, the individual operator cannot invoke their lack of knowledge and appreciation of the content of the agreement as a defense. And, in particular, they cannot invoke exonerating or justifying circumstances where the overall findings in the records show nonetheless that “[the] anticompetitive intent underlying the coordination of the established conduct was so evident that it did not allow any of those present [at the meetings] to credibly assert that the purpose of distorting the free expression of competitive dynamics was unclear” (on this point –ex plurimis -: Cons. Stato, VI, June 3, 2014, No. 2837)”).</w:t>
      </w:r>
    </w:p>
    <w:p>
      <w:r>
        <w:t>202 BULLETIN NO. 32 OF AUGUST 12, 2019</w:t>
        <w:br/>
        <w:t>increasing the internal and external stability of a collusive outcome in the market. This type of exchange</w:t>
        <w:br/>
        <w:t>of information will be assessed as part of the cartel704.</w:t>
        <w:br/>
        <w:t>393. Lastly, it should be noted that, to fall under the prohibition of Article 101, para. 1, TFEU,</w:t>
        <w:br/>
        <w:t>an agreement, a decision of an association of undertakings, or a concerted practice must have “as its object or effect”</w:t>
        <w:br/>
        <w:t>to prevent, restrict, or distort competition in the internal market. In this regard, from the case law of the European Court of Justice, it appears that certain forms of agreements,</w:t>
        <w:br/>
        <w:t>including those concerning the concerted definition of prices,</w:t>
        <w:br/>
        <w:t>output, and customer allocation, reveal a degree of harmfulness to competition sufficient</w:t>
        <w:br/>
        <w:t>to consider that the examination of their effects is not necessary705.</w:t>
        <w:br/>
        <w:t>394. In the presence of leniency applications, the administrative judge has held that the declarant</w:t>
        <w:br/>
        <w:t>is not required to provide evidence on each of the elements that make up their</w:t>
        <w:br/>
        <w:t>statement, nor is the Authority required to collect specific documentary evidence for</w:t>
        <w:br/>
        <w:t>each of these profiles subject to declaration, as it is sufficient that such external evidence collection is carried out to demonstrate the truthfulness and reliability of the statements</w:t>
        <w:br/>
        <w:t>of the applicant “in their ‘core’”706. The administrative judge has also held that any “physiological differences that may exist in the detail of the reconstruction of the facts</w:t>
        <w:br/>
        <w:t>between one and another declarant” do not affect the reliability of such applicants to the extent that they have described the same agreement in its main features and that, on the contrary,</w:t>
        <w:br/>
        <w:t>in a “context characterized by objective evidentiary difficulty,” the leniency application “must</w:t>
        <w:br/>
        <w:t>be recognized as having non-negligible evidentiary value”707, and thus where such statements</w:t>
        <w:br/>
        <w:t>are consistent and supported by one another, the proceeding Authority may well rely on them</w:t>
        <w:br/>
        <w:t>for the purpose of proving the infringement. In this latter regard, the EU Court has indeed considered</w:t>
        <w:br/>
        <w:t>that the Commission can legitimately rely, for the purpose of proving certain aspects</w:t>
        <w:br/>
        <w:t>704 European Commission, Guidelines on the application of Article 101 TFEU to horizontal cooperation agreements,</w:t>
        <w:br/>
        <w:t>O.J. EU 2011/C 11/01, para. 59.</w:t>
        <w:br/>
        <w:t>705 Judgment of the Court of Justice of the EU of March 19, 2015, case C-286/13 P, Dole Food and Dole Fresh Fruit Europe v.</w:t>
        <w:br/>
        <w:t>Commission, ECLI:EU:C:2015:184, para. 113. It is, in this sense, undisputed that the probability is so high that certain</w:t>
        <w:br/>
        <w:t>collusive behaviors, such as those leading to horizontal price fixing or market and customer allocation, have negative effects, particularly on price, quantity, or quality of products and services that it can be deemed unnecessary, for the purposes of applying Article 101, para. 1, TFEU, to demonstrate that such behaviors have</w:t>
        <w:br/>
        <w:t>concrete effects on the market. Experience indeed shows that such behaviors lead to reductions in production and</w:t>
        <w:br/>
        <w:t>increases in prices, resulting in a poor allocation of resources to the detriment, in particular, of end users; judgment of the Court of Justice of the EU of March 19, 2015, case C-286/13 P, Dole Food and Dole Fresh Fruit Europe v.</w:t>
        <w:br/>
        <w:t>Commission, ECLI:EU:C:2015:184, para. 115. According to the case law of the Court of Justice, to assess whether a type of</w:t>
        <w:br/>
        <w:t>coordination presents a sufficient degree of harmfulness to be considered a restriction of competition by object under Article 101, para. 1, TFEU, it is necessary to refer to the objectives it aims to achieve, as well as the economic and legal context in which it is situated. In evaluating this context, it is also necessary to consider the</w:t>
        <w:br/>
        <w:t>nature of the goods or services involved and the actual conditions of operation and structure of the market or markets in question.</w:t>
        <w:br/>
        <w:t>706 A question that has been raised by some co-cartelists in the litigation following certain proceedings with multiple</w:t>
        <w:br/>
        <w:t>applicants concerns the differences, and any inconsistencies, found in the statements of the latter. In the case initiated by Sara Lee, sanctioned in the context of the Retail Sale of Cosmetic Products measure in which there were three applicants, in response to the criticism regarding the existence of inconsistencies in the reconstructions of the various applicants for favorable treatment, the judge considered that, even in the presence of “physiological differences that may exist in the detail of the reconstruction of the facts between one and another declarant, the statements, in their ‘core’, are</w:t>
        <w:br/>
        <w:t>tendentially coincident, so that even any inconsistencies cannot affect the fact that all three companies</w:t>
        <w:br/>
        <w:t>have highlighted the existence of an agreement concerning the national territory among the main producers active in the sector</w:t>
        <w:br/>
        <w:t>of cosmetics sold through the retail channel” (TAR Lazio, Section I, judgment of November 17, 2011, No. 8945, para. 4).</w:t>
        <w:br/>
        <w:t>707 Council of State, Section VI, judgment of October 24, 2014, No. 5274, para. 4.</w:t>
      </w:r>
    </w:p>
    <w:p>
      <w:r>
        <w:t>BULLETIN NO. 32 OF AUGUST 12, 2019 203</w:t>
        <w:br/>
        <w:t>of the infringement, even immediately on the statements made by the applicants (in the absence of</w:t>
        <w:br/>
        <w:t>specific documentation on certain aspects of the agreement), and this particularly where there are “different</w:t>
        <w:br/>
        <w:t>consistent statements from companies, … which are supported by one another”708.</w:t>
        <w:br/>
        <w:t>V.4. Application in the specific cases</w:t>
        <w:br/>
        <w:t>V.4.1. The agreement in the Italian market for the production and marketing of corrugated cardboard sheets</w:t>
        <w:br/>
        <w:t>V.4.1.1. The contested conduct</w:t>
        <w:br/>
        <w:t>395. The facts described in para. III.2.2. testify that Ondulati Giusti (then Pro-Gest), Mondi</w:t>
        <w:br/>
        <w:t>Cartonstrong (then Cartonstrong), Ondulato Trevigiano, Ondulati Maranello, Plurionda, Laveggia</w:t>
        <w:br/>
        <w:t>(then Scatolificio La Veggia), Parmense Ondulati (then Ondulati Santerno), SCA (then DS Smith),</w:t>
        <w:br/>
        <w:t>Kappa Packaging, Nettingsdorfer, and Smurfit Sisa (then Smurfit Kappa), IBO (then Innova Group –</w:t>
        <w:br/>
        <w:t>Caino Plant), Adda Ondulati, Imballaggi Piemontesi, Ondulati Nordest, Ondulati and</w:t>
        <w:br/>
        <w:t>Imballaggi del Friuli, Ondulato Piceno, ICOM, Ondulati del Savio, as well as the trade association GIFCO, have established a secret, unique, and continuous agreement over time, in</w:t>
        <w:br/>
        <w:t>violation of Article 101, para. 1, TFEU, consisting of the definition of selling prices for corrugated cardboard, particularly to non-vertically integrated box manufacturers, and the definition of production plant closures, in order to reduce output to support the increase in the price of the sheet and preserve their own margins, even to the detriment of non-integrated competitors.</w:t>
        <w:br/>
        <w:t>396. The coordination was articulated, first of all, in the form of the agreed definition of discounts on a common price list “02.02.2004” jointly defined in February 2004. This common price matrix was designed as a tool to facilitate the coordination of their</w:t>
        <w:br/>
        <w:t>commercial conduct in the market. In the records, there is a copy of the fax with which Cartonificio Fiorentino,</w:t>
        <w:br/>
        <w:t>a competing company at the time controlled by Ondulati Giusti (then Pro-Gest), transmitted to Ondulati Nordest the 2004 Price List on February 6, 2004709, as evidence of the specific statement made by</w:t>
        <w:br/>
        <w:t>an applicant regarding the fact that one of the parties involved in the preparation of the price lists (Ondulati Giusti and SCA, and thus in this case the former) transmitted it to another</w:t>
        <w:br/>
        <w:t>participant in the summit meetings (Ondulati Nordest), as this occurred in implementation of what was defined in a meeting among the leaders of the main companies in the sector who had jointly decided to adopt this new price list710. The records of the proceedings also contain some</w:t>
        <w:br/>
        <w:t>documents acknowledging, internally to SCA (then DS Smith) and Ondulati Giusti (then Pro-Gest),</w:t>
        <w:br/>
        <w:t>the existence in January 2004 of a price list similar in content to that later defined on 02.02.2004711, and thus of the performance of such preparatory activity by these companies,</w:t>
        <w:br/>
        <w:t>709 DOC478, Annex 2.</w:t>
        <w:br/>
        <w:t>710 [omitted].</w:t>
        <w:br/>
        <w:t>711 See in this sense, ISP483 (DS Smith), ISP516 (DS Smith) and ISP527 (Toscana Ondulati); ISP688 (Pro-Gest), which</w:t>
        <w:br/>
        <w:t>contains a copy of a fax showing that Ondulati Giusti had the price list as early as January 20, 2004.</w:t>
      </w:r>
    </w:p>
    <w:p>
      <w:r>
        <w:rPr>
          <w:b/>
        </w:rPr>
        <w:t>[Pages 202–204]</w:t>
      </w:r>
    </w:p>
    <w:p>
      <w:r>
        <w:t>204 BULLETIN NO. 32 OF AUGUST 12, 2019</w:t>
        <w:br/>
        <w:t>as well as the adoption of the same price list for other participants in the summit meetings during the following month (in this case, in addition to Ondulati Nordest, also Cartonstrong)712.</w:t>
      </w:r>
    </w:p>
    <w:p>
      <w:r>
        <w:t>397. From the inspection documentation, it clearly emerges that, far from being a practice generated by requests made by customers, as claimed by certain parties during the proceedings, the use of the price list dated 02.02.2004 was the result of an initial, concerted choice to employ a common matrix defined jointly by the main national producers, to the extent that at a certain point in 2016, during a meeting among several competitors, it was considered to “[r]evert to the 2000 Price List,” that is, the list preceding that of 2004713. The inspection documentation more generally shows the awareness of the importance of the price list for the purpose of price coordination for corrugated cardboard, to the point of considering the possibility of introducing a common price list even for boxes714.</w:t>
      </w:r>
    </w:p>
    <w:p>
      <w:r>
        <w:t>398. In light of the fact that the statements made by the applicant fully correspond to the inspection documentation, the definition of the 2004 Price List is confirmed against all the companies that participated in the summit meetings at the time, and thus, in addition to Ondulati Giusti (then Pro-Gest) and SCA (then DS Smith), also Cartonstrong, Ondulati Maranello, Laveggia (then Scatolificio La Veggia), Ondulati Nordest, Imballaggi Piemontesi, as well as Nettingsdorfer, Smurfit Sisa, and Kappa Packaging (companies later merged into Smurfit Kappa)715. The concerted definition of the 2004 Price List has been identified as the starting point of the infringement (and in particular, a conventional reference has been made to February 2, 2004, the date of entry into force of the Price List). The agreement then continued, with the price list unchanged, until the opening of the present investigation procedure.</w:t>
      </w:r>
    </w:p>
    <w:p>
      <w:r>
        <w:t>399. The agreement was then articulated in a dense series of meetings, which took place at stable intervals and according to constant dynamics over time, from 2004 until the opening of the present investigation procedure: coordination among corrugated cardboard producers occurred, primarily, within meetings among company executives, or during telephone contacts among them, to periodically define a general measure for price increases of the sheet to be applied to third-party box manufacturers, as well as the effective date of such increase, which would then be communicated to customers in each area during regional meetings attended by, following indications in this regard from the company executives, the sales representatives of the competing companies. This circumstance is also evidenced by the documentation in the records, which clearly shows that, before attending the regional meeting, participants already knew what the general measure of the increase to be applied was (“[r]meeting Veneto for increase [omitted] at the usual place on July 5 at 10:30. Try to contact Viest for confirmation and let me know later”), and this was evidently possible because it had already been previously defined, precisely in the aforementioned meetings among the executives716.</w:t>
      </w:r>
    </w:p>
    <w:p>
      <w:r>
        <w:t>400. The occurrence of meetings among company executives is corroborated by the statements made by all three leniency applicants, two of whom specifically identify the names of the individuals participating in such meetings over time, including representatives from the Pro-Gest group (and previously also from Ondulati Giusti), Smurfit Kappa, DS Smith, Imballaggi Piemontesi, Ondulati Nordest, and the Laveggia group. The documentation in the records then proves the actual occurrence of the meetings among the executives and the telephone contacts among them throughout the entire period in question717.</w:t>
      </w:r>
    </w:p>
    <w:p>
      <w:r>
        <w:t>401. Within the summit meetings, or sometimes even by phone, especially in the phase preceding the rental of the Ondulati Giusti plants and then their acquisition by Pro-Gest, which led to a significant reduction in the volumes of sheets placed on the market, agreements were also made regarding the halting of certain production shifts at the parties' plants (so-called "inactive chimneys"). The practice of production halts is specifically mentioned in the statements made by all three leniency applicants, and the documentation submitted by DS Smith and Pro-Gest regarding production halts on Fridays at some of their plants, particularly in the years 2013-2014, confirms the overlap of a significant portion of these halts (see par. III.2.2.2.). Furthermore, there is an email dated February 24, 2016, from [omitted], director of the Arcore plant of DS Smith, to [omitted], General Manager of DS Smith, with the subject “Shifts Arcore,” in which the former informs the latter “that this afternoon I will take one shift off and will do the same Friday night. [omitted] [Sheets Sales Manager of the Arcore plant of DS Smith, who participated in the Lombardia/Piemonte table on behalf of DS Smith, ed.] has heard from Cartonstrong that they are doing the same thing”718.</w:t>
      </w:r>
    </w:p>
    <w:p>
      <w:r>
        <w:t>402. The indications received from the company executives were then developed within “regional” meetings, articulated separately for the areas/tables known as Lombardia/Piemonte, for the area of the so-called “Veneto,” for the “Toscana/Emilia” area, as well as for the “Marche/Umbria/Sud” area. The meetings of the various regional tables took place a few days apart from each other (exemplifying in this regard is, for example, an email sent on February 2, 2017, by [omitted], General Director of Smurfit Kappa, to [omitted], CEO of Smurfit Kappa, in which it reads “Monday Veneto Tuesday Emilia Wednesday Lombardia”719). In particular, from the information in the records, it emerges that the following companies participated in the regional meetings, some of them with variable participation over time, or of a residual nature, or through legal entities that later merged into them, as better illustrated in par. III.2.2.2.: (i) Veneto table meetings: DS Smith, Smurfit Kappa, Scatolificio La Veggia, Ondulati Nordest, Ondulati del Friuli, and some companies from the Pro-Gest group (Pro-Gest, Cartonstrong, Ondulati Maranello, Ondulato Trevigiano, and Plurionda); (ii) Lombardia/Piemonte table meetings: DS Smith, Adda Ondulati, Imballaggi Piemontesi, Innova Group – Caino Plant, some companies from the Pro-Gest group (Cartonstrong and Pro-Gest), and some companies from the Laveggia group (Scatolificio La Veggia and Ondulati Santerno); (iii) Toscana/Emilia table meetings: DS Smith, Smurfit Kappa, some companies from the Pro-Gest group (Pro-Gest, Cartonstrong, and Ondulati Maranello), and some companies from the Laveggia group (Scatolificio La Veggia and Ondulati Santerno); (iv) Marche/Umbria/Sud table meetings: DS Smith, Scatolificio La Veggia, Ondulato Piceno, Pro-Gest, ICOM, and Ondulati del Savio, and possibly Kappa Packaging (then Smurfit Kappa) during the period 2005-2008720.</w:t>
      </w:r>
    </w:p>
    <w:p>
      <w:r>
        <w:t>403. The meetings generally took place, for each table, in the same place (“at the usual place”721) and typically at the same time (at 10:30 in the morning), and in particular, the Lombardia/Piemonte meetings usually took place at the Holiday Inn hotel in Assago, those of the Veneto at the Viest hotel in Vicenza, those of Toscana/Emilia, in the last phase of the agreement, usually at the Le Cerbaie hotel in Altopascio, and lastly, those of Marche/Umbria/Sud, at least in the last phase of the agreement, at the Mulino Rosso hotel in Imola. The records of the proceedings contain numerous receipts for the payment of hotel meeting rooms which, according to what was represented by the declarants, were initially paid only by the larger operators, while later a practice developed to rotate the payment of meeting rooms.</w:t>
      </w:r>
    </w:p>
    <w:p>
      <w:r>
        <w:rPr>
          <w:b/>
        </w:rPr>
        <w:t>[Pages 205–207]</w:t>
      </w:r>
    </w:p>
    <w:p>
      <w:r>
        <w:t>BULLETIN NO. 32 OF AUGUST 12, 2019 207</w:t>
        <w:br/>
        <w:t>404. In the context of the regional meetings, the increase defined by the management was considered as a general guideline, and then the discount (on the price defined according to the 2004 Price List) was applied on a customer-by-customer basis, using precompiled tables that each participant had with them, which were substantially similar in functionality and structure, listing the names of suppliers in each column and the names of customers in each row. To confirm the uniqueness of the phenomenon, and the fact that the same indications received from the company management were reiterated in the regional meetings, it should be noted that the evidence in the records shows that each round of regional meetings implemented the same indication received from the management722. In the context of the regional meetings, or in other dedicated meetings, the prices of sheets not included in the 2004 Price List were also discussed (for example, the so-called micro-flute for food or heavy cardboard, the latter being the subject of specific discussion even in the regional meetings723).</w:t>
      </w:r>
    </w:p>
    <w:p>
      <w:r>
        <w:t>405. In this regard, as stated in case law, it is irrelevant that some operators participated only in the meetings of a specific regional table, and not in others, or that they did not participate in the coordination regarding certain specific types of products, to the extent that it is evident that they had full awareness of the general characteristics and the purpose of the ongoing agreement, which primarily consisted of increasing the selling prices of the sheets. Nor is it relevant that they used internal price lists for formulating prices724, or later applied different discounts to their customers than those agreed upon in the meeting, as claimed by some parties in the proceedings, to the extent that it emerges from the evidence in the records,</w:t>
      </w:r>
    </w:p>
    <w:p>
      <w:r>
        <w:t>722 See, in this sense, for example, the tables compiled by representatives of Cartonstrong for the meetings held in November 2013 for the Veneto, Tuscany/Emilia, and Lombardy tables, all of which reflect the same increase indication received from the management (+ 40 euros); see, in particular, DOC626, annexes 15, 16, and 17.</w:t>
      </w:r>
    </w:p>
    <w:p>
      <w:r>
        <w:t>723 In this sense, some tables compiled by representatives of Cartonstrong during the meetings explicitly document the coordination on discounts for the volcanoes and the small volcanoes (for the so-called small volcanoes; see, e.g., ISP270.358 (Cartonstrong), and in particular the handwritten note in the margin of the table compiled during the Veneto regional meeting on July 5, 2016 “9/5→660 670”, which indicates the price for the BC volcano cardboard KSTSK 96265, just as the indication “9/9→700 710” is the price for the BC volcano cardboard KSTSK96269, both not quoted in the 2004 Price List). Similarly, see also ISP270.313 (Cartonstrong), regarding the coordination on the small volcanoes, as well as other examples noted in par. III.2.2.3. Regarding the existence of further specific meetings also concerning heavy cardboard, DS Smith referred to a specific meeting in September/October 2014 between DS Smith ([omitted]), Smurfit Kappa ([omitted]) and ([omitted]), during which a percentage increase to be requested from all customers was agreed upon, followed by periodic contacts to coordinate their commercial conduct. A specific sector seems to be referenced in an email dated October 23, 2013, which refers to the “CF market Italy 3 waves blocked for ‘non-belligerence agreement’” (ISP634, Pro-Gest). On this point, see also ISP316 (Pro-Gest) and ISP333 (Pro-Gest), containing a copy of an email regarding a summit meeting held on January 31, 2017 (see above par. III.2.2.3), in which the need to meet again to “reaffirm the message of collaboration between our entities, especially now that, regarding the 3 waves, we are approaching the renewal of annual contracts” is discussed, thus also referring to the annual contracts for heavy cardboard, which were also the subject of coordination. An additional applicant then reported specific meetings dedicated to the micro-flute for food ([omitted]).</w:t>
      </w:r>
    </w:p>
    <w:p>
      <w:r>
        <w:t>724 In this regard, the Authority believes that the failure to use the 2004 Price List in formulating, in whole or in part, the prices to their customers, as represented by some parties in the proceedings (for example, some stated that they used the Price List only for certain customers and not for others, or only for a certain time period), has no immediate relevance regarding the existence of the infringement. This is to the extent that the Price List represents a reference matrix for calculating the final selling price of the main categories of corrugated sheets, and the application of the Price List, net of the agreed discount in the meetings, allows for defining a price per square meter for a given type of cardboard (moreover, in the context of the meetings, the customer to whom such sheet is sold is also accounted for), and this information can then easily be incorporated into individual negotiations with that specific customer, in whatever form it is conducted (with or without the Price List). This is further evidenced by numerous pieces of evidence in the records showing that in the context of the agreement, prices for corrugated sheets not quoted in the Price List were also defined, such as the micro-flute for food, the volcano, or heavy duty, demonstrating that the Price List was a tool of coordination and not its purpose, which was to increase the selling prices of all types of sheets.</w:t>
      </w:r>
    </w:p>
    <w:p>
      <w:r>
        <w:t>208 BULLETIN NO. 32 OF AUGUST 12, 2019</w:t>
        <w:br/>
        <w:t>that they participated in the aforementioned meetings with competitors, or received information related to them through certain competitors. As illustrated in case law, it is indeed possible to presume that when a company receives strategic data from a competitor (in the context of a meeting, or via phone or email), it has accepted the information received and has adapted its market behavior accordingly.</w:t>
      </w:r>
    </w:p>
    <w:p>
      <w:r>
        <w:t>406. In total, there is documentary evidence of approximately 75 regional meetings. The collected evidence includes over 100 tables, including both tables prepared internally in anticipation of the regional meetings (all tables), in which each party marked the discounts it was applying at that time to communicate to the other participants in the meeting (such as the tables in Figures 11 found during the inspection at DS Smith, Cartonstrong, and Laveggia), as well as tables compiled that report the content and outcomes of the regional meetings (all tables), indicating the “agreed” discounts to be applied, following the meeting, starting from a certain date (see, e.g., Figures 12, 13, and 14). Numerous tables of this kind were found during the inspection at the Cartonstrong headquarters, and many others were subsequently submitted by Cartonstrong during the proceedings. Many other tables were found at other parties in the proceedings (Smurfit Kappa and Ondulato Piceno), or transmitted by the leniency applicants; from a comparison of the information contained therein, among them precise and consistent, it is possible to exclude that they could be market intelligence tools, as claimed by some parties during the proceedings (see par. IV.3.1.). The documentation in the records provides ample evidence of the regularity with which the meetings were structured over time, as well as the participation in the coordination of senior management for all parties in the proceedings. Based on the documentation in the records and the statements of the leniency applicants, it was also possible to accurately reconstruct the different representatives who, over time, participated in the agreement on behalf of the parties (see, par. III.2.2.4., Table 6).</w:t>
      </w:r>
    </w:p>
    <w:p>
      <w:r>
        <w:t>407. The documentation in the records also shows that the parties to the agreement coordinated their commercial strategies also in the context of bilateral or multilateral contacts, outside the traditional scheduled meetings, to uniformly adjust their behavior in response to common customers.</w:t>
      </w:r>
    </w:p>
    <w:p>
      <w:r>
        <w:t>V.4.1.2. Monitoring the agreement</w:t>
        <w:br/>
        <w:t>408. Compliance with what was agreed upon was carried out over time through a variety of tools, and in particular both through the control of price conditions and supply relationships at the opening of the meetings, and sometimes through the customers' box manufacturers, as well as through the control of invoices or, for example, with particular regard to checks on the stoppages of the corrugators, visiting the plants to verify the shutdown of the facilities. Monitoring was also ensured by the data transmitted by GIFCO, which allows for identifying any aggressive commercial conduct725. GIFCO thus assumed an active role in this coordination, particularly by disseminating semiannual data related to the disaggregated semiannual production of corrugated sheets for each plant of each associated producer, which thus allows for identifying anomalous conduct attributable to the individual participants in the cartel725 and specifically regarding the different geographical areas in which they operate. GIFCO also transmitted monthly data related to the aggregated monthly production of corrugated sheets articulated in seven geographical areas, and this data also represented an important indicator that allowed the parties to monitor, in substantially real-time, the stability of their market position relative to the reference area and the maintenance of the collusion. The fact that such data was also disseminated to subjects other than the parties, including both GIFCO members active in other markets (sympathetic members) and, for the semiannual statistics, to the so-called delegated representatives of the transforming members (the box manufacturers), does not diminish the relevance of such data, as in some cases the anticompetitive nature of practices involving the circulation of public data has been established, where such data assumed a possible strategic value only for certain operators, in this case to observe the overall stability of the market coordination726.</w:t>
      </w:r>
    </w:p>
    <w:p>
      <w:r>
        <w:t>409. In this regard, it is also irrelevant that some subjects transmitted underestimated data to GIFCO, as claimed by some parties during the proceedings: on one hand, this circumstance indeed confirms that such data were observed by other market operators, as they were evidently deemed useful; on the other hand, the observation of GIFCO data served to have a general idea, and in substantially real-time, of the relative positioning of each participant in the agreement in the market, and this then allowed for intervening by also collecting more detailed information from customers or from the competitor itself, to verify any deviation from the agreement.</w:t>
      </w:r>
    </w:p>
    <w:p>
      <w:r>
        <w:t>410. Moreover, as already anticipated, the anticompetitive scope of the circulation of such data should also be appreciated in a counterfactual scenario of restoring competitive conditions in the market following the cessation of the agreements, to the extent that it will thus be more likely to generate artificial transparency in the market, facilitating the formation of collusive equilibria727.</w:t>
      </w:r>
    </w:p>
    <w:p>
      <w:r>
        <w:t>V.4.1.3. The restrictive nature of the agreement by object</w:t>
        <w:br/>
        <w:t>411. The investigative findings testify that the complex and articulated collusive scheme described in the preceding sections, due to its nature and type, as well as the context and characteristics of the market in which it operates, constitutes a restriction of competition by object, capable of completely eliminating the uncertainties of companies regarding the functioning of the market, involving all the main competitive variables such as selling prices and quantities produced.</w:t>
      </w:r>
    </w:p>
    <w:p>
      <w:r>
        <w:t>412. The agreement between the parties manifests a clear anticompetitive objective also in light of the economic context in which it operates. The parties represent almost all operators present at the national level (with a national share of about 90%) and in every local area in which they are operational. The repeated contacts between the parties, as well as the capillarity and constancy of the meetings over time, aimed to eliminate any competitive pressure, demonstrating a common willingness to govern market dynamics, replacing practical collaboration among themselves with the risks of competition. In this way, customers and, ultimately, the</w:t>
      </w:r>
    </w:p>
    <w:p>
      <w:r>
        <w:rPr>
          <w:b/>
        </w:rPr>
        <w:t>[Pages 208–210]</w:t>
      </w:r>
    </w:p>
    <w:p>
      <w:r>
        <w:t>210 BULLETIN NO. 32 OF AUGUST 12, 2019</w:t>
        <w:br/>
        <w:t>consumers were deprived of the benefits derived from the competition that the parties could have exercised against each other.</w:t>
      </w:r>
    </w:p>
    <w:p>
      <w:r>
        <w:t>413. The agreement aimed at defining the main competition parameters, namely prices and quantities, constituted for each of them the tool with which to preserve (and increase) their profitability, sterilizing the risks of mutual competition. The economic findings presented in par. III.1.2.4., with particular reference to the years 2013-2017, show that the average revenues of the parties in the sale of sheets increased to a greater extent than the costs of purchasing the paper raw material728, in a context of progressive reduction of the average grammage of the sheets, are perfectly compatible with the documentation in the records which, on the one hand, accounts for the stable and consistent frequency of meetings over the years and the periodic definition of substantially similar price increase measures over time (an increase of 30 euros for 1,000 sqm of single-wall corrugated cardboard and 40 euros for 1,000 sqm of double-wall cardboard), a scenario that is hardly compatible with that of mere price adjustments to increases in raw material costs; on the other hand, it testifies that the defined increases could also be disconnected from actual increases in the price of paper, and could also be attributed to reasons of "political opportunity"729.</w:t>
      </w:r>
    </w:p>
    <w:p>
      <w:r>
        <w:t>V.4.1.4. The secrecy of the agreement</w:t>
        <w:br/>
        <w:t>414. The behaviors carried out by the parties, considered as a whole, also reveal the secret nature of the agreement in question. In this regard, it is noted that, as reiterated by recent administrative jurisprudence, an agreement is secret "if only because it was certainly not made public and to prove it, correspondence from the involved companies had to be acquired, which is normally covered by correspondence secrecy"730.</w:t>
      </w:r>
    </w:p>
    <w:p>
      <w:r>
        <w:t>415. The existence of a detailed series of meetings, held regularly over time, during which the price of products as well as the quantities to be placed on the market were jointly defined by the sheet producers was indeed a circumstance unknown to the buyers of the sheets who, although they reported the practice of these operators using a common starting price list, were completely unaware of the complex coordination based on that matrix. The documentation in the records clearly shows that the contacts involved only the parties and not third parties, including primarily pure box manufacturers, who were unaware that the prices charged to them were subject to agreed definition by their suppliers,</w:t>
      </w:r>
    </w:p>
    <w:p>
      <w:r>
        <w:t>728 On this point, see also the documentation in the records that expressly states that the prices of corrugated cardboard have more than absorbed the increases in the price of paper ("sheet = paper + Δp", "sheets beyond paper", "today the remunerative sheet"); ISP908 (ICO), as well as statements made by ICO during the hearing on November 8, 2017 (DOC158).</w:t>
      </w:r>
    </w:p>
    <w:p>
      <w:r>
        <w:t>729 See, on this point, statements made by DS Smith during the hearing on October 17, 2017 (DOC141), regarding the fact that the reasons for which the meetings were convened were related to increases in the price of paper or also to increases in demand that made a price increase for the sale of sheets profitable. The records of the proceedings also clearly show that the increases defined during the meetings related to corrugated cardboard sheets did not always reflect real increases in raw material costs: in this sense, see, e.g., ISP500 (DS Smith), containing an internal email from DS Smith dated October 8, 2014, in which Mr. [omitted], Sales Manager of the Ferrara plant, replies to the request for an increase made by Mr. [omitted]: "[w]ith regard to the general price list, I completely disagree as there are no increases in raw materials to justify such an increase but only political opportunity." See also ISP465 (DS Smith), containing an email, also internal to DS Smith, dated May 6, 2016, from [omitted] (Sales Account Sheets of the Rosà plant) to [omitted] (Sales Manager Sheets of the Porcari plant, who participated in the regional Veneto and Tuscany/Emilia meetings on behalf of DS Smith), and other DS Smith employees, in which the former forwards to the latter an email announcing the prices of paper, with the indication "[t]o be used with customers as a deterrent if they ask for decreases."</w:t>
      </w:r>
    </w:p>
    <w:p>
      <w:r>
        <w:t>730 See Council of State, section VI, judgment of December 31, 2018, no. 5328.</w:t>
      </w:r>
    </w:p>
    <w:p>
      <w:r>
        <w:t>BULLETIN NO. 32 OF AUGUST 12, 2019 211</w:t>
        <w:br/>
        <w:t>or that the quantity of sheets available on the market was also defined, particularly in certain seasons of the agreement, in the context of an agreement among the main national operators in order to support the desired price increases and preserve their margins. From the statements made by the applicants, it emerges that the parties were careful to preserve such secrecy, on the one hand communicating by phone more than by email, and on the other hand, for example, with particular regard to the meetings of the Marche/Umbria/South table, which initially took place at the premises of the involved companies, moving to specific hotels for fear of being seen by customers731.</w:t>
      </w:r>
    </w:p>
    <w:p>
      <w:r>
        <w:t>V.4.1.5. The subjective profile of the agreement</w:t>
        <w:br/>
        <w:t>416. The agreement established in the Italian market for corrugated cardboard sheets involved the following parties: for the Pro-Gest group, Ondulati Giusti (then Pro-Gest), Mondi Cartonstrong (then Cartonstrong), Ondulato Trevigiano, Ondulati Maranello, and Plurionda; for the Laveggia group, Laveggia until December 14, 2015, Scatolificio La Veggia starting December 15, 2015, and Parmense Ondulati (then Ondulati Santerno); SCA (then DS Smith); Kappa Packaging, Nettingsdorfer, and Smurfit Sisa (then Smurfit Kappa); IBO (then Innova Group – Caino Plant); Adda Ondulati; Imballaggi Piemontesi; Ondulati Nordest; Ondulati ed Imballaggi del Friuli; Ondulato Piceno; ICOM; Ondulati del Savio; as well as the trade association GIFCO. The details of the participation of these various companies in the agreement have already been illustrated in par. III.2.2.2.1.; at this point, we limit ourselves to referencing in footnote some of the main evidence against each of these companies, referring for further verification to the complete description of the evidence in the records provided in the preceding paragraphs732.</w:t>
      </w:r>
    </w:p>
    <w:p>
      <w:r>
        <w:t>731 [omitted].</w:t>
      </w:r>
    </w:p>
    <w:p>
      <w:r>
        <w:t>732 In particular, regarding Smurfit Kappa, in addition to the precise statements made by the three leniency applicants regarding the role of Smurfit Kappa in the agreement (both at the level of summit meetings and regional ones), for which reference is made to the previous paragraphs, see also the abundant documentation that accounts for the company's participation, also through distinct legal entities that later merged into it (Kappa Packaging, Nettingsdorfer, and Smurfit Sisa), in the agreement, including numerous tables of regional meetings that report a specific column dedicated to Smurfit Kappa (including DOC15a, annex 19), tables compiled by Smurfit Kappa representatives during the meetings (including ISP40), and records regarding the booking of meeting rooms (including ISP39); regarding Laveggia (then Scatolificio La Veggia), see, e.g., the numerous documentation found during the inspection at Ondulato Piceno regarding participation in the meetings of the Marche/Umbria/South table during the period 2005-2008 (including ISP862) and then subsequently that found at Cartonstrong regarding participation in other tables (including DOC626, annex 6, DOC15a, annex 19) and preparatory for the meetings also found at Laveggia (ISP721). Regarding Ondulati Santerno, [omitted] stated that Mr. [omitted], who participated in the Lombardia/Piemonte and Toscana/Emilia table on behalf of Laveggia (then Scatolificio La Veggia), a company belonging to the Laveggia group of which Ondulati Santerno was also a part since April 2009, stated that he would report to the latter company the discounts discussed regarding the customers served by it, and then would inform the interested competitor of the position of Ondulati Santerno with subsequent telephone communication. This statement is compatible with what was stated by Ondulati Santerno in response to a request for information made by the Offices during the hearing, namely that Mr. [omitted], who held the position of sales manager for cardboard and then sales director for cardboard in various companies of the Laveggia group, including Laveggia (then Scatolificio La Veggia), although he never held corporate or operational positions in Ondulati Santerno, provided assistance during the start-up phase of its activity to Parmense Ondulati, the company that owned the Fontevivo (PR) plant, which was then merged into Ondulati Santerno (which traditionally sold sheets of traditional waves to box manufacturers producing corrugated cardboard packaging, based on the 2004 Price List); see the hearing record of Ondulati Santerno of February 5, 2019, DOC619, and the response of Ondulati Santerno, DOC625; see also ISP270.227 (Cartonstrong), in which the representative of Cartonstrong expressly notes that Mr. [omitted] during the meeting represented "Parm./Roteglia," and thus not only the Laveggia plant located in Roteglia but also Parmense Ondulati, then Ondulati Santerno. It should also be noted that Mr. [omitted] held corporate positions, during the period 2011-2014, both in Laveggia (then Scatolificio La Veggia), and in Parmense Ondulati (then Ondulati Santerno) and in Ondulati Santerno (see also response to the request for information, DOC582, DOC606, and DOC625). Regarding Ondulato Piceno, see the abundant documentation</w:t>
      </w:r>
    </w:p>
    <w:p>
      <w:r>
        <w:t>212 BULLETIN NO. 32 OF AUGUST 12, 2019</w:t>
        <w:br/>
        <w:t>417. For what is relevant here, participation in the agreement is contested to all the operators represented above, including those who participated indirectly (through representatives of other companies in the group, as is the case with Parmense Ondulati, then Ondulati Santerno, or for certain periods through representatives of their competitors, as is the case with Ondulati and found at the company's headquarters that accounts for the regional meetings of the Marche/Umbria/South table during the period 2005-2008 (including ISP862) and then that found at Cartonstrong that accounts for the participation of Ondulato Piceno in such regional meetings even subsequently (e.g., ISP270.323, ISP270.293). Regarding IBO (then Innova Group – Caino Plant), see the statement of an applicant who also stated that Mr. [omitted], in addition to participating in the Lombardia/Piemonte meetings, also inquired about the discounts decided at the Veneto table, particularly for the customer ([omitted]); the participation of [omitted] in the Lombardia/Piemonte meetings was also reported by a second applicant ([omitted]). See also, for example, DOC626, annex 21, containing the table compiled during the Lombardia meeting on September 1, 2014, by representatives of Cartonstrong in which the handwritten note "[omitted name of IBO representative, then Innova Group – Caino Plant]" appears under the "IB" column. See also the response to the request for information from Innova Group and Innova Group – Caino Plant regarding the corporate, operational positions or agency relationships held by Mr. [omitted] in IBO (then Innova Group – Caino Plant) and Innova Group, lastly DOC640. For Adda Ondulati, two applicants ([omitted]) stated that Adda Ondulati personally participated in the meetings through Mr. [omitted] who participated until his health conditions allowed him to do so, while subsequently DS Smith stated in a meeting that it had previously informed Adda Ondulati about the meeting to be held and the increases to be applied; for the last meetings, one of these applicants stated that he informed Ms. [omitted] of the upcoming meeting, the extent of the desired increases, and their effective date, but not specifically regarding individual customers, and systematically the day before the meeting, she communicated that she could not attend the meeting due to unforeseen commitments. In response to a request for information made by the Offices, on January 21, 2019, and February 27, 2019, Adda Ondulati stated that Mr. [omitted] was the sales manager of Adda Ondulati until [omitted] (DOC604 and DOC630). Two applicants reported participation in the meetings of Imballaggi Piemontesi ([omitted]), and the representative of one of them stated that he learned only after the initiation of the proceedings that Mr. [omitted] is formally a commercial agent, as he had never perceived this circumstance during the meetings, but on the contrary, Mr. [omitted] presented himself as a representative of Imballaggi Piemontesi (see, in this sense, also the business card delivered by him to Mr. [omitted], sales manager of Cartonstrong, DOC512c, annex 18). See also, for example, DOC626, annex 21, containing the table compiled during the Lombardia meeting on September 1, 2014, by representatives of Cartonstrong in which the handwritten note [omitted name of Imballaggi Piemontesi agent] appears under the "IP" column. See, on this point, also the response to the request for information from Imballaggi Piemontesi dated May 24, 2018 (DOC419), particularly regarding the duration of the agency mandate conferred by Imballaggi Piemontesi to [omitted]. For Ondulati del Friuli, one applicant ([omitted]) stated that, starting from around 2009-2010, Ondulati del Friuli stopped participating directly in the Veneto meetings and was represented by Mr. [omitted], sales manager of Ondulati Nordest. The latter called Mr. [omitted], a board member of Ondulati del Friuli, informing him of the meeting, who provided him with the prices currently charged to his customers. Following the meeting, Mr. [omitted] communicated to Mr. [omitted] the amount of the discounts defined for the customers of Ondulati del Friuli and the effective date of such discounts; see also the hearing record of Ondulati Nordest dated October 6, 2017, DOC132, as well as similar statements made by a second applicant ([omitted]) and statements in this sense made by Pro-Gest. Finally, Mr. [omitted] of Smurfit Kappa also stated that, although not participating directly, the company Ondulati ed Imballaggi del Friuli "delegated the [omitted] family" and "this circumstance was known to all participants in the meetings" (DOC36). The fact that Ondulati del Friuli was associated with Ondulati Nordest also emerges from the inspection documentation, particularly from ISP36, containing an email dated May 9, 2016, from [omitted], general manager of Smurfit Kappa, to [omitted], CEO of Smurfit Kappa, with the subject "Northeast": "I confirm that I have adjusted [omitted], so the impression from this morning is confirmed. Now the work becomes even more interesting. I believe we need to move a bit with everyone at this point, or rather where we see there is a problem, we need to do it, otherwise between Northeast, and therefore Friuli plus various externals, plus Progest we risk being too exposed"; see also ISP270.311, containing a table from the regional meeting related to the Veneto table that took place on December 11, 2015, which reports in the last column the express reference to certain discounts applied by "Friuli." For Ondulati del Savio, a first applicant ([omitted]) particularly refers to a meeting of the Marche/Umbria/South table that took place at the Mulino Rosso hotel in Imola on December 15, 2015, which was also attended by Mr. [omitted] for Ondulati del Savio. See also statements made during the hearing by DS Smith on October 17, 2017 (DOC141), and in particular that Mr. [omitted] participated in the meetings of the Marche/Umbria/South table, albeit at most in a couple of meetings, and without taking notes or communicating the prices charged by Ondulati del Savio to its customers, being disabled and then deceased after some time. See also the response of Ondulati del Savio dated March 12, 2019 (DOC644) and the party's memorandum (DOC799), in which a serious illness diagnosed in April 2016 is noted, which would lead to his death on March 11, 2017.</w:t>
      </w:r>
    </w:p>
    <w:p>
      <w:r>
        <w:rPr>
          <w:b/>
        </w:rPr>
        <w:t>[Pages 211–213]</w:t>
      </w:r>
    </w:p>
    <w:p>
      <w:r>
        <w:t>BULLETIN NO. 32 OF AUGUST 12, 2019 213</w:t>
        <w:br/>
        <w:t>Imballaggi del Friuli733 and Adda Ondulati734), or who participated in a limited number of meetings, as is the case with Ondulati del Savio735, on the assumption of their awareness of the anti-competitive objective of the conduct as a whole, which consisted precisely in the ultimate aim of increasing the selling prices of sheets. The parties, in fact, could not ignore that the conduct they engaged in constituted serious violations of the competition laws, in light of the numerous administrative decisions and national and European judicial rulings on the matter.</w:t>
      </w:r>
    </w:p>
    <w:p>
      <w:r>
        <w:t>418. The difference in such positions is evaluated in the context of the quantification of the sanction (par. X). As evidenced by the multiple pieces of evidence already cited (see note 229), certain operators, in particular IBO (then Innova Group – Caino Plant), Adda Ondulati, Ondulati ed Imballaggi del Friuli, Ondulato Piceno, ICOM, and Ondulati del Savio, did not participate through their own representatives in the summit meetings, but were informed by other operators about the meeting that took place among the top executives of the main companies in the sector and about the convening of the regional meeting, which they attended with their commercial representatives, some with greater frequency, others with less regularity. In particular, for certain periods, Ondulati del Friuli and Adda Ondulati did not participate through their own representatives in the meetings but informed themselves by phone about what was decided there; others, particularly IBO (then Innova Group – Caino Plant), participated in only one table but also informed themselves about what was decided in other tables, for example regarding specific customers they served in that reference area (see supra par. III.2.2.4). Some parties in the proceedings, particularly Adda Ondulati and Imballaggi Piemontesi, have considered the conduct of their representatives, who participated in the meetings (for Adda Ondulati, for example, the sales manager of the company until 2015, Mr. [omitted]), not attributable to them, to the extent that he did not have signing powers, or possibly representing GIFCO, as Mr. [omitted] had been on the GIFCO Board of Directors for a certain period. This circumstance, regarding the absence of signing powers or the possible holding of positions even in an associative context by the employee who actually participated in the meetings, cannot take any relevance in order to exclude the company's liability, as it is sufficient that he was integrated into the overall business organization736.</w:t>
      </w:r>
    </w:p>
    <w:p>
      <w:r>
        <w:t>733 In response to the party's memorandum (DOC792), the Authority considers that the circumstance that the company Ondulati ed Imballaggi del Friuli "delegated the [omitted] family" for participation in the meetings of Ondulati Nordest "was known to all participants in the meetings" (see in particular statements made by Smurfit Kappa during the investigation, DOC36), and therefore was not reported only by two leniency applicants ([omitted]). This circumstance also emerges from the inspection documentation (ISP36) and an explicit reference to "Friuli" also appears in the records of some meetings (ISP.270.311, Cartonstrong). For completeness, the Authority also represents that as the starting date of the infringement, reference was made to the first evidence in the records of a regional meeting in Veneto, although one applicant accounts for participation in the agreement even in earlier periods, particularly in an initial phase involving [omitted].</w:t>
      </w:r>
    </w:p>
    <w:p>
      <w:r>
        <w:t>734 Regarding the position of Adda Ondulati, and in particular the issue concerning the lack of direct participation of Adda Ondulati in meetings after the death of Mr. [omitted], see infra.</w:t>
      </w:r>
    </w:p>
    <w:p>
      <w:r>
        <w:t>735 As for the position of Ondulati del Savio, in partial acceptance of the observations made by the party in its defense memorandum (DOC799), the Authority considers that, given that a leniency applicant ([omitted], and the hearing record of DS Smith, DOC141) expressly confines the position of Ondulati del Savio to participation in at most a couple of meetings, and that in this context particular reference is made to a meeting held at the end of 2015, the participation of Ondulati del Savio can be confined to the year 2015 alone. This is also in consideration of the fact that participation in the agreement was linked to the person of Mr. [omitted] [omitted].</w:t>
      </w:r>
    </w:p>
    <w:p>
      <w:r>
        <w:t>736 Judgment of the Court of Justice of the EU of July 21, 2016, case C-542/14, VM Remonts and others, ECLI:EU:C:2016:578. In its defense memorandum (DOC789), Adda Ondulati then questions the credibility of the statements made by an applicant ([omitted]) regarding the phone contacts that took place between [omitted] concerning the content of the meetings, to which it</w:t>
      </w:r>
    </w:p>
    <w:p>
      <w:r>
        <w:t>214 BULLETIN NO. 32 OF AUGUST 12, 2019</w:t>
        <w:br/>
        <w:t>419. Participation in the agreement through commercial agents, particularly by Imballaggi Piemontesi also through [omitted] and by IBO (then Innova Group – Caino Plant) through the company [omitted] is, by virtue of the applicable jurisprudential principles, attributed to the companies in whose interest such activity was carried out737. With reference to the position of Imballaggi Piemontesi, the decisive circumstance for this purpose is that Mr. [omitted], who operated as a single-mandate agent for the entire period subject to contestation738, presented himself to his interlocutors as a representative of the company (see, in this sense, Mr. [omitted]'s business card, which references Imballaggi Piemontesi, [omitted]739). The previously mentioned statements of two applicants, as well as the documentation in the records, also provide ample evidence of the involvement in the contested facts of [omitted], CEO of Imballaggi Piemontesi.</w:t>
      </w:r>
    </w:p>
    <w:p>
      <w:r>
        <w:t>420. IBO (then Innova Group – Caino Plant) instead made use of the company [omitted], and in particular initially through Mr. [omitted] and later [omitted], as evidenced by the statements made by two applicants and also by the indication “[omitted agent's name]” present in some records740. In response to a request for information, Innova Group – Caino Plant acknowledged that the collaboration with this representation company occurred based on unwritten agreements and that, as far as known, [omitted] represented other operators during the considered period741. However, from an observation of the Innova Group website, Mr. [omitted] appears as the "sales" manager of the Caino plant742, thus being fully integrated into the management of the company in a manner substantially similar to that of an employee. In this sense, during the hearing, Innova Group also stated that Mr. [omitted] reports directly to the CEO743. The involvement of Mr. [omitted] in the life of the company, also with reference to commercially sensitive issues such as the definition of the discount rates on the 2004 price list, also emerges from the documentation in the records744. Contrary to what the party claimed in the already cited defense memoranda, Innova Group – Caino Plant can be considered responsible for the conduct carried out by the company Comini Rappresentanze s.a.s., particularly as the latter operated under the direction and control of the former745.</w:t>
      </w:r>
    </w:p>
    <w:p>
      <w:r>
        <w:t>421. Regarding the Laveggia group, the infringement is contested to Laveggia until December 14, 2015, that is, the day before the transfer of the business branch to Scatolificio La Veggia; starting from December 15, 2015, the infringement is attributed to Laveggia jointly and severally, as the 100% controller of Scatolificio La Veggia. It is also specified that, for the sole purposes of this antitrust proceeding, the companies Laveggia, Scatolificio La Veggia, Sunion, Ondulati Santerno, and Alliabox are considered as belonging to a single corporate group and thus to the same economic unit, and therefore the contacts that occurred between them regarding commercially sensitive issues, of which there is evidence in the records, are not considered relevant, in the broader context of the agreement, for the purposes of the application of Article 101, par. 1, TFEU746. With regard, more generally, to the proof of the infringement against Laveggia (then Scatolificio La Veggia), and in response to the party's arguments, the Authority represents that two leniency applicants provide specific accounts of the participation of representatives of Laveggia (then Scatolificio La Veggia) and Parmense Ondulati (then Ondulati Santerno) both in the summit meetings and in the regional ones, for</w:t>
      </w:r>
    </w:p>
    <w:p>
      <w:r>
        <w:t>743 Hearing record of Innova Group dated October 31, 2017 (DOC156).</w:t>
      </w:r>
    </w:p>
    <w:p>
      <w:r>
        <w:t>744 ISP167 (Innova).</w:t>
      </w:r>
    </w:p>
    <w:p>
      <w:r>
        <w:t>745 In response to the party's arguments regarding the lack of documentation in the records that specifically accounts for the participation of IBO in the regional meetings of Lombardy/Piedmont during the period November 5, 2009 - May 6, 2011 (party memorandum referred to in DOC803), that is, to the first meeting for which there is a record containing the column "IBO", the Authority considers that the participation of IBO in the agreement during that period is proven, on the one hand, by the evidence in the records that account for the conduct of the agreement during that time period, and in particular the holding of the meetings of the Lombardy/Piedmont table, and on the other hand by the circumstance that both leniency applicants participating in the meetings of that regional table have accounted for the participation of IBO in the meetings, even during that period, and the simultaneous presence of two concordant statements is undoubtedly sufficient proof of participation in the agreement according to the already mentioned jurisprudence. It should also be noted that as the starting date of the assessment, reference was made to the first evidence in the records of a meeting of the Lombardy/Piedmont table on November 5, 2009, although such meetings also took place in earlier periods as stated by those leniency applicants. It is also true that the absence of the reference to "IBO" in the records found at Cartonstrong relating to the early years of Cartonstrong's participation in the meetings, that is, 2009-2010, is not indicative of a lack of participation of the company in the meetings since, in this initial phase of involvement in the agreement, the representative of Cartonstrong limited himself to taking notes that were inserted into tables that only accounted for the outcome of the meetings and not the individual participants present at them and the current prices communicated by them during the meetings. It is also represented that the circumstance that IBO was allegedly absent from a specific regional meeting throughout the entire considered period cannot imply that IBO did not participate in the agreement as a whole, in the presence of serious indications (including the numerous records compiled also in the IBO column, which account for IBO's participation in numerous meetings), confirming the full credibility of the statements made by two leniency applicants.</w:t>
      </w:r>
    </w:p>
    <w:p>
      <w:r>
        <w:t>746 [omitted] [omitted]. [omitted] [omitted]. In response to Laveggia's argument regarding the situation of diminished sovereignty that affected the group between 2004 (date of admission to the composition with creditors) and 2013 (date of closure of the preventive agreement), it is represented that during this period the companies of the group continued to carry out traditional business activities and therefore generated revenues in the market subject to investigation, a circumstance deemed sufficient by the judge for a full attribution of the established conduct (see, e.g., Lazio TAR, section I, judgment of July 30, 2018, no. 8545), and moreover the group subsequently returned to being solvent and this situation is still the case as of the date of this proceeding.</w:t>
      </w:r>
    </w:p>
    <w:p>
      <w:r>
        <w:rPr>
          <w:b/>
        </w:rPr>
        <w:t>[Pages 214–216]</w:t>
      </w:r>
    </w:p>
    <w:p>
      <w:r>
        <w:t>216 BULLETIN NO. 32 OF AUGUST 12, 2019</w:t>
        <w:br/>
        <w:t>the entire period subject to contestation, and such statements find precise confirmation in the documentation in the records as described in par. III.2.2.2.1.747.</w:t>
      </w:r>
    </w:p>
    <w:p>
      <w:r>
        <w:t>422. From the documentation in the records, there are currently no sufficient elements to ascertain the participation in the agreement established in the Italian market for corrugated cardboard sheets by the companies Bergapack, Trevikart, Toscana Ondulati, La Veggia, Sandra, and Sifa, some of which are not even active in the relevant market.</w:t>
      </w:r>
    </w:p>
    <w:p>
      <w:r>
        <w:t>V.4.1.6. Attribution of the agreement to the controlling companies</w:t>
        <w:br/>
        <w:t>423. From the jurisprudence of the Court of Justice, it is evident that Union law on competition concerns the activities of enterprises and that the concept of enterprise includes any entity that carries out an economic activity, regardless of its legal status and its financing methods. In fact, the notion of enterprise, within this context, must be understood in the sense that it refers to an economic unit, even if, from a legal perspective, such economic unit is constituted by more persons, whether natural or legal748.</w:t>
      </w:r>
    </w:p>
    <w:p>
      <w:r>
        <w:t>424. The existence of a single economic entity, in particular, is found when a subject, while having a distinct legal personality, does not autonomously determine its own course of conduct in the market, but essentially adheres to the instructions given to it by another subject, particularly in light of the economic, organizational, and legal ties that unite the two legal entities749.</w:t>
      </w:r>
    </w:p>
    <w:p>
      <w:r>
        <w:t>425. According to established case law, moreover, “[i]n the particular case where a parent company holds 100% of the capital of its subsidiary that has engaged in unlawful behavior, there is a simple presumption that such parent company exercises a decisive influence over the behavior of its subsidiary,” and that they therefore constitute a single enterprise within the meaning of Article 101, par. 1, TFEU750. In application of these principles, liability for the infringement, jointly with the controlled companies, is also attributed to: DS Smith Holding, as the 100% controller of DS Smith; Pro-Gest, as it exercises a decisive influence also as the 100% controller of Cartonstrong, Ondulato Trevigiano, and Plurionda, and in relation to the economic, legal, and organizational ties that bind it to Ondulati Maranello751; to Laveggia as it exercises a decisive influence also as the 100% controller of Scatolificio La Veggia and in relation to the economic, legal, and organizational ties that bind it to Ondulati Santerno; as well as Innova Group, as the 100% controller of Innova Group – Caino Plant.</w:t>
      </w:r>
    </w:p>
    <w:p>
      <w:r>
        <w:t>V.4.2. The agreement in the national market for the production and marketing of corrugated cardboard packaging</w:t>
        <w:br/>
        <w:t>V.4.2.1. The contested conduct</w:t>
        <w:br/>
        <w:t>426. From the evidence described in par. III.3.1.4, it emerges that Kappa Packaging, Nettingsdorfer, and Smurfit Sisa (then Smurfit Kappa), SCA (then DS Smith), Toscana Ondulati, International Paper, Scatolificio Sandra (then Sandra), Saica, Mauro Benedetti, Ondulati e Imballaggi del Friuli, Idealkart, Laveggia (then Scatolificio La Veggia), Alliabox, COB (then Innova Group – Caino Plant), Toppazzini, Antonio Sada, ICO, ICOM, Grimaldi, Ondulato Piceno, Millestampe Packaging (then MS Packaging), Trevikart, Ondulati Maranello, as well as the trade association GIFCO, have established a secret, unique, and ongoing agreement over time, in violation of Article 101, par. 1, TFEU, particularly consisting of the common definition of price increases for boxes, expressed in percentage terms, applicable to all their customers, and in the allocation of customers (non-aggression) and supplies to co-supplied customers (non-belligerence), predominantly large ones, as well as in the common definition of other relevant commercial parameters, such as payment terms. The date of commencement of the contestation refers to the first evidence in the records, relating to a regional meeting held on September 7, 2005, although statements made by various participants indicated that the agreement was already in place in the 1990s. The coordination then continued continuously until the opening of the present investigative procedure.</w:t>
      </w:r>
    </w:p>
    <w:p>
      <w:r>
        <w:t>427. According to what was represented by two applicants, the coordination was promoted by a strong core of companies represented by Nettingsdorfer and Smurfit Sisa (then Smurfit Kappa), SCA (then DS Smith), and International Paper752, and one of these applicants also focused on the role played in this context by GIFCO, which coordinated with this strong core of companies in order to protect the margins of the associated companies, particularly through its Presidents753. The applicant's statement regarding the role of GIFCO finds ample confirmation in the evidence in the records, and in particular in the statements made by some other participants in the meetings754, as well as in the circumstance that many meetings were marked by them, both in the agendas and in the notes of the meetings, as “GIFCO” meetings755; numerous other participants then stated that they were invited to the meetings by the former President [omitted], [omitted], during the period when he was a member of the GIFCO Board of Directors, or more recently by the new President [omitted], who also leveraged his position as President of GIFCO to involve new operators in the agreement756.</w:t>
      </w:r>
    </w:p>
    <w:p>
      <w:r>
        <w:t>428. The agreement was articulated in different types of “market alignment meetings”757, some of a more general or directive nature, among the CEOs or individuals delegated by them (summit meetings), others among the sales directors of the territorially interested plants (regional meetings), and others still for further implementation of what was defined in general terms in the regional meetings with particular regard to their offering strategy in relation to specific shared customers (so-called triangulations, often also replaced by more informal phone contacts, in order to coordinate their commercial behavior towards such shared customers). The reference to the two levels of coordination, “one of settings and then one more operational,” is well illustrated in an email dated October 13, 2015, from [omitted], then President of GIFCO and General Manager of Antonio Sada, in which he promotes a new season of meetings in the central-southern regions as an expression of a “common or sector strategy... tested in other areas with satisfaction,” and in particular meetings on “two levels... one of settings and then one more operational aimed at specific objectives coordinated by the first level and variable (involving from time to time also other actors).”</w:t>
      </w:r>
    </w:p>
    <w:p>
      <w:r>
        <w:t>429. In the records of the procedure, there are handwritten notes from some more directive meetings, which illustrate how the meeting would proceed, at the opening of the meeting, with a roundtable in which each participant reported their perception of the market situation, also in terms of prices and the degree of occupancy of their production capacity, and that the meeting concluded with the setting of price increase objectives defined in percentage terms or, as in the case of 753 [omitted].</w:t>
      </w:r>
    </w:p>
    <w:p>
      <w:r>
        <w:t>754 See, e.g., the hearing minutes of [omitted], formerly Plant General Manager of the Bellusco plant of International Paper, dated July 13, 2018 (DOC464); statements made by Scatolificio Sandra (then Sandra) during the hearing on November 8, 2017 (DOC165); statements made during the hearing of Imballaggi Piemontesi on March 14, 2018, by [omitted], CEO of Imballaggi Piemontesi (DOC284); statements made by [omitted], CEO of Smurfit Kappa, during the hearing of Smurfit Kappa on November 21, 2017 (DOC181).</w:t>
      </w:r>
    </w:p>
    <w:p>
      <w:r>
        <w:t>755 In this sense, the indication GIFCO appears, for example, in the notes of the Piemonte meeting of September 16, 2005 (“[omitted]”; ISP112, International Paper), in the agenda of Trevikart regarding the Veneto meetings of September 23, 2015, November 18, 2015, and April 27, 2016 (“GIFCO Vicenza meeting,” “GIFCO Vicenza,” and “GIFCO VI MEETING”; ISP 601 and ISP602), in the agenda of Mr. [omitted], sales manager of Saica, for the Piemonte meeting of January 23, 2015 (“GIFCO – Hotel Al Mulino”; ISP997, Saica), as well as in the agenda of [omitted], inserted by Mr. [omitted] of International Paper, regarding a Piemonte meeting scheduled for April 7, 2017 (“GIFCO Piemonte”; ISP64, International Paper).</w:t>
      </w:r>
    </w:p>
    <w:p>
      <w:r>
        <w:t>756 See, in more detail, par. III.2.2.2.1.</w:t>
      </w:r>
    </w:p>
    <w:p>
      <w:r>
        <w:t>757 ISP18 (Antonio Sada), containing an email dated November 15, 2016, sent by Mr. [omitted], CEO of ICO, to [omitted], General Manager of Antonio Sada and President of GIFCO, with the subject “contact”: “[f]rom the meeting in Turin [annual GIFCO assembly held in Turin on September 9-10, 2016, ed.], we have not had the opportunity to hear from each other, the market alignment meetings have also stopped and alas the (negative) results are evident.”</w:t>
      </w:r>
    </w:p>
    <w:p>
      <w:r>
        <w:rPr>
          <w:b/>
        </w:rPr>
        <w:t>[Pages 217–219]</w:t>
      </w:r>
    </w:p>
    <w:p>
      <w:r>
        <w:t>BULLETIN NO. 32 OF AUGUST 12, 2019 219</w:t>
        <w:br/>
        <w:t>a meeting held in February 2013, also regarding a common course of action aimed at reducing the</w:t>
        <w:br/>
        <w:t>payment terms applied to their customers758.</w:t>
      </w:r>
    </w:p>
    <w:p>
      <w:r>
        <w:t>430. As for the regional meetings, they were structured into separate meetings for different</w:t>
        <w:br/>
        <w:t>territorial areas, substantially coinciding with the regions of Lombardy, Piedmont,</w:t>
        <w:br/>
        <w:t>the Veneto area, and the central-southern area. The regional meetings often took place, for each</w:t>
        <w:br/>
        <w:t>geographical area, in the same hotel; compared to the summit meetings, in the regional meetings the</w:t>
        <w:br/>
        <w:t>participants also discussed more local issues, such as, for example, in the central-southern area, the need to</w:t>
        <w:br/>
        <w:t>curb the growth policy of Millestampe Packaging (then MS Packaging), or they defined,</w:t>
        <w:br/>
        <w:t>in addition to general price increases for boxes, also specific non-aggression agreements (i.e.,</w:t>
        <w:br/>
        <w:t>substantial customer sharing) and non-belligerence in terms of the allocation of</w:t>
        <w:br/>
        <w:t>supplies to shared customers located in that area. The numerous notes from these meetings found</w:t>
        <w:br/>
        <w:t>during the inspection fully document the topics discussed in those venues, the recurrence of such</w:t>
        <w:br/>
        <w:t>topics over time (confirming the uniqueness of the phenomenon), and in particular the definition of</w:t>
        <w:br/>
        <w:t>price increase percentages for boxes (“[omitted]”, in a meeting on September 7, 2005759,</w:t>
        <w:br/>
        <w:t>and “boxes 8-9% goal → achieved 4-5%” in a meeting on October 15, 2015760), the definition</w:t>
        <w:br/>
        <w:t>of non-aggression and non-belligerence agreements regarding co-supplied customers, in terms of maintaining</w:t>
        <w:br/>
        <w:t>supply volumes at such customers (“[omitted]”, during a meeting on October 3,</w:t>
        <w:br/>
        <w:t>2005761, “I would be fine if there was no non-aggression agreement between us”, as stated</w:t>
        <w:br/>
        <w:t>in an email dated September 16, 2015762).</w:t>
      </w:r>
    </w:p>
    <w:p>
      <w:r>
        <w:t>431. The meetings did not have a predetermined frequency but, according to what was reported by several</w:t>
        <w:br/>
        <w:t>parties, mainly took place following significant increases in the cost of paper763, and this once again</w:t>
        <w:br/>
        <w:t>confirms the reconstruction offered by the two applicants regarding the fact that the coordination</w:t>
        <w:br/>
        <w:t>was set up by the three multinationals DS Smith, Smurfit Kappa, and International Paper, which are</w:t>
        <w:br/>
        <w:t>part of groups traditionally integrated upstream also in paper production, and such meetings aimed to ensure that</w:t>
        <w:br/>
        <w:t>the increases were also passed on to the prices of boxes, involving</w:t>
        <w:br/>
        <w:t>for this purpose also other market operators. For example, the notes from a meeting held in</w:t>
        <w:br/>
        <w:t>Frosinone on October 15, 2015, report a series of comments made by the participants regarding</w:t>
        <w:br/>
        <w:t>the fact that the prices of corrugated cardboard had more than absorbed the increases in the price of paper</w:t>
        <w:br/>
        <w:t>and that, to absorb the increase in the cost of paper, the target for boxes would be an</w:t>
        <w:br/>
        <w:t>758 ISP111 and ISP112 (International Paper).</w:t>
        <w:br/>
        <w:t>759 ISP112 (International Paper).</w:t>
        <w:br/>
        <w:t>760 ISP908 (ICO).</w:t>
        <w:br/>
        <w:t>761 ISP112 (International Paper).</w:t>
        <w:br/>
        <w:t>762 ISP1001 (Saica).</w:t>
        <w:br/>
        <w:t>763 See, in particular, in addition to the statements made by two applicants ([omitted]), the hearing minutes of [omitted],</w:t>
        <w:br/>
        <w:t>an employee of Smurfit Sisa (then Smurfit Kappa) until 2008, dated January 30, 2019 (DOC617); the hearing minutes of</w:t>
        <w:br/>
        <w:t>ICO dated November 3, 2017 (DOC158); the hearing minutes of Scatolificio Sandra (then Sandra) dated November 8, 2017</w:t>
        <w:br/>
        <w:t>(DOC165). With reference to the dynamics of the meetings, the progression of the discussion, in the context of the meetings, from</w:t>
        <w:br/>
        <w:t>the general to the specific, i.e., from considerations about the increase in paper prices to the definition of joint</w:t>
        <w:br/>
        <w:t>increases in box prices, also emerges from the hearing minutes of MS Packaging dated January 15, 2018 (DOC231),</w:t>
        <w:br/>
        <w:t>as well as from ISP902 (ICO), which ICO focuses on during the hearing on November 3, 2017 (DOC158),</w:t>
        <w:br/>
        <w:t>confirming that the annotation “for boxes it was said +5% it was not taken – happy on price stability” was in the sense</w:t>
        <w:br/>
        <w:t>of the need for a pass-through on box prices of the increase in the cost of paper.</w:t>
      </w:r>
    </w:p>
    <w:p>
      <w:r>
        <w:t>220 BULLETIN NO. 32 OF AUGUST 12, 2019</w:t>
        <w:br/>
        <w:t>an increase in box prices of 8/9%764. In an internal email to ICO, summarizing what was discussed</w:t>
        <w:br/>
        <w:t>during that meeting, it is indeed considered that “the sheet system has already recovered all</w:t>
        <w:br/>
        <w:t>the increases and the box manufacturers have consequently been forced to do so as well”765.</w:t>
      </w:r>
    </w:p>
    <w:p>
      <w:r>
        <w:t>432. Given the variety of packaging, and the complexity of accurately defining the general</w:t>
        <w:br/>
        <w:t>increase measure established during the plenary meeting, the concertation was then articulated into further</w:t>
        <w:br/>
        <w:t>“[omitted]”766. The first (“[omitted]”) concerned the coordination of their offering strategies in response to supply requests, auctions, or tenders issued by shared customers (so-called</w:t>
        <w:br/>
        <w:t>“triangulations”), which could also involve parameters other than the supply price,</w:t>
        <w:br/>
        <w:t>such as payment terms767. The triangulations also occurred via telephone, or</w:t>
        <w:br/>
        <w:t>even through WhatsApp768, in order to coordinate their specific behavior in view of</w:t>
        <w:br/>
        <w:t>formulating the next offers to the common customer. The triangulation mechanism fully integrated</w:t>
        <w:br/>
        <w:t>into the operational dynamics of the ongoing agreement, and essentially constituted</w:t>
        <w:br/>
        <w:t>an operational level aimed at ensuring the effective implementation of what was agreed upon.</w:t>
      </w:r>
    </w:p>
    <w:p>
      <w:r>
        <w:t>433. Two applicants provided a series of names of customers subject to triangulations, active in</w:t>
        <w:br/>
        <w:t>various commodity sectors, including [omitted] (shared between SCA, then DS Smith – Smurfit</w:t>
        <w:br/>
        <w:t>Kappa – Scatolificio Sandra, then Sandra), [omitted] (Idealkart – Trevikart), (Idealkart – Laveggia,</w:t>
        <w:br/>
        <w:t>then Scatolificio La Veggia) and [omitted] (Smurfit Kappa – Ondulati del Friuli – Idealkart), and also</w:t>
        <w:br/>
        <w:t>Unilever reported conduct of bidding by Smurfit Kappa, Antonio Sada, and DS Smith</w:t>
        <w:br/>
        <w:t>in the context of a tender issued for the supply of its Caivano plant in</w:t>
        <w:br/>
        <w:t>2015, [omitted]769; the phenomenon of triangulations is also widely confirmed in the statements</w:t>
        <w:br/>
        <w:t>made during the hearings by certain participants in the meetings, also different from the applicants770,</w:t>
        <w:br/>
        <w:t>as well as in the documentation in the records that provides examples of meetings of this type held</w:t>
        <w:br/>
        <w:t>downstream of the plenary meetings771, as well as triangulations carried out subsequently via</w:t>
        <w:br/>
        <w:t>telephone772. The documentation in the records also shows that some participants in the contacts did not</w:t>
        <w:br/>
        <w:t>always respect the commitments made; in this case, they were contacted by the co-suppliers who,</w:t>
        <w:br/>
        <w:t>realizing the deviation from what was agreed, invited them to adhere to the agreements made773.</w:t>
      </w:r>
    </w:p>
    <w:p>
      <w:r>
        <w:t>434. The documentation also provides evidence of the conscious non-aggression towards the historical customers</w:t>
        <w:br/>
        <w:t>of other competitors (“if in January they do not pressure [omitted customer name] to ask for</w:t>
        <w:br/>
        <w:t>increases we will go to [omitted customer name] and [omitted customer name], positions that are very much</w:t>
        <w:br/>
        <w:t>764 See the hearing minutes of ICO dated November 3, 2017 (DOC158), with reference to the notes of Mr. [omitted],</w:t>
        <w:br/>
        <w:t>sales manager of ICO, from the meeting on October 15, 2015 (ISP908, ICO).</w:t>
        <w:br/>
        <w:t>765 ISP908 (ICO).</w:t>
        <w:br/>
        <w:t>766 ISP112 (International Paper).</w:t>
        <w:br/>
        <w:t>767 ISP111 (International Paper).</w:t>
        <w:br/>
        <w:t>768 ISP1045 (Grimaldi).</w:t>
        <w:br/>
        <w:t>769 DOC15c, annex 3.</w:t>
        <w:br/>
        <w:t>770 See the hearing minutes of Mr. [omitted], former Plant General Manager of the Bellusco plant of</w:t>
        <w:br/>
        <w:t>International Paper, dated July 13, 2018, DOC 464; the hearing minutes of Mr. [omitted], an employee of Smurfit Sisa</w:t>
        <w:br/>
        <w:t>(then Smurfit Kappa) until 2008, dated January 30, 2019, DOC 617.</w:t>
        <w:br/>
        <w:t>771 ISP112 (International Paper).</w:t>
        <w:br/>
        <w:t>772 See, e.g., DOC15a, annexes 28 and 29, ISP 108 and 109 (International Paper), ISP898 (ICO) and ISP1010 (ICOM), ISP1045</w:t>
        <w:br/>
        <w:t>(Grimaldi).</w:t>
        <w:br/>
        <w:t>773 See, e.g., ISP905 (ICO) and DOC15a, annex 29.</w:t>
      </w:r>
    </w:p>
    <w:p>
      <w:r>
        <w:t>BULLETIN NO. 32 OF AUGUST 12, 2019 221</w:t>
        <w:br/>
        <w:t>important to them! But I could also attack [omitted customer name]”774). From this last email</w:t>
        <w:br/>
        <w:t>it also clearly emerges that, in the case of shared customers, the underlying strategy is that all</w:t>
        <w:br/>
        <w:t>co-suppliers make concurrent requests for increases, because only in this way is it possible to</w:t>
        <w:br/>
        <w:t>“secure the increase”775.</w:t>
      </w:r>
    </w:p>
    <w:p>
      <w:r>
        <w:t>435. Another type of meetings concerned, as mentioned, specific “[omitted]”. In this sense, the statements of one applicant account for specific meetings for the ceramic packaging and for the fruit and vegetable sector, which are also confirmed in the documentation present in the investigation file776.</w:t>
      </w:r>
    </w:p>
    <w:p>
      <w:r>
        <w:t>436. While the agreement on boxes has been articulated in detail under certain aspects,</w:t>
        <w:br/>
        <w:t>such as, for example, that of triangulations regarding co-supplied customers, on the other hand, it has been</w:t>
        <w:br/>
        <w:t>organized in a less structured manner regarding the periodicity of the meetings, which had an irregular frequency (sometimes a few months apart from each other, sometimes, according to the statements made, with interruptions of more than a year777). The continuity of the agreement between the different seasons of meetings is evidenced not only by the ongoing triangulations between the different seasons of meetings, but also by the statements of numerous individuals (also not representatives of the applicants) who have stated that they participated in the agreement, and for various parts of the proceedings,</w:t>
        <w:br/>
        <w:t>accounting for specific and detailed episodes over time, statements among themselves absolutely</w:t>
        <w:br/>
        <w:t>consistent and compatible with the evidence in the records. By virtue of the aforementioned jurisprudence, it is therefore presumed that the infringement did not cease between one and another period of meetings, as it continued with the same purpose, concerning the same products and the same collusive structure.</w:t>
      </w:r>
    </w:p>
    <w:p>
      <w:r>
        <w:t>437. As for the individual participation of each party in the agreement, reference is made to par. III.2.2.3. In general terms, it is considered that the circumstance that some operators</w:t>
        <w:br/>
        <w:t>participated only in the meetings of a given regional table, and not in others, or that they did not</w:t>
        <w:br/>
        <w:t>participate in the coordination at the summit level or with reference to certain specific types</w:t>
        <w:br/>
        <w:t>of products or customers, is not relevant, insofar as within such contacts, particularly for those who</w:t>
        <w:br/>
        <w:t>participated less frequently than others in the ongoing agreement (at least according to the evidence in the records), even the mere sharing of information has been capable of removing uncertainty in</w:t>
        <w:br/>
        <w:t>the market, thus allowing the parties to make decisions based on more specific and</w:t>
        <w:br/>
        <w:t>accurate information than that, for example, conveyed by certain customers, which is also evidenced</w:t>
        <w:br/>
        <w:t>in the records and on which certain parties have relied in their defensive submissions. For</w:t>
        <w:br/>
        <w:t>similar reasons, the circumstance that the competitors who participated in a given</w:t>
        <w:br/>
        <w:t>meeting subsequently allegedly defined, downstream of the meeting, their commercial conduct</w:t>
        <w:br/>
        <w:t>774 ISP905, ICO.</w:t>
        <w:br/>
        <w:t>775 See, e.g., ISP33 (Smurfit Kappa), containing an email dated March 9, 2017, from [omitted] to [omitted], both of Smurfit</w:t>
        <w:br/>
        <w:t>Kappa, which states: “[t]he order in question has been canceled, except for the first format, and passed to DS at old prices. From this customer, we only work with them and DS, so if they move like us, it should not be difficult to secure the increase”.</w:t>
        <w:br/>
        <w:t>776 [omitted]. The statements made are confirmed in the documentation in the records, and in particular in certain emails that</w:t>
        <w:br/>
        <w:t>provide evidence of telephone contacts between [omitted] of Pro-Gest and [omitted] of International Paper on December 6, 2016</w:t>
        <w:br/>
        <w:t>(the email is titled “Phone call with IP – CONFIDENTIAL”) in order to coordinate their offering strategy in</w:t>
        <w:br/>
        <w:t>response to a common customer represented by [omitted] (ISP642, Pro-Gest).</w:t>
        <w:br/>
        <w:t>777 [omitted]; hearing minutes of Mr. [omitted], an employee of Smurfit Sisa (then Smurfit Kappa) until 2008, dated</w:t>
        <w:br/>
        <w:t>January 30, 2019, DOC 617.</w:t>
      </w:r>
    </w:p>
    <w:p>
      <w:r>
        <w:rPr>
          <w:b/>
        </w:rPr>
        <w:t>[Pages 220–222]</w:t>
      </w:r>
    </w:p>
    <w:p>
      <w:r>
        <w:t>222 BULLETIN NO. 32 OF AUGUST 12, 2019</w:t>
        <w:br/>
        <w:t>independently or that such conduct did not achieve the intended outcomes in this case778, to the extent that it can be presumed, by virtue of the aforementioned case law, that when a company receives strategic data from a competitor, it has accepted the information and has adapted its market behavior accordingly, unless there is a clear dissociation from the agreement.</w:t>
      </w:r>
    </w:p>
    <w:p>
      <w:r>
        <w:t>V.4.2.2. Monitoring the agreement</w:t>
        <w:br/>
        <w:t>438. Compliance with the agreed terms has been carried out over time through a variety of tools (for example, also through the customers of the box manufacturers, from whom it was possible to learn about any quotes presented by co-suppliers that differed from those agreed upon), and it has also been made possible by monitoring the semi-annual and monthly data transmitted by GIFCO. It has already been noted that GIFCO has disseminated semi-annual data regarding the disaggregated semi-annual production of corrugated cardboard packaging, separately for each plant of each associated producer, as well as monthly data regarding the aggregated monthly production, broken down into seven geographical areas. The circulation of such data, by macro-area on a monthly basis and by plant on a semi-annual basis, has facilitated continuous monitoring of relative shares, and thus the stability both internally and externally of the collusion, particularly allowing for monitoring the potential growth of smaller competitors in order to possibly bring them into the ongoing agreement.</w:t>
      </w:r>
    </w:p>
    <w:p>
      <w:r>
        <w:t>439. In a scenario of restoring competitive conditions in the market following the cessation of agreements, the circulation of such information also appears capable of generating artificial transparency in the market, facilitating the formation of collusive equilibria779.</w:t>
      </w:r>
    </w:p>
    <w:p>
      <w:r>
        <w:t>V.4.2.3. The restrictive nature of the agreement by object</w:t>
        <w:br/>
        <w:t>440. The agreement described in the previous paragraph constitutes a restriction of competition by object pursuant to Article 101, paragraph 1, TFEU. In particular, the parties pursued the anti-competitive objective of restricting competition in the Italian market for corrugated cardboard packaging, on one hand agreeing to price increases for boxes and, on the other, defining mechanisms for customer control and allocation (in terms of non-aggression by other competitors towards their historical customers, as well as in terms of non-belligerence regarding shared customers). Under normal market conditions, these competitors would instead have competed with each other both in formulating offers to co-supplied customers and in attempting to acquire new customers supplied by other operators, dynamics that have instead been sterilized by the ongoing anti-competitive coordination.</w:t>
      </w:r>
    </w:p>
    <w:p>
      <w:r>
        <w:t>441. From the perspective of the sustainability of the agreement, it is noted that the participants in the coordination represent about 50% of the market for corrugated cardboard packaging and, therefore, the agreement had significant weight in the market. Furthermore, it has already been noted that all participants in the agreement are large operators who have, internally or through established supply relationships with affiliated companies, corrugating capacity, conditions that make them preferred suppliers to large box buyers. The fact that, on one hand, the customer base of integrated operators is concentrated among a limited number of large customers, and each of them is in turn supplied by a limited number of such suppliers, has undoubtedly facilitated the effectiveness of coordination among the participants in the agreement. In this regard, it should also be considered that pure box manufacturers do not exert effective competitive pressure concerning a significant portion of the demand, represented by the largest customers, and in any case their ability to compete effectively with integrated operators, even regarding the remaining portion of the demand, is strongly conditioned by the fact that they purchase their main production input from integrated box manufacturers.</w:t>
      </w:r>
    </w:p>
    <w:p>
      <w:r>
        <w:t>442. For the purposes of assessing the significance and restrictiveness of the agreement, it should be noted that it was monitored by monitoring mechanisms and was fully implemented, to the extent that the documentation in the records provides numerous confirmations regarding the actual activity of precise coordination of their offering strategies towards shared customers, to "secure the increase," and the conscious non-aggression towards customers traditionally served by competitors.</w:t>
      </w:r>
    </w:p>
    <w:p>
      <w:r>
        <w:t>443. From the different perspective of the effects of the agreement, the Authority considers that, in the presence of a restriction of competition by object, it is not necessary to assess the current effects on the market; however, it is noted that the factual evidence described in par. III.1.2.4., relating to the period 2013-2017, indicates the growth of average revenues generated by the box manufacturers involved in the proceedings, a growth compatible with the existence and effectiveness of the ongoing collusion.</w:t>
      </w:r>
    </w:p>
    <w:p>
      <w:r>
        <w:t>V.4.2.4. The secrecy of the agreement</w:t>
        <w:br/>
        <w:t>444. The agreement was secret in nature, as it was articulated in meetings and contacts that were not known to customers, buyers of packaging. It has also been noted that, in order to consider an agreement secret, case law does not require that all elements constituting the agreement be secret.</w:t>
      </w:r>
    </w:p>
    <w:p>
      <w:r>
        <w:t>445. Regarding the awareness of the clandestine nature of the ongoing coordination, the Authority also notes that the documentation in the records shows that numerous contacts between the parties, particularly those related to triangulations on specific customers, were by phone, and that in the same vein subsequent meetings were convened at the conclusion of previous ones, in order to minimize written contacts between the parties (in this sense, in the context of a meeting, there is a concern to “[omitted]”)780. In this context, it should also be noted that the same President of GIFCO, [omitted], in response to an email from [omitted], CEO of ICO, regarding an upcoming regional center-south meeting scheduled for October 15, 2015, in Frosinone, chose to change the title used by Mr. [omitted] of ICO in his first email (“Contact”) to “GIFCO Environmental Commission,” in evident and conscious cover of the ongoing agreement, also considering that there is no Environmental Commission in GIFCO781. Similarly, a leniency applicant has stated that, while the Veneto meetings held in 2015 initially took place at the Sheraton Hotel in Padua, this location was later abandoned as deemed unsuitable by the participants due to the presence of cameras at the entrance of the facility782.</w:t>
      </w:r>
    </w:p>
    <w:p>
      <w:r>
        <w:t>V.4.2.5. The subjective profile of the agreement</w:t>
        <w:br/>
        <w:t>446. The Authority believes that, based on the information in the records, it is possible to ascertain participation in the agreement, according to the durations illustrated in par. III.3.1., in the Italian market for corrugated cardboard packaging by the companies: Kappa Packaging, Nettingsdorfer, and Smurfit Sisa (then Smurfit Kappa); for the DS Smith group, SCA (then DS Smith) and Toscana Ondulati; International Paper; for the Pro-Gest group, Trevikart and Ondulati Maranello; for the Laveggia group, Laveggia (then Scatolificio La Veggia) and Alliabox; Scatolificio Sandra (then Sandra); Saica; Ondulati e Imballaggi del Friuli; Idealkart; COB (then Innova Group – Caino Plant); Toppazzini; Antonio Sada; ICO; ICOM; Grimaldi; Ondulato Piceno; Millestampe Packaging (then MS Packaging); Mauro Benedetti; as well as the trade association GIFCO. Regarding Mauro Benedetti, it is specified that the allegation also concerns conduct related to the business branches subsequently sold to Trevikart and Millestampe Packaging (then MS Packaging), up to the date of such sale (which occurred on March 31, 2015, and October 29, 2015, respectively).</w:t>
      </w:r>
    </w:p>
    <w:p>
      <w:r>
        <w:t>447. That said, despite the statements of an applicant, and in particular the only applicant who participated over the years in the regional meetings concerning the areas of Lombardy and Piedmont, indicating the participation in such meetings of Sunion, Adda Ondulati, and Imballaggi Piemontesi, and despite this statement being supported by a series of notes from meetings held in 2005 that document the participation of representatives of these companies in the regional meetings, the Authority believes that the sanctioning power regarding the participation of these companies in the agreement is prescribed.</w:t>
      </w:r>
    </w:p>
    <w:p>
      <w:r>
        <w:t>448. Similarly, despite the thorough investigative activity carried out by the Offices, and the demonstrated and full reliability of the statements made by the declarant, in the presence of statements from a single applicant regarding the individual involvement of certain companies in each of the different phases of the coordination, in this case for the first part of the infringement, the Authority has reduced, compared to the statements made by Mr. [omitted] by phone, including statements made by ICO during the hearing on November 3, 2017 (DOC158, and for all further references see par. III.3.1). Always on this point, see also the already mentioned ISP908, and in particular an email dated October 12, 2015, between [omitted], CEO of ICO, and [omitted], General Director of Antonio Sada and President of GIFCO, in which reference is made to the need to "ENSURE maximum confidentiality regarding the contents and locations of the meetings."</w:t>
      </w:r>
    </w:p>
    <w:p>
      <w:r>
        <w:rPr>
          <w:b/>
        </w:rPr>
        <w:t>[Pages 223–225]</w:t>
      </w:r>
    </w:p>
    <w:p>
      <w:r>
        <w:t>BULLETIN NO. 32 OF AUGUST 12, 2019 225</w:t>
        <w:br/>
        <w:t>the contestation made by the Offices, the period of verification of participation in the agreement boxes for the companies Saica, Sandra, and Mauro Benedetti.</w:t>
      </w:r>
    </w:p>
    <w:p>
      <w:r>
        <w:t>449. For all the other parties against whom participation in the agreement in the packaging market is established, the level of evidence reached is particularly high and for each of these parties, as will be seen, in addition to multiple documentary evidences, there are statements from several leniency applicants that specifically account for the participation of these companies in the agreement during any intermediate periods relative to the documentation in the records783.</w:t>
      </w:r>
    </w:p>
    <w:p>
      <w:r>
        <w:t>450. For the purposes hereof, participation in the agreement is therefore contested to all the operators represented above, including companies that participated in a limited number of meetings (for a brief reference to the evidence relating to each party, see the references in footnote784). The difference in these positions will be evaluated in the definition of the starting date for each of these participants and in the event of possible application of the circumstance of the marginal role played in the agreement (par. X.1 and X.2), while it is not possible to exclude these parties from the verification in the absence of a manifest dissociation from the cartel.</w:t>
      </w:r>
    </w:p>
    <w:p>
      <w:r>
        <w:t>451. In this regard, the Authority believes it cannot accept Toppazzini's argument regarding the alleged participation in the second meeting of February 19, 2015, following the meeting of January 8, 2015, which the representative of the company also attended, in order to dissociate from the ongoing practice785. For a complete exclusion of the party, such dissociation would, on the one hand, have to be formulated during the first meeting attended by the party's representative, given the nature of the topics discussed at that meeting (established by documents in the records), and they should not have attended the second meeting, of similar content, which they did attend by their own express admission. In this regard, it is also noted that none of the two applicants who participated in those meetings reported any statements of dissociation made by Toppazzini, while, according to the jurisprudence mentioned above, according to a second applicant, [omitted] attended the first meeting of January 8, 2015, and at that meeting stated that they could no longer participate in meetings with competitors due to directives received from the company’s management following the Spanish case [omitted]. On this point, see also statements made by [omitted] during the inspection (ISP749), which recalls that representatives of Saica also attended the meeting. Regarding Saica's participation in some meetings, without precise geographical placement, see statements from [omitted] during the inspection (ISP995), as well as during Saica's hearing before the Offices on November 6, 2018 (DOC536), as better illustrated above. It should be noted, however, that while Saica does not appear to have participated in subsequent Veneto meetings, the documentation in the records shows that it was part of the ongoing coordination in the sector even in periods following the meeting of January 8, 2015; see in this sense the outlook appointment marked on the agenda of [omitted], sales manager of Saica, for January 23, 2015, at 10:30 a.m. (subject "GIFCO – Hotel Al Mulino", location "Exit Alessandria Ovest"), ISP997, as well as ISP1001, containing an internal email dated September 16, 2015, which, while noting particularly low prices offered by the competitor [omitted] to the common customer [omitted], and the consequent reduction in volumes sold to that customer by Saica, further notes the existence "between us" of a non-aggression agreement, and thus on a date subsequent to January 8, 2015. For Mauro Benedetti, see ISP111, containing notes from a meeting on February 26, 2013, as well as DOC477, attachment 1, which accounts for the participation of Mauro Benedetti's representative at the regional Veneto meeting of January 8, 2015 (in line with the statements made in this regard by a leniency applicant, [omitted]), and also evidence relating to Mauro Benedetti's participation in the center-south meeting of February 25, 2016 (as per statements made during the proceedings by MS Packaging, Grimaldi, ICO, and Mauro Benedetti himself, DOC244). Regarding Innova Group – Caino Plant, two applicants stated that Mr. [omitted] attended all meetings ([omitted]); one of them specified that he did not attend prior to 2015. For Ondulati e Imballaggi del Friuli, see ISP775 and ISP776, which account for phone contacts with Smurfit Kappa in 2014, as well as statements made by two applicants who considered Mr. [omitted] to be present at all Veneto meetings, particularly those held from 2015 onwards ([omitted]), as well as the minutes of Toppazzini's hearing on March 16, 2018 (DOC288), and information subsequently supplemented on February 14, 2019 (DOC621), which particularly recalls him at the first meeting of January 8, 2015. For Ondulato Piceno, see evidence regarding center-south meetings held since the end of 2005, and in particular, in addition to statements made by an applicant regarding Ondulato Piceno's participation in meetings on November 18, 2015, February 4, 2016, February 25, 2016, and March 24, 2016 ([omitted], and a second applicant, [omitted], also focuses on the meeting of November 18, 2015), see also ISP 907 (ICO), containing notes from the meeting of November 18, 2015, which includes the indication "[omitted]" (i.e., [omitted] of Borgioni, then Ondulato Piceno). Regarding the participation of representatives of Ondulato Piceno in the center-south meetings of February 25, 2016, and March 24, 2016, ICOM and Grimaldi also focus on this (DOC359 and 361). Regarding the position of ICO, see evidence in the records regarding ICO's participation in center-south meetings held since October 15, 2015, including ISP908, as well as statements made by ICO during the hearing (DOC158). For ICOM, see in particular ISP1006 and ISP1007, which account for coordination with Laveggia (then Scatolificio La Veggia) regarding a common customer in 2011, and ISP898 and ISP1010, which account for ICOM-ICO contacts in 2015, and subsequently the statements made by ICOM itself regarding participation in center-south meetings (DOC359), which is also mentioned by an applicant ([omitted]). The reference to the representative of ICOM ([omitted]) also appears in the notes of ICO from the meeting of October 15, 2015, ISP908. For the position of Grimaldi, see statements made by Grimaldi during the proceedings regarding participation in center-south meetings since October 15, 2015 (DOC361), in line with what was stated by an applicant ([omitted]), and the meetings are often marked on the agenda of the company's representatives (e.g., ISP1053, ISP1056). The reference to the representative of Grimaldi ([omitted]) also appears in the notes of ICO from the meeting of October 15, 2015, ISP908. For the position of Toppazzini and MS Packaging, see considerations in the text.</w:t>
      </w:r>
    </w:p>
    <w:p>
      <w:r>
        <w:t>BULLETIN NO. 32 OF AUGUST 12, 2019 227</w:t>
        <w:br/>
        <w:t>dissociation must be manifested at least to these other participants in the agreement. For the same reason, namely the absence of a manifest dissociation, it is not possible to exclude MS Packaging from the verification, as the company not only participated (and hosted) a meeting subsequent to the first one it attended (and in particular the center-south meeting of March 24, 2016, following that of February 25, 2016), but from the documentation in the records it emerges that, while MS Packaging was becoming an aggressive operator in terms of competition exercised and prices offered, in response to the proposal to adhere to the agreement, the company did not refuse to adopt a cooperative attitude even after that second meeting786.</w:t>
      </w:r>
    </w:p>
    <w:p>
      <w:r>
        <w:t>452. Regarding the Laveggia group, as already anticipated, the infringement is contested to Laveggia until December 14, 2015, that is, the date of the transfer of the business branch to Scatolificio La Veggia, which has since participated in the infringement; starting from December 15, 2015, the infringement is attributed jointly to Laveggia, as the 100% controller of Scatolificio La Veggia. Furthermore, as already indicated, for the purposes of this proceeding, the companies Laveggia, Scatolificio La Veggia, Sunion, Ondulati Santerno, and Alliabox are considered to belong to the same corporate group787.</w:t>
      </w:r>
    </w:p>
    <w:p>
      <w:r>
        <w:t>453. Regarding the specific argument raised by Antonio Sada during the proceedings, who has repeatedly claimed that Mr. [omitted]’s participation in meetings with competitors, which he himself admitted to attending and of which there is evidence in the records, occurred solely by virtue of his position as President of GIFCO, held concurrently with that of general manager of Antonio Sada (starting from October 1, 2015), the following is considered. On the one hand, this argument has limited effectiveness regarding the contestation of the company's participation in such meetings, given that Antonio Sada often appears to participate in the coordination also [omitted]788; on the other hand, the same documentation in the records provides proof to the contrary, for example, to the extent that the reservation786 On this point, see DOC15c, attachment 4, which accounts for specific contacts between representatives of DS Smith and MS Packaging, particularly in the person of the sales director of MS Packaging, [omitted], and the sales manager of MS Packaging, Mr. [omitted], in November 2016 regarding the two customers [omitted] and [omitted]; see also DOC15a, attachment 24, which also accounts for contacts between representatives of DS Smith and MS Packaging regarding prices charged to the customer [omitted]. For the party's memorandum, see DOC798. 787 Regarding the different issue of commercial agents that appear to be involved in the coordination in the records in the packaging sector, the documentation in the records shows that Saica and Alliabox have used commercial agents, specifically [omitted] and [omitted], respectively; see, in this regard, the statements made during Saica's hearing on October 16, 2018 (DOC516), as well as the information transmitted on November 27, 2018 (DOC558), and finally the statements made during Alliabox's hearing on February 5, 2019 (DOC619). Both of these agents are also found in the inspection documentation (in particular, for Saica, ISP1001, and for Alliabox, ISP707); in both cases, however, the agents interact directly with the sales managers of the companies ([omitted], sales director of Alliabox, and [omitted], sales manager of Saica), who were thus informed of the actions of their agents in this regard. 788 In its defense memorandum, the company Antonio Sada also claimed that Ms. [omitted] was absent from three specific meetings during the period 2015-2016 (out of the total of 5 for which there is evidence in the records), producing for one of them the extract of the toll pass of her company car which did not indicate an exit at the toll booth located near the hotel and for another the appointment marked at another location on her outlook calendar (which was not far from the meeting location). While on the one hand, these documents are not suitable to prove Ms. [omitted]’s absence from the meetings, as she could for example have attended the first meeting together with her superior [omitted], who was present at the meeting, on the other hand, numerous evidences in the records show Ms. [omitted]’s full involvement in the ongoing agreement (see, the already cited documentary evidence of ISP707, ISP1045, DOC15c, attachment 3). Therefore, her possible non-participation in one or more meetings, to which she was expected to attend, and in which another representative of Antonio Sada ([omitted], albeit concurrently President of GIFCO) participated, cannot in any way prove the company's estrangement from the contested agreement (DOC805).</w:t>
      </w:r>
    </w:p>
    <w:p>
      <w:r>
        <w:rPr>
          <w:b/>
        </w:rPr>
        <w:t>[Pages 226–228]</w:t>
      </w:r>
    </w:p>
    <w:p>
      <w:r>
        <w:t>228 BULLETIN NO. 32 OF AUGUST 12, 2019</w:t>
        <w:br/>
        <w:t>the meeting room for the date of October 15, 2015 is made in the name of Sada, which</w:t>
        <w:br/>
        <w:t>clearly derives an economic benefit from the participation of its representatives in such</w:t>
        <w:br/>
        <w:t>meetings789. Further confirmation of the convening and management of these meetings also</w:t>
        <w:br/>
        <w:t xml:space="preserve">in the interest of the participants for whom it has worked over time is that Mr. </w:t>
        <w:br/>
        <w:t>[omitted] promoted the meetings in the central-southern region only with his arrival in the central-southern region as of October 1, 2015 (as also evidenced by the email exchange referred to in ISP908), and not</w:t>
        <w:br/>
        <w:t>before, when, on the contrary, he participated on behalf of Laveggia (then Scatolificio La Veggia) in</w:t>
        <w:br/>
        <w:t>those in the Veneto area, as evidenced by numerous records in the files.</w:t>
        <w:br/>
        <w:t>V.4.2.6. Attribution of the agreement to the parent companies</w:t>
        <w:br/>
        <w:t>454. As already anticipated, from the jurisprudence of the Court of Justice, it is evident that Union law on competition concerns the activities of enterprises and that the concept of enterprise</w:t>
        <w:br/>
        <w:t>includes any entity that engages in economic activity, regardless of its legal status and</w:t>
        <w:br/>
        <w:t>its financing methods. In fact, the notion of enterprise, within this context,</w:t>
        <w:br/>
        <w:t>must be understood in the sense that it refers to an economic unit, even if, from a legal</w:t>
        <w:br/>
        <w:t>perspective, such an economic unit is constituted by multiple persons, whether natural or legal790.</w:t>
        <w:br/>
        <w:t>455. The existence of a single economic entity, in particular, is found when a subject, while</w:t>
        <w:br/>
        <w:t>having a distinct legal personality, does not autonomously determine its own course of action</w:t>
        <w:br/>
        <w:t>in the market, but essentially adheres to the instructions given to it by another subject,</w:t>
        <w:br/>
        <w:t>in light particularly of the economic, organizational, and legal ties that connect the two legal entities791.</w:t>
        <w:br/>
        <w:t>456. According to established case law, moreover, “[i]n the particular case where a parent company</w:t>
        <w:br/>
        <w:t>holds 100% of the capital of its subsidiary that has engaged in unlawful behavior, there is a simple presumption that such parent company exercises</w:t>
        <w:br/>
        <w:t>a decisive influence over the behavior of its subsidiary,” and that they therefore constitute</w:t>
        <w:br/>
        <w:t>a single enterprise within the meaning of Article 101, paragraph 1, TFEU792. In application of these principles, the</w:t>
        <w:br/>
        <w:t>liability for the infringement, jointly with the subsidiaries, is also attributed to: DS Smith</w:t>
        <w:br/>
        <w:t>Holding, as the 100% parent of DS Smith, as well as in relation to the economic,</w:t>
        <w:br/>
        <w:t>legal, and organizational ties that bind it to Toscana Ondulati; Pro-Gest, as it exercises a decisive</w:t>
        <w:br/>
        <w:t>influence also as the 100% parent of Trevikart and in relation to the</w:t>
        <w:br/>
        <w:t>789 ISP20 (Antonio Sada). It is therefore not, as claimed by the party, merely the accidental use, by Mr.</w:t>
        <w:br/>
        <w:t>[omitted], in the face – according to the party – of emails sent by other subjects – of the corporate email address, on which</w:t>
        <w:br/>
        <w:t>there is also evidence in the records; see, e.g., ISP908 and 909 (ICO).</w:t>
        <w:br/>
        <w:t>790 See, in this regard, judgment of the Court of Justice EU of April 27, 2017, Case C-516/15 P, Akzo Nobel and others v.</w:t>
        <w:br/>
        <w:t>Commission, paras. 47 et seq.</w:t>
        <w:br/>
        <w:t>791 See, in this sense, judgments of July 14, 1972, Imperial Chemical Industries/Commission, 48/69, EU:C:1972:70, points</w:t>
        <w:br/>
        <w:t>131 to 133; of October 25, 1983, AEG-Telefunken/Commission, 107/82, EU:C:1983:293, points 49 to 53; of July 11, 2013, Team Relocations and others/Commission, C-444/11 P, not published, EU:C:2013:464, point 157, as well as September 17, 2015, Total/Commission, C-597/13 P, EU:C:2015:613, point 35.</w:t>
        <w:br/>
        <w:t>792 See, on this point, judgment of the Court of Justice EU of September 10, 2009, Case C-97/08 P, Akzo Nobel and others v.</w:t>
        <w:br/>
        <w:t>Commission, ECLI:EU:C:2009:536, para. 60: in this case, “[i]t is therefore incumbent upon the parent company contesting</w:t>
        <w:br/>
        <w:t>before the Community court a decision of the Commission imposing a fine for the behavior of its subsidiary to refute this presumption by providing evidence suitable to demonstrate the autonomy of its</w:t>
        <w:br/>
        <w:t>subsidiary.”</w:t>
      </w:r>
    </w:p>
    <w:p>
      <w:r>
        <w:t>BULLETIN NO. 32 OF AUGUST 12, 2019 229</w:t>
        <w:br/>
        <w:t>economic, legal, and organizational ties that bind it to Ondulati Maranello793; to Laveggia as it exercises a decisive influence also as the 100% parent of</w:t>
        <w:br/>
        <w:t>Scatolificio La Veggia and in relation to the economic, legal, and organizational ties that bind it to</w:t>
        <w:br/>
        <w:t>Alliabox; as well as Innova Group, as the 100% parent of Innova Group – Caino Plant and Sada Partecipazioni, as the 100% parent of Antonio Sada.</w:t>
        <w:br/>
        <w:t>VI. THE CONTRIBUTION PROVIDED BY THE LENIENCY APPLICANT</w:t>
        <w:br/>
        <w:t>457. Pursuant to paragraph 2 of the Authority's Communication on non-imposition and reduction of sanctions794, the benefit of total immunity from the sanction may be granted</w:t>
        <w:br/>
        <w:t>to the enterprise that, first, voluntarily provides the Authority with information or documentary evidence</w:t>
        <w:br/>
        <w:t>decisive for the ascertainment of the existence of a horizontal and secret agreement (allowing for</w:t>
        <w:br/>
        <w:t>the possibility of conducting a targeted inspection).</w:t>
        <w:br/>
        <w:t>458. If the evidence produced, on the other hand, strengthens or contributes appreciably, but</w:t>
        <w:br/>
        <w:t>not decisively, to the Authority's ability to provide proof of the infringement, the enterprise may access</w:t>
        <w:br/>
        <w:t>the benefit of a reduction of the sanction, pursuant to paragraph 4 of the same Communication.</w:t>
        <w:br/>
        <w:t>VI.1. The contribution of the DS Smith group</w:t>
        <w:br/>
        <w:t>459. With reference to the conduct subject to the proceedings, the information provided by DS Smith</w:t>
        <w:br/>
        <w:t>Holding, DS Smith, and Toscana Ondulati has proven decisive for the ascertainment of two</w:t>
        <w:br/>
        <w:t>distinct agreements in violation of Article 101 TFEU, as well as for the organization of</w:t>
        <w:br/>
        <w:t>targeted and effective inspections. In particular, the information regarding the ongoing agreements has</w:t>
        <w:br/>
        <w:t>been detailed with particular reference to the subjects involved, the products concerned, and the places</w:t>
        <w:br/>
        <w:t>and establishments of interest.</w:t>
        <w:br/>
        <w:t>460. The case law of the Court of Justice has stated that the first cooperating enterprise</w:t>
        <w:br/>
        <w:t>“does not need to have provided all the elements necessary to prove all the details of the functioning</w:t>
        <w:br/>
        <w:t>of the agreement, but it is sufficient to provide determining elements.” It is not required, moreover, that “the</w:t>
        <w:br/>
        <w:t>elements provided are, in themselves, ‘sufficient’ for the drafting of a statement of objections</w:t>
        <w:br/>
        <w:t>or even for the adoption of a final decision that ascertains the existence of an infringement”795.</w:t>
        <w:br/>
        <w:t>461. It is believed, in light of this case law, that the elements overall provided by</w:t>
        <w:br/>
        <w:t>the DS Smith group in the context of the immunity application are characterized by having a</w:t>
        <w:br/>
        <w:t>decisive nature. In this regard, it is noted that the Authority “has a certain discretionary margin to</w:t>
        <w:br/>
        <w:t>793 See what is indicated in paragraph I regarding the ties related to the joint control of Pro-Gest and Ondulati Maranello. It is also relevant</w:t>
        <w:br/>
        <w:t>that Progest submitted the leniency application for the entire group, including Ondulati Maranello, for which it made specific confessional statements, and that the companies have jointly participated in the administrative proceedings before the Authority (see on this point the judgment of the EU Court of September 27, 2012, Case T-348/06, Total Nederland v. Commission, paras. 110 et seq.; judgment of September 27, 2012, Case T-344/06, Total Nederland v. Commission, paras. 56 et seq.).</w:t>
        <w:br/>
        <w:t>794 See Communication on non-imposition and reduction of sanctions pursuant to Article 15 of Law October 10, 1990, No. 287, as amended by the resolution of January 31, 2013, No. 24219, in Bulletin No. 11/2013, and by the resolution of July 31, 2013, No. 24506, in Bulletin No. 35/2013 (hereinafter, also “Authority Communication”).</w:t>
        <w:br/>
        <w:t>795 Judgment of the Court of Justice of September 3, 2009, joined cases C-322/07P, C-327/07P and C-338/07, Papierfabrik</w:t>
        <w:br/>
        <w:t>August Koehler AG, Bolloré SA, Distribuidora Vizcaína de Papeles SL/Commission. The Court had already ruled similarly in its judgment of July 9, 2009, in Case C-511/06 P, Archer Daniels Midland v. Commission.</w:t>
      </w:r>
    </w:p>
    <w:p>
      <w:r>
        <w:t>230 BULLETIN NO. 32 OF AUGUST 12, 2019</w:t>
        <w:br/>
        <w:t>assess whether the cooperation of an enterprise has been ‘decisive’ […] for the ascertainment</w:t>
        <w:br/>
        <w:t>of the existence of an infringement”796.</w:t>
        <w:br/>
        <w:t>462. In assessing the contribution made by the DS Smith group in order to obtain the benefit</w:t>
        <w:br/>
        <w:t>of non-imposition of the sanction, it is noted that the leniency applicant has effectively brought to</w:t>
        <w:br/>
        <w:t>the Authority's attention the existence of two secret horizontal price cartels among the main</w:t>
        <w:br/>
        <w:t>national producers of corrugated cardboard and corrugated cardboard packaging, also established</w:t>
        <w:br/>
        <w:t>through the trade association Gifco; in addition, the applicant has produced, in support of</w:t>
        <w:br/>
        <w:t>its oral statements, extensive documentation proving the reported unlawful conduct, which</w:t>
        <w:br/>
        <w:t>has been reconstructed by DS Smith in all its essential characteristics, both in terms of the characteristics</w:t>
        <w:br/>
        <w:t>of the coordination and the main subjects who participated, as well as in terms of the multi-decade duration of the two agreements.</w:t>
        <w:br/>
        <w:t>463. The information provided by DS Smith has proven decisive for the ascertainment of the</w:t>
        <w:br/>
        <w:t>reported infringements also as it has allowed for the organization of targeted inspections,</w:t>
        <w:br/>
        <w:t>in line with what is required by the Communication for the granting of the leniency benefit797.</w:t>
        <w:br/>
        <w:t>VI.2. The contribution of Ondulati Nordest</w:t>
        <w:br/>
        <w:t>464. The information transmitted by Ondulati Nordest has strengthened the evidentiary framework available to the Authority and contributed appreciably to the ascertainment of the agreement in</w:t>
        <w:br/>
        <w:t>the market for sheets of corrugated cardboard. In this regard, it is noted that, to complete a picture that was already emerging from certain elements previously transmitted by DS Smith or found during</w:t>
        <w:br/>
        <w:t>the inspection, Ondulati Nordest has acknowledged the existence of meetings among the leaders of the main</w:t>
        <w:br/>
        <w:t>producers of sheets active at the national level, during which the convocations of regional meetings were also decided, as well as the general measures of increases to be requested from the customers of the various tables, and discussions were held on reductions in the number of shifts of the corrugators.</w:t>
        <w:br/>
        <w:t>465. In confirmation of this, Ondulati Nordest has produced a copy of the fax with which Cartonificio Fiorentino,</w:t>
        <w:br/>
        <w:t>a company controlled by Ondulati Giusti (then Pro-Gest), transmitted the 2004 Price List to it on February 6, 2004, a document that was used to uniquely define, on the one hand, the starting date of the infringement and, on the other hand, to support the conclusion that this price list was defined jointly by the sheet producers as a tool to facilitate the concertation. The added value of Ondulati Nordest's application can also be appreciated in considering that the gentlemen</w:t>
        <w:br/>
        <w:t>[omitted], owners of Ondulati Nordest, have provided detailed accounts regarding the places and participants in the meetings, of facts particularly dating back in time, a circumstance that has been made possible by the fact that this company – predominantly family-run – has not been subject to changes in corporate control in the last twenty years, unlike the other applicants.</w:t>
        <w:br/>
        <w:t>796 Court of Justice, judgment of July 9, 2009 Archer Daniels Midland Co./Commission cited.</w:t>
        <w:br/>
        <w:t>797 Pursuant to paragraph 2 of the Authority's Communication, the benefit of total immunity from the sanction may indeed be granted to the enterprise that, first, voluntarily provides the Authority with information or documentary evidence decisive for the ascertainment of the existence of an agreement (allowing for the possibility of conducting a targeted inspection) and consisting, as a rule, of a detailed description of the participating subjects and the characteristics of the agreement with particular reference to the nature, purposes, methods through which it is realized, geographical and commodity scope, duration, content of the contacts that occurred with the indication of dates and places as well as the names of the persons who played an active role.</w:t>
      </w:r>
    </w:p>
    <w:p>
      <w:r>
        <w:rPr>
          <w:b/>
        </w:rPr>
        <w:t>[Pages 229–231]</w:t>
      </w:r>
    </w:p>
    <w:p>
      <w:r>
        <w:t>BULLETIN NO. 32 OF AUGUST 12, 2019 231</w:t>
        <w:br/>
        <w:t>466. The description provided in the leniency application is thus particularly rich and specific, which has greatly facilitated the work of the Authority that benefited from a valuable interpretative key, useful for understanding documentation already in the records. The information transmitted by Ondulati Nordest has also allowed for defining Smurfit Kappa, including through companies that later merged into it, as a particularly significant operator in the context of the agreement, enabling the reading of a series of documents already in the records from this perspective. To reconstruct the exact dates of the meetings, Ondulati Nordest subsequently submitted some telepass extracts of the company car, used by its representatives, exiting at the toll booths located near the hotels where the meetings took place, as well as a receipt for the payment of a meeting room.</w:t>
      </w:r>
    </w:p>
    <w:p>
      <w:r>
        <w:t>467. Finally, it should also be noted that Ondulati Nordest has adopted a collaborative attitude with the Authority's Offices from the beginning of this investigative procedure, particularly acknowledging its adherence to the agreement already during the hearing, even before submitting a request to participate in the leniency program798.</w:t>
      </w:r>
    </w:p>
    <w:p>
      <w:r>
        <w:t>VI.3. The contribution of Idealkart</w:t>
        <w:br/>
        <w:t>468. The information transmitted by Idealkart has significantly strengthened the evidentiary framework available to the Authority, contributing appreciably to the ascertainment of the agreement in the market for corrugated cardboard packaging. In particular, to complete a picture that was already emerging from certain elements previously transmitted by DS Smith or found during inspections, Idealkart focused on the specific content of the regional meetings related to the Veneto area, also producing a note drafted in that context, as well as specific documentation regarding the coordination methods in the context of tenders issued by shared clients. The statements made by Idealkart also allowed for extending the allegation regarding participation in the box agreement to Innova Group – Caino Plant. Idealkart also produced a series of extracts from the telepass of the company car, exiting at the toll booths located near the hotels where the meetings took place, used specifically to attend meetings with competitors.</w:t>
      </w:r>
    </w:p>
    <w:p>
      <w:r>
        <w:t>469. In this case as well, the application accounts for specific episodes of coordination that corroborated the statements already made by DS Smith regarding the existence of the agreement and the bilateral contacts between the parties vis-à-vis shared clients.</w:t>
      </w:r>
    </w:p>
    <w:p>
      <w:r>
        <w:t>VI.4. The contribution of the Pro-Gest group</w:t>
        <w:br/>
        <w:t>470. The information transmitted by the companies of the Pro-Gest group has strengthened the evidentiary framework available to the Authority and contributed appreciably to the ascertainment of both agreements subject to contestation.</w:t>
      </w:r>
    </w:p>
    <w:p>
      <w:r>
        <w:t>471. Regarding the agreement in the market for sheets of corrugated cardboard, it should be noted that the documentation from the Pro-Gest group allows for defining a true "chronology" of the agreement from 2009 onwards, although much of this documentation had already been found by the Offices during the inspection investigations: on one hand, Pro-Gest provided a particularly accurate description of the excel tables found during the inspection, preparatory to the regional meetings; on the other hand, and in this the applicant's contribution is commendable, the latter submitted about 50 records compiled by its representatives during those meetings, which accurately document what was actually discussed and the actual participants in those meetings. The contribution of Pro-Gest has thus been significant for the precise documentation of the agreement over the years.</w:t>
      </w:r>
    </w:p>
    <w:p>
      <w:r>
        <w:t>472. Although this is the third leniency application submitted in the procedure regarding the agreement in the sheet market, it is a relevant contribution that has strengthened the evidentiary framework available to the Authority. The Pro-Gest group also submitted further documentation, including receipts for lunches in the context of meetings with competitors or extracts of such appointments in personal agendas, as well as extracts from the telepass of the company car, exiting at the toll booths located near the hotels where the meetings took place.</w:t>
      </w:r>
    </w:p>
    <w:p>
      <w:r>
        <w:t>473. Regarding the agreement in the box market, the group transmitted documentation regarding participation in certain specific meetings in the Veneto and central-southern areas, also reconstructing the participants in those meetings. Furthermore, the Pro-Gest group provided detailed and specific information regarding the dynamics of coordination in the box sector for the fruit and vegetable sector, which, while fitting into the general agreement aimed at defining price increases for packaging, was articulated in a series of sector meetings during which the prices of such packaging were defined and clients assigned. In this context, the Pro-Gest group also accounted for the role played by International Paper.</w:t>
      </w:r>
    </w:p>
    <w:p>
      <w:r>
        <w:t>VII. CONCLUSIONS ON THE AGREEMENTS</w:t>
        <w:br/>
        <w:t>474. Based on the documentation in the records, it has been possible to ascertain two distinct agreements, the first concerning the definition of selling prices for corrugated cardboard to non-vertically integrated box manufacturers, as well as coordination regarding the volumes of sheets produced, established among the main producers of sheets of corrugated cardboard present in the national territory from February 2, 2004, until March 30, 2017 (the date of the inspection investigations conducted in this inquiry), and in particular by: for the Pro-Gest group, Ondulati Giusti (then Pro-Gest), Mondi Cartonstrong (then Cartonstrong), Ondulato Trevigiano, Ondulati Maranello, and Plurionda; for the Laveggia group, Laveggia (then Scatolificio La Veggia) and Parmense Ondulati (then Ondulati Santerno); SCA (then DS Smith); Kappa Packaging, Nettingsdorfer, and Smurfit Sisa (then Smurfit Kappa); IBO (then Innova Group – Caino Plant); Adda Ondulati; Imballaggi Piemontesi; Ondulati Nordest; Ondulati ed Imballaggi del Friuli; Ondulato Piceno; ICOM; Ondulati del Savio, as well as the trade association GIFCO. As already seen, the agreement is also attributed, jointly and severally, to DS Smith Holding, Pro-Gest, Laveggia, and Innova Group, as 100% controllers of some of the aforementioned companies, as well as by virtue of the existing economic, legal, and organizational ties, capable of conferring a decisive influence on the market conduct of the companies belonging to the same economic unit.</w:t>
      </w:r>
    </w:p>
    <w:p>
      <w:r>
        <w:t>475. The second agreement, on the other hand, concerned the joint definition of price increases for corrugated cardboard packaging, as well as the allocation of clients and supplies to co-supplied clients, mainly large ones, during the period from September 9, 2005, to March 30, 2017 (the date of the inspection investigations conducted in this inquiry), involving in particular the following parties: Kappa Packaging, Nettingsdorfer, and Smurfit Sisa (then Smurfit Kappa); SCA (then DS Smith); Toscana Ondulati; International Paper; Scatolificio Sandra (then Sandra); Saica; Mauro Benedetti; Ondulati e Imballaggi del Friuli; Idealkart; for the Laveggia group, Laveggia (then Scatolificio La Veggia) and Alliabox; COB (then Innova Group – Caino Plant); Toppazzini; Antonio Sada; ICO; ICOM; Grimaldi; Ondulato Piceno; Millestampe Packaging (then MS Packaging); for the Pro-Gest group, Trevikart and Ondulati Maranello; as well as the trade association GIFCO. The infringement is also attributed, jointly and severally, to DS Smith Holding, Pro-Gest, Laveggia, Sada Partecipazioni, and Innova Group, as 100% controllers of some of the aforementioned companies, as well as by virtue of the existing economic, legal, and organizational ties, capable of conferring a decisive influence on the market conduct of the companies belonging to the same economic unit.</w:t>
      </w:r>
    </w:p>
    <w:p>
      <w:r>
        <w:t>476. These are two distinct horizontal agreements, of a secret nature and restrictive of competition by object under Article 101, paragraph 1, TFEU, as established by consolidated national and European case law in antitrust matters. The substantial amount of evidence in the records highlights that the contacts between competitors, as well as the role of the GIFCO as a venue and instrument of the agreement, were systematically articulated over the considered time frame and were unambiguously aimed at the concordant maintenance of artificial market equilibria.</w:t>
      </w:r>
    </w:p>
    <w:p>
      <w:r>
        <w:t>VIII. HARM TO TRADE BETWEEN MEMBER STATES</w:t>
        <w:br/>
        <w:t>477. According to the European Commission, the concept of harm to trade between Member States must be interpreted taking into account the direct or indirect, actual or potential influence of the contested conduct on trade flows between Member States799. In this context, the following circumstances are significant: (i) the sheet and packaging producers involved in the procedure constitute the main operators respectively active in the national markets for the production and marketing of sheets of corrugated cardboard and for the production and marketing of corrugated cardboard packaging; (ii) the trade association involved in both agreements groups all the main operators active in these markets; (iii) the parent companies of numerous parties in the procedure represent the main multinational industrial groups operating at the European level in the production and marketing of sheets of corrugated cardboard and corrugated cardboard packaging; (iv) the information exchanges underlying both agreements concerned the definition of commercial strategies applied by the parties throughout the national territory.</w:t>
      </w:r>
    </w:p>
    <w:p>
      <w:r>
        <w:t>478. Consequently, both agreements under examination, being capable of isolating the relevant national markets, appear likely to cause harm to trade between Member States and, therefore, must be assessed under Article 101 TFEU.</w:t>
      </w:r>
    </w:p>
    <w:p>
      <w:r>
        <w:t>IX. GRAVITY AND DURATION OF THE AGREEMENTS</w:t>
        <w:br/>
        <w:t>479. Article 15, paragraph 1, of Law No. 287/1990 provides that the Authority, in cases of serious infringements, taking into account their gravity and duration, shall impose an administrative pecuniary sanction of up to 10% of the turnover achieved by each company or association in the last financial year closed prior to the notification of the warning adopted as a result of an investigative procedure.</w:t>
        <w:br/>
        <w:t>799 European Commission, Guidelines on the notion of harm to trade between Member States, in O.J. C101/2004.</w:t>
      </w:r>
    </w:p>
    <w:p>
      <w:r>
        <w:rPr>
          <w:b/>
        </w:rPr>
        <w:t>[Pages 232–234]</w:t>
      </w:r>
    </w:p>
    <w:p>
      <w:r>
        <w:t>234 BULLETIN NO. 32 OF AUGUST 12, 2019</w:t>
        <w:br/>
        <w:t>480. According to established European and national case law, in order to assess the severity of an infringement, a multitude of factors must be taken into account, the nature and importance of which vary depending on the type of infringement and the specific circumstances of the case at hand. Among these factors, the nature of the restriction of competition as well as the role and market representation of the companies involved are particularly relevant.</w:t>
      </w:r>
    </w:p>
    <w:p>
      <w:r>
        <w:t>481. It should be noted that according to consistent case law, for an infringement of competition rules to be considered intentional, it is not necessary for the company committing the infringement to have been aware of violating such rules, but it is sufficient that it could not ignore that its behavior aimed at restricting competition. In this case, all companies involved in the proceedings possess the legal and economic knowledge necessary to understand the competitive consequences of the behavior carried out, also considering the evident unlawful nature that characterizes an agreement or concerted behavior carried out by competing operators, aimed at restricting competition among participants in terms of prices, quantities offered, and clientele served.</w:t>
      </w:r>
    </w:p>
    <w:p>
      <w:r>
        <w:t>IX.1. Severity and duration of the agreement in the Italian market for the production and marketing of corrugated cardboard sheets</w:t>
        <w:br/>
        <w:t>482. With particular reference to the agreement in the Italian market for corrugated cardboard sheets, based on the investigative findings, it has been established that the parties to the proceedings have engaged in a unique and continuous agreement, of a secret nature, from February 2, 2004, to March 30, 2017, particularly consisting of the definition of selling prices for corrugated cardboard and the control of production volumes through the agreed definition of production plant stoppages. The agreement involved the main players in the reference market, who collectively hold about 90% of the market, extending throughout the national territory; the trade association GIFCO is also involved in the infringement.</w:t>
      </w:r>
    </w:p>
    <w:p>
      <w:r>
        <w:t>483. The behaviors carried out by, for the Pro-Gest group, Pro-Gest, Cartonstrong, Ondulato Trevigiano, Ondulati Maranello, and Plurionda, for the Laveggia group, by Laveggia, Scatolificio La Veggia, and Ondulati Santerno, DS Smith; Innova Group – Caino Plant, Smurfit Kappa, Adda Ondulati, Imballaggi Piemontesi, Ondulati Nordest, Ondulati ed Imballaggi del Friuli, Ondulato Piceno, ICOM, and Ondulati del Savio, as well as by the trade association GIFCO, aimed at coordinating their pricing behaviors, as well as controlling output, constitute very serious violations of the competition protection regulations. In this regard, the Authority's Guidelines on the application of the criteria for quantifying administrative monetary penalties, adopted by the Authority on October 22, 2014, consider such horizontal secret agreements for price fixing, market sharing, and production limitation (point 12). As noted above, the infringement is also attributed, jointly and severally, to DS Smith Holding, Pro-Gest, Laveggia, and Innova Group.</w:t>
      </w:r>
    </w:p>
    <w:p>
      <w:r>
        <w:t>484. Regarding the individual duration of the infringement, the following is stated. For the initial term of the assessment, reference was made to the first evidence in the records or to statements made by at least two leniency applicants regarding the specific involvement of that company in an event of the agreement. Certain companies, and in particular Pro-Gest, Cartonstrong, Ondulati Santerno, DS Smith, Smurfit Kappa, and Innova Group – Caino Plant, are then attributed the conduct of companies or business branches acquired over the years, to which they have succeeded or that have been merged into them by incorporation.</w:t>
      </w:r>
    </w:p>
    <w:p>
      <w:r>
        <w:t>485. As for the final term, it should be noted that the evidence in the records shows the current nature of the conduct at the time of the first inspection assessments carried out by the Authority. For this reason, the final term of the agreement is conventionally aligned with the date of the first inspection. Unless proven otherwise, it is indeed presumed that by that date the parties have ceased the behavior in light of the ongoing assessments.</w:t>
      </w:r>
    </w:p>
    <w:p>
      <w:r>
        <w:t>Table 7 – Duration of participation in the agreement (sheets) for individual parties</w:t>
        <w:br/>
        <w:t>Duration</w:t>
        <w:br/>
        <w:t>Party</w:t>
        <w:br/>
        <w:t>start date end date years months days</w:t>
        <w:br/>
        <w:t>Pro-Gest 02.02.2004 30.03.2017 13 1 28</w:t>
        <w:br/>
        <w:t>Cartonstrong 02.02.2004 30.03.2017 13 1 28</w:t>
        <w:br/>
        <w:t>Ondulato Trevigiano 12.11.2009 30.03.2017 7 4 18</w:t>
        <w:br/>
        <w:t>Ondulati Maranello 02.02.2004 30.03.2017 13 1 28</w:t>
        <w:br/>
        <w:t>Plurionda 12.11.2009 30.03.2017 7 4 18</w:t>
        <w:br/>
        <w:t>Laveggia 02.02.2004 30.03.2017 13 1 28</w:t>
        <w:br/>
        <w:t>Scatolificio La Veggia 15.12.2015 30.03.2017 1 3 15</w:t>
        <w:br/>
        <w:t>Ondulati Santerno 05.11.2009 30.03.2017 7 4 25</w:t>
      </w:r>
    </w:p>
    <w:p>
      <w:r>
        <w:t>For the specific argument of Pro-Gest (DOC793) regarding the impossibility of attributing responsibility to Pro-Gest for the conduct of Ondulati Giusti for the period prior to the lease of the business branch by Pro-Gest, it is stated that in the event that the legal entity responsible for the infringement ceases to exist due to any legal event (including in the case of liquidation), the infringement is attributed to the entity that represents the economic successor in order to preserve the useful effect of the competition protection regulations (Council of State, section VI, judgment April 23, 2002, no. 2199, par. 7.5.3).</w:t>
      </w:r>
    </w:p>
    <w:p>
      <w:r>
        <w:t>For the start date of the infringement for Pro-Gest, Cartonstrong, Ondulati Maranello, DS Smith, Smurfit Kappa, Laveggia, Imballaggi Piemontesi, and Ondulati Nordest, reference is made to the definition of the Price List in the context of the restricted meetings in which, as indicated by two leniency applicants, representatives of Ondulati Giusti (then Pro-Gest), SCA (then DS Smith), Nettingsdorfer, Smurfit Sisa, and Kappa Packaging (then Smurfit Kappa), Cartonstrong, Laveggia (then Scatolificio La Veggia), Ondulati Maranello, Imballaggi Piemontesi, and Ondulati Nordest participated (see above par. III.3).</w:t>
      </w:r>
    </w:p>
    <w:p>
      <w:r>
        <w:t>For the start date of the infringement for Ondulato Trevigiano and Plurionda, reference is made to what was stated by Pro-Gest regarding the participation of Cartonstrong in the Veneto table meetings also on behalf of Ondulato Trevigiano and Plurionda, as well as the first evidence in the records regarding a Veneto meeting on November 12, 2009 (ISP270.7, Cartonstrong); [omitted].</w:t>
      </w:r>
    </w:p>
    <w:p>
      <w:r>
        <w:t>The responsibility for the infringement is attributed to Laveggia not only until December 14, 2015, i.e., the day before the date of the transfer of the business branch to Scatolificio La Veggia, but also from December 15, 2015, as the 100% controller of Scatolificio La Veggia.</w:t>
      </w:r>
    </w:p>
    <w:p>
      <w:r>
        <w:t>The infringement is contested to Scatolificio La Veggia starting from December 15, 2015, i.e., from the date of the transfer of the business branch of Laveggia to Scatolificio La Veggia.</w:t>
      </w:r>
    </w:p>
    <w:p>
      <w:r>
        <w:t>It has already been noted that an applicant ([omitted]) acknowledges the participation of Ondulati Santerno in the meetings of the Lombardia/Piemonte and Toscana/Emilia tables through the representatives of Laveggia (then Scatolificio La Veggia), a circumstance that is corroborated by the evidence in the records (see above par. III.3.1.4.); for the first evidence in the records regarding a meeting of the Lombardia/Piemonte table on November 5, 2009 (ISP270.6, Cartonstrong).</w:t>
      </w:r>
    </w:p>
    <w:p>
      <w:r>
        <w:t>Duration</w:t>
        <w:br/>
        <w:t>Party</w:t>
        <w:br/>
        <w:t>start date end date years months days</w:t>
        <w:br/>
        <w:t>DS Smith 02.02.2004 30.03.2017 13 1 28</w:t>
        <w:br/>
        <w:t>DS Smith Holding 05.12.2012 30.03.2017 5 2 25</w:t>
        <w:br/>
        <w:t>Smurfit Kappa 02.02.2004 30.03.2017 13 1 28</w:t>
        <w:br/>
        <w:t>Innova Group – Caino Plant 05.11.2009 30.03.2017 7 4 25</w:t>
        <w:br/>
        <w:t>Innova Group 31.12.2016 30.03.2017 0 3 0</w:t>
        <w:br/>
        <w:t>Adda Ondulati 05.11.2009 30.03.2017 7 4 25</w:t>
        <w:br/>
        <w:t>Imballaggi Piemontesi 02.02.2004 30.03.2017 13 1 28</w:t>
        <w:br/>
        <w:t>Ondulati Nordest 02.02.2004 30.03.2017 13 1 28</w:t>
        <w:br/>
        <w:t>Ondulati ed Imballaggi del Friuli 12.11.2009 30.03.2017 7 4 18</w:t>
        <w:br/>
        <w:t>Ondulato Piceno 19.10.2005 30.03.2017 11 5 11</w:t>
        <w:br/>
        <w:t>ICOM 22.03.2006 30.03.2017 11 0 8</w:t>
      </w:r>
    </w:p>
    <w:p>
      <w:r>
        <w:t>It has already been noted that the responsibility for the infringement is attributed to DS Smith Holding, as the 100% controller of DS Smith. The acquisition of this control occurred on December 5, 2012.</w:t>
      </w:r>
    </w:p>
    <w:p>
      <w:r>
        <w:t>It has already been noted that two applicants ([omitted]) acknowledge the participation of IBO (then Innova Group – Caino Plant) in the meetings of the Lombardia/Piemonte table; for the first evidence in the records regarding a meeting of the Lombardia/Piemonte table on November 5, 2009, see ISP207.6, Cartonstrong.</w:t>
      </w:r>
    </w:p>
    <w:p>
      <w:r>
        <w:t>The responsibility for the infringement is also attributed to Innova Group, as the 100% controller of Innova Group – Caino Plant. The acquisition of control occurred as of November 5, 2016.</w:t>
      </w:r>
    </w:p>
    <w:p>
      <w:r>
        <w:t>Regarding the participation of Adda Ondulati in the meetings of the Lombardia table, two applicants ([omitted]) have focused on this; for the start date of the assessment, see the first evidence in the records regarding a meeting of the Lombardia/Piemonte table on November 5, 2009 (ISP270.6, Cartonstrong).</w:t>
      </w:r>
    </w:p>
    <w:p>
      <w:r>
        <w:t>On one hand, while the participation of Adda Ondulati was particularly linked to that of [omitted], who passed away on October 20, 2015 (DOC604 and 630), one applicant stated that they informed [omitted] of the meetings, the extent of the anticipated increases, and their duration, albeit not specifically for individual clients, and systematically the day before the meeting, they communicated that they could not attend the meeting due to unforeseen commitments ([omitted]). Adda Ondulati thus continued its participation in the agreement, albeit with a different degree of involvement.</w:t>
      </w:r>
    </w:p>
    <w:p>
      <w:r>
        <w:t>Regarding the participation of Ondulati ed Imballaggi del Friuli in the meetings of the Veneto table, later through Ondulati Nordest, two applicants ([omitted]) have focused on this, as well as other parties to the proceedings, and in particular Smurfit Kappa, which stated that the circumstance that the representatives of Ondulati Nordest also represented Ondulati ed Imballaggi del Friuli was known to all participants in the meetings (DOC36); see the first evidence in the records regarding a Veneto meeting on November 12, 2009 (ISP270.7, Cartonstrong).</w:t>
      </w:r>
    </w:p>
    <w:p>
      <w:r>
        <w:rPr>
          <w:b/>
        </w:rPr>
        <w:t>[Pages 235–237]</w:t>
      </w:r>
    </w:p>
    <w:p>
      <w:r>
        <w:t>BULLETIN NO. 32 OF AUGUST 12, 2019 237</w:t>
        <w:br/>
        <w:t>Duration</w:t>
        <w:br/>
        <w:t>Party</w:t>
        <w:br/>
        <w:t>start date end date years months days</w:t>
        <w:br/>
        <w:t>Ondulati del Savio 17.03.2015 15.12.2015 0 8 26</w:t>
        <w:br/>
        <w:t>GIFCO 02.02.2004 30.03.2017 13 1 28</w:t>
        <w:br/>
        <w:t>IX.2. Severity and duration of the agreement in the Italian market for the production and</w:t>
        <w:br/>
        <w:t>marketing of corrugated cardboard packaging</w:t>
        <w:br/>
        <w:t>486. Based on the investigative findings, it has been established that certain parties in the</w:t>
        <w:br/>
        <w:t>proceeding engaged in a unique and continuous agreement, from September 7, 2005, to March 30,</w:t>
        <w:br/>
        <w:t>2017, particularly consisting of the definition of selling prices for corrugated cardboard packaging and</w:t>
        <w:br/>
        <w:t>the allocation of customers and supplies of boxes to co-supplied customers, mainly large ones. It is noted</w:t>
        <w:br/>
        <w:t>that the agreement involved the main box manufacturers present throughout the national territory, with a</w:t>
        <w:br/>
        <w:t>total share of about 50% of the market; moreover, the participants in the agreement are all large</w:t>
        <w:br/>
        <w:t>operators also integrated upstream in the production of corrugated cardboard, sometimes through supply</w:t>
        <w:br/>
        <w:t>relationships with affiliated companies, and thus the reference suppliers for the main buyers of boxes</w:t>
        <w:br/>
        <w:t>present at the national level. The coordination was sustainable also in light of the fact that the ability to</w:t>
        <w:br/>
        <w:t>compete of the remaining part of the market, represented essentially by pure box manufacturers, was</w:t>
        <w:br/>
        <w:t>conditioned by the fact that the parties in the proceeding were at the same time suppliers of an essential</w:t>
        <w:br/>
        <w:t>input. It was also noted that the coordination among the parties was promoted by the trade association</w:t>
        <w:br/>
        <w:t>GIFCO.</w:t>
        <w:br/>
        <w:t>487. The behaviors exhibited by Smurfit Kappa, for the DS Smith group by DS Smith and</w:t>
        <w:br/>
        <w:t>Toscana Ondulati, by International Paper, Sandra, Saica, Mauro Benedetti, Ondulati e Imballaggi</w:t>
        <w:br/>
        <w:t>del Friuli, Idealkart, for the Laveggia group by Laveggia, Scatolificio La Veggia and Alliabox, by</w:t>
        <w:br/>
        <w:t>Innova Group – Caino Plant, Toppazzini, Antonio Sada, ICO, ICOM, Grimaldi, Ondulato</w:t>
        <w:br/>
        <w:t>Piceno, MS Packaging, for the Pro-Gest group by Trevikart and Ondulati Maranello, as well as</w:t>
        <w:br/>
        <w:t>from the trade association GIFCO, aimed at coordinating pricing behaviors and</w:t>
        <w:br/>
        <w:t>voluntary market and customer allocation, constitute very serious violations of the</w:t>
        <w:br/>
        <w:t>regulations protecting competition. In this regard, the aforementioned Guidelines of the Authority on the</w:t>
        <w:br/>
        <w:t>method of application of the criteria for quantifying administrative monetary sanctions consider</w:t>
        <w:br/>
        <w:t>such horizontal secret agreements for price fixing, market allocation, and production limitation (point 12).</w:t>
        <w:br/>
        <w:t>As seen above, the infringement is also attributed, jointly and severally, to DS Smith Holding, Pro-Gest,</w:t>
        <w:br/>
        <w:t>Laveggia, Sada Partecipazioni, and Innova Group.</w:t>
        <w:br/>
        <w:t>488. With reference to the individual duration of the assessment, the initial term was based on the</w:t>
        <w:br/>
        <w:t>first evidence in the records for each party. Certain companies, particularly DS Smith, Smurfit Kappa,</w:t>
        <w:br/>
        <w:t>and Innova Group – Caino Plant, are also attributed the conduct of companies or business units acquired</w:t>
        <w:br/>
        <w:t>over the years, to which they succeeded or merged by incorporation. For Mauro Benedetti, it has already</w:t>
        <w:br/>
        <w:t>been noted that the allegation also concerns the conduct related to the business units subsequently sold to</w:t>
        <w:br/>
        <w:t>Trevikart and MS Packaging, up to the date of such sale.</w:t>
        <w:br/>
        <w:t>489. Since the evidence in the records shows the current nature of the conduct at the time of the</w:t>
        <w:br/>
        <w:t>inspections carried out by the Authority, the duration of the agreement has been conventionally aligned</w:t>
        <w:br/>
        <w:t>with the date of the first inspection, thus presuming that by that date the parties ceased the behavior in</w:t>
        <w:br/>
        <w:t>light of the ongoing assessments.</w:t>
        <w:br/>
        <w:t>Table 8 – duration of participation in the agreement (packaging) for individual parties</w:t>
        <w:br/>
        <w:t>Duration</w:t>
        <w:br/>
        <w:t>Party</w:t>
        <w:br/>
        <w:t>start date end date years months days</w:t>
        <w:br/>
        <w:t>Pro-Gest 01.05.2011 30.03.2017 5 11 0</w:t>
        <w:br/>
        <w:t>Trevikart 01.05.2011 30.03.2017 5 11 0</w:t>
        <w:br/>
        <w:t>Ondulati Maranello 01.01.2012 30.03.2017 5 3 0</w:t>
        <w:br/>
        <w:t>Smurfit Kappa 07.09.2005 30.03.2017 11 6 23</w:t>
        <w:br/>
        <w:t>DS Smith 07.09.2005 30.03.2017 11 6 23</w:t>
        <w:br/>
        <w:t>DS Smith Holding 05.12.2012 30.03.2017 4 3 25</w:t>
        <w:br/>
        <w:t>Toscana Ondulati 07.09.2005 30.03.2017 11 6 23</w:t>
        <w:br/>
        <w:t>The responsibility for the infringement is attributed jointly and severally to Pro-Gest as the parent company of Trevikart.</w:t>
        <w:br/>
        <w:t>On this point, in its leniency application, Trevikart stated that it met with International Paper in May/June 2011 and, following the meeting, Trevikart was assigned some specific customers in the fruit and vegetable sector, on the condition that it maintained prices at the agreed level ([omitted]).</w:t>
        <w:br/>
        <w:t>In its leniency application, Ondulati Maranello reported having participated in some meetings related to packaging for ceramics in 2012, and then subsequently also in meetings related to packaging for the fruit and vegetable sector, and thus the reference date for the start of the allegation was set to the year 2012 ([omitted]).</w:t>
        <w:br/>
        <w:t>For the starting point of the allegation against Smurfit Kappa, DS Smith, Toscana Ondulati, and International Paper, see ISP112 (International Paper), particularly notes from the meeting of September 7, 2005.</w:t>
        <w:br/>
        <w:t>It has already been noted that the responsibility for the infringement is attributed to DS Smith Holding, as the 100% parent company of DS Smith, starting from the date of acquisition of such control (December 5, 2012).</w:t>
      </w:r>
    </w:p>
    <w:p>
      <w:r>
        <w:t>BULLETIN NO. 32 OF AUGUST 12, 2019 239</w:t>
        <w:br/>
        <w:t>Duration</w:t>
        <w:br/>
        <w:t>Party</w:t>
        <w:br/>
        <w:t>start date end date years months days</w:t>
        <w:br/>
        <w:t>International Paper 07.09.2005 30.03.2017 11 6 23</w:t>
        <w:br/>
        <w:t>Antonio Sada 26.02.2013 30.03.2017 4 1 4</w:t>
        <w:br/>
        <w:t>Sada Partecipazioni 26.02.2013 30.03.2017 4 1 4</w:t>
        <w:br/>
        <w:t>Laveggia 24.08.2011 30.03.2017 5 7 6</w:t>
        <w:br/>
        <w:t>Scatolificio La Veggia 15.12.2015 30.03.2017 1 3 15</w:t>
        <w:br/>
        <w:t>Alliabox 04.05.2016 30.03.2017 0 10 26</w:t>
        <w:br/>
        <w:t>Sandra 26.02.2013 08.01.2015 1 11 12</w:t>
        <w:br/>
        <w:t>Saica 08.01.2015 30.03.2017 2 2 22</w:t>
        <w:br/>
        <w:t>Mauro Benedetti 26.02.2013 30.03.2017 4 1 4</w:t>
        <w:br/>
        <w:t>Innova Group – Caino Plant 08.01.2015 30.03.2017 2 2 22</w:t>
        <w:br/>
        <w:t>The infringement is attributed to Sada Partecipazioni as the parent company of Antonio Sada.</w:t>
        <w:br/>
        <w:t>For Sandra, see ISP 111 (International Paper) regarding participation in the meeting of February 23, 2013, and DOC477, annex 1, containing the notes from the regional Veneto meeting of January 8, 2015, in which the name of the representative of Sandra appears, in line with the statements made in this regard by a leniency applicant ([omitted]), who, however, does not mention it concerning participation in subsequent meetings.</w:t>
        <w:br/>
        <w:t>As already noted, and as illustrated in par. III.3.1.4., the documentation in the records shows that, although Saica ceased participating in the regional meetings of the Veneto area after the meeting of January 8, 2015, the company appears to have continued its contacts with competitors even in periods following that meeting; see in this regard the Outlook appointment marked on the date of [omitted], sales manager of Saica, for January 23, 2015, at 10:30 a.m. (with subject "GIFCO – Hotel Al Mulino", location "Exit Alessandria Ovest", and thus a regional meeting in Piedmont: ISP997), as well as ISP1001, containing an internal email dated September 16, 2015, which, noting particularly low prices charged by the competitor [omitted] to the common customer [omitted], and the consequent reduction in volumes sold to that customer by Saica, still notes the existence "between us" of a non-aggression agreement, and thus on a date subsequent to January 8, 2015. See, more broadly and for further references, supra par. III.3.1.3.</w:t>
        <w:br/>
        <w:t>For Mauro Benedetti, see ISP111, containing notes from a meeting on February 26, 2013, as well as DOC477, annex 1, which reports the participation of the representative of Mauro Benedetti in the regional Veneto meeting of January 8, 2015 (in line with the statements made in this regard by a leniency applicant [omitted]), and also evidence regarding the participation of Mauro Benedetti in the central-southern meeting of February 25, 2016 (as stated in the proceedings by MS Packaging, Grimaldi, ICO, and Mauro Benedetti himself, DOC244).</w:t>
        <w:br/>
        <w:t>Regarding Innova Group – Caino Plant, two applicants stated that Mr. [omitted] participated in all meetings ([omitted]); one of them specified that in the period prior to 2015 he did not participate.</w:t>
      </w:r>
    </w:p>
    <w:p>
      <w:r>
        <w:rPr>
          <w:b/>
        </w:rPr>
        <w:t>[Pages 238–240]</w:t>
      </w:r>
    </w:p>
    <w:p>
      <w:r>
        <w:t>240 BULLETIN NO. 32 OF AUGUST 12, 2019</w:t>
        <w:br/>
        <w:t>Duration</w:t>
        <w:br/>
        <w:t>Party</w:t>
        <w:br/>
        <w:t>start date end date years months days</w:t>
        <w:br/>
        <w:t>Innova Group 31.12.2016832 30.03.2017 0 3 0</w:t>
        <w:br/>
        <w:t>Toppazzini 08.01.2015 19.02.2015 0 1 11</w:t>
        <w:br/>
        <w:t>Idealkart 08.01.2015 30.03.2017 2 2 22</w:t>
        <w:br/>
        <w:t>Ondulati ed Imballaggi del</w:t>
        <w:br/>
        <w:t>21.11.2014833 30.03.2017 2 4 9</w:t>
        <w:br/>
        <w:t>Friuli</w:t>
        <w:br/>
        <w:t>Ondulato Piceno 18.11.2015834 30.03.2017 1 4 12</w:t>
        <w:br/>
        <w:t>ICOM 24.08.2011835 30.03.2017 5 7 6</w:t>
        <w:br/>
        <w:t>ICO 15.10.2015836 30.03.2017 1 5 15</w:t>
        <w:br/>
        <w:t>Grimaldi 15.10.2015837 30.03.2017 1 5 15</w:t>
        <w:br/>
        <w:t>MS Packaging 25.02.2016838 30.03.2017 1 1 5</w:t>
        <w:br/>
        <w:t>GIFCO 07.09.2005839 30.03.2017 11 6 23</w:t>
        <w:br/>
        <w:t>X. CRITERIA FOR THE QUANTIFICATION OF SANCTIONS</w:t>
        <w:br/>
        <w:t>X.1. Criteria for the quantification of sanctions related to the agreement in the Italian market for the production and marketing of corrugated cardboard sheets</w:t>
        <w:br/>
        <w:t>X.1.1. Base amount of the sanction</w:t>
        <w:br/>
        <w:t>490. In order to quantify the sanctions, it is necessary to take into account the provisions of Article 11 of Law No. 689/1981, as referenced by Article 31 of Law No. 287/1990, as well as the interpretative criteria outlined in the aforementioned Guidelines.</w:t>
        <w:br/>
        <w:t>491. Following points 7 and following of the Guidelines, the base amount of the sanctions is obtained by multiplying a percentage of the value of sales, determined based on the level of severity of the infringement, by the duration of each company's participation in the infringement.</w:t>
        <w:br/>
        <w:t>832 The responsibility for the infringement is attributed to Innova Group, as the 100% controller of Innova Group – Caino Plant from the date of acquisition of control on December 31, 2016.</w:t>
        <w:br/>
        <w:t>833 ISP775 and 776 (Smurfit Kappa).</w:t>
        <w:br/>
        <w:t>834 See, e.g., ISP907 (ICO) and ICO hearing minutes dated November 3, 2017 (DOC158).</w:t>
        <w:br/>
        <w:t>835 ISP1006 and 1007 (ICOM).</w:t>
        <w:br/>
        <w:t>836 See, e.g., ISP908 (ICO).</w:t>
        <w:br/>
        <w:t>837 See, e.g., ISP908 (ICO).</w:t>
        <w:br/>
        <w:t>838 See, e.g., MS Packaging hearing minutes dated January 15, 2018 (DOC231).</w:t>
        <w:br/>
        <w:t>839 On this point, it has already been considered that at the time identified as the starting date for the contestation of the agreement, the GIFCO information collection and dissemination system was in place (DOC65); see also ISP112 (International Paper), and in particular the notes from the meeting held on September 16, 2005, which include the annotation "" [omitted].</w:t>
      </w:r>
    </w:p>
    <w:p>
      <w:r>
        <w:t>BULLETIN NO. 32 OF AUGUST 12, 2019 241</w:t>
        <w:br/>
        <w:t>492. Based on points 7 and following of the Guidelines, to calculate the base amount of the sanctions, the Authority uses as a reference the value of sales, direct and indirect, of the goods subject to the agreement, and in particular the revenue generated from the production and marketing of corrugated cardboard sheets840, in the last full year of participation in the infringement (and thus in 2016, since the infringement is considered to have ceased for all parties in March 2017, with the exception of Ondulati del Savio for which it was both implemented and ceased during 2015 only), net of VAT and other taxes. The value of sales will also take into account sales made in the relevant market through controlled companies, as communicated by the parties841. Regarding the trade association GIFCO, in accordance with point 10 of the Guidelines, as the value of sales of the goods or services subject to the infringement, the Authority referred to the total value of the membership fees paid by the members of the association.</w:t>
        <w:br/>
        <w:t>493. For the purpose of determining the base amount of the sanction, this initial amount is multiplied by the percentage that reflects the severity of the infringement, which cannot exceed 30% of the value of sales. In this regard, the Authority's Guidelines on sanctions provide that, in assessing the severity of the violation, the Authority will primarily consider the nature of the infringement, noting that secret horizontal agreements on price-fixing, market allocation, and production limitation constitute the most serious restrictions of competition and that, for this type of infringement, the percentage of the value of sales considered will generally not be less than 15%. In the case of multi-subjective infringements, the Authority may also consider, for the purpose of assessing severity, the aggregate market share held by all companies that participated in the infringement. Additional criteria for qualifying severity, which the Authority takes into account for the purpose of choosing the percentage to apply to the value of sales, are: i) the competitive conditions in the affected market (such as, for example, the level of concentration, the existence of barriers to entry); ii) the nature of the products or services, with particular reference to the harm to innovation; iii) the implementation or not of the unlawful practice; iv) the relevance of the actual economic impact or, more generally, the harmful effects on the market and/or consumers, provided that the Authority has elements that allow for a reliable estimate of the same.</w:t>
        <w:br/>
        <w:t>840 In this regard, it is not possible to accept the requests made by some parties regarding the exclusion from the value of sales of revenue related to the sales of certain specific types of corrugated cardboard (such as continuous roll, as requested by Ondulati Nordest in DOC790), since, on the one hand, the documentation in the records provides ample evidence of coordination regarding the main types of cardboard marketed in Italy (both listed in the 2004 Price List and also of extra-list sheets such as micro-flute for food or heavy duty), and on the other hand, it is evident that such pervasive coordination in the relevant market has involved, directly or indirectly, all types of corrugated cardboard sheets produced by the participants in the cartel, in line with what is provided in this regard by the Guidelines on sanctions (par. 8). The prerequisite for not excluding such sales is therefore the existence of effects on the prices of such goods, given the immediate proximity of such products and the fact that they are produced by the same parties that have participated for years in a coordinated activity that has involved all the main types of corrugated cardboard sheets. Similar considerations apply to those parties that have hoped that sales of sheets through their own price lists and allegedly ad hoc prices (see, e.g., Smurfit Kappa's memorandum, DOC804) would be excluded from the value of sales considered by the Authority for sanctioning purposes, as it is evidently not possible to consider that the economic conditions of such sales, which relate to the same types of products subject to prolonged concertation, were not at least indirectly influenced by the infringement.</w:t>
        <w:br/>
        <w:t>841 See judgment of the Court of Justice of the EU of March 19, 2015, case C-286/13P, Dole Food and Dole Fresh Fruit Europe v. Commission, ECLI:EU:C:2015:184, par. 150 and judgment of the Court of Justice of the EU of November 12, 2014, case C-580/12P, Guardian Industries Corp. v. Commission, par. 59.</w:t>
      </w:r>
    </w:p>
    <w:p>
      <w:r>
        <w:t>242 BULLETIN NO. 32 OF AUGUST 12, 2019</w:t>
        <w:br/>
        <w:t>494. In relation to the case at hand, the percentage of the value of sales considered for the calculation has been set for all parties at 15% as it is a secret horizontal agreement concerning coordinated price-fixing and control of production volumes. Even in the face of a particularly serious infringement and of particular significance in the market (as it involves operators with a total share of approximately 90% of the market), this percentage has not been set at a level higher than the minimum in the absence of specific elements that allow for estimating the actual economic impact of the agreement on the market, also considering the fact, specific to the case at hand, that these are particularly dated behaviors for which complete data is not available.</w:t>
        <w:br/>
        <w:t>495. The resulting value was then multiplied by the duration of participation in the infringement, expressed in number of years and also accounting for the actual months and days of participation842. Regarding the duration of the agreement for the economic entities that constitute a corporate group, subject to the same coordination and control, the first and last date of participation in the infringement among those of the different companies that make it up will be considered.</w:t>
        <w:br/>
        <w:t>496. Considering the durations already indicated previously, and the number of years computed for the individual parties, as well as the above-mentioned severity coefficient, the base amount for each party is indicated in the table that follows, in which the specific revenue for the Progest group is obtained from the sum of the revenues of the companies Progest, Cartonstrong, Ondulato Trevigiano, Plurionda, and Ondulati Maranello; for the Laveggia group, the corresponding revenue is obtained from the sum of the revenues of the companies Scatolificio Laveggia, Ondulati Santerno, and Alliabox Italia; for the DS Smith Group, the corresponding revenue is given by the specific revenue of the companies DS Smith Packaging and Toscana Ondulati; finally, for the Innova group, the corresponding revenue is that of the company Innova Group-Caino Plant.</w:t>
        <w:br/>
        <w:t>842 In particular, the duration has been calculated as the number of years, rounded to the second decimal place, based on the actual days between the two relevant dates.</w:t>
      </w:r>
    </w:p>
    <w:p>
      <w:r>
        <w:rPr>
          <w:b/>
        </w:rPr>
        <w:t>[Pages 241–243]</w:t>
      </w:r>
    </w:p>
    <w:p>
      <w:r>
        <w:t>BULLETIN NO. 32 OF AUGUST 12, 2019 243</w:t>
        <w:br/>
        <w:t>Table 9 – base amount (agreement sheets)</w:t>
        <w:br/>
        <w:t>Actual duration</w:t>
        <w:br/>
        <w:t>Revenue % for the</w:t>
        <w:br/>
        <w:t>Part Amount base</w:t>
        <w:br/>
        <w:t>specific 2016 severity</w:t>
        <w:br/>
        <w:t>from to duration</w:t>
        <w:br/>
        <w:t>[200-300] [500-600] million</w:t>
        <w:br/>
        <w:t>Progest Group 15 02.02.2004 30.03.2017 13.16</w:t>
        <w:br/>
        <w:t>million euros</w:t>
        <w:br/>
        <w:t>[50-100] [100-200] million</w:t>
        <w:br/>
        <w:t>Laveggia Group 15 02.02.2004 30.03.2017 13.16</w:t>
        <w:br/>
        <w:t>million euros</w:t>
        <w:br/>
        <w:t>[100-200] [200-300] million</w:t>
        <w:br/>
        <w:t>DS Smith Group 15 02.02.2004 30.03.2017 13.16</w:t>
        <w:br/>
        <w:t>million euros</w:t>
        <w:br/>
        <w:t>[100-200] [200-300] million</w:t>
        <w:br/>
        <w:t>Smurfit Kappa 15 02.02.2004 30.03.2017 13.16</w:t>
        <w:br/>
        <w:t>million euros</w:t>
        <w:br/>
        <w:t>[10-50] million [10-50] million of</w:t>
        <w:br/>
        <w:t>Innova Group 15 05.11.2009 30.03.2017 7.40</w:t>
        <w:br/>
        <w:t>euros euros</w:t>
        <w:br/>
        <w:t>[1-10] million [10-30] million of</w:t>
        <w:br/>
        <w:t>Adda Ondulati 15 05.11.2009 30.03.2017 7.40</w:t>
        <w:br/>
        <w:t>euros euros</w:t>
        <w:br/>
        <w:t>Packaging [10-50] million [50-100] million</w:t>
        <w:br/>
        <w:t>15 02.02.2004 30.03.2017 13.16</w:t>
        <w:br/>
        <w:t>of euros euros</w:t>
        <w:br/>
        <w:t>[50-100] [100-200] million</w:t>
        <w:br/>
        <w:t>Ondulati Nordest 15 02.02.2004 30.03.2017 13.16</w:t>
        <w:br/>
        <w:t>million euros</w:t>
        <w:br/>
        <w:t>Ondulati and</w:t>
        <w:br/>
        <w:t>[1-10] million [10-10] million of</w:t>
        <w:br/>
        <w:t>Packaging of 15 12.11.2009 30.03.2017 7.38</w:t>
        <w:br/>
        <w:t>euros euros</w:t>
        <w:br/>
        <w:t>Friuli</w:t>
        <w:br/>
        <w:t>[10-50] million [10-50] million of</w:t>
        <w:br/>
        <w:t>Ondulato Piceno 15 19.10.2005 30.03.2017 11.45</w:t>
        <w:br/>
        <w:t>euros euros</w:t>
        <w:br/>
        <w:t>[1-10] million [1-10] million of</w:t>
        <w:br/>
        <w:t>ICOM 15 22.03.2006 30.03.2017 11.02</w:t>
        <w:br/>
        <w:t>euros euros</w:t>
        <w:br/>
        <w:t>Ondulati del Savio [10-50] million [1-10] million of</w:t>
        <w:br/>
        <w:t>15 17.03.2015 15.12.2015 0.74</w:t>
        <w:br/>
        <w:t>(rev. 2015) euros euros</w:t>
        <w:br/>
        <w:t>GIFCO 603.823 15 02.02.2004 30.03.2017 13.16 1,192,047</w:t>
        <w:br/>
        <w:t>X.1.2. Aggravating or mitigating circumstances and other adjustments pursuant to par. 25 of the</w:t>
        <w:br/>
        <w:t>Guidelines</w:t>
        <w:br/>
        <w:t>497. Pursuant to points 19 and 21 of the Guidelines, the base amount of the sanction, determined as</w:t>
        <w:br/>
        <w:t>described in the preceding paragraphs, may be increased to take into account specific</w:t>
        <w:br/>
        <w:t>circumstances that aggravate (aggravating circumstances) or mitigate (mitigating circumstances) the</w:t>
        <w:br/>
        <w:t>responsibility of the offender, with particular reference to the role played by the company</w:t>
        <w:br/>
        <w:t>in the infringement, the conduct it maintained during the investigation as well as the efforts made</w:t>
        <w:br/>
        <w:t>by the agent to eliminate or mitigate the consequences of the infringement and the personality</w:t>
        <w:br/>
        <w:t>of the same, also in light of what is provided for by art. 11 of law no. 689/1981; aggravating</w:t>
        <w:br/>
        <w:t>circumstances include, by way of example: (i) having played a decisive role in promoting,</w:t>
        <w:br/>
        <w:t>244 BULLETIN NO. 32 OF AUGUST 12, 2019</w:t>
        <w:br/>
        <w:t>organizing, or monitoring a multi-subject infringement, inducing or forcing, even with</w:t>
        <w:br/>
        <w:t>retaliatory measures, other companies to participate and/or to continue in it; (ii) having engaged</w:t>
        <w:br/>
        <w:t>in conduct aimed at preventing, hindering, or otherwise delaying the investigative activity of the</w:t>
        <w:br/>
        <w:t>Authority, as may occur in the context of information provided or omitted during the investigative</w:t>
        <w:br/>
        <w:t>proceeding.</w:t>
        <w:br/>
        <w:t>498. The quantification of the base amount of the sanction, determined as previously</w:t>
        <w:br/>
        <w:t>described, may be increased to take into account specific aggravating circumstances: for the</w:t>
        <w:br/>
        <w:t>application of the aggravating circumstance under (i), with reference to the agreement on the sheet, it has already been represented (see supra par. III.2.2.3.) that Smurfit Kappa played a particularly active role,</w:t>
        <w:br/>
        <w:t>both in instigating adherence to the infringement by other companies, and in organizing within</w:t>
        <w:br/>
        <w:t>the context of regional meetings. In addition to the statements made by a leniency applicant regarding</w:t>
        <w:br/>
        <w:t>the role of promotion of the agreement played by Smurfit Kappa (and even earlier by the various</w:t>
        <w:br/>
        <w:t>legal entities that merged into it at the end of 2008), the actual performance of such an organizational</w:t>
        <w:br/>
        <w:t>role also emerges from the documentation in the records: the fact that the meeting rooms for the</w:t>
        <w:br/>
        <w:t>Veneto region were booked by Smurfit Kappa, even where the payment for the room was assigned to</w:t>
        <w:br/>
        <w:t>another operator, is clearly evident from the documentation in the records, and for example</w:t>
        <w:br/>
        <w:t>from the copy of the invoices from the Viest hotel for the meeting room on December 11, 2015, and July 20,</w:t>
        <w:br/>
        <w:t>2012, which, although paid by Cartonstrong, indicates on the payment invoice</w:t>
        <w:br/>
        <w:t>the mention “Nomin. SMURFIT KAPPA SPA”843. In the records of the proceeding, there is also</w:t>
        <w:br/>
        <w:t>an email that clearly shows that the meeting rooms for the Veneto region were booked</w:t>
        <w:br/>
        <w:t>by Smurfit Kappa and in particular the already mentioned ISP39 (Smurfit Kappa), containing an internal</w:t>
        <w:br/>
        <w:t>Smurfit Kappa email that precisely accounts for the booking of a room at the Viest hotel</w:t>
        <w:br/>
        <w:t>for a “Veneto” meeting on July 5, 2016. Similarly, from the documentation in the records, to</w:t>
        <w:br/>
        <w:t>confirm the statements made, it appears that DS Smith also played a role in the operational management</w:t>
        <w:br/>
        <w:t>of the cartel with particular reference to the Lombardy/Piedmont table, taking care of</w:t>
        <w:br/>
        <w:t>the booking of the meeting rooms844.</w:t>
        <w:br/>
        <w:t>499. For the above reasons, DS Smith and Smurfit Kappa are subject to, as an aggravating</w:t>
        <w:br/>
        <w:t>circumstance, an increase of the base amount of the sanction equal to 15%.</w:t>
        <w:br/>
        <w:t>500. Among the mitigating circumstances, the Guidelines include “the adoption and compliance with a</w:t>
        <w:br/>
        <w:t>specific compliance program, adequate and in line with European and national best practices.</w:t>
        <w:br/>
        <w:t>The mere existence of a compliance program will not be considered in itself a mitigating circumstance, in the absence of evidence of a real and concrete commitment to comply with what is</w:t>
        <w:br/>
        <w:t>provided in the program (through, for example, full involvement of management,</w:t>
        <w:br/>
        <w:t>identification of personnel responsible for the program, identification and assessment of</w:t>
        <w:br/>
        <w:t>risks based on the sector of activity and operational context, organization of training activities</w:t>
        <w:br/>
        <w:t>appropriate to the economic size of the company, provision of incentives for compliance with the</w:t>
        <w:br/>
        <w:t>program as well as disincentives for non-compliance, implementation of monitoring and auditing systems)”. As already indicated, prior to the sending of the Communication of the</w:t>
        <w:br/>
        <w:t>investigative results, specific antitrust compliance programs were introduced by</w:t>
        <w:br/>
        <w:t>843 DOC512c, annex 1B and 4B.</w:t>
        <w:br/>
        <w:t>844 See DOC512c, annex 6B, containing a copy of the invoice for the payment of the room at the Holiday Inn in Assago for the</w:t>
        <w:br/>
        <w:t>meeting of September 26, 2013, paid by Cartonstrong, but which under “Client” bears the indication “DS Smith,” which thus clearly</w:t>
        <w:br/>
        <w:t>appears to have taken care of the room booking.</w:t>
      </w:r>
    </w:p>
    <w:p>
      <w:r>
        <w:t>BULLETIN NO. 32 OF AUGUST 12, 2019 245</w:t>
        <w:br/>
        <w:t>Innova Group, Innova Group – Caino Plant, Pro-Gest, Cartonstrong, Ondulati Maranello,</w:t>
        <w:br/>
        <w:t>Ondulato Trevigiano, Plurionda, Imballaggi Piemontesi, Ondulati Nordest, Ondulato Piceno,</w:t>
        <w:br/>
        <w:t>Smurfit Kappa, La Veggia, Laveggia, Scatolificio La Veggia, Ondulati Santerno, Ondulati del Friuli,</w:t>
        <w:br/>
        <w:t>as well as by GIFCO, while DS Smith and DS Smith Holding have strengthened the</w:t>
        <w:br/>
        <w:t>compliance program already in place at the time of the initiation of the investigation in question. Specifically, all the programs examined provide for the involvement of management,</w:t>
        <w:br/>
        <w:t>the identification of personnel responsible for the program, the organization of training activities,</w:t>
        <w:br/>
        <w:t>as well as the provision of incentives/disincentives, monitoring and audit systems. In this regard,</w:t>
        <w:br/>
        <w:t>therefore, in line with what is provided in point 23 of the Guidelines, it is deemed appropriate to recognize to</w:t>
        <w:br/>
        <w:t>the Innova Group (Innova Group, Innova Group – Caino Plant), to the Progest group (Pro-Gest,</w:t>
        <w:br/>
        <w:t>Cartonstrong, Ondulati Maranello, Ondulato Trevigiano, Plurionda), to the Laveggia group (La Veggia,</w:t>
        <w:br/>
        <w:t>Laveggia, Scatolificio La Veggia, Ondulati Santerno), to Imballaggi Piemontesi, Ondulati Nordest,</w:t>
        <w:br/>
        <w:t>Ondulato Piceno, Smurfit Kappa, Ondulati del Friuli, and GIFCO, as a mitigating circumstance, due to the timely introduction of an antitrust compliance program – in line with European and international best practices, a reduction of the base amount of the sanction equal to 5%, and to the companies of the DS Smith group (DS Smith and DS Smith Holding) as a mitigating circumstance, for having strengthened a pre-existing program at the start of the investigation, which nonetheless allowed</w:t>
        <w:br/>
        <w:t>the Authority to intervene against the cartel following the group's adherence to the leniency program, a reduction of the sanction equal to 15% of the base amount.</w:t>
        <w:br/>
        <w:t>501. An additional mitigating circumstance contemplated in the Guidelines is that applicable in light of the marginal role played by the company in the infringement. The Authority deems it appropriate to grant</w:t>
        <w:br/>
        <w:t>the aforementioned mitigating circumstance, also considering the peculiarities of the specific case, to the Innova group and to Ondulati del Savio, to the extent of 5%, as they were not registered with GIFCO and thus did not participate in the exchange of information carried out through the trade association (Innova appears to have registered only as of December 31, 2016)845.</w:t>
        <w:br/>
        <w:t>502. In light of the aggravating and mitigating circumstances seen above, the amount of the sanctions for</w:t>
        <w:br/>
        <w:t>each company is as follows:</w:t>
        <w:br/>
        <w:t>845 The mitigating circumstance of marginal role cannot instead be granted to the requesting companies, primarily the Laveggia group (DOC809), in the absence of sufficiently detailed evidence regarding the non-implementation of the agreement, but the different participation of the parties will be evaluated pursuant to par. 34 of the Guidelines, considering the specific circumstances of the case.</w:t>
      </w:r>
    </w:p>
    <w:p>
      <w:r>
        <w:rPr>
          <w:b/>
        </w:rPr>
        <w:t>[Pages 244–246]</w:t>
      </w:r>
    </w:p>
    <w:p>
      <w:r>
        <w:t>246 BULLETIN NO. 32 OF AUGUST 12, 2019</w:t>
        <w:br/>
        <w:t>Table 10 – calculation of the sanction (agreement sheets)</w:t>
        <w:br/>
        <w:t>Aggravating Mitigating</w:t>
        <w:br/>
        <w:t>Base Amount Sanction</w:t>
        <w:br/>
        <w:t>Parties (a) Amount Amount (a)+(b)-(c)</w:t>
        <w:br/>
        <w:t>% %</w:t>
        <w:br/>
        <w:t>(b) (c)</w:t>
        <w:br/>
        <w:t>[500-600] [10-50] million [500-600]</w:t>
        <w:br/>
        <w:t>Progest Group 5</w:t>
        <w:br/>
        <w:t>million euros euros million euros</w:t>
        <w:br/>
        <w:t>[100-200] [1-10] million [100-200]</w:t>
        <w:br/>
        <w:t>Laveggia Group 5</w:t>
        <w:br/>
        <w:t>million euros euros million euros</w:t>
        <w:br/>
        <w:t>[200-300] [10-50] million [10-50] million [200-300]</w:t>
        <w:br/>
        <w:t>DS Smith Group 15 15</w:t>
        <w:br/>
        <w:t>million euros euros million euros</w:t>
        <w:br/>
        <w:t>[200-300] [10-50] million [10-50] million [200-300]</w:t>
        <w:br/>
        <w:t>Smurfit Kappa 15 5</w:t>
        <w:br/>
        <w:t>million euros euros million euros</w:t>
        <w:br/>
        <w:t>[10-50] million [1-10] million [10-50] million</w:t>
        <w:br/>
        <w:t>Innova Group 10</w:t>
        <w:br/>
        <w:t>euros euros euros</w:t>
        <w:br/>
        <w:t>[10-30] million [10-30] million</w:t>
        <w:br/>
        <w:t>Adda Ondulati</w:t>
        <w:br/>
        <w:t>euros euros</w:t>
        <w:br/>
        <w:t>Packaging [50-100] million [1-10] million [50-100]</w:t>
        <w:br/>
        <w:t>5</w:t>
        <w:br/>
        <w:t>Piemontesi euros euros million euros</w:t>
        <w:br/>
        <w:t>[100-200] [1-10] million [50-100]</w:t>
        <w:br/>
        <w:t>Ondulati Nordest 5</w:t>
        <w:br/>
        <w:t>million euros euros million euros</w:t>
        <w:br/>
        <w:t>Ondulati and [1-10] million [100-500] thousand [1-10] million</w:t>
        <w:br/>
        <w:t>5</w:t>
        <w:br/>
        <w:t>Packaging of Friuli euros euros euros</w:t>
        <w:br/>
        <w:t>[1-10] million of</w:t>
        <w:br/>
        <w:t>[10-50] million [10-50] million</w:t>
        <w:br/>
        <w:t>Ondulato Piceno 5 euros</w:t>
        <w:br/>
        <w:t>euros euros</w:t>
        <w:br/>
        <w:t>[1-10] million [1-10] million</w:t>
        <w:br/>
        <w:t>ICOM</w:t>
        <w:br/>
        <w:t>euros euros</w:t>
        <w:br/>
        <w:t>[1-10] million [100-500] thousand [1-10] million</w:t>
        <w:br/>
        <w:t>Ondulati del Savio 5</w:t>
        <w:br/>
        <w:t>euros euros euros</w:t>
        <w:br/>
        <w:t>GIFCO 1,192,047 5 59,602 1,132,445</w:t>
        <w:br/>
        <w:t>X.1.3. The maximum limit</w:t>
        <w:br/>
        <w:t>503. Pursuant to Article 15 of Law No. 287/1990, the Authority, “[i]n cases of serious infringements, taking into account the severity and duration of the infringement, also orders the application of an administrative pecuniary sanction of up to ten percent of the turnover achieved by each company or entity in the last financial year closed prior to the notification of the warning.” In this regard, point 29 of the Guidelines specifies that: “[t]he calculation base for the maximum limit is represented, in accordance with national jurisprudence, by the total turnover achieved worldwide in the last financial year closed prior to the notification of the warning, by each company participating in the infringement.” The use of worldwide turnover aims, in particular, to ensure a sufficient deterrent character of the fine, justifying the consideration of the</w:t>
      </w:r>
    </w:p>
    <w:p>
      <w:r>
        <w:t>BULLETIN NO. 32 OF AUGUST 12, 2019 247</w:t>
        <w:br/>
        <w:t>size and economic power of the company concerned, that is, the global resources of the infringer846.</w:t>
        <w:br/>
        <w:t>504. Considering that the sanctions as determined above exceed, for most of the companies involved, the maximum limit provided for in Article 15, paragraph 1, of Law No. 287/1990, they must be reduced to within that limit.</w:t>
        <w:br/>
        <w:t>Table 11 – maximum limit (agreement sheets)</w:t>
        <w:br/>
        <w:t>% of the sanction Sanction</w:t>
        <w:br/>
        <w:t>Parties Total Sanction Total turnover on the turnover reduced to the</w:t>
        <w:br/>
        <w:t>maximum limit</w:t>
        <w:br/>
        <w:t>[500-600] [400-500]</w:t>
        <w:br/>
        <w:t>Progest Group [100-150%] 48,044,371</w:t>
        <w:br/>
        <w:t>million euros million euros</w:t>
        <w:br/>
        <w:t>[100-200] [100-200]</w:t>
        <w:br/>
        <w:t>Laveggia Group [50-100%] 19,848,972</w:t>
        <w:br/>
        <w:t>million euros million euros</w:t>
        <w:br/>
        <w:t>[200-300] [700-800]</w:t>
        <w:br/>
        <w:t>DS Smith Group [10-50%] 71,752,940</w:t>
        <w:br/>
        <w:t>million euros million euros</w:t>
        <w:br/>
        <w:t>[200-300]</w:t>
        <w:br/>
        <w:t>Smurfit Kappa 671,859,189 [10-50%] 67,185,919</w:t>
        <w:br/>
        <w:t>million euros</w:t>
        <w:br/>
        <w:t>[10-50] million</w:t>
        <w:br/>
        <w:t>Innova Group 81,276,942 [10-50%] 8,127,694</w:t>
        <w:br/>
        <w:t>euros</w:t>
        <w:br/>
        <w:t>[10-30] million</w:t>
        <w:br/>
        <w:t>Adda Ondulati 45,725,956 [10-50%] 4,572,596</w:t>
        <w:br/>
        <w:t>euros</w:t>
        <w:br/>
        <w:t>Packaging [50-100] million</w:t>
        <w:br/>
        <w:t>61,477,459 [50-100%] 6,147,746</w:t>
        <w:br/>
        <w:t>Piemontesi euros</w:t>
        <w:br/>
        <w:t>[50-100] million</w:t>
        <w:br/>
        <w:t>Ondulati Nordest 56,629,771 [150-200%] 5,662,977</w:t>
        <w:br/>
        <w:t>euros</w:t>
        <w:br/>
        <w:t>Ondulati and [1-10] million of</w:t>
        <w:br/>
        <w:t>59,796,686 [1-10%] 5,979,669</w:t>
        <w:br/>
        <w:t>Packaging of Friuli euros</w:t>
        <w:br/>
        <w:t>[10-50] million</w:t>
        <w:br/>
        <w:t>Ondulato Piceno 56,524,226 [50-100%] 5,652,423</w:t>
        <w:br/>
        <w:t>euros</w:t>
        <w:br/>
        <w:t>[1-10] million of</w:t>
        <w:br/>
        <w:t>ICOM 40,929,150 [10-50%] 4,092,915</w:t>
        <w:br/>
        <w:t>euros</w:t>
        <w:br/>
        <w:t>[1-10] million of</w:t>
        <w:br/>
        <w:t>Ondulati del Savio 30,661,814 [1-10%] 2,332,589</w:t>
        <w:br/>
        <w:t>euros</w:t>
        <w:br/>
        <w:t>GIFCO 1,132,445 666,249 170.0% 66,625</w:t>
        <w:br/>
        <w:t>846 See, inter alia, judgment of the Court of Justice of the EU of June 17, 2010, case C-413/08 P, Lafarge v. Commission,</w:t>
        <w:br/>
        <w:t>ECLI:EU:C:2010:346, paragraph 102. In this regard, in response to Smurfit Kappa's Communication of June 11, 2019</w:t>
        <w:br/>
        <w:t>(DOC786), it is stated that the total turnover relevant for the calculation of the 10% ceiling is that generated by the party subject to the sanctioning treatment net of any sales to companies controlled by it, and this data appears in the consolidated financial statements of the party subject to sanction (submitted by Smurfit Kappa on June 5, 2019, DOC774), as it is not possible to deduct any sales made by the sanctioned party to foreign companies of the Smurfit Kappa group that are not controlled by it. This circumstance emerges from a consideration of the rationale of the rule, which is precisely not to consider certain items twice within the control chain of the sanctioned company towards companies controlled by it, thus exceeding the individual reference to the sanctioned company.</w:t>
      </w:r>
    </w:p>
    <w:p>
      <w:r>
        <w:t>248 BULLETIN NO. 32 OF AUGUST 12, 2019</w:t>
        <w:br/>
        <w:t>X.1.4. Non-application and reduction of the sanction in application of a leniency program</w:t>
        <w:br/>
        <w:t>505. Furthermore, pursuant to point 30 of the Guidelines, in cases of application of a leniency program, the Authority may decide not to apply or to reduce the sanction in accordance with what is provided in the aforementioned Communication on non-imposition and reduction of sanctions. In this regard, in light of the above regarding the contribution provided by the various leniency applicants (paragraph VI), it is deemed appropriate to grant the benefit of total immunity from the sanction to the DS Smith group (DS Smith and DS Smith Holding). A reduction of the sanction by 50% is then granted to Ondulati Nordest, and by 40% to the Pro-Gest group (Pro-Gest, Cartonstrong, Ondulato Trevigiano, Ondulati Maranello, and Plurionda).</w:t>
        <w:br/>
        <w:t>506. The decision to grant a significant benefit (40%) also to Progest, the third party that applied to participate in the leniency program, is linked to the specific characteristics of the case at hand, given the complexity and duration of the facts subject to investigation, as well as the structure of the agreements that were articulated in different tables in various geographical areas, it is believed that each applicant has contributed appreciably to the investigation of the agreements. At the same time, this benefit cannot be of a higher amount, and for example equal to 50% as that recognized to the second applicant (Ondulati Nordest), or even higher than 50% as requested by the party during the final hearing, since the application made by the Pro-Gest group is not only temporally subsequent to that of Ondulati Nordest, and this circumstance appears particularly significant847, but also because it has further corroborated documentation already independently found by the Offices during the inspection investigations (folder ISP270). Contrary to what was claimed by the Pro-Gest group in response to the CRI, the evaluation criterion for an application cannot be that of the quantity of documents attached to it848, but rather that of strengthening the overall evidentiary framework, and in this regard, it appears particularly significant.</w:t>
        <w:br/>
        <w:t>847 According to consistent European jurisprudence, although with reference to the different European leniency program that values the different order of priority of applications, “the chronological order and the speed of cooperation offered by cartel members” are key elements of leniency programs, which “aim to create a climate of uncertainty within the agreements encouraging their reporting to the Commission” (judgment of the EU Court of September 16, 2013, case T-380/10, Wabco and others v. Commission, paragraph 147). In this regard, reference can also be made to a recent ruling of the EU Court, in which the EU judge reiterated that the company that submitted a second application for a reduction of the fine under the leniency program cannot take the place of the company that submitted the first application for reduction, even in cases where the cooperation provided by the latter does not meet the criteria for access to favorable treatment: “[i]t follows that neither the wording of the 2006 Leniency Notice nor its logic supports an interpretation whereby, where two undertakings have provided evidence that represents significant added value, the undertaking which provided that evidence second is to take the place of the first undertaking if it transpires that the latter’s cooperation did not meet the requirements of point 12 of the 2006 Leniency Notice. The opposite conclusion could lead to a hypothetical situation in which two undertakings benefited from the reductions referred to in each of the indents of the first paragraph of point 26 of the 2006 Leniency Notice. That would be likely to weaken the incentive, for each undertaking involved in an anticompetitive cartel, to cooperate with the Commission as expeditiously as possible without, however, increasing the incentive to cooperate with it fully, because the incentive to cooperate genuinely is already fully protected by the threat of the Commission’s application of points 24 and 30 of the 2006 Leniency Notice” (judgment of the EU Court of May 23, 2019, case T-222/17, Recylex and others v. Commission, paragraphs 150-151).</w:t>
        <w:br/>
        <w:t>848 In this regard, in the past, the Authority has clarified that “the greater or lesser reliability of an application for favorable treatment cannot certainly be traced back to the quantity of documents provided: the paradoxical outcome would indeed be that the leniency program would be rendered practically unusable precisely in those circumstances in which it represents the main tool for uncovering illicit practices for which it can be extremely difficult to find incontrovertible documentary evidence (as in the case of secret cartels)” (provision No. 21924 of December 15, 2010, case I701, Retail sale of cosmetic products, paragraph 293).</w:t>
      </w:r>
    </w:p>
    <w:p>
      <w:r>
        <w:rPr>
          <w:b/>
        </w:rPr>
        <w:t>[Pages 247–249]</w:t>
      </w:r>
    </w:p>
    <w:p>
      <w:r>
        <w:t>BULLETIN NO. 32 OF AUGUST 12, 2019 249</w:t>
        <w:br/>
        <w:t>noting the contribution of Ondulati Nordest with reference to the precise definition of the starting date of the agreement.</w:t>
      </w:r>
    </w:p>
    <w:p>
      <w:r>
        <w:t>507. Finally, it is also considered important to highlight the attitude of full cooperation adopted by Ondulati Nordest from the beginning of the proceedings, and thus also before the submission of the leniency application, particularly during the first hearing before the Offices, unlike the approach taken by the Pro-Gest group.</w:t>
      </w:r>
    </w:p>
    <w:p>
      <w:r>
        <w:t>Table 12 – Amount of sanctions with the benefits provided by the leniency program (sheet agreement)</w:t>
        <w:br/>
        <w:t>Reduction</w:t>
        <w:br/>
        <w:t>Sanction reduced</w:t>
        <w:br/>
        <w:t>percentage for</w:t>
        <w:br/>
        <w:t>Parties at the legal limit Sanction</w:t>
        <w:br/>
        <w:t>leniency benefit</w:t>
        <w:br/>
        <w:t>(a)</w:t>
        <w:br/>
        <w:t>(b)</w:t>
        <w:br/>
        <w:t>Progest Group 48,044,371 40% 28,826,623</w:t>
        <w:br/>
        <w:t>Laveggia Group 19,848,972 n.d. 19,848,972</w:t>
        <w:br/>
        <w:t>DS Smith Group 71,752,940 100% 0</w:t>
        <w:br/>
        <w:t>Smurfit Kappa 67,185,919 n.d. 67,185,919</w:t>
        <w:br/>
        <w:t>Innova Group 8,127,694 n.d. 8,127,694</w:t>
        <w:br/>
        <w:t>Adda Ondulati 4,572,596 n.d. 4,572,596</w:t>
        <w:br/>
        <w:t>Imballaggi Piemontesi 6,147,746 n.d. 6,147,746</w:t>
        <w:br/>
        <w:t>Ondulati Nordest 5,662,977 50% 2,831,489</w:t>
        <w:br/>
        <w:t>Ondulati ed Imballaggi del Friuli 5,979,669 n.d. 5,979,669</w:t>
        <w:br/>
        <w:t>Ondulato Piceno 5,652,423 n.d. 5,652,423</w:t>
        <w:br/>
        <w:t>ICOM 4,092,915 n.d. 4,092,915</w:t>
        <w:br/>
        <w:t>Ondulati del Savio 2,332,589 n.d. 2,332,589</w:t>
        <w:br/>
        <w:t>GIFCO 66,625 n.d. 66,625</w:t>
      </w:r>
    </w:p>
    <w:p>
      <w:r>
        <w:t>X.1.5. Adjustment of the fine for the specific circumstances of the case</w:t>
        <w:br/>
        <w:t>508. Finally, based on Article 34 of the Guidelines, the Authority may assess the appropriateness of applying motivated exceptions to their application, in light of specific circumstances of the case. In this instance, it is deemed appropriate to grant a reduction of the sanction, equal to 20%, to the Innova Group, Ondulati e Imballaggi del Friuli, Adda Ondulati, Ondulato Piceno, ICOM, and Ondulati del Savio, due to their size and the fact that they did not play a primary or leading role in the agreement.</w:t>
      </w:r>
    </w:p>
    <w:p>
      <w:r>
        <w:t>509. Secondly, the agreement in question is characterized by the fact that it concerns a market, such as that of the production and marketing of corrugated cardboard sheets, which is upstream of the broader supply chain that includes downstream the production and marketing of packaging obtained from the transformation of said sheets, on which often the same companies or corporate groups operate. This means that, for some integrated subjects, due to the ascertainment of their participation in an agreement in this second market, sanctions will be applied both in the upstream market of the sheets and in the downstream market of the packaging, with a possible disproportionate effect of the overall sanction imposed compared to its deterrent purpose.</w:t>
      </w:r>
    </w:p>
    <w:p>
      <w:r>
        <w:t>510. In this sense, it is deemed appropriate to apply a percentage reduction of 15% of the value of the sanction imposed for the sheet agreement to these subjects (namely Smurfit Kappa, Progest group, DS Smith group, Laveggia group, Innova, Ondulati e Imballaggi del Friuli, Ondulato Piceno, and ICOM).</w:t>
      </w:r>
    </w:p>
    <w:p>
      <w:r>
        <w:t>Table 13 – Application of Article 34: percentage reductions of sanctions for specific circumstances of the case (sheet agreement)</w:t>
        <w:br/>
        <w:t>% reduction % reduction Amount</w:t>
        <w:br/>
        <w:t>Sanction Final Sanction</w:t>
        <w:br/>
        <w:t>Parties subjective element proportionality of the reduction</w:t>
        <w:br/>
        <w:t>(a) (a) - (d)</w:t>
        <w:br/>
        <w:t>(b) (c) (d)</w:t>
        <w:br/>
        <w:t>Progest Group 28,826,623 n.d. 15% 4,323,993 24,502,629</w:t>
        <w:br/>
        <w:t>Laveggia Group 19,848,972 n.d. 15% 2,977,346 16,871,626</w:t>
        <w:br/>
        <w:t>DS Smith Group 0 n.d. 15% 0 0</w:t>
        <w:br/>
        <w:t>Smurfit Kappa 67,185,919 n.d. 15% 10,077,888 57,108,031</w:t>
        <w:br/>
        <w:t>Innova Group 8,127,694 20% 15% 2,844,693 5,283,001</w:t>
        <w:br/>
        <w:t>Adda Ondulati 4,572,596 20% n.d. 914,519 3,658,077</w:t>
        <w:br/>
        <w:t>Imballaggi Piemontesi 6,147,746 n.d. n.d. n.d. 6,147,746</w:t>
        <w:br/>
        <w:t>Ondulati Nordest 2,831,489 n.d. n.d. n.d. 2,831,489</w:t>
        <w:br/>
        <w:t>Ondulati ed Imballaggi del Friuli 5,979,669 20% 15% 2,092,884 3,886,785</w:t>
        <w:br/>
        <w:t>Ondulato Piceno 5,652,423 20% 15% 1,978,348 3,674,075</w:t>
        <w:br/>
        <w:t>ICOM 4,092,915 20% 15% 1,432,520 2,660,395</w:t>
        <w:br/>
        <w:t>Ondulati del Savio 2,332,589 20% n.d. 466,518 1,866,071</w:t>
        <w:br/>
        <w:t>GIFCO 66,625 n.d. n.d. n.d. 66,625</w:t>
      </w:r>
    </w:p>
    <w:p>
      <w:r>
        <w:t>X.2. Criteria for the quantification of sanctions related to the agreement in the Italian market for the production and marketing of corrugated cardboard packaging</w:t>
        <w:br/>
        <w:t>X.2.1. Base amount of the sanction</w:t>
        <w:br/>
        <w:t>511. As already mentioned, in order to quantify the sanctions, it is necessary to take into account the provisions of Article 11 of Law No. 689/1981, as recalled by Article 31 of Law No. 287/1990, as well as the interpretative criteria indicated in the aforementioned Guidelines.</w:t>
      </w:r>
    </w:p>
    <w:p>
      <w:r>
        <w:t>512. Based on points 7 and following of the Guidelines, to calculate the base amount of the sanctions, the Authority uses as a reference the value of sales of the goods subject to the agreement, and therefore in this case the revenue generated from the production and marketing, direct and indirect, of corrugated cardboard packaging849, in the last full year of participation in the infringement (and thus in 2016, since the infringement is considered to have ceased for all parties in March 2017, except for Sandra, for whom the last full year of participation in the infringement is 2014, and for Toppazzini, for whom the year of participation in the infringement is 2015), net of VAT and other taxes. The value of sales will also take into account sales made in the relevant market through controlled companies, as communicated by the parties850. Regarding the trade association GIFCO, the Authority referred to the total value of the membership fees paid by the members of the association as the value of sales of the goods and services subject to the infringement.</w:t>
      </w:r>
    </w:p>
    <w:p>
      <w:r>
        <w:t>513. For the purposes of determining the base amount of the sanction, this initial amount is multiplied by the percentage that reflects the severity of the infringement which, as already indicated, cannot exceed 30% of the value of sales. In this case, this percentage has been set at 15%, a threshold considered minimal by the Guidelines for secret horizontal agreements, such as this one established concerning price fixing and customer allocation; this threshold has been deemed adequate in this case in light of the absence in the records of specific elements that allow for estimating the actual economic impact of the agreement on the market, given that the conduct is particularly dated for which complete data is not available. The value resulting from the above has then been multiplied by the duration of participation in the infringement, expressed in number of years and also accounting for the actual months and days of participation851. Regarding the economic entities that constitute a corporate group, subject to the same coordination and control, to define the duration of the agreement, the first and last date of participation in the infringement among those of the different companies that make it up has been considered.</w:t>
      </w:r>
    </w:p>
    <w:p>
      <w:r>
        <w:t>514. Considering the durations already indicated previously, and the number of years computed for the individual parties, as well as the indicated severity coefficient, the base amount for each party is indicated in the table that follows, in which the specific revenue for the Progest group includes the revenues of the companies Progest, Trevikart, Bergapack, and Ondulati Maranello; for the Laveggia group, the relevant</w:t>
      </w:r>
    </w:p>
    <w:p>
      <w:r>
        <w:t>849 In this regard, it is not possible to accept the requests made by some parties regarding the exclusion from the value of sales of the revenue related to the sales of certain specific types of corrugated cardboard packaging (as requested by International Paper in DOC810, which believes that only sales of industrial packaging should be included in the calculation), to the extent that the documentation in the records provides evidence of the cross-sectoral coordination across all product categories, including the fruit and vegetable sector, of particular interest to International Paper. The objections raised by other parties regarding the fact that for the purposes of calculating the value of sales considered by the Authority for the calculation of the sanction, sales related to packaging sold based on indexed and long-term contracts should then be excluded, for which negotiation would have also occurred on a supranational basis (see, e.g., Smurfit Kappa's submission, DOC804), cannot be accepted either, based on two considerations: on one hand, the same documentation in the records provides evidence of coordination also with respect to transnational tenders (ISP108 and ISP109) and the participation in packaging meetings in 2005 of the person responsible for pan-European customers of Smurfit Kappa (ISP112), and thus precisely of the subject who deals with following such contracts; on the other hand, as has been noted also with respect to the calculation of revenue related to the sale of sheets, paragraph 8 of the Authority's Guidelines on sanctions refers to sales that are “directly or indirectly” subject to the infringement.</w:t>
      </w:r>
    </w:p>
    <w:p>
      <w:r>
        <w:t>850 See judgment of the Court of Justice of the EU of March 19, 2015, case C-286/13P, Dole Food and Dole Fresh Fruit Europe v. Commission, ECLI:EU:C:2015:184, paragraph 150 and judgment of the Court of Justice of the EU of November 12, 2014, case C-580/12P, Guardian Industries Corp. v. Commission, paragraph 59.</w:t>
      </w:r>
    </w:p>
    <w:p>
      <w:r>
        <w:t>851 In particular, the duration has been calculated as the number of years, rounded to the second decimal place, based on the actual days between the two relevant dates.</w:t>
      </w:r>
    </w:p>
    <w:p>
      <w:r>
        <w:rPr>
          <w:b/>
        </w:rPr>
        <w:t>[Pages 250–252]</w:t>
      </w:r>
    </w:p>
    <w:p>
      <w:r>
        <w:t>252 BULLETIN NO. 32 OF AUGUST 12, 2019</w:t>
        <w:br/>
        <w:t>turnover includes the specific turnovers of the companies Scatolificio La Veggia, Sunion, and Alliabox Italia; for the DS Smith group, the relevant turnover is given by the specific turnover of the company DS Smith Packaging and the company Toscana Ondulati; for the Sada group, of the company Antonio Sada, Sabox, and Sifim; for the Innova group, the relevant turnover includes that of the company Innova Group - Caino Plant and finally, the specific turnover of Millestampe Packaging has been supplemented with the information provided by the company852.</w:t>
        <w:br/>
        <w:t>852 See attachment to the communication from Millestampe Packaging Srl dated May 30, 2019, sales data of packaging to third parties by "company B",</w:t>
      </w:r>
    </w:p>
    <w:p>
      <w:r>
        <w:t>BULLETIN NO. 32 OF AUGUST 12, 2019 253</w:t>
        <w:br/>
        <w:t>Table 14 – base amount (packaging agreement)</w:t>
        <w:br/>
        <w:t>Base amount</w:t>
        <w:br/>
        <w:t>Actual duration</w:t>
        <w:br/>
        <w:t>Specific turnover % for the (a)*(b)*(c)</w:t>
        <w:br/>
        <w:t>Parties 2016 severity</w:t>
        <w:br/>
        <w:t>(a) (b) Duration</w:t>
        <w:br/>
        <w:t>from to</w:t>
        <w:br/>
        <w:t>(c)</w:t>
        <w:br/>
        <w:t>[100-200] million [50-100] million</w:t>
        <w:br/>
        <w:t>Pro-Gest Group 15% 01.05.2011 30.03.2017 5.92</w:t>
        <w:br/>
        <w:t>euros euros</w:t>
        <w:br/>
        <w:t>[100-500] million [500-1000]</w:t>
        <w:br/>
        <w:t>Smurfit Kappa 15% 07.09.2005 30.03.2017 11.56</w:t>
        <w:br/>
        <w:t>euros million euros</w:t>
        <w:br/>
        <w:t>[100-500] million [500-1000]</w:t>
        <w:br/>
        <w:t>DS Smith Group 15% 07.09.2005 30.03.2017 11.56</w:t>
        <w:br/>
        <w:t>euros million euros</w:t>
        <w:br/>
        <w:t>[100-500] million [100-500] million</w:t>
        <w:br/>
        <w:t>International Paper 15% 07.09.2005 30.03.2017 11.56</w:t>
        <w:br/>
        <w:t>euros euros</w:t>
        <w:br/>
        <w:t>[50-100] million [50-100] million</w:t>
        <w:br/>
        <w:t>Sada Group 15% 26.02.2013 30.03.2017 4.09</w:t>
        <w:br/>
        <w:t>euros euros</w:t>
        <w:br/>
        <w:t>[50-100] million [50-100] million</w:t>
        <w:br/>
        <w:t>Laveggia Group 15% 24.08.2011 30.03.2017 5.60</w:t>
        <w:br/>
        <w:t>euros euros</w:t>
        <w:br/>
        <w:t>[50-100] million [10-50]</w:t>
        <w:br/>
        <w:t>Sandra (turnover 2014) 15% 26.02.2013 08.01.2015 1.95</w:t>
        <w:br/>
        <w:t>euros million euros</w:t>
        <w:br/>
        <w:t>[50-100] million [10-50]</w:t>
        <w:br/>
        <w:t>Saica 15% 08.01.2015 30.03.2017 2.23</w:t>
        <w:br/>
        <w:t>euros million euros</w:t>
        <w:br/>
        <w:t>[10-50] [10-50]</w:t>
        <w:br/>
        <w:t>Mauro Benedetti 15% 26.02.2013 30.03.2017 4.09</w:t>
        <w:br/>
        <w:t>million euros million euros</w:t>
        <w:br/>
        <w:t>[10-50] [10-50]</w:t>
        <w:br/>
        <w:t>Innova Group 15% 08.01.2015 30.03.2017 2.23</w:t>
        <w:br/>
        <w:t>million euros million euros</w:t>
        <w:br/>
        <w:t>Toppazzini (turnover [10-50] [100-500] thousand</w:t>
        <w:br/>
        <w:t>15% 08.01.2015 19.02.2015 0.11</w:t>
        <w:br/>
        <w:t>2015) million euros euros</w:t>
        <w:br/>
        <w:t>[10-50] [1-10] million</w:t>
        <w:br/>
        <w:t>Idealkart 15% 08.01.2015 30.03.2017 2.23</w:t>
        <w:br/>
        <w:t>million euros euros</w:t>
        <w:br/>
        <w:t>Ondulati ed [10-50] [10-50]</w:t>
        <w:br/>
        <w:t>15% 21.11.2014 30.03.2017 2.36</w:t>
        <w:br/>
        <w:t>Imballaggi del Friuli million euros million euros</w:t>
        <w:br/>
        <w:t>[10-50] [1-10] million</w:t>
        <w:br/>
        <w:t>Ondulato Piceno 15% 18.11.2015 30.03.2017 1.37</w:t>
        <w:br/>
        <w:t>million euros euros</w:t>
        <w:br/>
        <w:t>[10-50] [10-50]</w:t>
        <w:br/>
        <w:t>ICOM 15% 24.08.2011 30.03.2017 5.60</w:t>
        <w:br/>
        <w:t>million euros million euros</w:t>
        <w:br/>
        <w:t>[50-100] million [10-50]</w:t>
        <w:br/>
        <w:t>ICO 15% 15.10.2015 30.03.2017 1.46</w:t>
        <w:br/>
        <w:t>euros million euros</w:t>
        <w:br/>
        <w:t>[10-50] [1-10] million</w:t>
        <w:br/>
        <w:t>Grimaldi 15% 15.10.2015 30.03.2017 1.46</w:t>
        <w:br/>
        <w:t>million euros euros</w:t>
        <w:br/>
        <w:t>[10-50] [1-10] million</w:t>
        <w:br/>
        <w:t>MS Packaging 15% 25.02.2016 30.03.2017 1.10</w:t>
        <w:br/>
        <w:t>million euros euros</w:t>
        <w:br/>
        <w:t>GIFCO 603,823 15% 07.09.2005 30.03.2017 11.56 1,047,381</w:t>
      </w:r>
    </w:p>
    <w:p>
      <w:r>
        <w:t>254 BULLETIN NO. 32 OF AUGUST 12, 2019</w:t>
        <w:br/>
        <w:t>X.2.2. Aggravating or mitigating circumstances and other adjustments pursuant to par. 25 of the Guidelines</w:t>
        <w:br/>
        <w:t>515. It has already been represented that, pursuant to points 19 and 21 of the Guidelines, the base amount of the sanction, determined as described in the preceding paragraphs, may be increased to take into account specific circumstances that aggravate (aggravating circumstances) or mitigate (mitigating circumstances) the liability of the offender. In this case, the quantification of the base amount of the sanction, determined as previously described, is increased to take into account the following aggravating circumstances. In particular, against GIFCO and Antonio Sada, the lack of cooperation during the investigation procedure is established, particularly with reference to the statements made, or in some cases omitted, by [omitted] during the hearing of GIFCO and Antonio Sada853. In this regard, it should be noted that, in response to the Offices' question as to whether there were any meetings in the national territory other than the annual GIFCO conference and those of the Technical and Marketing Committees, initially during the hearing of GIFCO, Mr. [omitted] answered negatively "with reference to official GIFCO meetings", stating that "sometimes, however, it cannot be excluded that there are meetings for groups of a more informal nature", thus presenting such informal meetings as an eventual and exceptional phenomenon, whereas during the hearing of Antonio Sada, the same Mr. [omitted] identified about 5/6 GIFCO meetings held in Veneto and Lazio over a well-defined time frame of about 1 year, thus representing the existence of informal GIFCO meetings at the territorial level, in addition to those previously represented as a phenomenon that is anything but sporadic, but rather well-structured and systematically articulated over time. In this context, it is also represented that GIFCO, in other stages of the procedure (inspection stages or responses to requests for information), has denied the holding, in addition to the annual conference, of meetings other than those of the aforementioned Technical and Marketing Committees.</w:t>
        <w:br/>
        <w:t xml:space="preserve">516. It should also be considered, with particular reference to the position of Antonio Sada, that during an inspection at the company's headquarters, an email was found in which [omitted], who was also the general manager of Antonio Sada at the time, in response to an email from [omitted], CEO of ICO, regarding an upcoming regional central-southern meeting scheduled for October 15, 2015, in Frosinone, chooses to change its title, used by Mr. [omitted] in his previous first email ("Contact"), to "GIFCO Environmental Commission", being well aware, as President, that there is no Environmental Commission in GIFCO854. On this and other documents found at the headquarters of Antonio Sada (ISP11, ISP19, and ISP20), the Offices have posed numerous questions to Mr. [omitted] during the hearing of Antonio Sada, in his capacity as general manager of the company. However, through its legal representative, the company has repeatedly refused to answer, claiming that Mr. [omitted]'s participation in those meetings occurred only in his capacity as president of GIFCO, a circumstance that is, moreover, unlikely because he himself, as mentioned earlier, did not mention those meetings during the hearing of GIFCO853. </w:t>
        <w:br/>
        <w:t>853 See, in particular, the minutes of the hearing of GIFCO on September 28, 2017 (DOC130) and the minutes of the hearing of Antonio Sada on October 19, 2017 (DOC146).</w:t>
        <w:br/>
        <w:t>854 ISP908 (ICO). See, moreover, on this point, the minutes of the hearing of GIFCO on September 28, 2017 (DOC130), as well as documentation transmitted by GIFCO during the procedure (including DOC139), in which the existence of an Environmental Commission in GIFCO is denied.</w:t>
      </w:r>
    </w:p>
    <w:p>
      <w:r>
        <w:rPr>
          <w:b/>
        </w:rPr>
        <w:t>[Pages 253–255]</w:t>
      </w:r>
    </w:p>
    <w:p>
      <w:r>
        <w:t>BULLETIN NO. 32 OF AUGUST 12, 2019 255</w:t>
        <w:br/>
        <w:t>hearing of GIFCO. In response to the party's memorandum855, it is stated that this circumstance also</w:t>
        <w:br/>
        <w:t>is relevant in terms of the lack of cooperation by Antonio Sada, as the party is required to</w:t>
        <w:br/>
        <w:t>respond truthfully to all questions regarding all facts known to it, particularly in this</w:t>
        <w:br/>
        <w:t>case concerning documentation found at its headquarters and created by its</w:t>
        <w:br/>
        <w:t>company representatives.</w:t>
        <w:br/>
        <w:t>517. For the reasons stated above, regarding the lack of cooperation with the Authority during the</w:t>
        <w:br/>
        <w:t>investigative procedure, it is deemed appropriate to apply an aggravating factor of 15% of the base amount of</w:t>
        <w:br/>
        <w:t>the fine to GIFCO and the Sada group.</w:t>
        <w:br/>
        <w:t>518. As previously mentioned, among the mitigating circumstances, the Guidelines include</w:t>
        <w:br/>
        <w:t>the adoption and compliance with a specific antitrust compliance program. Before the</w:t>
        <w:br/>
        <w:t>submission of the Communication of the investigative findings, specific compliance programs were introduced</w:t>
        <w:br/>
        <w:t>by Innova Group, Innova Group – Caino Plant, Pro-Gest, Ondulati Maranello,</w:t>
        <w:br/>
        <w:t>Trevikart, Sada Partecipazioni, Antonio Sada, Idealkart, Ondulato Piceno, Smurfit Kappa, La</w:t>
        <w:br/>
        <w:t>Veggia, Laveggia, Scatolificio La Veggia, Sunion, Alliabox, Ondulati del Friuli, Sandra, as well as</w:t>
        <w:br/>
        <w:t>by GIFCO, while DS Smith and DS Smith Holding strengthened the compliance program</w:t>
        <w:br/>
        <w:t>already in place at the time of the initiation of the investigation in question. Specifically, all the</w:t>
        <w:br/>
        <w:t>programs examined involve the involvement of management, the identification of personnel</w:t>
        <w:br/>
        <w:t>responsible for the program, the organization of training activities, as well as the provision of</w:t>
        <w:br/>
        <w:t>incentives/disincentives, monitoring systems, and audits. In this regard, therefore, in line with what</w:t>
        <w:br/>
        <w:t>is provided in point 23 of the Guidelines, it is deemed appropriate to recognize the Innova group (Innova Group,</w:t>
        <w:br/>
        <w:t>Innova Group – Caino Plant), the Progest group (Pro-Gest, Ondulati Maranello, Trevikart),</w:t>
        <w:br/>
        <w:t>the Laveggia group (Scatolificio La Veggia, Alliabox), the Sada group (Sada Partecipazioni, Antonio</w:t>
        <w:br/>
        <w:t>Sada), Idealkart, Ondulato Piceno, Smurfit Kappa, Ondulati del Friuli, Sandra, as well as GIFCO</w:t>
        <w:br/>
        <w:t>as a mitigating circumstance, due to the timely introduction of an antitrust compliance program – in line with</w:t>
        <w:br/>
        <w:t>European and international best practices, a reduction of the base amount of the fine by 5%, and to the companies of the DS Smith group (DS Smith and DS</w:t>
        <w:br/>
        <w:t>Smith Holding) as a mitigating circumstance, for having strengthened a pre-existing program</w:t>
        <w:br/>
        <w:t>prior to the initiation of the investigation, which nonetheless allowed the Authority to intervene against the</w:t>
        <w:br/>
        <w:t>cartel following the group's adherence to the leniency program, a reduction of the fine</w:t>
        <w:br/>
        <w:t>equal to 15% of the base amount.</w:t>
        <w:br/>
        <w:t>519. It is not deemed appropriate to grant a reduction of the fine to Saica as the compliance program</w:t>
        <w:br/>
        <w:t>adopted by Saica prior to the initiation of the procedure is considered manifestly</w:t>
        <w:br/>
        <w:t>inadequate in that, in the face of a situation in which the leniency institution is applicable,</w:t>
        <w:br/>
        <w:t>such a program did not induce Saica to terminate the infringement and to submit a</w:t>
        <w:br/>
        <w:t>leniency application. In this context, it is also noted that Saica did not update its</w:t>
        <w:br/>
        <w:t>compliance program after the initiation of the present investigative procedure, but limited itself to</w:t>
        <w:br/>
        <w:t>implementing a series of activities (including training courses and updates of policies regarding</w:t>
        <w:br/>
        <w:t>antitrust compliance, in this latter case only in Spanish) already contemplated by the pre-existing program,</w:t>
        <w:br/>
        <w:t>which is considered inadequate for the reasons stated above856.</w:t>
        <w:br/>
        <w:t>855 DOC805 (Sada).</w:t>
        <w:br/>
        <w:t>856 Communication from Saica dated April 2, 2019 (DOC661).</w:t>
      </w:r>
    </w:p>
    <w:p>
      <w:r>
        <w:t>256 BULLETIN NO. 32 OF AUGUST 12, 2019</w:t>
        <w:br/>
        <w:t>520. Nor is it possible to recognize Toppazzini the mitigating factor requested regarding</w:t>
        <w:br/>
        <w:t>procedural cooperation857, as the party's attitude was limited to transmitting</w:t>
        <w:br/>
        <w:t>requested information during the hearing and thus in fulfillment of a legal obligation, in</w:t>
        <w:br/>
        <w:t>a procedure with a leniency applicant in which collaboration is indeed valued in</w:t>
        <w:br/>
        <w:t>terms of participation in the leniency program858.</w:t>
        <w:br/>
        <w:t>521. An additional mitigating circumstance contemplated in the Guidelines is that applicable to the</w:t>
        <w:br/>
        <w:t>marginal role played by the company in the infringement. The Authority deems it appropriate to grant</w:t>
        <w:br/>
        <w:t>the aforementioned mitigating factor, also considering the peculiarities of the specific case, to the Innova group to</w:t>
        <w:br/>
        <w:t>the extent of 5%, as it was not registered with GIFCO until December 31, 2016, and thus did not</w:t>
        <w:br/>
        <w:t>participate in the exchange of information carried out through the trade association859.</w:t>
        <w:br/>
        <w:t>522. In light of the aggravating and mitigating circumstances seen above, the amount of the fines for</w:t>
        <w:br/>
        <w:t>each company is as follows:</w:t>
        <w:br/>
        <w:t>857 Cf. memorandum from Toppazzini DOC802.</w:t>
        <w:br/>
        <w:t>858 Cf. par. 23 of the Guidelines and Council of State, section VI, judgment December 21, 2017, no. 5998, par. 6.</w:t>
        <w:br/>
        <w:t>859 The company ICO (cf. also the party's memorandum, DOC813) does not find itself in a comparable situation, as it</w:t>
        <w:br/>
        <w:t>joined GIFCO as of January 1, 2016, and made this decision precisely in the context of the central-southern meetings</w:t>
        <w:br/>
        <w:t>held since the end of 2015. The mitigating factor of the marginal role cannot instead be granted to the requesting companies, primarily the Laveggia group (DOC809), in the absence of sufficiently detailed evidence regarding the</w:t>
        <w:br/>
        <w:t>non-implementation of the agreement, but the different participation of the parties will be evaluated pursuant to par. 34 of the Guidelines,</w:t>
        <w:br/>
        <w:t>considering the specific circumstances of the case.</w:t>
      </w:r>
    </w:p>
    <w:p>
      <w:r>
        <w:t>BULLETIN NO. 32 OF AUGUST 12, 2019 257</w:t>
        <w:br/>
        <w:t>Table 15 – calculation of the fine (packaging agreement)</w:t>
        <w:br/>
        <w:t>Aggravating Mitigating</w:t>
        <w:br/>
        <w:t>Base Amount Fine</w:t>
        <w:br/>
        <w:t>Parties (a) Amount Amount (a)+(b)-(c)</w:t>
        <w:br/>
        <w:t>% %</w:t>
        <w:br/>
        <w:t>(b) (c)</w:t>
        <w:br/>
        <w:t>[50-100] million [50-100]</w:t>
        <w:br/>
        <w:t>Pro-Gest Group 5% [1-10] million euros</w:t>
        <w:br/>
        <w:t>of euros million euros</w:t>
        <w:br/>
        <w:t>[500-1000] [600-950]</w:t>
        <w:br/>
        <w:t>Smurfit Kappa 5% [10-50] million euros</w:t>
        <w:br/>
        <w:t>million euros million euros</w:t>
        <w:br/>
        <w:t>[500-1000] 15 [50-100] million [600-950]</w:t>
        <w:br/>
        <w:t>DS Smith Group</w:t>
        <w:br/>
        <w:t>million euros % euros million euros</w:t>
        <w:br/>
        <w:t>[100-500] [100-500]</w:t>
        <w:br/>
        <w:t>International Paper 5% [10-50] million euros</w:t>
        <w:br/>
        <w:t>million euros million euros</w:t>
        <w:br/>
        <w:t>[5-10]</w:t>
        <w:br/>
        <w:t>[50-100] million 15 [10-50]</w:t>
        <w:br/>
        <w:t>Sada Group million of 5% [1-10] million euros</w:t>
        <w:br/>
        <w:t>euros % million euros</w:t>
        <w:br/>
        <w:t>euros</w:t>
        <w:br/>
        <w:t>[50-100] million [50-100]</w:t>
        <w:br/>
        <w:t>Laveggia Group 5% [1-10] million euros</w:t>
        <w:br/>
        <w:t>of euros million euros</w:t>
        <w:br/>
        <w:t>Sandra (turnover [10-50] million [10-50]</w:t>
        <w:br/>
        <w:t>5% [1-10] million euros</w:t>
        <w:br/>
        <w:t>2014) of euros million euros</w:t>
        <w:br/>
        <w:t>[10-50] million n.d [10-50]</w:t>
        <w:br/>
        <w:t>Saica</w:t>
        <w:br/>
        <w:t>of euros . million euros</w:t>
        <w:br/>
        <w:t>[10-50] million n.d [10-50]</w:t>
        <w:br/>
        <w:t>Mauro Benedetti</w:t>
        <w:br/>
        <w:t>of euros . million euros</w:t>
        <w:br/>
        <w:t>[10-50] million 10 [1-10]</w:t>
        <w:br/>
        <w:t>Innova Group [1-10] million euros</w:t>
        <w:br/>
        <w:t>of euros % million euros</w:t>
        <w:br/>
        <w:t>Toppazzini [100-500] thousand n.d [100-500] thousand</w:t>
        <w:br/>
        <w:t>(turnover 2015) euros . euros</w:t>
        <w:br/>
        <w:t>[1-10] million of [1-10]</w:t>
        <w:br/>
        <w:t>Idealkart 5% [100-500] thousand euros</w:t>
        <w:br/>
        <w:t>euros million euros</w:t>
        <w:br/>
        <w:t>Ondulati and [10-50] million [10-50]</w:t>
        <w:br/>
        <w:t>5% [500-950] thousand euros</w:t>
        <w:br/>
        <w:t>Imballaggi del Friuli of euros million euros</w:t>
        <w:br/>
        <w:t>[1-10] million of [1-10]</w:t>
        <w:br/>
        <w:t>Ondulato Piceno 5% [100-500] thousand euros</w:t>
        <w:br/>
        <w:t>euros million euros</w:t>
        <w:br/>
        <w:t>[10-50] million n.d [10-50]</w:t>
        <w:br/>
        <w:t>ICOM</w:t>
        <w:br/>
        <w:t>of euros . million euros</w:t>
        <w:br/>
        <w:t>[10-50] million n.d [10-50]</w:t>
        <w:br/>
        <w:t>ICO</w:t>
        <w:br/>
        <w:t>of euros . million euros</w:t>
        <w:br/>
        <w:t>[1-10] million of n.d [1-10]</w:t>
        <w:br/>
        <w:t>Grimaldi</w:t>
        <w:br/>
        <w:t>euros . million euros</w:t>
        <w:br/>
        <w:t>[1-10] million of n.d [1-10]</w:t>
        <w:br/>
        <w:t>MS Packaging</w:t>
        <w:br/>
        <w:t>euros . million euros</w:t>
        <w:br/>
        <w:t>15</w:t>
        <w:br/>
        <w:t>GIFCO 1,047,381 157,107 5% 52,369 1,152,119</w:t>
        <w:br/>
        <w:t>%</w:t>
      </w:r>
    </w:p>
    <w:p>
      <w:r>
        <w:rPr>
          <w:b/>
        </w:rPr>
        <w:t>[Pages 256–258]</w:t>
      </w:r>
    </w:p>
    <w:p>
      <w:r>
        <w:t>258 BULLETIN NO. 32 OF AUGUST 12, 2019</w:t>
        <w:br/>
        <w:t>X.2.3. The maximum penalty limit</w:t>
        <w:br/>
        <w:t>523. Considering that the sanctions as determined above exceed, for most of the companies involved, the aforementioned maximum limit provided for in Article 15, paragraph 1, of Law No. 287/1990, they must be reduced for such companies to within that limit.</w:t>
      </w:r>
    </w:p>
    <w:p>
      <w:r>
        <w:t>BULLETIN NO. 32 OF AUGUST 12, 2019 259</w:t>
        <w:br/>
        <w:t>Table 16 – calculation of the sanction with maximum penalty limit (packaging agreement)</w:t>
        <w:br/>
        <w:t>% of the Sanction</w:t>
        <w:br/>
        <w:t>Total Revenue</w:t>
        <w:br/>
        <w:t>Parties Sanction sanction on reduced to</w:t>
        <w:br/>
        <w:t>worldwide</w:t>
        <w:br/>
        <w:t>total revenue maximum penalty limit</w:t>
        <w:br/>
        <w:t>[50-100] [400-500]</w:t>
        <w:br/>
        <w:t>Pro-Gest Group [10-50%] 48,044,371</w:t>
        <w:br/>
        <w:t>million euros million euros</w:t>
        <w:br/>
        <w:t>[600-950]</w:t>
        <w:br/>
        <w:t>Smurfit Kappa 671,859,189 [50-100%] 67,185,919</w:t>
        <w:br/>
        <w:t>million euros</w:t>
        <w:br/>
        <w:t>[600-950] [700-800]</w:t>
        <w:br/>
        <w:t>DS Smith Group [50-100%] 71,752,940</w:t>
        <w:br/>
        <w:t>million euros million euros</w:t>
        <w:br/>
        <w:t>International [100-500]</w:t>
        <w:br/>
        <w:t>289,543,054 [100-150%] 28,954,305</w:t>
        <w:br/>
        <w:t>Paper million euros</w:t>
        <w:br/>
        <w:t>[10-50]</w:t>
        <w:br/>
        <w:t>Sada Group 115,118,533 [10-50%] 11,511,853</w:t>
        <w:br/>
        <w:t>million euros</w:t>
        <w:br/>
        <w:t>[50-100] [100-200]</w:t>
        <w:br/>
        <w:t>Laveggia Group [10-50] 19,848,972</w:t>
        <w:br/>
        <w:t>million euros million euros</w:t>
        <w:br/>
        <w:t>[10-50]</w:t>
        <w:br/>
        <w:t>Sandra 133,618,220 [10-50%] 13,361,822</w:t>
        <w:br/>
        <w:t>million euros</w:t>
        <w:br/>
        <w:t>[10-50]</w:t>
        <w:br/>
        <w:t>Saica 73,730,604 [10-50%] 7,373,060</w:t>
        <w:br/>
        <w:t>million euros</w:t>
        <w:br/>
        <w:t>[10-50]</w:t>
        <w:br/>
        <w:t>Mauro Benedetti 33,860,888 [10-50%] 3,386,089</w:t>
        <w:br/>
        <w:t>million euros</w:t>
        <w:br/>
        <w:t>[1-10]</w:t>
        <w:br/>
        <w:t>Innova Group 81,276,942 [10-50%] 8,127,694</w:t>
        <w:br/>
        <w:t>million euros</w:t>
        <w:br/>
        <w:t>[100-500] thousand [less than</w:t>
        <w:br/>
        <w:t>Toppazzini 50,882,776 438,007</w:t>
        <w:br/>
        <w:t>1%]</w:t>
        <w:br/>
        <w:t>[1-10]</w:t>
        <w:br/>
        <w:t>Idealkart 18,379,693 [10-50%] 1,837,969</w:t>
        <w:br/>
        <w:t>million euros</w:t>
        <w:br/>
        <w:t>Ondulati and</w:t>
        <w:br/>
        <w:t>[10-50]</w:t>
        <w:br/>
        <w:t>Packaging of 59,796,686 [10-50%] 5,979,669</w:t>
        <w:br/>
        <w:t>million euros</w:t>
        <w:br/>
        <w:t>Friuli</w:t>
        <w:br/>
        <w:t>[1-10]</w:t>
        <w:br/>
        <w:t>Ondulato Piceno 56,524,226 [1-10%] 5,286,129</w:t>
        <w:br/>
        <w:t>million euros</w:t>
        <w:br/>
        <w:t>[10-50]</w:t>
        <w:br/>
        <w:t>ICOM 40,929,150 [50-100%] 4,092,915</w:t>
        <w:br/>
        <w:t>million euros</w:t>
        <w:br/>
        <w:t>[10-50]</w:t>
        <w:br/>
        <w:t>ICO 99,570,966 [10-50%] 9,957,097</w:t>
        <w:br/>
        <w:t>million euros</w:t>
        <w:br/>
        <w:t>[1-10]</w:t>
        <w:br/>
        <w:t>Grimaldi 26,336,229 [10-50%] 2,633,623</w:t>
        <w:br/>
        <w:t>million euros</w:t>
        <w:br/>
        <w:t>[1-10]</w:t>
        <w:br/>
        <w:t>MS Packaging 35,223,625 [10-50%] 3,522,363</w:t>
        <w:br/>
        <w:t>million euros</w:t>
        <w:br/>
        <w:t>GIFCO 1,152,119 666,249 172.9% 66,625</w:t>
      </w:r>
    </w:p>
    <w:p>
      <w:r>
        <w:t>260 BULLETIN NO. 32 OF AUGUST 12, 2019</w:t>
        <w:br/>
        <w:t>X.2.4. Non-application and reduction of the sanction in application of a leniency program</w:t>
        <w:br/>
        <w:t>524. Finally, pursuant to point 30 of the Guidelines, in cases of application of a leniency program, the Authority may decide not to apply or to reduce the sanction in accordance with what is provided in the aforementioned Communication on non-imposition and reduction of sanctions. In this regard, in light of the above regarding the contribution provided by the various leniency applicants (par. VI), it is deemed appropriate to grant the benefit of total immunity from the sanction to the DS Smith group (DS Smith, DS Smith Holding, and Toscana Ondulati). It is instead deemed appropriate to grant a reduction of the sanction to Idealkart in the amount of 50% and to the Pro-Gest group (Pro-Gest, Trevikart, and Ondulati Maranello) in the amount of 40%. As already for the agreement on sheets, also for the agreement on packaging, the decision to grant a significant benefit (40%) also to Progest, the third party that requested to participate in the leniency program, is linked to the specific characteristics of the case at hand, given the complexity and duration of the facts subject to verification, as well as the structure of the agreements that were articulated in different tables in various geographical areas, it is believed that each applicant has contributed appreciably to the verification of the agreements.</w:t>
        <w:br/>
        <w:t>525. At the same time, this benefit cannot be of a greater amount, and for example equal to 50% as that recognized to the second applicant (Idealkart), or even greater than 50% as requested by the party during the final hearing, since the application submitted by the Pro-Gest group is not only temporally subsequent to that of Idealkart, and this circumstance – as already noted – appears particularly relevant in itself, but also because the declaration of Idealkart has comparatively a higher added value, as it specifically accounts for various and specific episodes of coordination with respect to shared clients860.</w:t>
        <w:br/>
        <w:t>860 The further considerations already made above (see section X.1.4) regarding the different reductions of the sanction in application of the leniency program reserved, for the agreement concerning corrugated cardboard sheets, to Ondulati Nordest and the Pro-Gest group also apply here, with reference to the relative positions of Idealkart and the Pro-Gest group.</w:t>
      </w:r>
    </w:p>
    <w:p>
      <w:r>
        <w:rPr>
          <w:b/>
        </w:rPr>
        <w:t>[Pages 259–261]</w:t>
      </w:r>
    </w:p>
    <w:p>
      <w:r>
        <w:t>BULLETIN NO. 32 OF AUGUST 12, 2019 261</w:t>
        <w:br/>
        <w:t>Table 17 – Amount of fines with benefits provided by the leniency program</w:t>
        <w:br/>
        <w:t>(packaging agreement)</w:t>
        <w:br/>
        <w:t>Fine Reduction</w:t>
        <w:br/>
        <w:t>reduced to percentage for</w:t>
        <w:br/>
        <w:t>Parties Fine</w:t>
        <w:br/>
        <w:t>statutory limit leniency benefit</w:t>
        <w:br/>
        <w:t>(a) (b)</w:t>
        <w:br/>
        <w:t>Pro-Gest Group 48,044,371 40% 28,826,623</w:t>
        <w:br/>
        <w:t>Smurfit Kappa 67,185,919 67,185,919</w:t>
        <w:br/>
        <w:t>DS Smith Group 71,752,940 100% 0</w:t>
        <w:br/>
        <w:t>International Paper 28,954,305 28,954,305</w:t>
        <w:br/>
        <w:t>Sada Group 11,511,853 11,511,853</w:t>
        <w:br/>
        <w:t>Laveggia Group 19,848,972 19,848,972</w:t>
        <w:br/>
        <w:t>Sandra 13,361,822 13,361,822</w:t>
        <w:br/>
        <w:t>Saica 7,373,060 7,373,060</w:t>
        <w:br/>
        <w:t>Mauro Benedetti 3,386,089 3,386,089</w:t>
        <w:br/>
        <w:t>Innova Group 8,127,694 8,127,694</w:t>
        <w:br/>
        <w:t>Toppazzini 438,007 438,007</w:t>
        <w:br/>
        <w:t>Idealkart 1,837,969 50% 918,185</w:t>
        <w:br/>
        <w:t>Ondulati and Imballaggi del</w:t>
        <w:br/>
        <w:t>5,979,669 5,979,669</w:t>
        <w:br/>
        <w:t>Friuli</w:t>
        <w:br/>
        <w:t>Ondulato Piceno 5,286,129 5,286,129</w:t>
        <w:br/>
        <w:t>ICOM 4,092,915 4,092,915</w:t>
        <w:br/>
        <w:t>ICO 9,957,097 9,957,097</w:t>
        <w:br/>
        <w:t>Grimaldi 2,633,623 2,633,623</w:t>
        <w:br/>
        <w:t>MS Packaging 3,522,363 3,522,363</w:t>
        <w:br/>
        <w:t>GIFCO 66,625 66,625</w:t>
        <w:br/>
        <w:t>X.2.5. Adjustment of the fine for the specific circumstances of the case</w:t>
        <w:br/>
        <w:t>526. Finally, based on Article 34 of the Guidelines, the Authority may assess the appropriateness of applying</w:t>
        <w:br/>
        <w:t>motivated exceptions to their application, in light of specific circumstances of the case. In this case, it is observed that the investigative analysis extensively accounts for the packaging agreement</w:t>
        <w:br/>
        <w:t>the existence of differentiated roles among the various companies. In particular, for this agreement, which had</w:t>
        <w:br/>
        <w:t>an organizational form different from that of the sheet, a strong core of companies has been identified that</w:t>
        <w:br/>
        <w:t>appears to have contributed more significantly and continuously to the cartel, as well described by the</w:t>
        <w:br/>
        <w:t>leniency applicant DS Smith, and it is therefore possible to attribute to the other participating companies a</w:t>
        <w:br/>
        <w:t>weakened role and of lesser strategic importance.</w:t>
      </w:r>
    </w:p>
    <w:p>
      <w:r>
        <w:t>262 BULLETIN NO. 32 OF AUGUST 12, 2019</w:t>
        <w:br/>
        <w:t>527. These are companies for which, due to either their small size or the more limited scope of marketing of the products, participation in the agreement has potentially had a lesser impact on the markets. It is therefore deemed appropriate to grant a cross-the-board reduction of the fine, equal to 20%, to Progest, Laveggia, Innova and Innova Caino Plant,</w:t>
        <w:br/>
        <w:t>Ondulati and Imballaggi del Friuli, Antonio SADA, Idealkart, Grimaldi, ICO, Ondulato Piceno, ICOM,</w:t>
        <w:br/>
        <w:t>Mauro Benedetti, Sandra, Millestampe, SAICA, Toppazzini.</w:t>
        <w:br/>
        <w:t>Table 18 – Application of Article 34: percentage reductions of fines for specific circumstances of the case (packaging agreement)</w:t>
        <w:br/>
        <w:t>% reduction Amount of</w:t>
        <w:br/>
        <w:t>Fine Final Fine</w:t>
        <w:br/>
        <w:t>Parties subjective element reduction</w:t>
        <w:br/>
        <w:t>(a) (a) - (d)</w:t>
        <w:br/>
        <w:t>(b) (d)</w:t>
        <w:br/>
        <w:t>Pro-Gest Group 28,826,623 20% 5,765,325 23,061,298</w:t>
        <w:br/>
        <w:t>Smurfit Kappa 67,185,919 n.d. 67,185,919</w:t>
        <w:br/>
        <w:t>DS Smith Group 0 n.d. 0</w:t>
        <w:br/>
        <w:t>International Paper 28,954,305 n.d. 28,954,305</w:t>
        <w:br/>
        <w:t>Sada Group 11,511,853 20% 2,302,371 9,209,483</w:t>
        <w:br/>
        <w:t>Laveggia Group 19,848,972 20% 3,969,794 15,879,178</w:t>
        <w:br/>
        <w:t>Sandra 13,361,822 20% 2,672,364 10,689,458</w:t>
        <w:br/>
        <w:t>Saica 7,373,060 20% 1,474,612 5,898,448</w:t>
        <w:br/>
        <w:t>Mauro Benedetti 3,386,089 20% 677,218 2,708,871</w:t>
        <w:br/>
        <w:t>Innova Group 8,127,694 20% 1,625,539 6,502,155</w:t>
        <w:br/>
        <w:t>Toppazzini 438,007 20% 87,601 350,406</w:t>
        <w:br/>
        <w:t>Idealkart 918,185 20% 183,797 735,188</w:t>
        <w:br/>
        <w:t>Ondulati and Imballaggi del</w:t>
        <w:br/>
        <w:t>5,979,669 20% 1,195,934 4,783,735</w:t>
        <w:br/>
        <w:t>Friuli</w:t>
        <w:br/>
        <w:t>Ondulato Piceno 5,286,129 20% 1,057,226 4,228,903</w:t>
        <w:br/>
        <w:t>ICOM 4,092,915 20% 818,583 3,274,332</w:t>
        <w:br/>
        <w:t>ICO 9,957,097 20% 1,991,419 7,965,677</w:t>
        <w:br/>
        <w:t>Grimaldi 2,633,623 20% 526,725 2,106,898</w:t>
        <w:br/>
        <w:t>MS Packaging 3,422,363 20% 704,473 2,817,890</w:t>
        <w:br/>
        <w:t>GIFCO 66,625 n.d. 66,625</w:t>
        <w:br/>
        <w:t>X.3. Requests for inability to contribute made by [omitted] regarding the fine</w:t>
        <w:br/>
        <w:t>528. As already mentioned, during the proceedings, some requests for reduction of the fine were received pursuant to Article 31 of the Authority's Guidelines on the quantification of administrative fines from [omitted].</w:t>
      </w:r>
    </w:p>
    <w:p>
      <w:r>
        <w:t>BULLETIN NO. 32 OF AUGUST 12, 2019 263</w:t>
        <w:br/>
        <w:t>529. In this regard, it is recalled that this type of request is worthy of acceptance,</w:t>
        <w:br/>
        <w:t>in accordance with paragraph 35 of the Commission Guidelines861, only in entirely exceptional circumstances, in order to preserve the deterrent effect of the fine. Furthermore, the</w:t>
        <w:br/>
        <w:t>recognition of a reduction, as well as its quantification, must take place exclusively</w:t>
        <w:br/>
        <w:t>on the basis of objective evidence demonstrating a concrete risk of exit from the market of the company</w:t>
        <w:br/>
        <w:t>due to the imposition of the fine. Similarly, pursuant to the aforementioned paragraph 31 of the Guidelines,</w:t>
        <w:br/>
        <w:t>the company must provide complete, reliable, and objective evidence showing that the imposition</w:t>
        <w:br/>
        <w:t>of a fine poses a concrete risk of exit from the market. In light of this premise,</w:t>
        <w:br/>
        <w:t>the following discusses these requests, based on the information and financial statements provided by them.</w:t>
        <w:br/>
        <w:t>X.3.1. Request of [omitted]</w:t>
        <w:br/>
        <w:t>530. [omitted].</w:t>
        <w:br/>
        <w:t>531. [omitted]</w:t>
        <w:br/>
        <w:t>532. [omitted]</w:t>
        <w:br/>
        <w:t>X.3.2. Request of [omitted]</w:t>
        <w:br/>
        <w:t>533. [omitted].</w:t>
        <w:br/>
        <w:t>534. [omitted]</w:t>
        <w:br/>
        <w:t>535. [omitted]</w:t>
        <w:br/>
        <w:t>536. [omitted].</w:t>
        <w:br/>
        <w:t>537. [omitted]</w:t>
        <w:br/>
        <w:t>X.3.3. Request of [omitted]</w:t>
        <w:br/>
        <w:t>538. [omitted]</w:t>
        <w:br/>
        <w:t>539. [omitted]</w:t>
        <w:br/>
        <w:t>540. [omitted]</w:t>
        <w:br/>
        <w:t>X.3.4. Request of [omitted]</w:t>
        <w:br/>
        <w:t>541. [omitted].</w:t>
        <w:br/>
        <w:t>542. [omitted]</w:t>
        <w:br/>
        <w:t>543. [omitted]</w:t>
        <w:br/>
        <w:t>544. [omitted]</w:t>
        <w:br/>
        <w:t>545. [omitted]</w:t>
        <w:br/>
        <w:t>546. [omitted]</w:t>
        <w:br/>
        <w:t>X.3.5. Request of [omitted]</w:t>
        <w:br/>
        <w:t>547. [omitted]</w:t>
        <w:br/>
        <w:t>861 See Guidelines for calculating fines imposed under Article 23, paragraph 2, letter a), of</w:t>
        <w:br/>
        <w:t>Regulation (EC) No. 1/2003 (2006/C 210/02).</w:t>
      </w:r>
    </w:p>
    <w:p>
      <w:r>
        <w:rPr>
          <w:b/>
        </w:rPr>
        <w:t>[Pages 262–264]</w:t>
      </w:r>
    </w:p>
    <w:p>
      <w:r>
        <w:t>BULLETIN NO. 32 OF AUGUST 12, 2019 264</w:t>
        <w:br/>
        <w:t>548. [omitted]</w:t>
        <w:br/>
        <w:t>549. [omitted]</w:t>
        <w:br/>
        <w:t>550. [omitted]</w:t>
        <w:br/>
        <w:t>551. The Authority, based on what has been illustrated in the previous paragraphs, has determined the application of administrative monetary sanctions to the interested parties in amounts respectively equal to those indicated in the tables that follow.</w:t>
      </w:r>
    </w:p>
    <w:p>
      <w:r>
        <w:t>Table 19 – Summary of sanctions for the sheet agreement</w:t>
        <w:br/>
        <w:t>Party Sanction</w:t>
        <w:br/>
        <w:t>Pro-Gest Group (Pro-Gest, Cartonstrong, Ondulato Trevigiano, Ondulati Maranello and Plurionda, jointly) 24,502,629</w:t>
        <w:br/>
        <w:t>Laveggia Group (Laveggia, Scatolificio Laveggia and Ondulati Santerno, jointly) 1,012,298</w:t>
        <w:br/>
        <w:t>DS Smith Group (DS Smith, DS Smith Holding, jointly) - Smurfit Kappa 57,108,031</w:t>
        <w:br/>
        <w:t>Innova Group (Innova Group – Caino Plant, Innova Group, jointly) 5,283,001</w:t>
        <w:br/>
        <w:t>Adda Ondulati 3,658,077</w:t>
        <w:br/>
        <w:t>Imballaggi Piemontesi 6,147,746</w:t>
        <w:br/>
        <w:t>Ondulati Nordest 2,831,489</w:t>
        <w:br/>
        <w:t>Ondulati ed Imballaggi del Friuli 855,093</w:t>
        <w:br/>
        <w:t>Ondulato Piceno 3,674,075</w:t>
        <w:br/>
        <w:t>ICOM 2,660,395</w:t>
        <w:br/>
        <w:t>Ondulati del Savio 1,866,071</w:t>
        <w:br/>
        <w:t>GIFCO 66,625</w:t>
      </w:r>
    </w:p>
    <w:p>
      <w:r>
        <w:t>BULLETIN NO. 32 OF AUGUST 12, 2019 265</w:t>
        <w:br/>
        <w:t>Table 20 – Summary of sanctions for the packaging agreement</w:t>
        <w:br/>
        <w:t>Party Sanction for the packaging agreement</w:t>
        <w:br/>
        <w:t>Pro-Gest Group (Pro-Gest, Trevikart, Ondulati Maranello, jointly) 23,061,298</w:t>
        <w:br/>
        <w:t>Laveggia Group (Laveggia, Scatolificio Laveggia and Alliabox, jointly) 952,751</w:t>
        <w:br/>
        <w:t>DS Smith Group (DS Smith, DS Smith Holding, Toscana Ondulati, jointly) -</w:t>
        <w:br/>
        <w:t>Smurfit Kappa 67,185,919</w:t>
        <w:br/>
        <w:t>Innova Group (Innova Group – Caino Plant, Innova Group, jointly) 6,502,155</w:t>
        <w:br/>
        <w:t>International Paper 28,954,305</w:t>
        <w:br/>
        <w:t>Idealkart 735,188</w:t>
        <w:br/>
        <w:t>Ondulati ed Imballaggi del Friuli 1,052,422</w:t>
        <w:br/>
        <w:t>Ondulato Piceno 4,228,903</w:t>
        <w:br/>
        <w:t>ICOM 3,274,332</w:t>
        <w:br/>
        <w:t>Sandra 10,689,458</w:t>
        <w:br/>
        <w:t>GIFCO 66,625</w:t>
        <w:br/>
        <w:t>Sada Group (Antonio Sada and Sada Partecipazioni, jointly) 9,209,483</w:t>
        <w:br/>
        <w:t>Saica 5,898,448</w:t>
        <w:br/>
        <w:t>Mauro Benedetti 2,708,871</w:t>
        <w:br/>
        <w:t>Toppazzini 350,406</w:t>
        <w:br/>
        <w:t>ICO 7,965,677</w:t>
        <w:br/>
        <w:t>Grimaldi 2,106,898</w:t>
        <w:br/>
        <w:t>MS Packaging 2,817,890</w:t>
      </w:r>
    </w:p>
    <w:p>
      <w:r>
        <w:t>CONSIDERING, therefore, that the companies Pro-Gest S.p.A., Cartonstrong Italia S.r.l., Ondulato Trevigiano S.r.l., Ondulati Maranello S.p.A., Plurionda S.p.A., Laveggia S.r.l., Scatolificio Laveggia S.p.A., Ondulati Santerno S.p.A., DS Smith Packaging Italia S.p.A., Smurfit Kappa Italia S.p.A., Innova Group Stabilimento di Caino S.r.l., Adda Ondulati Società per Azioni, Imballaggi Piemontesi S.r.l., Ondulati Nordest S.p.A., Ondulati ed Imballaggi del Friuli S.p.A., Ondulato Piceno S.r.l., ICOM S.p.A., Ondulati del Savio S.r.l., as well as the trade association Gruppo Italiano Fabbricanti Cartone Ondulato, have engaged in a restrictive agreement of competition contrary to Article 101 TFEU, consisting of a unique, complex, and articulated agreement, continued over time, in the market for the production and marketing of sheets of corrugated cardboard, and that the infringement of Scatolificio Laveggia S.p.A. and Ondulati Santerno S.p.A. is attributed jointly to Laveggia S.r.l., that of DS Smith Packaging Italia S.p.A. is attributed jointly to DS Smith Holding Italia S.p.A., that of Cartonstrong Italia S.r.l., Ondulato Trevigiano S.r.l., Ondulati Maranello S.p.A. and Plurionda S.p.A. is attributed jointly to Pro-Gest S.p.A., while that of Innova Group Stabilimento di Caino S.r.l. is attributed jointly to Innova Group S.p.A.;</w:t>
      </w:r>
    </w:p>
    <w:p>
      <w:r>
        <w:t>CONSIDERING that in light of the documentary evidence on file, there are no grounds to contest the participation of the companies Bergapack S.r.l., Trevikart S.r.l., Toscana Ondulati S.p.A., La Veggia S.r.l., Sandra S.p.A. and Sifa S.p.A. in an anticompetitive agreement in the market for the production and marketing of sheets of corrugated cardboard;</w:t>
      </w:r>
    </w:p>
    <w:p>
      <w:r>
        <w:t>CONSIDERING, furthermore, that the companies Smurfit Kappa Italia S.p.A., DS Smith Packaging Italia S.p.A., Toscana Ondulati S.p.A., International Paper Italia S.r.l., Sandra S.p.A., Saica Pack Italia S.p.A., Mauro Benedetti S.p.A., Ondulati ed Imballaggi del Friuli S.p.A., Scatolificio Idealkart S.r.l., Laveggia S.r.l., Scatolificio Laveggia S.p.A., Alliabox Italia S.p.A., Innova Group – Stabilimento di Caino S.r.l., Toppazzini S.p.A., Antonio Sada &amp; Figli S.p.A., ICO Industria Cartone Ondulato S.r.l., ICOM S.p.A., Grimaldi S.p.A., Ondulato Piceno S.r.l., MS Packaging S.r.l., Trevikart S.r.l., Ondulati Maranello S.p.A., as well as the trade association Gruppo Italiano Fabbricanti Cartone Ondulato, have engaged in a restrictive agreement of competition contrary to Article 101 TFEU, consisting of a unique, complex, and articulated agreement, continued over time, in the market for the production and marketing of corrugated cardboard packaging, and that the infringement of Scatolificio Laveggia S.p.A. and Alliabox Italia S.p.A. is attributed jointly to Laveggia S.r.l., that of DS Smith Packaging Italia S.p.A. and Toscana Ondulati S.p.A. is attributed jointly to DS Smith Holding Italia S.p.A., that of Trevikart S.r.l. and Ondulati Maranello S.p.A. is attributed jointly to Pro-Gest S.p.A., that of Antonio Sada &amp; Figli S.p.A. is attributed jointly to Sada Partecipazioni S.r.l., while that of Innova Group Stabilimento di Caino S.r.l. is attributed jointly to Innova Group S.p.A.;</w:t>
      </w:r>
    </w:p>
    <w:p>
      <w:r>
        <w:t>CONSIDERING that in light of the documentary evidence on file, there are no grounds to contest the participation of the companies Cartonstrong Italia S.r.l., Bergapack S.r.l., La Veggia S.r.l., Ondulati Nordest S.p.A., Sada Packaging S.r.l., Sabox S.r.l. and Millestampe S.r.l. in an anticompetitive agreement in the market for the production and marketing of corrugated cardboard packaging;</w:t>
      </w:r>
    </w:p>
    <w:p>
      <w:r>
        <w:t>CONSIDERING, finally, that for the companies Adda Ondulati Società per Azioni, Sunion Società per Azioni and Imballaggi Piemontesi S.r.l., while participation in the agreement in the market for the production and marketing of corrugated cardboard packaging has been established at least in 2005, in the absence of specific documentary evidence regarding the participation of these subjects in the agreement in subsequent periods, it must be concluded that the Authority's power to impose sanctions is prescribed;</w:t>
      </w:r>
    </w:p>
    <w:p>
      <w:r>
        <w:t>all of the above having been stated and considered,</w:t>
      </w:r>
    </w:p>
    <w:p>
      <w:r>
        <w:rPr>
          <w:b/>
        </w:rPr>
        <w:t>[Pages 265–267]</w:t>
      </w:r>
    </w:p>
    <w:p>
      <w:r>
        <w:t>BULLETIN NO. 32 OF AUGUST 12, 2019 267</w:t>
        <w:br/>
        <w:t>RESOLUTION</w:t>
        <w:br/>
        <w:t>a) that the companies Pro-Gest S.p.A., Cartonstrong Italia S.r.l., Ondulato Trevigiano S.r.l., Ondulati Maranello S.p.A., Plurionda S.p.A., Laveggia S.r.l., Scatolificio Laveggia S.p.A., Ondulati Santerno S.p.A., DS Smith Packaging Italia S.p.A., Smurfit Kappa Italia S.p.A., Innova Group Caino Plant S.r.l., Adda Ondulati Società per Azioni, Imballaggi Piemontesi S.r.l., Ondulati Nordest S.p.A., Ondulati ed Imballaggi del Friuli S.p.A., Ondulato Piceno S.r.l., ICOM S.p.A., Ondulati del Savio S.r.l., as well as the trade association Gruppo Italiano Fabbricanti Cartone Ondulato, have engaged in an agreement with an object restrictive of competition contrary to Article 101 TFEU, consisting of a single and complex agreement continued over time aimed at strongly distorting competitive dynamics in the market for the production and marketing of sheets of corrugated cardboard;</w:t>
        <w:br/>
        <w:t>b) that for the behaviors referred to in a) the following are jointly responsible: Laveggia S.r.l. for Scatolificio Laveggia S.p.A. and Ondulati Santerno S.p.A.; DS Smith Holding Italia S.p.A. for DS Smith Packaging Italia S.p.A.; Pro-Gest S.p.A. for Cartonstrong Italia S.r.l., Ondulato Trevigiano S.r.l., Ondulati Maranello S.p.A. and Plurionda S.p.A.; Innova Group S.p.A. for Innova Group Caino Plant S.r.l.;</w:t>
        <w:br/>
        <w:t>c) that the companies Smurfit Kappa Italia S.p.A., DS Smith Packaging Italia S.p.A., Toscana Ondulati S.p.A., International Paper Italia S.r.l., Sandra S.p.A., Saica Pack Italia S.p.A., Mauro Benedetti S.p.A., Ondulati ed Imballaggi del Friuli S.p.A., Scatolificio Idealkart S.r.l., Laveggia S.r.l., Scatolificio Laveggia S.p.A., Alliabox Italia S.p.A., Innova Group – Caino Plant S.r.l., Toppazzini S.p.A., Antonio Sada &amp; Figli S.p.A., ICO Industria Cartone Ondulato S.r.l., ICOM S.p.A., Grimaldi S.p.A., Ondulato Piceno S.r.l., MS Packaging S.r.l., Trevikart S.r.l., Ondulati Maranello S.p.A., as well as the trade association Gruppo Italiano Fabbricanti Cartone Ondulato, have engaged in an agreement with an object restrictive of competition contrary to Article 101 TFEU, consisting of a single and complex agreement continued over time aimed at strongly distorting competitive dynamics in the market for the production and marketing of corrugated cardboard packaging;</w:t>
        <w:br/>
        <w:t>d) that for the behaviors referred to in c) the following are jointly responsible: Laveggia S.r.l. for Scatolificio Laveggia S.p.A. and Alliabox Italia S.p.A.; DS Smith Holding Italia S.p.A. for DS Smith Packaging Italia S.p.A. and Toscana Ondulati S.p.A.; Pro-Gest S.p.A. for Trevikart S.r.l. and Ondulati Maranello S.p.A.; Innova Group S.p.A. for Innova Group Caino Plant S.r.l.; Sada Partecipazioni S.r.l. for Antonio Sada &amp; Figli S.p.A.;</w:t>
        <w:br/>
        <w:t>e) that all the aforementioned companies, as well as the trade association, refrain in the future from engaging in behaviors similar to those subject to the established infringements referred to in points a) and c);</w:t>
        <w:br/>
        <w:t>f) that, in light of what is indicated in the reasoning, the companies of the DS Smith group (DS Smith Holding Italia S.p.A., DS Smith Packaging Italia S.p.A., Toscana Ondulati S.p.A.) are granted the benefit of non-imposition of the sanction, as per paragraph 2 of the Communication on non-imposition and reduction of sanctions pursuant to Article 15 of Law No. 287 of October 10, 1990;</w:t>
        <w:br/>
        <w:t>g) that, in light of what is indicated in the reasoning, the companies Ondulati Nordest S.p.A. and Scatolificio Idealkart S.r.l., as well as the companies of the Pro-Gest group (Pro-Gest S.p.A., Cartonstrong Italia S.r.l., Ondulato Trevigiano S.r.l., Ondulati Maranello S.p.A., Plurionda S.p.A. and Trevikart S.r.l.) are granted the benefit of reduction of the sanction, as per paragraph 4 of the Communication on non-imposition and reduction of sanctions pursuant to Article 15 of Law No. 287 of October 10, 1990, in the amount of 50% for Ondulati Nordest S.p.A. and Scatolificio Idealkart S.r.l. and 40% for the companies of the Pro-Gest group;</w:t>
        <w:br/>
        <w:t>h) that, due to the severity and duration of the infringements referred to in points a and c), administrative pecuniary sanctions shall be applied to the companies referred to in points a), b), c) and d) respectively equal to the amounts indicated in the following tables:</w:t>
        <w:br/>
        <w:t>Market for the production and marketing of sheets of corrugated cardboard</w:t>
        <w:br/>
        <w:t>Party Sanction</w:t>
        <w:br/>
        <w:t>Pro-Gest Group (Pro-Gest S.p.A., Cartonstrong Italia S.r.l., Ondulato Trevigiano S.r.l., Ondulati Maranello S.p.A., Plurionda S.p.A., jointly) 24,502,629</w:t>
        <w:br/>
        <w:t>Laveggia Group (Laveggia S.r.l., Scatolificio Laveggia S.p.A., Ondulati Santerno S.p.A., jointly) 1,012,298</w:t>
        <w:br/>
        <w:t>DS Smith Group (DS Smith Holding Italia S.p.A., DS Smith Packaging Italia S.p.A., jointly) -</w:t>
        <w:br/>
        <w:t>Smurfit Kappa Italia S.p.A. 57,108,031</w:t>
        <w:br/>
        <w:t>Innova Group (Innova Group S.p.A., Innova Group Caino Plant S.r.l., jointly) 5,283,001</w:t>
        <w:br/>
        <w:t>Adda Ondulati Società per Azioni 3,658,077</w:t>
        <w:br/>
        <w:t>Imballaggi Piemontesi S.r.l. 6,147,746</w:t>
        <w:br/>
        <w:t>Ondulati Nordest S.p.A. 2,831,489</w:t>
        <w:br/>
        <w:t>Ondulati ed Imballaggi del Friuli S.p.A. 855,093</w:t>
        <w:br/>
        <w:t>Ondulato Piceno S.r.l. 3,674,075</w:t>
        <w:br/>
        <w:t>ICOM S.p.A. 2,660,395</w:t>
        <w:br/>
        <w:t>Ondulati del Savio S.r.l. 1,866,071</w:t>
        <w:br/>
        <w:t>GIFCO 66,625</w:t>
      </w:r>
    </w:p>
    <w:p>
      <w:r>
        <w:t>BULLETIN NO. 32 OF AUGUST 12, 2019 269</w:t>
        <w:br/>
        <w:t>Market for the production and marketing of corrugated cardboard packaging</w:t>
        <w:br/>
        <w:t>Sanction agreement</w:t>
        <w:br/>
        <w:t>Party</w:t>
        <w:br/>
        <w:t>packaging</w:t>
        <w:br/>
        <w:t>Pro-Gest Group (Pro-Gest S.p.A., Trevikart S.r.l., Ondulati Maranello S.p.A., jointly) 23,061,298</w:t>
        <w:br/>
        <w:t>Laveggia Group (Laveggia S.r.l., Scatolificio Laveggia S.p.A., Alliabox Italia S.p.A., jointly) 952,751</w:t>
        <w:br/>
        <w:t>DS Smith Group (DS Smith Holding Italia S.p.A., DS Smith Packaging Italia S.p.A., Toscana Ondulati S.p.A., jointly) -</w:t>
        <w:br/>
        <w:t>Smurfit Kappa Italia S.p.A. 67,185,919</w:t>
        <w:br/>
        <w:t>Innova Group (Innova Group S.p.A., Innova Group Caino Plant S.r.l., jointly) 6,502,155</w:t>
        <w:br/>
        <w:t>International Paper S.r.l. 28,954,305</w:t>
        <w:br/>
        <w:t>Scatolificio Idealkart S.r.l. 735,188</w:t>
        <w:br/>
        <w:t>Ondulati ed Imballaggi del Friuli S.p.A. 1,052,422</w:t>
        <w:br/>
        <w:t>Ondulato Piceno S.r.l. 4,228,903</w:t>
        <w:br/>
        <w:t>ICOM S.p.A. 3,274,332</w:t>
        <w:br/>
        <w:t>Sandra S.p.A. 10,689,458</w:t>
        <w:br/>
        <w:t>GIFCO 66,625</w:t>
        <w:br/>
        <w:t>Sada Group (Sada Partecipazioni S.r.l., Antonio Sada &amp; Figli S.p.A., jointly) 9,209,483</w:t>
        <w:br/>
        <w:t>Saica Pak S.p.A. 5,898,448</w:t>
        <w:br/>
        <w:t>Mauro Benedetti S.p.A. 2,708,871</w:t>
        <w:br/>
        <w:t>Toppazzini S.p.A. 350,406</w:t>
        <w:br/>
        <w:t>ICO Industria Cartone Ondulato S.r.l. 7,965,677</w:t>
        <w:br/>
        <w:t>Grimaldi S.p.A. 2,106,898</w:t>
        <w:br/>
        <w:t>MS Packaging S.r.l. 2,817,890</w:t>
        <w:br/>
        <w:t>The administrative pecuniary sanction referred to in point h) must be paid within ninety days from the notification of this provision by direct payment to the Revenue Collection Service Concessionaire or by delegation to the bank or Poste Italiane S.p.A., presenting the form attached to this provision, as provided by Legislative Decree No. 237 of July 9, 1997.</w:t>
      </w:r>
    </w:p>
    <w:p>
      <w:r>
        <w:rPr>
          <w:b/>
        </w:rPr>
        <w:t>[Pages 268–270]</w:t>
      </w:r>
    </w:p>
    <w:p>
      <w:r>
        <w:t>270 BULLETIN NO. 32 OF AUGUST 12, 2019</w:t>
        <w:br/>
        <w:t>After the aforementioned deadline, for a delay period of less than six months, late payment interest must be paid at the legal rate starting from the day following the expiration of the payment deadline until the date of payment. In the event of further delay in compliance, pursuant to Article 27, paragraph 6, of Law No. 689/81, the amount due for the imposed sanction is increased by one-tenth for each semester starting from the day following the expiration of the payment deadline until the date on which the role is transmitted to the collection agent. In this case, the increase absorbs the late payment interest accrued during the same period.</w:t>
        <w:br/>
        <w:t>Notification of the payments made must be communicated immediately to the Authority, by sending a copy of the form certifying the payment made.</w:t>
        <w:br/>
        <w:t>This provision will be notified to the interested parties and published in the Bulletin of the Competition and Market Authority.</w:t>
        <w:br/>
        <w:t>Against this provision, an appeal may be submitted to the TAR of Lazio, pursuant to Article 135, paragraph 1, letter b), of the Code of Administrative Procedure (Legislative Decree No. 104 of July 2, 2010), within sixty days from the date of communication of the provision itself, without prejudice to the longer terms referred to in Article 41, paragraph 5, of the Code of Administrative Procedure, or an extraordinary appeal may be proposed to the President of the Republic pursuant to Article 8 of the Decree of the President of the Republic No. 1199 of November 24, 1971, within the term of one hundred and twenty days from the date of notification of the provision itself.</w:t>
        <w:br/>
        <w:t>THE SECRETARY GENERAL THE PRESIDENT</w:t>
        <w:br/>
        <w:t>Filippo Arena Roberto Rustichelli</w:t>
      </w:r>
    </w:p>
    <w:p>
      <w:r>
        <w:t>BULLETIN NO. 32 OF AUGUST 12, 2019 271</w:t>
        <w:br/>
        <w:t>A531 - RECYCLING OF PRIMARY PACKAGING/ABUSIVE CONDUCT COREPLA</w:t>
        <w:br/>
        <w:t>Provision No. 27871</w:t>
        <w:br/>
        <w:t>THE COMPETITION AND MARKET AUTHORITY</w:t>
        <w:br/>
        <w:t>IN ITS MEETING of July 24, 2019;</w:t>
        <w:br/>
        <w:t>HEARD the Rapporteur Professor Michele Ainis;</w:t>
        <w:br/>
        <w:t>HAVING REGARD TO Article 102 of the Treaty on the Functioning of the European Union (TFEU);</w:t>
        <w:br/>
        <w:t>HAVING REGARD TO Council Regulation No. 1/2003 of December 16, 2002;</w:t>
        <w:br/>
        <w:t>HAVING REGARD TO Law No. 287 of October 10, 1990;</w:t>
        <w:br/>
        <w:t>HAVING REGARD TO Article 54 of Law No. 52 of February 6, 1996;</w:t>
        <w:br/>
        <w:t>HAVING REGARD TO the Commission Communication on cooperation within the network of competition authorities, of April 27, 2004;</w:t>
        <w:br/>
        <w:t>HAVING REGARD TO the D.P.R. No. 217 of April 30, 1998;</w:t>
        <w:br/>
        <w:t>HAVING REGARD TO Provision No. 27662 of April 30, 2019, with which a procedure was initiated pursuant to Article 102 TFEU and, at the same time, a precautionary sub-procedure, pursuant to Article 14-bis of Law No. 287/90, against COREPLA;</w:t>
        <w:br/>
        <w:t>HAVING REGARD TO Provision No. 27820 of June 27, 2019, with which the College resolved "to acquire further information from ANCI regarding the status of negotiation of the ANCI/CORIPET agreement referred to in the MATTM decree of April 24, 2018 (RIN-DEC No. 58), as well as any observations regarding the offers currently made by CORIPET, reserving the outcome to set a new deadline for the submission of defensive briefs within the precautionary sub-procedure initiated pursuant to Article 14-bis of Law No. 287/90, in order to balance the needs for the protection of defense rights and the effectiveness of precautionary action";</w:t>
        <w:br/>
        <w:t>HAVING REGARD TO the information acquired during the hearing with the delegates of ANCI, held on July 11, 2019;</w:t>
        <w:br/>
        <w:t>HAVING REGARD TO the access of the Parties in the A531 procedure, which took place on July 19, 2019, to the relevant documentation filed in the records;</w:t>
        <w:br/>
        <w:t>CONSIDERING the necessity to set a new deadline for the submission of precautionary briefs within the sub-procedure initiated pursuant to Article 14-bis of Law No. 287/90;</w:t>
        <w:br/>
        <w:t>RESOLVES</w:t>
        <w:br/>
        <w:t>to extend the deadline for the submission of defensive briefs within the precautionary sub-procedure initiated pursuant to Article 14-bis of Law No. 287/90 to September 10, 2019.</w:t>
      </w:r>
    </w:p>
    <w:p>
      <w:r>
        <w:t>272 BULLETIN NO. 32 OF AUGUST 12, 2019</w:t>
        <w:br/>
        <w:t>This provision will be notified to the interested parties and published in the Bulletin of the Competition and Market Authority.</w:t>
        <w:br/>
        <w:t>p. THE SECRETARY GENERAL THE PRESIDENT</w:t>
        <w:br/>
        <w:t>Annalisa Rocchietti Roberto Rustichelli</w:t>
      </w:r>
    </w:p>
    <w:p>
      <w:r>
        <w:rPr>
          <w:b/>
        </w:rPr>
        <w:t>[Pages 271–273]</w:t>
      </w:r>
    </w:p>
    <w:p>
      <w:r>
        <w:t>BULLETIN NO. 32 OF AUGUST 12, 2019 273</w:t>
        <w:br/>
        <w:t>I803 - RESTRICTIVE CONDUCT OF THE NOTARIAL COUNCIL OF MILAN</w:t>
        <w:br/>
        <w:t>Provision No. 27874</w:t>
        <w:br/>
        <w:t>THE ANTITRUST AUTHORITY</w:t>
        <w:br/>
        <w:t>IN ITS MEETING of July 24, 2019;</w:t>
        <w:br/>
        <w:t>HEARD the Rapporteur Professor Michele Ainis;</w:t>
        <w:br/>
        <w:t>HAVING REGARD to Law No. 287 of October 10, 1990;</w:t>
        <w:br/>
        <w:t>HAVING REGARD to Presidential Decree No. 217 of April 30, 1998;</w:t>
        <w:br/>
        <w:t>HAVING REGARD to the report of a notary, active in the notarial district of Milan, received on February 22, 2016, accompanied by a large amount of documentation and subsequently supplemented;</w:t>
        <w:br/>
        <w:t>HAVING REGARD to the resolutions of January 11, 2017, which respectively initiated an investigation pursuant to Article 14 of Law No. 287/1990, against the Notarial Council of Milan to ascertain the existence of violations of Article 2 of Law No. 287/90 and authorized inspection checks at the Notarial Council of Milan;</w:t>
        <w:br/>
        <w:t>HAVING REGARD to the requests for participation in this proceeding received from a second notary operating in the notarial district of Milan, admitted to participate on April 20, 2017, from the company Centro Istruttorie Spa, admitted to participate on June 8, 2017, and from the Trade Union Association of Notaries of Lombardy, admitted to participate on August 10, 2017;</w:t>
        <w:br/>
        <w:t>HAVING REGARD to resolution No. 27042 of February 14, 2018, which extended the deadline for concluding this proceeding to May 15, 2018;</w:t>
        <w:br/>
        <w:t>HAVING REGARD to the communication of the investigative findings sent to the Notarial Council of Milan, to the reporting notary and the intervening notary, as well as to the company Centro Istruttorie Spa and the Trade Union Association of Notaries of Lombardy on February 21, 2018;</w:t>
        <w:br/>
        <w:t>HAVING REGARD to the request of February 27, 2018, by which the Notarial Council of Milan requested the postponement of the date of the final hearing before the Authority, accepted by decision of March 7, 2018, communicated to the parties of the proceeding on March 12, 2018;</w:t>
        <w:br/>
        <w:t>HAVING REGARD to the final memorandum of the Notarial Council of Milan received on April 12, 2018, as well as the final memoranda of the reporting notary, the intervening notary, and the company Centro Servizi Spa, all received on April 13, 2018;</w:t>
        <w:br/>
        <w:t>HEARD in the final hearing before the Authority, on April 18, 2018, the representatives of the Notarial Council of Milan, the reporting notary, the intervening notary, and the company Centro Servizi Spa, who had requested it;</w:t>
        <w:br/>
        <w:t>HAVING REGARD to order No. 1 of May 3, 2018, by which the Authority incidentally promoted the constitutional legitimacy judgment of Article 93-ter, paragraph 1-bis, of Law No. 89/2013 and of Article 8, paragraph 2, of Law No. 287/90, and suspended proceeding No. I/803 until the communication of the ruling of the Constitutional Court;</w:t>
      </w:r>
    </w:p>
    <w:p>
      <w:r>
        <w:t>274 BULLETIN NO. 32 OF AUGUST 12, 2019</w:t>
        <w:br/>
        <w:t>HAVING REGARD to the ruling of the Constitutional Court No. 13 of January 31, 2019, communicated on February 6, 2019, which declared the aforementioned legitimacy questions inadmissible due to lack of standing of the Authority;</w:t>
        <w:br/>
        <w:t>HAVING REGARD to its resolution No. 27562 of February 13, 2019, by which the Authority decided to hear the parties in a hearing on May 29, 2019, and to extend the deadline for closing the proceeding to June 30, 2019;</w:t>
        <w:br/>
        <w:t>HEARD in a hearing before the Authority, on May 29, 2019, the representatives of the Notarial Council of Milan, the reporting notary, the intervening notary, the company Centro Servizi Spa, and the Trade Union Association of Notaries of Lombardy;</w:t>
        <w:br/>
        <w:t>HAVING REGARD to its resolution No. 27830 of June 27, 2019, by which the Authority extended the deadline for closing the proceeding to July 31, 2019;</w:t>
        <w:br/>
        <w:t>HAVING REGARD to the documentation in the records;</w:t>
        <w:br/>
        <w:t>CONSIDERED the following:</w:t>
        <w:br/>
        <w:t>I. The Parties</w:t>
        <w:br/>
        <w:t>1. The Notarial Council of Milan (hereinafter also CNM or Council) is the representative body of the Notarial College of Milan. Pursuant to Law No. 89 of February 16, 1913 "Regulations of Notaries and Notarial Archives" (hereinafter also Notarial Law or L.N.), the CNM exercises, among other things, supervisory and inspection powers (Articles 93, 93-bis, 128, and 132 of the Notarial Law), as well as disciplinary initiative powers (pursuant to Articles 93-ter, 156 et seq. of the same law) regarding approximately 480 professionals registered in the districts of competence, which are those of Milan, Lodi, Monza, Busto Arsizio, and Varese. The CNM thus represents about 60% of active notaries in Lombardy and about 80% of those active in the district of the Court of Appeal of Milan1.</w:t>
        <w:br/>
        <w:t>2. Also parties to the proceeding are a notary operating in the notarial district of Milan, as the reporting notary (hereinafter also reporting notary or notary 1), as well as, as interveners and at their own request, a second notary from the same notarial district (hereinafter also intervening notary or notary 2), the company Centro Istruttorie Spa (hereinafter CISPA), and the Trade Union Association of Notaries of Lombardy (hereinafter Association or ASNL).</w:t>
        <w:br/>
        <w:t>3. CISPA, wholly owned by Gruppo MutuiOnLine Spa (hereinafter MOL), offers banks integrated services aimed at the outsourcing management of the procedures for granting mortgages and other financing, including the management of subrogation processes, particularly through technological platforms, also managed by the company Euroservizi of the same Group, which allow monitoring the "life cycle" of the mortgage from the commercial phase to the investigative phase, up to the deed and the preparation of payment means, as well as downstream controls of the disbursement.</w:t>
        <w:br/>
        <w:t>1 Percentages derived from the document of the Notarial Council of Milan of March 7, 2013 and confirmed by elaborations made based on data extracted from the "Find a Notary" portal of the National Council of Notaries, on December 9, 2016, see doc. 36.</w:t>
      </w:r>
    </w:p>
    <w:p>
      <w:r>
        <w:t>BULLETIN NO. 32 OF AUGUST 12, 2019 275</w:t>
        <w:br/>
        <w:t>4. The ASNL, registered with the Italian Federation of Notarial Trade Union Associations (hereinafter Federnotai), includes 330 notaries, all in practice, belonging to different notarial districts of Lombardy, of which about 80% in the district of Milan. According to the statute and as stated in the hearing by the Association, it carries out, without profit motives, any form of activity useful to improve and enhance the role of the category in society, both in trade union negotiations and in organizing conferences, training courses aimed especially at young notaries entering the profession, etc.</w:t>
        <w:br/>
        <w:t>II. The Reports</w:t>
        <w:br/>
        <w:t>5. In a communication dated February 22, 2016, repeatedly supplemented and accompanied by a large amount of documentation2, notary 1 reported certain behaviors of the CNM, complaining of the instrumental and illegitimate use by the CNM of certain monitoring activities and disciplinary prerogatives, with the ultimate goal of controlling and directing in an anticompetitive manner the amount of work performed (output) and the tariff levels of the supervised professionals.</w:t>
        <w:br/>
        <w:t>6. More specifically, notary 1 indicated that, during 2014 and 2015, the CNM would have sent, to him individually and "en masse" to all notaries in the district, questionnaires allegedly prepared to ascertain the execution times of the formalities for the transcription of deeds, but actually aimed at obtaining detailed information on the quantity and price of the services performed by each supervised notary3. This initiative of the CNM was also the subject of two anonymous complaints received by the Authority on August 5 and 6, 20144. Furthermore, also in 2016, the Council sent again "en masse" to the notaries of the district an additional form to request particularly detailed information on the organization of notarial offices, the costs incurred by notaries in the exercise of their activity, the revenues obtained, etc. This form was also reported to the Authority anonymously on October 4, 20165.</w:t>
        <w:br/>
        <w:t>7. In a communication dated September 28, 2017, notary 2 reported the instrumental use of supervisory and disciplinary powers by the CNM against him, in order to limit competition among notaries in the district6.</w:t>
        <w:br/>
        <w:t>III. The Investigative Activity</w:t>
        <w:br/>
        <w:t>8. On January 11, 2017, the Authority initiated an investigative proceeding against the CNM, aimed at ascertaining whether the reported initiatives, consisting both of blanket monitoring acts aimed at requesting competitively sensitive data, in order to bring to light the positions of economic preeminence among the notaries of the district, and in promoting controls and initiatives of supervision and disciplinary actions against the most productive and economically performing notaries in the district, determine an anticompetitive use of the disciplinary power of the</w:t>
        <w:br/>
        <w:t>2 See DOC20, DOC21, DOC24, DOC25, DOC29, DOC30, DOC31, DOC32, DOC34, and DOC35.</w:t>
        <w:br/>
        <w:t>3 See DOC20 and DOC21.</w:t>
        <w:br/>
        <w:t>4 See DOC1 and DOC2.</w:t>
        <w:br/>
        <w:t>5 See DOC27.</w:t>
        <w:br/>
        <w:t>6 See DOC179.</w:t>
      </w:r>
    </w:p>
    <w:p>
      <w:r>
        <w:rPr>
          <w:b/>
        </w:rPr>
        <w:t>[Pages 274–276]</w:t>
      </w:r>
    </w:p>
    <w:p>
      <w:r>
        <w:t>276 BULLETIN NO. 32 OF AUGUST 12, 2019</w:t>
        <w:br/>
        <w:t>Council and constitute an agreement in violation of Article 2 of Law No. 287/90. On the same date, the Authority decided on inspection checks that took place on January 12 and 13, 2017, at the CNM headquarters.</w:t>
      </w:r>
    </w:p>
    <w:p>
      <w:r>
        <w:t>9. On March 3, 2017, a request to participate in the proceedings was received from a second notary from the Milan district, supplemented on March 28, 2017. This request was accepted with communication on April 20, 2017.</w:t>
      </w:r>
    </w:p>
    <w:p>
      <w:r>
        <w:t>10. Also on March 3, 2017, a request for participation from CISPA was received, supplemented on May 17, 2017. The company was admitted to participate in the proceedings with communication on June 8, 2017.</w:t>
      </w:r>
    </w:p>
    <w:p>
      <w:r>
        <w:t>11. With decision No. 26566 of May 12, 2017, the Authority decided to replace the person responsible for the proceedings.</w:t>
      </w:r>
    </w:p>
    <w:p>
      <w:r>
        <w:t>12. With communication received on June 22, 2017, CODACONS submitted a report for the protection of consumers, particularly those residing in the Milan district, in which it retraced the events related to the reporting notary and highlighted that the behavior of the CNM would aim to limit competition among notaries in the district.</w:t>
      </w:r>
    </w:p>
    <w:p>
      <w:r>
        <w:t>13. With communication of July 19, 2017, ASNL submitted a request to participate in the proceedings and was admitted to participate on August 10, 2017.</w:t>
      </w:r>
    </w:p>
    <w:p>
      <w:r>
        <w:t>14. Between July and August 2017, numerous requests for participation in the proceedings were received from notaries of the notarial districts of Milan and Como, as well as from the notarial councils of the districts of Bergamo, Pavia, Como, Brescia, and Cremona and Crema, and finally, from Federnotai. These requests, all of substantially identical content, were rejected, with separate communications, due to the lack of a direct, immediate, and current prejudice that could have resulted to the applicants from the checks subject to the investigation. In fact, contrary to what was represented in the participation requests, the checks in question do not concern the control and supervision functions of the CNM as such, but, as specified in the initiation decision of the proceedings, aim rather to verify whether and to what extent specific behaviors of the CNM go "beyond what is necessary and proportionate to the pursuit of a general interest objective, such as the protection of the quality of notarial services" and may lead "to a market division and a limitation of price competition."</w:t>
      </w:r>
    </w:p>
    <w:p>
      <w:r>
        <w:t>15. On September 28, 2017, a third notary from the Milan district sent information regarding the initiatives taken by the CNM against him, highlighting the instrumental use of disciplinary powers.</w:t>
      </w:r>
    </w:p>
    <w:p>
      <w:r>
        <w:t>16. On March 6, April 4, September 19, 2017, and January 22, 2018, hearings of the CNM were held; on September 13, 2017, and February 9, 2018, the reporting notary was heard; on September 14, 2017, the intervening notary was heard; on September 18, 2017, the company CISPA was heard, and on October 5, 2017, ASNL was heard. At the request of the Authority, as third parties deemed to possess useful information for the investigation, another notary from the Milan District was heard on September 26, 2017, and on October 4, 2017, the Head of the Notarial Archive of Milan was heard. During the aforementioned hearings, information was requested, in particular, from the CNM, the intervening notary, the company CISPA, and the Head of the Notarial Archive, whose responses were received on various dates.</w:t>
      </w:r>
    </w:p>
    <w:p>
      <w:r>
        <w:t>17. During the investigation, the CNM produced documents on December 22, 2017, and February 9, 2018, while the reporting notary sent documentation on February 8, 2018, and the intervening notary on January 10, 2018.</w:t>
      </w:r>
    </w:p>
    <w:p>
      <w:r>
        <w:t>18. On November 27, 2017, information was requested from the Revenue Agency of Milan regarding the checks carried out concerning notarial activity, to which it responded on January 8, 2018.</w:t>
      </w:r>
    </w:p>
    <w:p>
      <w:r>
        <w:t>19. During the investigative phase, all parties had, multiple times, access to the documents of the proceedings: the CNM on March 7, June 8 and 22, September 7, October 17, November 20, 2017, as well as February 28, March 12, April 16, 2018; the reporting notary on March 7, June 22, September 27, November 21, 2017, as well as February 9 and 13, March 9, April 16, 2018; the intervening notary on June 21, September 7, November 22, 2017, as well as March 6, April 16, 2018; CISPA on July 28, November 20, 2017, as well as March 6 and 9, April 16, 2018; ASNL on November 2, 2017, and January 26, 2018.</w:t>
      </w:r>
    </w:p>
    <w:p>
      <w:r>
        <w:t>20. With resolution of February 14, 2018, the deadline for concluding the present proceedings was extended to May 15, 2018, and on February 21, 2018, the communication of the investigative findings was sent to all parties of the proceedings. On April 12 and 13, 2018, the final submissions from the CNM, the reporting notary, the intervening notary, and the company CISPA were received.</w:t>
      </w:r>
    </w:p>
    <w:p>
      <w:r>
        <w:t>21. The CNM, with a request dated February 27, 2018, repeatedly supplemented, requested the postponement of the date of the final hearing; this request was accepted by the Authority in the meeting of March 7, 2018, and communicated to the parties of the proceedings on March 12, 2018.</w:t>
      </w:r>
    </w:p>
    <w:p>
      <w:r>
        <w:t>22. The final hearing before the Authority took place on April 18, 2018, in the presence of representatives of the CNM, the reporting notary, the intervening notary, and the company CISPA, who had requested it.</w:t>
      </w:r>
    </w:p>
    <w:p>
      <w:r>
        <w:t>23. With order No. 1 of May 3, 2018, the Authority referred to the Constitutional Court the question of constitutional legitimacy of Articles 93-ter, paragraph 1-bis, Law No. 89 of 1913, and 8, paragraph 2, Law No. 287 of 1990, and therefore suspended the present proceedings until the communication of the decision of the Constitutional Court. With judgment No. 13 of January 31, 2019, communicated on February 6, 2019, the Constitutional Court declared the aforementioned questions of legitimacy inadmissible.</w:t>
      </w:r>
    </w:p>
    <w:p>
      <w:r>
        <w:t>24. With resolution No. 27562 of February 13, 2019, the Authority extended the deadline for closing the proceedings to June 30, 2019. All parties of the proceedings, except for ASNL which did not request it, had again access to the documents of the file on May 24, 2019. The following May 29, a hearing was held before the Authority with representatives of the Notarial Council of Milan, the reporting notary, the intervening notary, the company Centro Servizi Spa, and ASNL.</w:t>
      </w:r>
    </w:p>
    <w:p>
      <w:r>
        <w:t>25. With resolution of June 27, 2019, the Authority extended the deadline for closing the proceedings to July 31, 2019.</w:t>
      </w:r>
    </w:p>
    <w:p>
      <w:r>
        <w:rPr>
          <w:b/>
        </w:rPr>
        <w:t>[Pages 277–279]</w:t>
      </w:r>
    </w:p>
    <w:p>
      <w:r>
        <w:t>BULLETIN NO. 32 OF AUGUST 12, 2019 279</w:t>
        <w:br/>
        <w:t>IV. The Regulatory and Legislative Framework</w:t>
        <w:br/>
        <w:t>26. According to the provisions of notarial law, the notary provides professional services related to the production, care, and preservation of acts for the purposes of publicity and certainty of legal relationships. The law identifies the cases that require the intervention of the notary, prescribing the mandatory nature of the public act. In addition to the institutional tasks assigned to the notary, notarial law grants him certain powers that involve additional activities, including voluntary jurisdiction petitions, the formation of inventories, and the receipt of acts of notoriety.</w:t>
        <w:br/>
        <w:t>27. The exercise of the profession is based on the principle of territoriality of notarial competence, the scope of which, following the amendment made by Article 1, paragraph 144, letter c), of Law No. 124/2017 (so-called Annual Competition Law) to Articles 26, second paragraph, and 27 of the Notarial Law, has been expanded to the territory of the Region or to the district of the Court of Appeal where the office is located, with the possibility of “opening a single secondary office in any municipality of the region or throughout the district of the Court of Appeal if that district includes more regions.” Furthermore, as a result of Article 1, paragraph 144, letter a), of Law No. 124/2017, which amended Article 4 of the Notarial Law, the organic structure normally assigned to each notary has been reduced from a minimum resident population of 7,000 to 5,000 units, eliminating the reference to the minimum annual income previously required (paragraph 1). Article 1, paragraph 495, letter a), of Law December 27, 2017, No. 205 (so-called 2018 Budget Law) replaced paragraph 2 of this provision, providing that “The table that determines the number and residence of notaries must, after hearing the Courts of Appeal and the Notarial Councils, be reviewed every seven years, (…) taking into account the statistical trend variation of the number and type of acts received or authenticated by notaries, and may be partially modified even within a shorter period, when its appropriateness is demonstrated.”</w:t>
        <w:br/>
        <w:t>IV.1. The System of Controls on Notarial Activity</w:t>
        <w:br/>
        <w:t>28. The professional law has established a complex system of controls over the conduct of notarial activity, involving various qualified subjects.</w:t>
        <w:br/>
        <w:t>IV.1.a. The Supervisory and Disciplinary Powers of the District Notarial Councils</w:t>
        <w:br/>
        <w:t>29. The system of controls over notarial activity is, in the first instance, entrusted to the various district notarial councils, provided for by Article 83 of the Notarial Law and composed of notaries residing in each notarial district, who form a College. In each College, a Council is established that represents the governing body of each district and exercises its functions through meetings, both ordinary and extraordinary. Each district notarial council consists of a variable number of five to eleven notaries, depending on the number of notaries registered, elected by the notaries residing therein and with functions of supervision and direction of the College. The district notarial council, among other tasks, supervises the conduct of notaries and trainees, also promoting disciplinary actions, adopts opinions, deals with the formation of the role of notaries and trainees in the district, and prepares the final and preventive accounts to be submitted for the approval of the College.</w:t>
        <w:br/>
        <w:t>30. In this context, the functions of supervision and disciplinary initiative towards the registered notaries carried out by the Councils, pursuant to Articles 93, 93-bis, and 93-ter of the Notarial Law, are included. In particular, Article 93 of the Notarial Law provides, in general terms, the supervisory power of the Council over the notaries belonging to the College, establishing that “The Council, in addition to those other powers assigned to it by law: 1) supervises the preservation of decorum in the exercise of the profession, and in the conduct of the notaries registered with it, and the exact observance of their duties […].” Article 93-bis, introduced by Article 10, paragraph 1, of Legislative Decree August 1, 2006, No. 249, specifies the content of the supervisory power in relation to ethical duties, providing that: “The district notarial council supervises the observance, by the notaries registered in the college, of the principles and rules of professional ethics developed by the National Council of Notaries according to what is provided for by Article 2, first paragraph, letter f), of Law August 3, 1949, No. 577, and subsequent amendments (paragraph 1). In order to control the regular exercise of notarial activity, the district notarial councils, through the president or a member delegated by the council, may: a) access the offices and examine acts, registers, indices, records, and accounting documents of the notary as well as request, even periodically, information and the presentation of documents, extract registers, acts, records, and books, including those of a fiscal nature; b) examine the extract registers kept at the district notarial archives with the power to obtain copies, giving prior notice to the interested notaries; c) obtain information from public administrations and offices (paragraph 2).”</w:t>
        <w:br/>
        <w:t>31. Article 1, paragraph 144, letter e), of Law No. 124/2017 added paragraph 2-ter to Article 93-bis of the Notarial Law, granting the District Councils also the power to conduct accounting inspections, in order to verify compliance with the new provisions imposed on notaries to make the management of sums, other than professional fees, received by the notary in the exercise of the activity as a withholding agent more transparent. It is specifically established that “The district notarial council annually draws lots for a number of notaries equal to at least one-twentieth of those registered in the role, at which direct inspections are carried out to control the regular maintenance and use of the funds and values entrusted to the notary for his office” and “appoints every two years a sufficient number of notaries tasked with conducting the accounting inspections, preferably choosing them from notaries belonging to other districts of the same Court of Appeal (…) with the obligation to abstain in any case of conflict of interest.”</w:t>
        <w:br/>
        <w:t>32. The supervisory powers provided by the regulations correspond to specific ethical obligations on the part of notaries towards the Council, such as, in particular, the duty to cooperate with the District or National Council of Notaries, as outlined in Article 22, letter a), of the Code of Ethics, approved by resolution in 2008, and consisting of the duty to: “a) communicate (…) the data and information in general that are requested from such bodies, even periodically, concerning their professional activity, the methods of carrying it out, and compliance with regulations regarding obligations, both in general for specific periods and for sectors, places, or other determined methods; b) (…), to exhibit or transmit copies or extracts of the register, acts, records, books, and documents, including those of a fiscal nature, to provide written reports and/or respond to questionnaires regarding the methods of carrying out professional activity (…) ; d) to allow access and inspections (…) in their office and in any secondary offices (…)”.</w:t>
        <w:br/>
        <w:t>33. Furthermore, notarial law provides that the President of the notarial council or a delegated councilor and the Superintendent of the Notarial Archive conduct the biennial ordinary inspections, pursuant to Articles 128 and 129 of the Notarial Law. These inspections, carried out also separately by the President of the district notarial council and the Head of the Notarial Archive of the district (hereinafter also Superintendent), concern all acts and registers related to the biennium subject to inspection, which each notary deposits in original at the Notarial Archive of the district in the year following each biennium. The biennial inspections are aimed at ascertaining, in particular, whether the legal provisions have been observed and allow the representatives of the notarial council to detect, “during the inspection, also violations of ethical norms.”</w:t>
        <w:br/>
        <w:t>34. Notarial law, therefore, provides the Council, both at the notarial office and at the Notarial Archive, with a direct source of acquisition of the information necessary to carry out the required supervisory activity, consisting of the register that each notary must complete and progressively update, precisely to allow for the reconstruction and documentation of all the activity carried out. In fact, Article 62 of the Notarial Law provides that the notary keeps two column registers, one for acts inter vivos, also for the purposes of paying registration taxes, and one for acts of last will. In particular, the register for acts inter vivos, for each column, must indicate: 1) the progressive number; 2) the date of the act/authentication with the indication of the Municipality in which the act was received; 3) the nature of the act; 4) the data of the parties; 5) a summary description of the act; 6) the annotation of the fulfillment of registration obligations and the payment of the registration tax, if due; 7) the fee due to the notary and the archive tax; 8) any observations. It is specified from now on that the register fee is different from the fee that the notary directly requests from the client, as it expresses, based on DM No. 265/2012, a figurative amount.</w:t>
        <w:br/>
        <w:t>35. The failure to comply with this obligation, in addition to constituting a disciplinary offense, results in the precautionary suspension of the notary until he has complied with it, by order of the Regional Administrative Disciplinary Commission (hereinafter also COREDI). The biennial inspections on acts, registers, and records of the President of the Notarial Council and his delegates for inspection are carried out by the head of the inspection district (Article 129, paragraph 1, letter b), of the Notarial Law). An example of a register sheet was produced by the Head of the Notarial Archive during the hearing, see DOC199, attachment 14. It contains columns in which the professional progressively records, as required by notarial law, the progressive numbering of the act, date and place of stipulation, the indication of the parties, a summary description of the object or content of the act with the agreed consideration, the “registration details and the amount paid or EXEMPT,” the fee for acts (Conserved – Released – Exempt), the Tax (Archive and R.G.T. – registration)” and a final column for “Observations and statistical code.”</w:t>
      </w:r>
    </w:p>
    <w:p>
      <w:r>
        <w:rPr>
          <w:b/>
        </w:rPr>
        <w:t>[Pages 280–282]</w:t>
      </w:r>
    </w:p>
    <w:p>
      <w:r>
        <w:t>282 BULLETIN NO. 32 OF AUGUST 12, 2019</w:t>
        <w:br/>
        <w:t>used for the calculation of taxes and archive fees, based on the parameters established by</w:t>
        <w:br/>
        <w:t>such decree.</w:t>
      </w:r>
    </w:p>
    <w:p>
      <w:r>
        <w:t>Monthly, the notary also transmits to the Notarial Archive of their district a copy of the</w:t>
        <w:br/>
        <w:t>registers “limited to the annotations of the acts received in the previous month, with the amount of</w:t>
        <w:br/>
        <w:t>the taxes due to the archive” or a negative certificate, in case no acts were executed in the previous month (art. 65 L.N.).</w:t>
      </w:r>
    </w:p>
    <w:p>
      <w:r>
        <w:t>35. With reference to the exercise of disciplinary power, Article 93-ter L.N. recognizes the power of</w:t>
        <w:br/>
        <w:t>initiative to the Notarial Council, through the president, when it detects “the non-compliance with laws,</w:t>
        <w:br/>
        <w:t>regulations, principles, and ethical norms or the violation of other duties by the notary”54.</w:t>
      </w:r>
    </w:p>
    <w:p>
      <w:r>
        <w:t>36. Article 1, paragraph 495, letter c), Law No. 205/2017 added paragraph 1-bis to Article 93-ter, according</w:t>
        <w:br/>
        <w:t>to which “The acts functional to the promotion of the disciplinary procedure are subject to Article 8,</w:t>
        <w:br/>
        <w:t>paragraph 2, of the law of October 10, 1990, No. 287”.</w:t>
      </w:r>
    </w:p>
    <w:p>
      <w:r>
        <w:t>37. Article 153 L.N., in the first paragraph, specifies that the disciplinary initiative belongs, in addition to the</w:t>
        <w:br/>
        <w:t>Public Prosecutor at the territorially competent Court and the president of the notarial council of the district in which the notary is registered or of the district where the act for which proceedings are initiated was committed, also “(...); c) to the head of the notarial archive</w:t>
        <w:br/>
        <w:t>territorially competent for the inspection referred to in Article 128, limited to the violations detected</w:t>
        <w:br/>
        <w:t>during the inspections referred to in Articles 128 and 132 or during other checks assigned to the same</w:t>
        <w:br/>
        <w:t>head of the archive by law, as well as to the conservator appointed pursuant to Article 129, paragraph 1,</w:t>
        <w:br/>
        <w:t>letter a), second period”.</w:t>
      </w:r>
    </w:p>
    <w:p>
      <w:r>
        <w:t>38. Following the entry into force of Legislative Decree No. 249/2006, which assigned specific tasks also</w:t>
        <w:br/>
        <w:t>to the Regional Administrative Disciplinary Commission (hereinafter also COREDI), the district council, at the initiative of the president, may decide to refer notaries for alleged disciplinary offenses to the competent COREDI. Each Commission is based at the district notarial council of the capital of the region and is composed of a magistrate who presides over it and six, eight, or twelve notaries depending on the number of notaries assigned to each</w:t>
        <w:br/>
        <w:t>district; it is tasked with judging and sanctioning the notary in case of disciplinary offense (Articles 148 et seq. L.N.)55.</w:t>
      </w:r>
    </w:p>
    <w:p>
      <w:r>
        <w:t>39. The disciplinary sanctions that can be imposed on notaries are a warning, censure, monetary penalty, suspension from professional activity for a determined duration, and dismissal (Article 135 L.N.). If the notary commits the same offense again within five years from the conviction, they are considered a repeat offender (Article 145 L.N.). The disciplinary offense is subject to a five-year statute of limitations from the day the offense was committed (Article 146 L.N.).</w:t>
      </w:r>
    </w:p>
    <w:p>
      <w:r>
        <w:t>Article 147, paragraph 1, punishes with censure or suspension for up to one year or, in more serious cases, with dismissal, the notary who “a) compromises, in any way, with their conduct,</w:t>
        <w:br/>
        <w:t>54 According to Article 153 L.N., in the first paragraph, those authorized to promote disciplinary action include, among others, “b): the president of the notarial council of the district in which the notary is registered or of the district where the act for which proceedings are initiated was committed. If the offense is attributed to the same president, the initiative belongs to the councilor who acts in their stead, following a resolution of the same council. The same resolution is necessary in case of intervention pursuant to Article 156-bis, paragraph 5”.</w:t>
      </w:r>
    </w:p>
    <w:p>
      <w:r>
        <w:t>55 Based on the information provided by the CNM, COREDI Lombardy is composed of 15 members, including a magistrate as President, and 14 notaries. Of these, eight, including the Secretary and the Treasurer, belong to the notarial district of Milan; the other six represent as many notarial districts of Lombardy, see DOC198, annexes B and C.</w:t>
      </w:r>
    </w:p>
    <w:p>
      <w:r>
        <w:t>BULLETIN NO. 32 OF AUGUST 12, 2019 283</w:t>
        <w:br/>
        <w:t>their dignity and reputation or the decorum and prestige of the notarial class in public or private life; b) occasionally violates the ethical norms developed by the National Council of Notaries; c) uses the services of client procurers or advertising not in accordance with the principles established by Article 4 of the regulation” of the D.P.R. of August 7, 2012, No. 137”.</w:t>
      </w:r>
    </w:p>
    <w:p>
      <w:r>
        <w:t>Until the amendment made by Article 1, paragraph 144, letter f), Law No. 124/201756, letter c) of Article 147, paragraph 1, L.N. prohibited “unlawful competition to another notary, with reductions of fees, rights or compensation, or using the services of client procurers, solicitations or advertising not permitted by the ethical norms, or any other means not consistent with the decorum and prestige of the notarial class”.</w:t>
      </w:r>
    </w:p>
    <w:p>
      <w:r>
        <w:t>Article 147, paragraph 2, L.N. finally provides for the sanction of dismissal for the notary who, after being convicted twice to suspension for violation of Article 147, first paragraph, letters a) and b) L.N., violates it again within 10 years following the last violation.</w:t>
      </w:r>
    </w:p>
    <w:p>
      <w:r>
        <w:t>IV.1.b. The supervision of the Notarial Archive</w:t>
      </w:r>
    </w:p>
    <w:p>
      <w:r>
        <w:t>40. It is noted that for each notarial district, a Notarial Archive57 is generally provided, in which are deposited and preserved, among other things: i) the certified copies conforming to the notarial acts that the registry offices must transmit to the same after two years from the registration of the act; ii) the registers, records, and acts belonging to deceased, retired, or transferred notaries to another district; iii) the acts received from persons authorized to exercise the functions of notary upon cessation of the exercise itself; iv) the seals of notaries in the cases provided for by Articles 106 and 107 L.N. Therefore, the documentation present at the Notarial Archive allows, at any time, to reconstruct the history and activity of each notary.</w:t>
      </w:r>
    </w:p>
    <w:p>
      <w:r>
        <w:t>41. Each Notarial Archive is represented and managed by the Superintendent or Conservator or Head</w:t>
        <w:br/>
        <w:t>of the Notarial Archive, who also acts as the treasurer of the Archive itself (Article 98 L.N.), is responsible for the custody and preservation of all documents, registers, and seals deposited at the Archive, oversees the regular operation of the same and the exact fulfillment of the obligations imposed on notaries towards the Archive (Article 110 L.N.) and collects rights and taxes due to it (Article 111 L.N.).</w:t>
      </w:r>
    </w:p>
    <w:p>
      <w:r>
        <w:t>42. Article 108 L.N. specifies that when the notary deposits the original acts, registers, and records at the Notarial Archive, “immediate” inspection and verification of “all” said acts, registers, and records will take place, in the presence of the Conservator of the Archive, who keeps them in a separate location from that in which the copies are kept (Article 109 L.N.). The Conservator of the Archive prepares a specific report on plain paper of the inspection operations, issuing a copy (Article 112 L.N.).</w:t>
      </w:r>
    </w:p>
    <w:p>
      <w:r>
        <w:t>43. Furthermore, it has already been mentioned that the Head of the Notarial Archive conducts biennial inspections, pursuant to Articles 128 and 129 L.N. Article 128, paragraph 2, L.N. establishes that, during these inspections, “it must be verified, in particular, whether the provisions of law have been observed in the drafting and preservation of acts, in the maintenance and preservation of registers and records, and in the payments to the archive”. According to Article 129, paragraph 3, L.N., the Notarial Archives provide the District Notarial Councils with all the elements in their possession regarding the ethical violations that emerged during the inspection.</w:t>
      </w:r>
    </w:p>
    <w:p>
      <w:r>
        <w:t>IV.1.c. The control of the Revenue Agency</w:t>
      </w:r>
    </w:p>
    <w:p>
      <w:r>
        <w:t>44. Pursuant to Article 93-bis, paragraph 2-bis, L.N. and starting from January 1, 2016, the Revenue Agency transmits to the National Council of Notaries, exclusively by electronic means within the second month following the deadline, information on omitted and delayed payments requested from notaries with a liquidation notice. It is recalled, in this regard, that notaries act as tax substitutes in the payment of the sums received in this capacity from the client.</w:t>
      </w:r>
    </w:p>
    <w:p>
      <w:r>
        <w:t>45. The Revenue Agency – Provincial Directorate of Milan (hereinafter Revenue Agency), in response to the request for information from the Authority, received on January 8, 201858, specified that it carries out “general” supervision over every public official required to register/transcribe real estate acts, pursuant to Legislative Decree No. 463/1997 and subsequent amendments and the D.P.R. No. 308/2000. According to the aforementioned regulations, the request for registration occurs exclusively electronically, by sending the UNICO electronic model, to be transmitted together with a copy of the act, a prospectus of the list of documents and certificates related to the act to be registered, and prior self-assessment, by the notary, of the contributions due.</w:t>
      </w:r>
    </w:p>
    <w:p>
      <w:r>
        <w:t>46. Subsequently, the Revenue Agency, based on the information contained in the UNICO Electronic Model (so-called MUI) and in the registered act, carries out the relevant checks to correct any material errors or inconsistencies in the self-assessment. In particular, pursuant to Article 3-ter of the aforementioned Legislative Decree No. 463/1997, the Revenue Agency reports cases of fraud or gross negligence in the self-assessment of the tax to the competent control bodies for the adoption of the consequent disciplinary measures.</w:t>
      </w:r>
    </w:p>
    <w:p>
      <w:r>
        <w:t>47. Furthermore, the Revenue Agency has stated that it monitors certain aspects of notarial activity in the district of Milan, with the competent territorial structures (Territorial Offices of Milan 1 and 4) required to report, on a quarterly basis, cases of: i) registrations, via the UNICO model, with self-assessment of tax at a fixed rate of acts subject to proportional tax; ii) correct self-assessments, but lacking the necessary funds to make the tax payments; iii) late registrations or with insufficient amounts compared to the assessed. This is an activity “always triggered by a specific request from the Notarial Council of Milan (...); in a perspective of collaboration and cooperation with the Council, the request is answered with a brief report containing the positions that fall within the above-mentioned cases, which is also communicated to the government offices of the Regional Directorate of Lombardy”.</w:t>
      </w:r>
    </w:p>
    <w:p>
      <w:r>
        <w:t>48. Finally, the Revenue Agency has represented that, pursuant to Articles 67 and 68 of the D.P.R. No. 131/1986, containing “Approval of the Consolidated Text of provisions concerning the registration tax”, the competent Registration Office for the territory, within the month following each solar quarter, checks the regularity of the maintenance of the notarial register and the registration of the acts recorded therein and proceeds to validate the register itself, verifying the “compliance with the legal deadlines for presenting it; correctness of the annotations; completeness of the information reported and required by the cited regulations; evidence of the registration details”.</w:t>
        <w:br/>
        <w:t>58 See DOC221.</w:t>
      </w:r>
    </w:p>
    <w:p>
      <w:r>
        <w:rPr>
          <w:b/>
        </w:rPr>
        <w:t>[Pages 283–285]</w:t>
      </w:r>
    </w:p>
    <w:p>
      <w:r>
        <w:t>BULLETIN NO. 32 OF AUGUST 12, 2019 285</w:t>
        <w:br/>
        <w:t>Furthermore, a sample check is carried out on compliance with registration formalities, pursuant to Article 16 of the same D.P.R.</w:t>
        <w:br/>
        <w:t>IV.1.d. The high oversight of the Ministry of Justice and the Public Prosecutor's Office</w:t>
        <w:br/>
        <w:t>49. The legal framework has established an additional control tool over notarial activities by the Ministry of Justice, which exercises a general power of "high oversight" over all notaries, the District Councils, and Notarial Archives. In exercising this power, the Ministry may order inspections (Article 127 L.N.), as well as extraordinary inspections, also in order to check the operations carried out during the ordinary biennial inspections of the Notarial Archive and the President of the District Notarial Council (Article 132 L.N.).</w:t>
        <w:br/>
        <w:t>50. Article 127, paragraph 2, L.N. provides that "The same oversight is exercised by the public prosecutors at the courts competent for the territory" concerning the location of the activity.</w:t>
        <w:br/>
        <w:t>V. The Investigative Findings</w:t>
        <w:br/>
        <w:t>V.1. The CNM's concerns about the "disparity" among the notaries' registers in the district</w:t>
        <w:br/>
        <w:t>51. In the annual reports on file, the Council reviews the main events that have affected notarial activities in the reference year, the effects (often negative) that have resulted for the notarial sector, and the objectives of its interventions. According to the "Report on the activities of the Council for the year 2012" dated February 21, 2013, the report "can be read properly both as an account of the annual management and as a program to follow."</w:t>
        <w:br/>
        <w:t>52. In the Introduction of this Report, the CNM emphasizes among the elements of concern the "imbalance between a few colleagues who achieve very high registers and many others who produce registers well below the average" and also highlights the lack of data on the economic activity of the district and individual notaries, as, due to the I/749 proceeding, then pending against the same Council59, "in 2012 it was necessary to interrupt the collection of such data to avoid adding further material of potential conflict with the Antitrust Authority, pending clarifications that we hope will be provided by the CNN." This is the reason why, according to the Report, only the data relating to notarial registers60 have been commented on, from which a situation of high disparity in the distribution of registers among the notaries in the district61 emerges. The Report then critically comments on the "political-administrative choices aimed directly at a reduction of competencies (or contraction of exclusives)" that could translate into a contraction of notarial activity, which adds to the contraction due to the economic crisis in the country.</w:t>
        <w:br/>
        <w:t>59 This refers to proceeding no. I/749 – Notarial Council of Milan/Resolution no. 4/2012, concluded with provision no. 24377 of May 30, 2013, confirmed by the Lazio TAR with judgment no. 8343/2014 and by the Council of State with judgment no. 2005/2019.</w:t>
        <w:br/>
        <w:t>60 In fact, the data relating to the total number of deeds and the value of the register fees of each notary can be obtained from the Notarial Archive. The register fees are figurative amounts, used for calculating taxes and archive fees, based on the parameters established by DM no. 265/2012. They are therefore different and lower – as will be seen later – than the revenues generated by individual notaries, as the latter reflect the final prices charged to clients.</w:t>
        <w:br/>
        <w:t>61 Cf. ISP111.</w:t>
      </w:r>
    </w:p>
    <w:p>
      <w:r>
        <w:t>286 BULLETIN NO. 32 OF AUGUST 12, 2019</w:t>
        <w:br/>
        <w:t>53. The abolition of the fee by D.L. no. 1/2012 is also evaluated, which, according to the results of a survey commissioned by the same CNM, has resulted in increased variability among the notarial fees charged by notaries in the district. In this regard, the text highlights that "only a few years ago, a snapshot like that taken by the survey ... would have been unimaginable. Today, the situation requires the utmost attention from the Council ... The drift that could result from the establishment of a tendency to offer services at a cost very close, if not lower, than the cost of producing the deed is very dangerous and can become lethal if caused by illegitimate methods of acquiring work and accompanied by a decline in the quality of the service. It is on these last two aspects that the Council will focus its oversight activities."</w:t>
        <w:br/>
        <w:t>Finally, the Report concludes with a series of hopes for the new councilors of the National Council of Notaries, in the first phase of their three-year term, so that they do not limit themselves to lobbying activities but also formulate, among other things, a "strategic line for the defense of the category."</w:t>
        <w:br/>
        <w:t>54. The lack of "economic data that allows for the analysis of the economic trend of the district" was also the subject of the "Report on the economic activity of the Council for the year 2013," prepared on February 20, 2014, which opens by noting that "the numbers would be and are the best way to analyze the economic reality, and for this reason, this Council has been striving for many years to acquire and make available the data needed to understand the health status and prospects of notarial activities, also to allow each of us to evaluate the performance of our personal activity in relation to that of our colleagues." In this introduction, also recalling the circumstance of having to interrupt the collection of economic data in 2012 to avoid fueling disputes with the Authority, the CNM emphasizes that "We strongly feel the lack of these data, which are much more complete and useful than the register data. We particularly miss them at the moment of the most significant contraction of work that can be remembered. We would need to understand how much the ratio between revenue and profit has decreased, how much the profitability of the individual deed has diminished, what the real cost of producing a deed is, how much the number of employees has decreased, and more."</w:t>
        <w:br/>
        <w:t>Also in the aforementioned Report, the Council analyzes over several pages the distribution of individual notarial registers around the average value of the district and evaluates with concern "the perpetuation of phenomena of anomalous concentrations of work, not only in large urban centers but also in the periphery of the district ... the result of illegitimately incentivized work channeling ... Those due to low pricing policies accompanied by disrespectful behaviors of tax regulations ... or by savings on the costs of processing the practice ..."</w:t>
        <w:br/>
        <w:t>55. Also in the 2013 Report, in the section dedicated to "Oversight Activities," the Council acknowledges that it cannot meet "the expectations that notaries place on oversight activities, expectations too often directed at resolving internal issues within the notariat rather than those involving relationships between notaries and citizens (...)," highlighting that it has encountered "numerous deeds executed for very modest fees, concluding, however, that these were not cases of undervaluation of the service, but rather services sold at the right price, the price of a service of very low quality." The text continues by noting that the Council has therefore "dedicated its energies to overseeing the quality of the service and in particular the lack of timeliness in fulfilling real estate publicity obligations (...)" and, towards the notaries "who manage the so-called attifici," the Council has "naturally monitored closely compliance with the principle of personal service."</w:t>
        <w:br/>
        <w:t>The Report concludes by highlighting that "the volume of notarial business has decreased compared to an already negative 2012. Additionally, the abolition of professional fees has eliminated some solid reference points in the notary-client relationship, which has become increasingly volatile."</w:t>
        <w:br/>
        <w:t>56. The "Report on the activities of the Council for the year 2014" dated February 20, 2015, opens with general considerations on the "deep economic crisis that has spared no sector of service production, least of all notarial services" and continues by emphasizing the usefulness of the economic data presented to "understand how each of us has managed to adapt our organization, our ability to offer services, and, to use a brutal expression that we would not have wanted to use, our ability to stay in the market," adding, then, the reflection that "we will have to live for a long time with a regime of free pricing, that the professional income generated by notarial activity will not return to what it was a few years ago." On this premise, in the section dedicated to the "Economic Trend of the District," the Council noted the lack of "data obtainable from the accounting of our offices." In particular, the CNM, in commenting on the data on notarial registers provided by the Notarial Archive of the Milan district, highlighted the slight recovery of the notarial register in 2014 compared to 2013, noting that "it is possible, indeed probable, that for many of us these positive signals, qualifying at the level of the amount of register fees, have not translated into an increase in revenue and/or income" and that, if "in the face of a substantial holding of the register, revenue and profit were in contraction, as seems to be the case, the responsibility would lie solely with us and our inability to obtain the right compensation for a high value-added service or, worse, to the free determination to lower the quality standard of our service (especially in terms of time dedicated to the personal investigation of the parties' will and, more generally, to the investigative activity) to gain 'market shares.'"</w:t>
        <w:br/>
        <w:t>The rest of the paragraph is dedicated to an analysis, with graphs and tables, of the distribution of individual notarial registers around the average value of the district, from which emerges the increase over time in the disparity among notarial registers, as "the first [notary] exceeds 1,100,000, the second approaches 900,000 euros, and the third exceeds 800,000 euros" and the circumstance that "the imbalance persists between a few colleagues who achieve very high registers (1 over a million euros, 3 over 700,000) and others, increasing in number, who produce registers well below the average. The high registers are more numerous and higher than last year; the percentage of notaries below the district average has slightly increased (62%)."</w:t>
      </w:r>
    </w:p>
    <w:p>
      <w:r>
        <w:rPr>
          <w:b/>
        </w:rPr>
        <w:t>[Pages 286–288]</w:t>
      </w:r>
    </w:p>
    <w:p>
      <w:r>
        <w:t>288 BULLETIN NO. 32 OF AUGUST 12, 2019</w:t>
        <w:br/>
        <w:t>57. In the section of the Annual Report for 2014 dedicated to "Supervisory Activities," the CNM</w:t>
        <w:br/>
        <w:t>once again recalls the previous data collection activities, specifying that "the long-standing know-how</w:t>
        <w:br/>
        <w:t>of the Milan Council has been made available to the National Council with the dual objective</w:t>
        <w:br/>
        <w:t>of implementing monitoring, and therefore supervision, as uniformly as possible across the national territory</w:t>
        <w:br/>
        <w:t>and of following a path, if not shared, at least not hindered by the AGCM"68.</w:t>
        <w:br/>
        <w:t>58. In the Introduction of the "Report on the activities of the Council for the year 2015," dated February 25,</w:t>
        <w:br/>
        <w:t>2016, the Council focuses on the parliamentary process of the competition bill which, in addition to</w:t>
        <w:br/>
        <w:t>eroding the reserve of activities traditionally held in the real estate sector in favor of lawyers and</w:t>
        <w:br/>
        <w:t>eliminating notarial control for certain corporate acts, "fundamentally dismantles the system of</w:t>
        <w:br/>
        <w:t>control centered on the notariat" and expresses "concerns about a possible increase in</w:t>
        <w:br/>
        <w:t>the number of notaries that would greatly imbalance the relationship between demand and supply of notarial services,"</w:t>
        <w:br/>
        <w:t>adding critical considerations on the "strategy of the National Council of Notaries in</w:t>
        <w:br/>
        <w:t>managing the crisis."</w:t>
        <w:br/>
        <w:t>The paragraph dedicated to the "Economic Trends in the Sector" comments on the data</w:t>
        <w:br/>
        <w:t>related to the distribution of individual notarial records compared to the district average, elaborated based on</w:t>
        <w:br/>
        <w:t>data provided by the Notarial Archive of Milan. In the paragraph, it is, as always,</w:t>
        <w:br/>
        <w:t>emphasized69 "the imbalance between a few colleagues who achieve very high records (1 over 1 million</w:t>
        <w:br/>
        <w:t>euros, 4 over 700 thousand, a total of over 500 thousand euros) and others, increasing in number, who achieve</w:t>
        <w:br/>
        <w:t>records well below the average. The high records are more numerous and higher than those of the</w:t>
        <w:br/>
        <w:t>previous year and the percentage of notaries below the district average has slightly increased (64.5%, compared to the</w:t>
        <w:br/>
        <w:t>62% in 2014)"70.</w:t>
        <w:br/>
        <w:t>As always, the "equalization index"71 is commented on, which has recorded "a slight increase in notaries below the average"</w:t>
        <w:br/>
        <w:t>compared to the previous year, demonstrating the increase</w:t>
        <w:br/>
        <w:t>in the disparity among notarial records72. The analysis concludes by highlighting that "unfortunately the</w:t>
        <w:br/>
        <w:t>numbers of the records are weak numbers, marginally useful, but insufficient to describe the</w:t>
        <w:br/>
        <w:t>economic situation of the notariat. It would be necessary to know other numbers: revenue, profit, costs for</w:t>
        <w:br/>
        <w:t>employees and for IT services, the number of employees, etc. These are the numbers</w:t>
        <w:br/>
        <w:t>that the Notarial Council requested and elaborated before the dispute with the AGCM. To be able to</w:t>
        <w:br/>
        <w:t>have and elaborate them again would require coverage from the National Council,</w:t>
        <w:br/>
        <w:t>possibly aimed at obtaining an organic collection of data at the national level. Knowing the</w:t>
        <w:br/>
        <w:t>52 are over 300,000 euros. The first 136 records exceed 200,000 euros. The first 198 records exceed the district</w:t>
        <w:br/>
        <w:t>average."</w:t>
        <w:br/>
        <w:t>68 Cf. ISP113, p. 11.</w:t>
        <w:br/>
        <w:t>69 This comment was also contained in the previous "Report on the activities of the Council for the year 2014," cf. doc.</w:t>
        <w:br/>
        <w:t>ISP113.</w:t>
        <w:br/>
        <w:t>70 Cf. ISP63 and ISP114, pp. 1 to 4.</w:t>
        <w:br/>
        <w:t>71 This is a table that reports the average value of the notarial record (at the level of the notarial district), as well as the</w:t>
        <w:br/>
        <w:t>percentage of notaries who have a notarial record below the average value and that of notaries who have a notarial</w:t>
        <w:br/>
        <w:t>record above said average value.</w:t>
        <w:br/>
        <w:t>72 The Report in question comments, in this regard, that "the notaries whose record exceeds 150% of the average are 19%. The first 30 records of the District (5.8% of the total) represent, in total, 20% of the total amount, with</w:t>
        <w:br/>
        <w:t>an average of 561,613 euros. Of these, the first exceeds 1,100,000 euros. The first 143 records exceed 200 thousand euros. The</w:t>
        <w:br/>
        <w:t>first 184 records exceed the district average."</w:t>
      </w:r>
    </w:p>
    <w:p>
      <w:r>
        <w:t>BULLETIN NO. 32 OF AUGUST 12, 2019 289</w:t>
        <w:br/>
        <w:t>numbers, possessing the data, is fundamental for the defense and consolidation of the notariat. The</w:t>
        <w:br/>
        <w:t>National Council that we are about to elect can no longer defer precise choices"73.</w:t>
        <w:br/>
        <w:t>59. Also in the 2015 Annual Report, the section relating to "Supervisory Activities" outlines the</w:t>
        <w:br/>
        <w:t>main profiles subject to disciplinary judgments and activities of the COREDI.</w:t>
        <w:br/>
        <w:t>The section "Failure to investigate the will of the parties and tax irregularities" revisits the case of a</w:t>
        <w:br/>
        <w:t>notary, which had already been reported in the 2014 Report, who, "during a period when the District</w:t>
        <w:br/>
        <w:t>was experiencing a strong contraction, recorded a significant increase in their activity,</w:t>
        <w:br/>
        <w:t>thus moving strongly counter to the general trend of the category; it was significant that in the face of this increase in activity (both in terms of notarial fees and gross revenue) there was no corresponding increase in the notary's earnings, which were, in fact, unjustifiably reduced significantly. It was therefore a glaring case of refunding to third parties sums in exchange for modest services or that did not justify those cash payments."</w:t>
        <w:br/>
        <w:t>In the same paragraph, the CNM recalls a second case which, like the previous one, is</w:t>
        <w:br/>
        <w:t>"emblematic (...) for the quantitative data (number of acts and total notarial fees)" of the notary involved74.</w:t>
        <w:br/>
        <w:t>60. In an email dated January 7, 2017 sent by the President to the Councilors of the CNM – thus before</w:t>
        <w:br/>
        <w:t>the initiation of the present procedure and the related inspection checks – detailing the chapters of the Annual Report for 2016 (released in 2017), it reads: "As for the central theme, for which I will ask for input from everyone but especially from [councilor]* I would like to focus, thanks to the recovered monitoring, on the importance of numbers or so-called statistical data."75 The following day, the President sends the Councilors a draft of the Introduction</w:t>
        <w:br/>
        <w:t>to the Annual Report for 2016 to be presented at the meeting of the Notarial College on February 20,</w:t>
        <w:br/>
        <w:t>2017, in which, in addition to political considerations on the decline of the competition bill, it states: "in</w:t>
        <w:br/>
        <w:t>this report you will find more numbers than in the past, taking advantage of the fact that we have finally</w:t>
        <w:br/>
        <w:t>returned (thanks to a difficult choice, in some ways courageous and, we hope, appreciated by</w:t>
        <w:br/>
        <w:t>colleagues and, above all, by the AGCM) to have some economic data provided voluntarily by</w:t>
        <w:br/>
        <w:t>everyone (and this is a source of extreme satisfaction for the Council) ... "76.</w:t>
        <w:br/>
        <w:t>61. In the Introduction to the Report for 2016 actually released – thus after the initiation of the</w:t>
        <w:br/>
        <w:t>present procedure – the Council again recalls (as for 2015) the possible reduction</w:t>
        <w:br/>
        <w:t>of the reserve area of notarial activities and states that "in these two years the notariat has worked</w:t>
        <w:br/>
        <w:t>to make it understood that the Government's initiative, introducing the competencies of lawyers in</w:t>
        <w:br/>
        <w:t>the real estate sector and eliminating notarial control for certain corporate acts, fundamentally dismantled</w:t>
        <w:br/>
        <w:t>the system of controls centered on the notariat, with serious risks for the security of</w:t>
        <w:br/>
        <w:t>transactions and the economy. Today (...) the competition bill seems to have become less</w:t>
        <w:br/>
        <w:t>73 Cf. ISP114, p. 6.</w:t>
        <w:br/>
        <w:t>74 Cf. ISP113, pp. 11 and 12.</w:t>
        <w:br/>
        <w:t>*</w:t>
        <w:br/>
        <w:t>In this version, some data are omitted, as elements of confidentiality or secrecy of the information are deemed to exist]</w:t>
        <w:br/>
        <w:t>75 Cf. ISP63, email of January 7, 2017 from the President to the Councilors of the CNM with subject "REPORT 2017."</w:t>
        <w:br/>
        <w:t>76 Cf. ISP94, email of January 8, 2017, from the President to the Councilors of the CNM, with subject "report" and attached</w:t>
        <w:br/>
        <w:t>"premise rel2017.docx."</w:t>
      </w:r>
    </w:p>
    <w:p>
      <w:r>
        <w:t>290 BULLETIN NO. 32 OF AUGUST 12, 2019</w:t>
        <w:br/>
        <w:t>a priority on the parliamentary work agenda. However, the issue does not appear to be definitively</w:t>
        <w:br/>
        <w:t>resolved and could return to the forefront due to this and new governmental or parliamentary initiatives. And</w:t>
        <w:br/>
        <w:t>then the argumentative arsenal of the notariat can only be proposed again with the same</w:t>
        <w:br/>
        <w:t>methods and contents used in these circumstances"77.</w:t>
        <w:br/>
        <w:t>In the paragraph relating to the "Economic Trends in the District," the CNM reports the increase in</w:t>
        <w:br/>
        <w:t>notarial records compared to the previous year, highlighting that "the increase in records</w:t>
        <w:br/>
        <w:t>may not be followed by a corresponding and proportional increase in revenue and profit. But</w:t>
        <w:br/>
        <w:t>if the overall record data is characterized by rigidity (notaries cannot increase the demand for their services), one can work carefully on revenues, costs, and therefore on profit. If</w:t>
        <w:br/>
        <w:t>in the face of an increase in records there is no corresponding increase in profit, it means that</w:t>
        <w:br/>
        <w:t>something has gone wrong either on the cost side or more likely on the revenue side." The paragraph</w:t>
        <w:br/>
        <w:t>presents aggregated data on the trend of notarial records from 2009 to 2016, without any analysis</w:t>
        <w:br/>
        <w:t>on the "disparity" among notaries, which was instead reported in previous Reports and also in the draft version78.</w:t>
        <w:br/>
        <w:t>Furthermore, in the section of the Annual Report dedicated to Relations with the Authority, the CNM, after</w:t>
        <w:br/>
        <w:t>summarizing the subject of the present procedure and criticizing the "undue encroachment by the AGCM in reviewing said function, foreign to the competence of the same Authority," added that it has "urged the intervention of the Minister of Justice to reaffirm his exclusive hierarchical authority over the Notarial Councils in carrying out the specific supervisory task assigned to them by law and has received the solidarity of almost</w:t>
        <w:br/>
        <w:t>all district notarial councils. The National President Lombardo, at the meeting of the Presidents,</w:t>
        <w:br/>
        <w:t>held on Thursday, February 2, directly raised the issue before the Minister who, not coincidentally, is called Guardasigilli"79.</w:t>
        <w:br/>
        <w:t>62. Finally, the Introduction to the "Report on the activities of the Council for the year 2017," dated February 15,</w:t>
        <w:br/>
        <w:t>201880, starts from the consideration that "Until last year, the Council thought of addressing the members of the College, at most to some notary from another district, curious and</w:t>
        <w:br/>
        <w:t>interested in the category's politics; today we know instead that the report is regularly</w:t>
        <w:br/>
        <w:t>sent to the Antitrust Authority by some colleague from our district. (...) the activity of the Council has been largely absorbed by the management of the investigation opened on January 11, 2017 by the Antitrust Authority (I803). In some</w:t>
        <w:br/>
        <w:t>way, we could say that the council year opened precisely on that January 11 and closed on December 27, with the approval of the stability law, when Parliament, with the favorable opinion</w:t>
        <w:br/>
        <w:t>of the Government and, what matters more, of the Minister of Justice, finally affirmed what</w:t>
        <w:br/>
        <w:t>seemed obvious and fully consistent with the principles, namely that 'For acts functional to the promotion</w:t>
        <w:br/>
        <w:t>of the disciplinary procedure, Article 8, paragraph 2, of Law No. 287 of October 10, 1990 applies.' The</w:t>
        <w:br/>
        <w:t>legislator has therefore dutifully reiterated more than affirmed that in the exercise of supervisory and disciplinary powers, they constitute a public function, translating into positive law the</w:t>
        <w:br/>
        <w:t>principle written by the Supreme Court (...)” in judgment No. 9041/2016, which recognizes the power of</w:t>
        <w:br/>
        <w:t>77 Cf. DOC70, annex 4.</w:t>
        <w:br/>
        <w:t>78 Cf. DOC70, annex 4, p. 8.</w:t>
        <w:br/>
        <w:t>79 Cf. DOC70, annex 4, p. 8.</w:t>
        <w:br/>
        <w:t>80 Cf. DOC286, annex 1.</w:t>
      </w:r>
    </w:p>
    <w:p>
      <w:r>
        <w:rPr>
          <w:b/>
        </w:rPr>
        <w:t>[Pages 289–291]</w:t>
      </w:r>
    </w:p>
    <w:p>
      <w:r>
        <w:t>BULLETIN NO. 32 OF AUGUST 12, 2019 291</w:t>
        <w:br/>
        <w:t>supervision and disciplinary of the notarial councils “typical prerogatives of public powers,” exempt from antitrust scrutiny.</w:t>
      </w:r>
    </w:p>
    <w:p>
      <w:r>
        <w:t>63. Unlike the explanatory structure followed in the previously illustrated annual reports, the Report for 2017 presents the results of the analysis of the “Economic trend of the district” at the end (instead of at the beginning) and reports a percentage increase in the district's average repertory in the Milan district compared to that of 2016, in contrast to the national and regional data, calculated on 562 notaries and equal to a net average value of €90,000. “The equalization index shows no significant changes. In fact, there is a slight increase in notaries below average (+1.09% compared to 2016).” The paragraph is completed by tables that, as in the activity reports for previous years, indicate “the distribution by repertory brackets” in percentage ranges (&lt;50%, from 50% to 75%, from 75% to 100%, from 100% to 150%, from 150% to 200%, from 200% etc., up to &gt;400%) to conclude that: “In conclusion, regarding the economic trend of the district, we can only note that the repertory data is useful, but evidently insufficient to describe the economic situation of the notariat. It would be necessary to know other numbers: revenue, profit, costs for employees and for information services, the number of employees. These are the “numbers,” these data that the Notarial Council requested and processed before the dispute with the AGCM. We are called to supervise the correct application of ethical principles and the strict observance of the law, including tax law. A supervision that, to be serious, cannot disregard acquiring more in-depth data,” as “knowing the numbers, possessing the data, is fundamental also for the defense and consolidation of the notariat as a system, certainly not to support or hide anticompetitive behaviors.”</w:t>
      </w:r>
    </w:p>
    <w:p>
      <w:r>
        <w:t>64. This annual report finally presents a new section dedicated to “Real estate market data,” which constitutes the core business of the notariat. Here the CNM notes that the growth of the real estate market, for registrations and inscriptions, “has not been accompanied by a growth in repertory fees also because it does not seem that the average value of transactions has decreased. Not being able to explain the reasons for such a surprising data is a cause for concern. The notariat continues to be very behind in the ability to aggregate and process the numbers it has. (…) Partly because the economic data of the firms, those for monitoring purposes, have been collected sporadically and in a patchy manner, due to a culture of data that is still not widespread but above all due to the hostility of the Antitrust Authority.”</w:t>
      </w:r>
    </w:p>
    <w:p>
      <w:r>
        <w:t>V.2. The request for data on the economic activity of the notaries in the district</w:t>
        <w:br/>
        <w:t>V.2.a. The questionnaire sent to notaries in 2014</w:t>
      </w:r>
    </w:p>
    <w:p>
      <w:r>
        <w:t>65. In order to address the reported lack of economic data from individual notaries, at a CNM meeting in February 2013 “the problem of monitoring is examined and a mandate is given to verify (…) the opportunity to continue the collection and processing of data,” as indicated in the relevant minutes of the proceedings.</w:t>
      </w:r>
    </w:p>
    <w:p>
      <w:r>
        <w:t>66. With a resolution dated May 6, 2014, recalling Articles 93 and 93-bis of the L.N. and Article 22 of the code of ethics regarding the duty of cooperation of notaries with respect to the initiatives of the Council, the CNM ordered that the notaries of the district produce “1. a copy of the repertory for the month of November 2013 (if the notary was not in practice during that month, the repertory for March 2014 is requested); 2. a copy of all acts subject to registration executed during the same period with the related invoices; 3. a statement indicating the acts subject to real estate publicity received during the same period with the indication of the registration times and the execution of the transcription/registration formalities, prepared by filling out the excel form attached to the request.”</w:t>
      </w:r>
    </w:p>
    <w:p>
      <w:r>
        <w:t>67. In a draft letter from June 2014 to be attached when sending the 2014 questionnaire to the notaries of the district, the CNM explained that in the current economic context, characterized by an “economic crisis … [that] has dramatically reduced the profitability of notarial activity” and by “tariff liberalization … [that] has made the cost of the service a variable that individual notaries can use to try to develop their activity,” the activity of the notarial district cannot be carried out “…without taking into account that those who operate within it, the notaries indeed, are subjects in strong competition with each other, who use the levers of competition to try to derive the greatest possible profitability from their activity, organizing their structures in total autonomy and independence according to logics determined autonomously and freely, knowing that the development of their activity in a tendentially rigid market causes a contraction of the volumes of other notaries.”</w:t>
      </w:r>
    </w:p>
    <w:p>
      <w:r>
        <w:t>In light of the new challenges, the CNM “which is entrusted by law with the task of overseeing the preservation of decorum in the exercise of the profession, and in the conduct of the notaries registered with it, and the exact observance of their duties cannot abdicate from the knowledge of the economic dynamics of the district and of individual notaries, in order to try to prevent situations that do not conform to the law and to ethical principles, respecting the organizational freedom of each notary also aimed at offering services with competitive methods and costs. For this reason, the Notarial Council, after a brief interruption, decided to resume monitoring activity through the administration of the questionnaire that we attach.”</w:t>
      </w:r>
    </w:p>
    <w:p>
      <w:r>
        <w:t>The draft letter continues by highlighting that: “After careful examination of the questionnaires sent in the past, we decided to focus requests on data that, in addition to providing evaluation indices of the economic trend of the district, may be useful to highlight: [1] Anomalies that may signal risks in the management of sums entrusted by third parties and this also in relation to the upcoming entry into force of the regulation on price deposits; [2] Anomalies in the execution times of real estate formalities that may impact on claims and therefore on insurance costs; [3] Anomalies that may be indicative of an activity carried out in a manner not respectful of the principle of the personal nature of the service through excessive delegation to third parties. I am sure that, understanding the general, category, and system interests, you will provide us with timely and complete responses to the questionnaires sent.”</w:t>
      </w:r>
    </w:p>
    <w:p>
      <w:r>
        <w:t>68. In the circular actually sent to the notaries of the district on July 30, 2014, the CNM then chose not to specify the objectives pursued with the data collection decided. The circular, in fact, presents a more concise text, stating “the Council, within the framework of its supervisory activity, has resolved to ‘carry out a verification with the members of the Notarial College of Milan requesting them to produce, exclusively in electronic form,” within a deadline between September 15 and October 9, 2014:</w:t>
        <w:br/>
        <w:t>- a copy of the repertory for the month of June 2014 (or March 2014);</w:t>
        <w:br/>
        <w:t>- a copy of all acts subject to registration executed during the same period with the related invoices;</w:t>
        <w:br/>
        <w:t>- a statement (in excel format) indicating the registration times and the execution of the transcription/registration formalities.</w:t>
      </w:r>
    </w:p>
    <w:p>
      <w:r>
        <w:t>69. Some emails in the records exchanged within the CNM after the sending of the 2014 questionnaire monitor the level of response to the request for such data from the notaries of the district, urging those that are missing or incomplete.</w:t>
      </w:r>
    </w:p>
    <w:p>
      <w:r>
        <w:t>70. Regarding the aforementioned initiative, in the Report for 2014 (adopted in 2015), the Council emphasized that “the most important data that emerges from the monitoring is that all notaries in the district, without exception, have provided, and promptly, the requested documents and data. The understandable grumbling for an additional workload has given way to team spirit. In the timely collaboration demonstrated, the Council believes it can read the support of the College for an increasingly penetrating supervisory activity that allows for the prevention, modification, rather than sanctioning individual behaviors that may undermine the credibility and reliability of the notariat.”</w:t>
      </w:r>
    </w:p>
    <w:p>
      <w:r>
        <w:t>The CNM also continues to emphasize that “the accounting documentation provided by the notaries is instead evaluated from the perspective of the correct invoicing of the sums collected, on the assumption of the indisputability of the fees stated and freely negotiated with clients.” The Council adds, finally, that it must “supervise to ensure that competition among notaries takes place within the bounds of legality. And the competition of those who “misclassify” part of the fees from the fee item to the advances item is not lawful. If a notary states fees of 900 euros and then quantifies for inspections 200 euros more than what was paid for that title, they receive a net amount equal to the notary who for the same act states correct advances and fees of 1,366 euros.”</w:t>
      </w:r>
    </w:p>
    <w:p>
      <w:r>
        <w:t>71. Regarding the “Systematic inclusion in invoices of sums unjustifiably attributed to advances,” the CNM, in the subsequent Report for 2015 (released in 2016), reports the case of a notary who in this way “in the opinion of the Council, has engaged in not only a fiscally incorrect behavior, but also illicit competition with colleagues, in the sense of making clients perceive a lower cost of their fee compared to that stated by colleagues who implement a correct separation between advances and fees.”</w:t>
      </w:r>
    </w:p>
    <w:p>
      <w:r>
        <w:rPr>
          <w:b/>
        </w:rPr>
        <w:t>[Pages 292–294]</w:t>
      </w:r>
    </w:p>
    <w:p>
      <w:r>
        <w:t>294 BULLETIN NO. 32 OF AUGUST 12, 2019</w:t>
        <w:br/>
        <w:t>V.2.b. The questionnaire sent to notaries in 2015</w:t>
        <w:br/>
        <w:t>72. Regarding the supervision of the timing of transcription and registration of notarial acts, it appears that the CNM, in the meeting of March 31, 2015, resolved to request notaries in the district to transmit "a statement regarding the acts subject to real estate publicity received in March 2015, indicating the registration times and the execution of transcription/registration formalities, prepared by filling out the excel form attached to the request"89. The decision was made pursuant to Articles 93 and 93-bis of the L.N., as well as Articles 22 and 44 of the code of ethics, "considering the importance, in the interest of the security of legal transactions, of monitoring the strict compliance with the timeliness of the transcription/registration obligations of acts pursuant to Article 2671 of the Civil Code."</w:t>
        <w:br/>
        <w:t>73. The resolution was communicated on April 23, 2015, in which the CNM requested notaries to produce, in excel format, a statement containing the above data related to the month of March 201590. Furthermore, there is a record of a list of "missing notaries"91.</w:t>
        <w:br/>
        <w:t>74. The collected data was commented on in the section dedicated to "Supervisory Activity" of the "Report on the activities of the Council for the year 2015"92, where the CNM notes that the "average transcription time of the 504 notaries in the district considered, in March 2015, was 8.075 days (8.6 days in 2014). About 53% (58% in 2014) of notaries are below the average and about 87% (as in 2014) of notaries have an average transcription time of 15 days."</w:t>
        <w:br/>
        <w:t>V.2.c. The questionnaire sent to notaries in 2016</w:t>
        <w:br/>
        <w:t>75. Subsequently, in the early months of 2016, the CNM decided to request all supervised notaries even more detailed and in-depth sensitive data on the economic activity and organization of notaries in the district, relating not just to a single month, but to the entire year 2015. In particular, in a minutes of March 1, 2016, the "progress of the annual assembly of the Notarial College of Milan held on February 27" was examined and, considering the "will expressed in the assembly," it was resolved "... to conduct a survey within the College on the willingness of colleagues to provide the economic data of the offices also in order to monitor their tax and contribution regularity. The discussion continues with a first assessment of the data that could be requested and the councilors are mandated (...) to prepare the monitoring scheme to be sent to colleagues"93.</w:t>
        <w:br/>
        <w:t>76. In the subsequent meetings of May 2016, the CNM made some observations regarding a first draft of the questionnaire to be submitted to the notaries of the district94 and in the meeting of May 17, 2016, "... considering the importance of knowing the economic data of the notaries' offices in order to carry out the necessary supervisory activity, continues the evaluation of the content of a thorough monitoring investigation"95.</w:t>
        <w:br/>
        <w:t>89 Cf. ISP154, minutes no. 14 of March 31, 2015.</w:t>
        <w:br/>
        <w:t>90 Cf. ISP33, ISP34 and DOC21 annex 7.</w:t>
        <w:br/>
        <w:t>91 Cf. ISP36.</w:t>
        <w:br/>
        <w:t>92 Cf. ISP114, p. 8.</w:t>
        <w:br/>
        <w:t>93 Cf. ISP164, minutes no. 8 of March 1, 2016, p. 2.</w:t>
        <w:br/>
        <w:t>94 Cf. ISP165, minutes no. 16 of May 3, 2016, p. 5.</w:t>
        <w:br/>
        <w:t>95 Cf. ISP166, minutes no. 18 of May 17, 2016, p. 3.</w:t>
      </w:r>
    </w:p>
    <w:p>
      <w:r>
        <w:t>BULLETIN NO. 32 OF AUGUST 12, 2019 295</w:t>
        <w:br/>
        <w:t>77. The documentation acquired during the inspection accounts for the preparatory activity of the questionnaire. Thus, in a message dated July 3, 2016, titled "Deliberation of informational supervision (ex monitoring)," a councilor suggests modifications (later adopted) to the text of the deliberation and the questionnaire96. In the response email dated July 4, 2016, a councilor notes the inconsistency between what was resolved, namely the control of transcription times, and the content of the supervisory questionnaire requesting economic data from notarial offices. It reads, in fact, in the text of the email: "[...] it seems to me that resolving to ask for transcription data and sending a monitoring form with economic data and requesting a certificate of tax regularity (??) may not be very coherent... we will discuss it tomorrow"97.</w:t>
        <w:br/>
        <w:t>78. In the meeting of July 5, 2016, the Council "unanimously resolves to carry out a verification with the notaries registered with the Notarial College of Milan requesting them to produce, exclusively in electronic format, a model that will be prepared by the councilor (...). This model will be approved by the Council before being disseminated to the College for the collection of data related to the activity carried out in the year 2015"98. The new request for information is also justified by recalling the supervisory powers entrusted to the Council by the L.N., specifically Articles 93 and 93-bis, as well as the ethical obligations of notaries provided for in Articles 12, 22, and 44 of the code99. Finally, in the meeting of September 13, 2016, the CNM approved "the draft of the statement to be sent to the notaries of the College in order to carry out the supervisory activity ..."100.</w:t>
        <w:br/>
        <w:t>79. With the questionnaire titled "Informational Supervisory Activity 2015," sent on September 21, 2016, the CNM requested the notaries of the district extremely detailed data about their activity and organization101. In this questionnaire, referring to the entire year 2015, it is expressly requested to provide data and information regarding:</w:t>
        <w:br/>
        <w:t>- the number of years of practice, whether the activity has continued throughout the year, the number of staff (including secondary office) comprising employees and collaborators other than external ones (questions 1, 2, 3);</w:t>
        <w:br/>
        <w:t>- whether the notary is delegated for real estate executions;</w:t>
        <w:br/>
        <w:t>- in the case of an association, the location of the association, the names of all associates during the year, indicating the percentage of participation in the profits of the association of each associate (question 4);</w:t>
        <w:br/>
        <w:t>96 See for example ISP70 email of July 3, 2016 sent by a councilor with corrections to the text of the deliberation to be adopted on July 5, 2016.</w:t>
        <w:br/>
        <w:t>97 Cf. ISP84.</w:t>
        <w:br/>
        <w:t>98 Cf. ISP168, minutes no. 25 of July 5, 2016, p. 3.</w:t>
        <w:br/>
        <w:t>99 The minutes particularly state that "in this supervisory activity, one cannot disregard the examination of the methods of assigning tasks to third parties, the content of the same, and the compensation paid, in order to verify whether the notary – delegating some obligations to third parties – fails to concern themselves with the preparatory and subsequent activities necessary to ensure the seriousness and certainty of the typical effects of the act and the pursued result." The minutes also note that the supervisory activity is also necessary "in the interest of the security of legal transactions, on the strict compliance with the timeliness of the transcription/registration obligations of acts pursuant to Article 2671 of the Civil Code, as well as on the correct fulfillment of the registration obligations of acts and compliance with the tax regulations dictated in this regard and taking into account the need to prevent any violations," cf. ISP168, cited, p. 3.</w:t>
        <w:br/>
        <w:t>100 Cf. ISP170, minutes no. 31 of September 13, 2016, p. 3.</w:t>
        <w:br/>
        <w:t>101 Cf. ISP50, ISP51, ISP47.</w:t>
      </w:r>
    </w:p>
    <w:p>
      <w:r>
        <w:t>296 BULLETIN NO. 32 OF AUGUST 12, 2019</w:t>
        <w:br/>
        <w:t>- in the case of resorting to service companies, the name of the company and its location, whether the notary or the associated notaries have direct or indirect control (through their relatives) of that company, the number of staff of the company assigned to the notarial office, the fees paid to the company for services for the year (questions 6 to 10);</w:t>
        <w:br/>
        <w:t>- whether there is a secondary office, the location of the office, the number of years it has been open, and the number of staff, employees, and collaborators other than external ones (questions 11 and 12);</w:t>
        <w:br/>
        <w:t>- the total amount of registry fees, referring to the acts preserved, issued, and exempt, derived from the registry of acts between living persons, as well as the total number of acts registered in the registry divided between preserved, issued, and exempt acts (questions 13 and 14);</w:t>
        <w:br/>
        <w:t>- regarding the office, the total number of acts subject to registration and the registry fee (15 and 16);</w:t>
        <w:br/>
        <w:t>- in the case where more than 20 acts have been executed in a single municipality, the number and registry fee related to acts subject to registration for each municipality in the district of Milan and for each municipality belonging to the territory of another Court of Appeal district (questions 17 and 19);</w:t>
        <w:br/>
        <w:t>- number and registry fee related to acts subject to registration received or authenticated in each of the other districts belonging to the Court of Appeal (question 18);</w:t>
        <w:br/>
        <w:t>- in the case where more than 200 acts have been executed in the automotive sector, the number and registry fees received for the transfer of vehicles (question 20);</w:t>
        <w:br/>
        <w:t>- the number and registry fees received for protests and the number of certifications pursuant to Article 567 of the Code of Civil Procedure.</w:t>
        <w:br/>
        <w:t>80. The questionnaire also conducts a screening of the costs and revenues of notaries active in the district, requesting them to provide:</w:t>
        <w:br/>
        <w:t>- the details of service companies (excluding Notartel and those mentioned in previous points), of collaborators (including employees) and the fees paid to them (question 23),</w:t>
        <w:br/>
        <w:t>- the management expenses of the office as specified:</w:t>
        <w:br/>
        <w:t>- passive VAT operations (total amount of fees paid to third parties and suppliers for services subject to VAT, net of the tax),</w:t>
        <w:br/>
        <w:t>- employee expenses (total amount of expenses for employee and similar services),</w:t>
        <w:br/>
        <w:t>- rental fees not subject to VAT (total amount of rental expenses for properties where the activity is carried out),</w:t>
        <w:br/>
        <w:t>- fees to third parties not subject to VAT (questions 24, 25, 26, and 27);</w:t>
        <w:br/>
        <w:t>- the total revenue of the notarial office (the total of active operations, net of VAT, derived from IV declarations) (question 28).</w:t>
        <w:br/>
        <w:t>In the case of associated offices, it is requested to indicate the number/value corresponding to the share of each associate.</w:t>
        <w:br/>
        <w:t>81. Only in the final part of the questionnaire is there a field dedicated to questions about "average compliance times (month of November 2015)." In particular, the questionnaire asks to enter the following two data:</w:t>
        <w:br/>
        <w:t>- the average time in days that elapses between the signing of the act and the fulfillment of the obligation in the indicated month;</w:t>
        <w:br/>
        <w:t>- the average number of days for the "registration of acts establishing capital companies," referring to the date of protocol (questions 29 and 30).</w:t>
      </w:r>
    </w:p>
    <w:p>
      <w:r>
        <w:rPr>
          <w:b/>
        </w:rPr>
        <w:t>[Pages 295–297]</w:t>
      </w:r>
    </w:p>
    <w:p>
      <w:r>
        <w:t>BULLETIN NO. 32 OF AUGUST 12, 2019 297</w:t>
        <w:br/>
        <w:t>82. Lastly, the questionnaire includes a section where, in order to obtain information regarding the "Tax and contribution regularity" of each individual notary, it is requested to check the answer ("yes" or "no") next to the following information: "Direct taxes up to the reference year 2014", "VAT up to the last deadline", "social security contributions up to the last deadline".</w:t>
        <w:br/>
        <w:t>83. In the records of the proceedings, there are copies of "Questionnaires" sent by notaries that are not fully completed102, as well as copies of reminder emails in which the CNM invites the completion of the questionnaires103 or their compilation and return104. A handwritten note was also found indicating, among other things, the number of notaries who had not completed certain sections of the questionnaire105. Furthermore, a copy of the registered letters sent on December 1, 2016, by the President to certain notaries in the district aimed at obtaining the transmission of the questionnaire106 was acquired. A reminder message signed by the President of the CNM appears to have been sent to all notaries in the district on October 12, 2016, that is, halfway through the deadline for submitting the completed questionnaires107.</w:t>
        <w:br/>
        <w:t>The data collection activity, which began following a long preparatory phase with the communication from the CNM to all notaries in the district on September 21, 2016, concluded in early December 2016, and, as emerges from the inspection documentation, all distributed questionnaires (498) were completed and returned108.</w:t>
        <w:br/>
        <w:t>V.3. The activities of processing the data collected with the 2014 and 2016 questionnaires</w:t>
        <w:br/>
        <w:t>V.3.a. The 2014 questionnaire</w:t>
        <w:br/>
        <w:t>The processing of data acquired with the 2014 questionnaire</w:t>
        <w:br/>
        <w:t>84. From the evidence in the records, it appears that the Council has evaluated on several occasions the methods for better organizing the complex of information collected after the sending of the circular of July 30, 2014, described previously. In an email exchange between the President and the Councilors of the CNM in September 2014, regarding "Monitoring", they evaluate how to extrapolate the data related to the average execution times of the transcription and registration formalities of the acts. In particular, the councilors</w:t>
        <w:br/>
        <w:t>102 See ISP10 and ISP15.</w:t>
        <w:br/>
        <w:t>103 See ISP8 (“Good morning, I am resending the complete model with the missing data”), ISP9 (“Good morning we have corrected the form referred to as per your request”), ISP11 (the CNM writes; “[…] from the examination of the form sent to us, which we return in copy, it appears that the data related to points 13-14 Honorarium and no. of acts preserved, issued, and exempted related to all activities carried out in the year 2015 are omitted. We kindly ask you to complete the form and resend it to this address”, to which the interested notary responds: “[...] I am resending the monitoring model referred to as above Best regards […]”), ISP13 (the CNM after specifying that it cannot accept questionnaires in non-digital format writes: “[…] The manual form received also does not contain the indication of the Municipality of the District where the acts were stipulated and at point 28 the indication of the turnover. We await receipt of the corrected form”, to which the notary concerned by the verification responds: “[…] I am obviously available to do what is requested […]”).</w:t>
        <w:br/>
        <w:t>104 ISP17.</w:t>
        <w:br/>
        <w:t>105 ISP59.</w:t>
        <w:br/>
        <w:t>106 See ISP38, ISP39, ISP40, ISP41, ISP42, ISP43. These documents replicate the model of a previous letter sent by the President of the CNM in 2011 to urge the return of the models related to the monitoring activity carried out in 2010, see ISP44.</w:t>
        <w:br/>
        <w:t>107 See ISP51 (“Dear Colleague, we remind you that by no later than October 31, 2016, the model already sent on September 21, prot. no. 0003730, must be sent by email to the address segreteria@consiglionotarilemilano.it to be filled out electronically according to the previously communicated instructions and which, for convenience, is further attached to this”).</w:t>
        <w:br/>
        <w:t>108 See ISP61.</w:t>
      </w:r>
    </w:p>
    <w:p>
      <w:r>
        <w:t>298 BULLETIN NO. 32 OF AUGUST 12, 2019</w:t>
        <w:br/>
        <w:t>ask whether the simple data provided by each notary might be useful or "if instead it is necessary to perform a cross-checking also with the register and/or the acts"; from another email exchange in November 2014, it is discussed whether it is possible to obtain an average of the execution times of the formalities calculated on the acts received from the notaries rather than on the number of notaries109.</w:t>
        <w:br/>
        <w:t>85. The aforementioned data were then collected by the Council in a series of Excel tables in the records of the proceedings, which contain information on the "nature of the act" (loan, sale, donation, etc.), on the "nature of the formality" (transcription, registration, recording) and on the "days employed for the formality"110.</w:t>
        <w:br/>
        <w:t>86. Other tables show, alongside the list of notaries in the district, the "N. ACTS" subject to real estate publicity received by each notary in the period indicated in the questionnaire (June or March 2014) and the "Average days for formalities"111, that is, the average number of days taken to execute the formalities112.</w:t>
        <w:br/>
        <w:t>In particular, in two documents acquired during the inspection, there is a table in which – in green – the notaries who received an "N. ACTS" greater than 100 are highlighted and – in red – the notaries with an "Average days for formalities" exceeding 20 days; a second table lists the notaries in the district ordered in ascending order of the number of acts received, with the corresponding graph, and a third table lists the notaries in the district ordered in ascending order of the "Average days for formalities", with the corresponding graph113.</w:t>
        <w:br/>
        <w:t>87. Table 1 – prepared here by taking the data contained in the above-described inspection documents – reports in two distinct sections the list of notaries who recorded a number of acts greater than 100 (Section 1) and the list of notaries who recorded an "Average days for formalities" greater than 20 (Section 2)114: the data reported below are those processed by the CNM in the above-illustrated inspection documentation.</w:t>
        <w:br/>
        <w:t>Table 1 - List of notaries who in response to the circular of July 30, 2014 declared N. Acts&gt;100 and of notaries who declared "Average days for formalities" &gt;20</w:t>
        <w:br/>
        <w:t>Table 1 - List of notaries who in response to the circular of July 30, 2014 declared N. Acts&gt;100 and of notaries who declared "Average days for formalities" &gt;20</w:t>
        <w:br/>
        <w:t>109 See from ISP115, ISP117.</w:t>
        <w:br/>
        <w:t>110 See ISP21, ISP23 and ISP24.</w:t>
        <w:br/>
        <w:t>111 Where the averages are "calculated on the acts subject to real estate publicity".</w:t>
        <w:br/>
        <w:t>112 See ISP25 and ISP27 and the minutes of the CNM hearing of September 19, 2017, DOC183, p. 8.</w:t>
        <w:br/>
        <w:t>113 See ISP26 and ISP28. Another table adds a fourth column highlighting the notaries who have been subject to previous disciplinary actions, see ISP30.</w:t>
        <w:br/>
        <w:t>114 Data taken from document ISP28.</w:t>
      </w:r>
    </w:p>
    <w:p>
      <w:r>
        <w:t>BULLETIN NO. 32 OF AUGUST 12, 2019 299</w:t>
        <w:br/>
        <w:t>Section 1</w:t>
        <w:br/>
        <w:t>Notary "Average days for formalities" N. Acts (&gt;100)</w:t>
        <w:br/>
        <w:t>Notary reporting 1 12.8 [250-300]</w:t>
        <w:br/>
        <w:t>[omitted] 2 5.4 [150-200]</w:t>
        <w:br/>
        <w:t>[omitted] 3 8.2 [150-200]</w:t>
        <w:br/>
        <w:t>[omitted] 4 6.4 [100-150]</w:t>
        <w:br/>
        <w:t>[omitted] 5 2.2 [100-150]</w:t>
        <w:br/>
        <w:t>[omitted] 6 6 [100-150]</w:t>
        <w:br/>
        <w:t>[omitted] 7 4 [100-150]</w:t>
        <w:br/>
        <w:t>[omitted] 8 14.5 [100-150]</w:t>
        <w:br/>
        <w:t>[omitted] 9 6.8 [100-150]</w:t>
        <w:br/>
        <w:t>[omitted] 10 7.3 [100-150]</w:t>
      </w:r>
    </w:p>
    <w:p>
      <w:r>
        <w:rPr>
          <w:b/>
        </w:rPr>
        <w:t>[Pages 298–300]</w:t>
      </w:r>
    </w:p>
    <w:p>
      <w:r>
        <w:t>300 BULLETIN NO. 32 OF AUGUST 12, 2019</w:t>
        <w:br/>
        <w:t>Section 2</w:t>
        <w:br/>
        <w:t>Notary “Average days for formalities” (&gt;20) No. Acts</w:t>
        <w:br/>
        <w:t>[omitted] 11 20.2 [1-50]</w:t>
        <w:br/>
        <w:t>[omitted] 12 20.3 [1-50]</w:t>
        <w:br/>
        <w:t>[omitted] 13 20.5 [1-50]</w:t>
        <w:br/>
        <w:t>[omitted] 14 20.9 [1-50]</w:t>
        <w:br/>
        <w:t>[omitted] 15 21.1 [1-50]</w:t>
        <w:br/>
        <w:t>[omitted] 16 21.2 [50-100]</w:t>
        <w:br/>
        <w:t>[omitted] 17 21.4 [1-50]</w:t>
        <w:br/>
        <w:t>[omitted] 18 21.7 [1-50]</w:t>
        <w:br/>
        <w:t>[omitted] 19 21.9 [1-50]</w:t>
        <w:br/>
        <w:t>[omitted] 20 22.6 [1-50]</w:t>
        <w:br/>
        <w:t>[omitted] 21 23 [1-50]</w:t>
        <w:br/>
        <w:t>[omitted] 22 23.7 [50-100]</w:t>
        <w:br/>
        <w:t>[omitted] 23 23.7 [1-50]</w:t>
        <w:br/>
        <w:t>[omitted] 24 24.5 [1-50]</w:t>
        <w:br/>
        <w:t>[omitted] 25 24.7 [1-50]</w:t>
        <w:br/>
        <w:t>[omitted] 26 24.9 [50-100]</w:t>
        <w:br/>
        <w:t>[omitted] 27 25 [1-50]</w:t>
        <w:br/>
        <w:t>[omitted] 28 25.4 [1-50]</w:t>
        <w:br/>
        <w:t>[omitted] 29 26.4 [1-50]</w:t>
        <w:br/>
        <w:t>[omitted] 30 27 [1-50]</w:t>
        <w:br/>
        <w:t>[omitted] 31 27 [50-100]</w:t>
        <w:br/>
        <w:t>[omitted] 32 27.2 [1-50]</w:t>
        <w:br/>
        <w:t>[omitted] 33 27.4 [1-50]</w:t>
        <w:br/>
        <w:t>[omitted] 34 28.7 [1-50]</w:t>
        <w:br/>
        <w:t>[omitted] 35 28.8 [1-50]</w:t>
        <w:br/>
        <w:t>AVERAGE DISTRICT115 8.88 23</w:t>
        <w:br/>
        <w:t>88. Table 1 also reports the average value of the district for “No. ACTS” equal to 23 acts and the average value of the district for the index “Average days for formalities” equal to 8.8 days, both processed by the CNM.</w:t>
        <w:br/>
        <w:t>115 See ISP28.</w:t>
      </w:r>
    </w:p>
    <w:p>
      <w:r>
        <w:t>BULLETIN NO. 32 OF AUGUST 12, 2019 301</w:t>
        <w:br/>
        <w:t>From the Table, it emerges that only 10 notaries in the district (out of the 463 who responded to the questionnaire) executed, during the reference period, a number of acts exceeding 100. Furthermore, 8 notaries in the district, different from the previous ones, have an “Average days for formalities” even exceeding 25 days; considering that this is an average value, it is highly probable that some acts referred to the aforementioned notaries were transcribed/registered beyond the 30 days provided by law. In any case, despite the aforementioned notaries being well above the average transcription times hoped for by the CNM, it does not appear that they have been recipients of warnings or other initiatives from the Council, specifically due to the execution times of the formalities, as will be seen below.</w:t>
        <w:br/>
        <w:t>89. From a careful reading of Table 1, there does not appear to be a positive correlation between the “Average days for formalities” and the “No. ACTS” of the notaries. On the contrary, these data show that the trend of the “Average days for formalities” of the notaries is rather independent of the trend of the “No. ACTS” of the notaries. For example, the notaries with the highest “Average days for formalities” in the district (over 28 days) are also those who, during the reference period, present a very small number of acts.</w:t>
        <w:br/>
        <w:t>The same CNM, in the cited “Report on the Council's activities for the year 2014,” commenting on a graph prepared in the section dedicated to “Supervisory activities” on the data relating to “the number of acts in June 2014” and “the average days of transcription,” highlights how “the average transcription time is not influenced by the number of acts executed: all notaries who in June 2014 executed more than 100 acts have an average transcription time of less than 20 days”116.</w:t>
        <w:br/>
        <w:t>90. The data collected as a result of the information request in 2014 and the elaborations derived from it have been examined in several meetings of the CNM where their possible use was discussed. It should be noted that, as indicated in the minutes of the proceedings, the issue concerning the “monitoring results”117 has always been treated as a specific point, thus recognizing it, even formally, autonomy with respect to ordinary supervisory activities, indicated, always on the agenda, as “Supervisory activities and report on complaints.”</w:t>
        <w:br/>
        <w:t>The use of data acquired with the 2014 questionnaire: the “brief reports” and hearings of the monitored notaries</w:t>
        <w:br/>
        <w:t>91. The use of the information collected in 2014 is discussed by the Council in a meeting in October 2014 in which, as noted in the relevant minutes, it is acknowledged that the examination of the first data collected with the 2014 questionnaire118 has begun, while in a subsequent minute from November 2014 it is noted that the CNM is evaluating “the guidelines and possible measures to be taken” and resolves that “for each notary, a brief report will be prepared to be archived electronically in alphabetical order”119.</w:t>
        <w:br/>
        <w:t>116 See ISP113, p. 13.</w:t>
        <w:br/>
        <w:t>117 See, respectively, the minutes with an agenda item for monitoring activities, indicated with terms such as “Decision regarding monitoring,” “Decision regarding informational supervision,” “Approval of the questionnaire for monitoring,” “Determination of criteria for verifying the data resulting from monitoring,” “Examination of the monitoring data of the notary,” “Examination of the monitoring data,” etc., of May 3, 2016 (ISP165), September 13, 2016 (ISP170), October 21, 2014 (ISP146), and November 18, 2014 (ISP147), November 25, 2014 (ISP148), December 9 and 16, 2014, and January 20, 2015, and April 21, 2015 (ISP149, ISP150, ISP152, ISP155).</w:t>
        <w:br/>
        <w:t>118 See ISP146, minute no. 40 of October 28, 2014, p. 3. The reporting activity based on the data provided by each notary in the district continues in subsequent meetings of the CNM, see ex multis ISP147, ISP148, ISP150, ISP152.</w:t>
        <w:br/>
        <w:t>119 See ISP148, minute no. 45 of November 25, 2014, p. 3.</w:t>
      </w:r>
    </w:p>
    <w:p>
      <w:r>
        <w:t>302 BULLETIN NO. 32 OF AUGUST 12, 2019</w:t>
        <w:br/>
        <w:t>92. As emerges from an email exchange among the councilors at the end of November 2014, the “brief report” to be drafted for each notary in the district should be based on a template of the following type: “The appointed councilor reports having completed the examination of the monitoring documents produced by notary [omitted] and provides a brief report.</w:t>
        <w:br/>
        <w:t>1) Regarding the transcription times, with an average of xy working days …</w:t>
        <w:br/>
        <w:t>2) Regarding the invoices, as they ….</w:t>
        <w:br/>
        <w:t>3) Regarding the more general aspects, it notes ….</w:t>
        <w:br/>
        <w:t>The council, having acknowledged the report,</w:t>
        <w:br/>
        <w:t>Resolves</w:t>
        <w:br/>
        <w:t>To defer any decision until the documents produced by a sufficient number of notaries have been examined.”</w:t>
        <w:br/>
        <w:t>In the cited email, there is an invitation to the councilors, in case of agreement with the proposed template, to use it “by sending it in draft before the meetings in order to expedite the collegial part of the verification”120.</w:t>
        <w:br/>
        <w:t>93. In fact, for each notary of the College, it appears that a “brief report” has been prepared by the appointed councilors, which has been compiled into a single document to be submitted for collegial evaluation121.</w:t>
        <w:br/>
        <w:t>94. In a draft minute of the CNM from July 9, 2015, the “brief reports” made for each notary by the appointed councilors are recorded, who, after having “completed the sample examination of the monitoring documents produced,” report on the “average transcription times,” any recourse to mediators, the place or places of execution of the acts, the type of acts predominantly executed by the notary, also communicating the results emerged from the verification of the invoices and the related fees indicated therein122.</w:t>
        <w:br/>
        <w:t>95. From the reading of such reports, it emerges that, regarding the transcription times, the councilors limit themselves to noting whether the examined notaries are above, in line with, or below the average of the district (8.8 days); in particular, there are numerous cases of notaries with transcription times significantly above the average (often also exceeding 20 days)123.</w:t>
        <w:br/>
        <w:t>96. At the same time, specific importance is attributed to the data concerning the fees/prices charged by notaries to clients.</w:t>
        <w:br/>
        <w:t>For example, in a “brief report” from the appointed councilor regarding a notary in the district, attached to an email dated March 31, 2015, it is stated that “1) Regarding the transcription times, with an average of 18.6 working days, they are slightly above the district average. The times are always between 15 and 22 working days. There are no acts transcribed beyond the deadline. 2) Regarding the invoices, it notes that the advances are presented in a synthetic form but that the amounts have all proven correct. (…) The fees are in a range that can be considered adequate to ensure a fair remuneration for the work performed and are generally proportional to the value of the acts (…)”124.</w:t>
        <w:br/>
        <w:t>120 See ISP116.</w:t>
        <w:br/>
        <w:t>121 See ISP127, ISP129, ISP130.</w:t>
        <w:br/>
        <w:t>122 See ISP22 and also ISP32 (for the model of “brief report” not filled out with the data of individual notaries).</w:t>
        <w:br/>
        <w:t>123 See ISP22.</w:t>
        <w:br/>
        <w:t>124 See ISP129 and ISP130.</w:t>
      </w:r>
    </w:p>
    <w:p>
      <w:r>
        <w:rPr>
          <w:b/>
        </w:rPr>
        <w:t>[Pages 301–303]</w:t>
      </w:r>
    </w:p>
    <w:p>
      <w:r>
        <w:t>BULLETIN NO. 32 OF AUGUST 12, 2019 303</w:t>
        <w:br/>
        <w:t>97. In other “brief reports,” it is stated that “the fees for real estate deeds generally range from 900 to 1,200 euros, regardless of the value of the deeds…” or that “the fees are sometimes excessively low (always around less than 500 euros for the cv and 50 euros for general powers of attorney…)…” or that “… the fees for the two deeds are identical to the cent, as if they were obtained by halving a total lump sum. For such deeds, the amounts are particularly low in relation to the value of the assets, while the fees related to corporate deeds are in line with the amounts deemed appropriate for a reasonable profitability of the office” or that “… all advances are correct, the fees are sometimes low” or that “the surveys are not listed among the advances and therefore should be included among the fees, which range from 900 to 1,100 euros…”125.</w:t>
        <w:br/>
        <w:t>98. The lack of attention to the transcription times recorded with the 2014 questionnaire also emerges from the analysis of the minutes of the CNM meetings in the records of the proceedings. It is significant that, regarding the 8 notaries who recorded an “Average days for formalities” exceeding 25 days (see Table 1), from a minute of December 2014, it appears that the Council, during the meeting, after examining the data of 3 of them (notaries 28, 30, 31 of Table 1, respectively with 25.4, 27, and 27 days), decided to summon only notary 28 for a hearing, not for the transcription times, but because, from the data emerged from the questionnaire, “it appears that he has received a considerable number of deeds” from the secondary office126; from the aforementioned minute, it does not appear that the CNM made any assessment regarding the excessive length of the execution times of the formalities declared by the aforementioned 3 notaries. Regarding notary 35 of Table 1 with the longest “Average days for formalities” in the district (28.8 days), from a minute of November 2014, it appears that the examining councilor reported that “in the context of monitoring activities, no significant elements emerge”127.</w:t>
        <w:br/>
        <w:t>Regarding the other 4 notaries listed in Table 1 who recorded an “Average days for formalities” exceeding 25 days, namely notary 29 (26.4 days), notary 32 (27.2 days), notary 33 (27.4 days), and notary 34 (28.7 days), there are no traces of discussion in the minutes of the proceedings.</w:t>
        <w:br/>
        <w:t>99. Even more significant is the circumstance that, in the context of the hearings conducted regarding the monitoring of transcription times, greater emphasis appears to be placed on the quantitative and economic data of the activity of the summoned notary. For example, the hearing of notary 26 in Table 1, summoned in November 2014, who declared an “Average days for formalities” of 24.9 days (a high average but still lower than that declared by the notaries mentioned in the previous paragraph). In the relevant minute, it is noted that the President began the hearing by recalling “that the notary has been registered in the district for a relatively recent period, however, the volume of deeds received is considerable also thanks to a perfectly legitimate, but aggressive, pricing policy”128. During the hearing, the CNM requests information about the organization of the office and as a result of the hearing, it resolves to request from the notary a copy of the invoice register from January 1 to January 31, 2014, as well as a copy of the register of deeds executed during the same period. No observations are reported in the minute regarding the execution times of the formalities.</w:t>
        <w:br/>
        <w:t>100. From a minute relating to December 2014, it appears, however, that the Councilors examined the data of notary 11 in Table 1 (20.2 days) and notary [omitted] (not listed in Table 1129) (12.8 days), both therefore with an “Average days for formalities” higher than that of the district (8.8 days). In that meeting, the CNM resolved to “postpone any decision after examining the data of a greater number of notaries”130.</w:t>
        <w:br/>
        <w:t>101. In January 2015, the hearings of notaries 28 and 14 (with an average of 25.4 and 20.9 days, respectively) from Table 1 take place, during which clarifications are requested mainly regarding “the repeated presence in a location situated outside the district but within the Court of Appeal,” and the economic relationships arising from collaboration with another notary, while less emphasis is placed on transcription times131.</w:t>
        <w:br/>
        <w:t>102. In the months of April, June, and July 2015, three notaries not listed in Table 1 – notary A (9.3 days), notary B (7 days), notary C (9.8 days) – are summoned “to be heard regarding the data emerged during the monitoring”132. Since these notaries declared an “Average days for formalities” around the district average, this aspect is only marginally addressed during the hearings. As can be seen from the relevant minutes, however, during the hearings, information is requested about the organization of the offices, the employed staff, third-party personnel, the places of execution, the items listed in the invoices, etc.</w:t>
        <w:br/>
        <w:t>103. In particular, during the hearing of notary A (9.3 days), which took place in April 2015, a Councilor notes that “in June there is a number above the average of invoices that do not list a fee. It is evident that the Council has not given any weight to the amount of fees in the monitoring data, the tariff has been abolished and it is not an investigation that we should or want to conduct. However, it is surprising that there are in one month seven of your invoices that do not list a fee and we wanted to know from you how, in the context of the invoice…”133. In response, the notary justifies himself by stating first that he does not remember in detail the invoices sent in the context of the monitoring, that he presented himself at the hearing “not knowing at all what it was about” and, therefore, “completely unprepared.” He hypothesizes, however, that these are invoices related to services provided free of charge to people with whom there is a relationship of friendship or kinship or to people “who come with the exclusive purpose, from you, precisely because they do not want to pay. Then you will also find invoices where there is a fee perhaps three times the average.”</w:t>
        <w:br/>
        <w:t>104. In the same meeting, it was then resolved to summon notary B (7 days), who declared transcription times lower than the average, to ask for explanations regarding the item listed in the invoice “various documented”134. During the hearing of this notary, which took place in June 2015, the CNM, after asking and obtaining clarifications on the items listed in the invoice as advances, noted that, from a check of the notary's website, it appears that he would have “a legitimate, I emphasize legitimate, particularly aggressive pricing policy, in the sense that, excuse me, the particularly aggressive pricing policy is, I repeat once again, legitimate, and everyone lists the costs they deem appropriate to present to their clients based on what they assert. It is clear, however, that if, let’s say, inaccurate accounting operations lead to the same amount that a notary would present to the client generating a net profit of a certain size for you, and if the operation is correctly accounted for, it generates, give or take, half, a problem of unfair competition arises against the category”135. The hearing continues with the Council's remark on the “very, very, very aggressive pricing policy” practiced by the notary who offered online quotes. During the hearing, further clarifications are requested from the notary regarding the number of deeds drafted each month, the number of quotes made, the methods of listing items in the invoice, and the rates practiced deemed particularly low. In this regard, the Council emphasizes that it is not its intention “to question the appropriateness of the fees in relation to the activity performed because the law prohibits it” but rather “for a reflection that we wanted to make in light of all the data emerged during this meeting.” Following the hearing held in June 2015, the CNM resolved to propose the initiation of disciplinary proceedings against the notary136.</w:t>
        <w:br/>
        <w:t>105. In September 2015, there is the hearing of notary [omitted] (16.4 days) summoned for issues related to the economic balance of the office137. In particular, from the full transcript of the hearing reported in point 3 of the minutes of the Council meeting in the records, it appears that the councilors ask for the reasons for this financial situation in light of a “register substantially in line with the district average (…), with a cost structure of employees appropriate if not very attentive (…) we would like you to ask yourself why, compared to a substantially median situation, you have problems that fortunately other offices do not have (….): are you charging too little?”. During the hearing, the notary is asked “Do you have external personnel costs, compensations to third parties that are too high, do you have excessive personal withdrawals, that is, I am just giving hypotheses to lead you to say, to ask you why, being the average, which is something that each of us should aspire to, being average, you then have a peak situation regarding financial attention?”. It is then evaluated that the notary in question would have achieved in 2014 a turnover of about “three times the register fee,” a value considered “not … bad” although it is certainly not the average value, as “the average is four.” Other passages of the transcript of the hearing relate the register data of the heard Notary to the district average, as well as his average turnover compared to the register fee and the average costs of the office with the district averages.</w:t>
        <w:br/>
        <w:t>It is highlighted that, as better illustrated in the following section, the ratio between turnover and register fee provides an estimate of the level of prices, more or less high, practiced by the notary to his clientele138</w:t>
        <w:br/>
        <w:t>135 See ISP156, cited.</w:t>
        <w:br/>
        <w:t>136 See ISP156, cited.</w:t>
        <w:br/>
        <w:t>137 See ISP160 minute no. 33 of September 8, 2015.</w:t>
        <w:br/>
        <w:t>138 It is recalled that the register fee expresses a figurative amount on which to calculate, based on the parameters defined by DM no. 265/2012, the taxes and archive fees, while the turnover reflects the prices charged by the professional to the clientele.</w:t>
      </w:r>
    </w:p>
    <w:p>
      <w:r>
        <w:rPr>
          <w:b/>
        </w:rPr>
        <w:t>[Pages 304–306]</w:t>
      </w:r>
    </w:p>
    <w:p>
      <w:r>
        <w:t>306 BULLETIN NO. 32 OF AUGUST 12, 2019</w:t>
        <w:br/>
        <w:t>106. And again in 2016, point 3 of the minutes of the CNM meeting of June 14, 2016 reports the full transcription of the hearing of notary [omitted] (18.5 days) not listed in Table 1, according to which: “The President highlights to the Colleague that the Council, as part of its monitoring activity, is proceeding with the hearing of colleagues who, like him, have experienced a significant increase in their notarial fees and asks the notary for the reasons. The notary responds that this is due to the retirement of his associate (…)”139. The hearing continues with a request to the notary to illustrate the organization of his office given the considerable workload.</w:t>
        <w:br/>
        <w:t>V.3.b. Processing of data collected with the 2016 questionnaire</w:t>
        <w:br/>
        <w:t>107. Regarding the data collected with the questionnaire “Informative Surveillance Activity 2016”, particular attention was paid by the CNM to the economic information provided by individual notaries. In particular, all data acquired with the aforementioned questionnaire were reported in an Excel table, composed of as many columns as there are questions included in the questionnaire itself140. A first processing included in this Excel file is the “Revenue Dispersion Chart” which, mirroring the analysis conducted on the data relating to notarial registers presented in the various Annual Reports described previously, represents the distribution of revenue generated in 2015 by the notaries of the district. From this chart, it appears that about twenty notaries generated revenue between 2 and 7 million euros, while the revenue generated by the remaining notaries is represented by a cloud of points below 2 million euros.</w:t>
        <w:br/>
        <w:t>108. A different Excel table in the records of the proceedings presents the overall value of the data provided by notaries for each item of the questionnaire (e.g., total number of notaries in association, total number of notaries using real estate companies, total number of notaries with a secondary office, overall value of notarial fees for deeds between living persons, etc.)141 and, attached, a chart illustrates the percentage distribution of notaries based on the “Average Compliance Times November 2015” declared in the questionnaire142.</w:t>
        <w:br/>
        <w:t>109. In further processing of the data thus collected, an index, called “Revenue / Register Index”, is presented, obtained from the ratio between the revenue generated by each individual notary in the district and their notarial fee, relating to the entire year 2015143. This index constitutes a measure of the size of the revenue actually generated by each notary in the district compared to their notarial fee and thus reflects the average level of prices charged by each notary compared to the ministerial parameter144. By way of example, an index value of 3, calculated for a certain notary, reveals that their revenue is 3 times higher than the notarial fee, which means that the average prices charged by that notary to clients are 3 times higher than the notarial parameters established by DM n. 265/2012; an index value of 10, calculated for a notary, means that their revenue is 10 times higher than the notarial fee, or that the average prices charged by the notary to clients are, on average, 10 times higher than the fees based on the aforementioned ministerial decree.</w:t>
        <w:br/>
        <w:t>110. The index in question can therefore be considered a proxy for the average prices charged by each individual notary for their services. In general, a low index value – compared to the average value of the district – reveals that the notary has charged clients particularly competitive prices, while, conversely, a high index value indicates that the individual notary has charged high prices on average. This interpretation of the Revenue/Register Index is clearly evident from the minutes of the hearing of a notary, from which it appears that, among the many questions from the Council, there is also a series of requests specifically related to the size of the relationship between revenue and the notarial register produced by them145.</w:t>
        <w:br/>
        <w:t>111. Furthermore, three tables in the records of the proceedings – titled “Revenue / Register Index” for notaries “in general”, “notaries in association” and “notaries not associated” – report, in addition to the data relating to the number of deeds and the value of the notarial register146, also the revenues and the index described above147. In the aforementioned tables, the notaries of the district are listed in descending order of the above-described index, that is, from the notary who has charged the highest average prices (compared to the district average), to the one who has charged the lowest average prices (compared to the district average), or more competitive prices. The district averages are also reported in the tables, which are 4.67 for “notaries in general”, 5.55 for “notaries in association” and 4.27 for “notaries not associated”148. Therefore, the notaries for whom a “Revenue / Register Index” greater than 4.67 has been found are those who have charged their clients higher average prices than the district average. An additional chart in the records of the proceedings represents the “Revenue / Register Index” for each notary, as well as its dispersion around the average value of the district149.</w:t>
        <w:br/>
        <w:t>112. Other tables report the same information, but the notaries are listed in descending order of revenue generated in 2015, thus highlighting the notaries with the highest revenue in the district, alongside which the “Revenue / Register Index”150 is reported, which, as mentioned, reveals the pricing policy generally practiced by each notary, or how many times the average prices charged by each notary exceed the average notarial fee. Table 2 reports an excerpt of the data contained in the tables processed by the CNM in the records of the proceedings and, in particular, the list of notaries in the district who declared, within the framework of the 2016 monitoring, to have achieved revenue exceeding 2 million euros in 2015, their notarial fees, accompanied by the “Revenue / Register Index”.</w:t>
        <w:br/>
        <w:t>Table 2 - Notaries with revenue exceeding 2 million euros in 2015 and comparison with the district average calculated by the CNM – General list151</w:t>
        <w:br/>
        <w:t>Total Revenue Notarial Register Index Position in</w:t>
        <w:br/>
        <w:t>Notary (thousand euros) (thousand euros) Rev. / Reg. Table 1</w:t>
        <w:br/>
        <w:t>[omitted] 1 [5,500-6,500] [500-1,000] […] &gt; 4.67 …</w:t>
        <w:br/>
        <w:t>[omitted] 2 [4,000-5,000] [500-1,000] [8.24] &gt; 4.67 …</w:t>
        <w:br/>
        <w:t>[omitted] 3 [4,000-5,000] [100-500] [14.36] &gt; 4.67 …</w:t>
        <w:br/>
        <w:t>[omitted] 4 [4,000-5,000] [100-500] [8.99] &gt; 4.67 …</w:t>
        <w:br/>
        <w:t>[omitted] 5 [3,000-4,000] [500-1,000] [6.55] &gt; 4.67 …</w:t>
        <w:br/>
        <w:t>Reporting Notary 6 [3,000-4,000] [1,000-1,500] &lt; 4.67 1</w:t>
        <w:br/>
        <w:t>[omitted] 7 [3,000-4,000] [500-1,000] [3.87] &lt; 4.67 2</w:t>
        <w:br/>
        <w:t>[omitted] 8 [3,000-4,000] [500-1,000] [3.81] &lt; 4.67 3</w:t>
        <w:br/>
        <w:t>[omitted] 9 [3,000-4,000] [500-1,000] [3.91] &lt; 4.67 4</w:t>
        <w:br/>
        <w:t>[omitted] 10 [3,000-4,000] [100-500] [10.18] &gt; 4.67 …</w:t>
        <w:br/>
        <w:t>[omitted] 11 [2,000-3,000] [100-500] [9.39] &gt; 4.67 …</w:t>
        <w:br/>
        <w:t>[omitted] 12 [2,000-3,000] [100-500] [22.17] &gt; 4.67 …</w:t>
        <w:br/>
        <w:t>[omitted] 13 [2,000-3,000] [100-500] [6.80] &gt; 4.67 …</w:t>
        <w:br/>
        <w:t>[omitted] 14 [2,000-3,000] [100-500] [9.34] &gt; 4.67 …</w:t>
        <w:br/>
        <w:t>[omitted] 15 [2,000-3,000] [100-500] [12.49] &gt; 4.67 …</w:t>
        <w:br/>
        <w:t>[omitted] 16 [2,000-3,000] [500-1,000] [3.98] &lt; 4.67 5</w:t>
        <w:br/>
        <w:t>[omitted] 17 [2,000-3,000] [500-1,000] [5.31] &gt; 4.67 …</w:t>
        <w:br/>
        <w:t>Intervening Notary 18 [2,000-3,000] [100-500] &gt; 4.67 …</w:t>
        <w:br/>
        <w:t>[omitted] 19 [2,000-3,000] [100-500] [6.08] &gt; 4.67 …</w:t>
        <w:br/>
        <w:t>[omitted] 20 [2,000-3,000] [500-1,000] [3.37] &lt; 4.67 7</w:t>
        <w:br/>
        <w:t>[omitted] 21 [2,000-3,000] [100-500] [4.78] &gt; 4.67 …</w:t>
        <w:br/>
        <w:t>[omitted] 22 [2,000-3,000] [100-500] [5.16] &gt; 4.67 …</w:t>
        <w:br/>
        <w:t>DISTRICT AVERAGE 671.6 157.3 4.67</w:t>
        <w:br/>
        <w:t>113. Among the notaries with revenues exceeding 2 million euros reported in Table 2, most have a “Revenue / Register Index” higher than the district average; of these notaries, only 6 have a “Revenue / Register Index” lower than the average, indicating that they are the ones who have charged lower average prices compared to the district average. This second note indicates that the index value is a measure of the pricing policy of the notaries in the district.</w:t>
      </w:r>
    </w:p>
    <w:p>
      <w:r>
        <w:rPr>
          <w:b/>
        </w:rPr>
        <w:t>[Pages 307–309]</w:t>
      </w:r>
    </w:p>
    <w:p>
      <w:r>
        <w:t>BULLETIN NO. 32 OF AUGUST 12, 2019 309</w:t>
        <w:br/>
        <w:t>the group of notaries is also among the top positions in Table 1 in terms of the number of deeds but, having practiced prices that are on average lower, does not rank among the top positions in terms of revenue in Table 2.</w:t>
      </w:r>
    </w:p>
    <w:p>
      <w:r>
        <w:t>114. Regarding the data on transcription times obtained from the 2016 monitoring, in an email exchange in January 2017 between the Councilors and the President of the CMN, it is noted that the average calculated on notaries and that calculated on deeds “are two different parameters” that depend “on the type of evaluations you make.” In fact, “if you calculate the average on notaries, you obtain the average level of efficiency of the district compared, for example, to notaries from another district. If, on the other hand, you calculate it per deed, you assess the average level of risk for the user who is buying.” The parameter that can be obtained from the data subject to the request for information is only “an average calculated on notaries”152, that is, an average that does not allow for the evaluation of “the average level of risk for the user who is buying”153.</w:t>
      </w:r>
    </w:p>
    <w:p>
      <w:r>
        <w:t>115. From the documentation on file, there is no evidence of further initiatives by the CNM following the processing of the data collected with the 2016 monitoring, and the same Council stated during the proceedings that it refrained from undertaking further actions after the initiation of the present investigation.</w:t>
      </w:r>
    </w:p>
    <w:p>
      <w:r>
        <w:t>V.4. Evidence on the use of external organizations to the notary profession</w:t>
      </w:r>
    </w:p>
    <w:p>
      <w:r>
        <w:t>116. The concerns expressed by the Council regarding “disparity” are also accompanied by those related to the introduction of innovative methods of offering notarial services, such as the IT platforms used to manage receipts in bank surrogates. These platforms, in fact, provide ancillary support services to notarial activity, allowing notaries who use them to manage significant workflows and, therefore, are suitable for increasing the concentration of notarial activities in the hands of a few notaries to the detriment of others.</w:t>
      </w:r>
    </w:p>
    <w:p>
      <w:r>
        <w:t>117. With circular no. 10 of May 10, 2012, following a request for an opinion received from some professionals “regarding the methods of exercising the profession with particular reference to the possibility of using the services of service companies in organizing the studio activity,” the CNM “decided to undertake a knowledge and investigation activity of the described case. The behaviors of notaries, […] seem to be incompatible with the provisions of the notarial law and the code of ethics that safeguard the personal nature of the service and the prohibition of unlawful competition through the work of business finders. While emphasizing its “particular attention in the constant search for a balance between the innovative impulses of the legislator on one hand and the defense of the values that our category is called to safeguard,” the Council invited “notaries belonging to this district who have used and/or are using the services provided by the company Euronotai […] to communicate this circumstance to the Council by reporting on operational practices and economic relations”154.</w:t>
      </w:r>
    </w:p>
    <w:p>
      <w:r>
        <w:t>118. In the Report for the year 2013 (published in 2014), the Council, commenting on a decision by COREDI regarding a notary who, having used a service company, managed a significant number of deeds, stated that “It is inconceivable that the formalities, although recently the subject of commercial offers from service companies, be outsourced. The principle of personal service, even through appropriate modifications to the code of ethics, must be extended to include the formalities following the stipulation”155.</w:t>
      </w:r>
    </w:p>
    <w:p>
      <w:r>
        <w:t>119. The profile of “Collaboration with organizations external to the notary profession” reappears in the section “Disciplinary Proceedings and Activities of COREDI” of the “Supervisory Activities” of the aforementioned Report for 2013, where it is stated that “In last year’s report, it was reported that a disciplinary proceeding had been opened against a notary who collaborated with an external structure to the notary profession (so-called “Service Center”), already known for having been the subject of another disciplinary proceeding that concluded definitively with the suspension of the three notaries involved, respectively for eight, eight, and twelve months”156.</w:t>
      </w:r>
    </w:p>
    <w:p>
      <w:r>
        <w:t>In reporting, instead, on the “Relations with the Antitrust Authority,” the CNM accounted for the request for information received from the Authority regarding the “investigative and knowledge activity” it had undertaken regarding “the services provided by the company Euroservizi per i notai S.r.l. (part of the Mutui On Line Group).”</w:t>
      </w:r>
    </w:p>
    <w:p>
      <w:r>
        <w:t>120. The CNM, also in the Report for 2013, reported that the investigative and knowledge activity concluded by informing the company in question of the “decisions taken by the CNM on the matter, which can be summarized as follows: a) first of all, the Council ‘noted the failure to send a detailed written illustration of the practice followed by Gruppo Mutui OnLine SpA in the referral of notaries to users of the services of Mutui On Line SpA’ and ‘considered that this illustration would have been relevant to understand whether and what interferences may exist between the notary’s use of the Euroservizi for notaries service and the referral by MutuiOnLine SpA to its users of the high-performance notary’ declared the conclusion of its knowledge activity ‘due to the lack of the written illustration of the aforementioned practice’; b) however, the Council, considering the relevance of the issue and the national dissemination of the offer of the interested companies, decided to transmit all the documentation in its possession to the Observatory of Ethics of the National Council of Notaries so that it could express its opinion”157.</w:t>
      </w:r>
    </w:p>
    <w:p>
      <w:r>
        <w:t>121. The issue of organizations external to the notary profession was also addressed during the study day of November 25, 2015, where a councilor intervened to emphasize that the personal nature of the service is compromised both in the case of excessive external delegation and in the case of “internal organization within the studio that overshadows the notary. (…). (….) External delegation means using these organizations external to the notary profession (…). Those situations are monitored, are looked at, are investigated. (…). It is a monstrous effort, but we manage it, so be careful to stay away from those organizations. The other aspect is that of excessive quantity”158.</w:t>
      </w:r>
    </w:p>
    <w:p>
      <w:r>
        <w:t>122. The CNM's intention to monitor, observe, and investigate the relationships of notaries with external organizations that offer support services to notarial activity has materialized with the request in the 2016 questionnaire for a series of data to be provided in case of resorting to service companies159.</w:t>
      </w:r>
    </w:p>
    <w:p>
      <w:r>
        <w:t>V.5. Additional informational elements acquired during the investigation</w:t>
      </w:r>
    </w:p>
    <w:p>
      <w:r>
        <w:t>V.5.a. The centrality of the information contained in notarial registers</w:t>
      </w:r>
    </w:p>
    <w:p>
      <w:r>
        <w:t>123. The documentation on file highlights the centrality of the notarial register, from which the Council, using its ordinary powers of direct access and acquisition of information in contradiction with the interested party – as provided for by Article 93-bis L.N. or during the biennial inspections referred to in Article 128 L.N. – can acquire detailed information regarding the number and type of deeds executed, the place and time of the stipulation, the actual times for the execution of registration/enrollment formalities for each executed deed, and the applied notarial fees.</w:t>
      </w:r>
    </w:p>
    <w:p>
      <w:r>
        <w:t>124. In the annual reports on the activities carried out, the Council represents the economic trend of the district starting from the “amount of the register (the data are derived from the communication of the Archive)” or noting that “the register data concerning the recently closed year have been made available promptly by the District Notarial Archive”160. The Head of the Notarial Archive of Milan, during his hearing, also stated that the CNM can access a large part of the information that was the subject of the questionnaires sent by the CNM in 2014 and 2016 to the notaries of the district161.</w:t>
      </w:r>
    </w:p>
    <w:p>
      <w:r>
        <w:t>125. According to what was reported by the ASNL in its hearing, “the notarial register is the mirror of notarial activity, as it records all the deeds performed by the notary, the notarial fees for each deed, the date of stipulation, and the date of registration of each deed. … Furthermore, the President of the Council can request the Head of the Notarial Archive to view the registers of individual notaries, after notifying the interested notary … every 4 months there is also a check by the Revenue Agency aimed at verifying that each notary's register has been kept regularly and that indirect taxes, namely registration, mortgage, and cadastral taxes, have been paid (…). Finally, every month notaries must deposit a copy of their monthly register with the Notarial Archive (…). In conclusion, according to the ASNL, “most anomalies are discovered from the checks carried out on the registers of notaries”162.</w:t>
      </w:r>
    </w:p>
    <w:p>
      <w:r>
        <w:rPr>
          <w:b/>
        </w:rPr>
        <w:t>[Pages 310–312]</w:t>
      </w:r>
    </w:p>
    <w:p>
      <w:r>
        <w:t>312 BULLETIN NO. 32 OF AUGUST 12, 2019</w:t>
        <w:br/>
        <w:t>126. This was also confirmed by the reporting notary, the intervening notary, and a notary from the Milan district heard as a third party, who, in their respective hearings, stated that the CNM can acquire data from the Notarial Archive regarding the number and type of deeds, the place of execution, and the notarial fees for each deed, as well as the times for the transcription of formalities. According to what was reported in the aforementioned hearings, the only data that the Council cannot acquire from the notarial records are those relating to the revenues of individual notaries or notarial firms and the organization of notarial firms163.</w:t>
        <w:br/>
        <w:t>127. It has been observed that the Council can access the notarial records during the biennial inspections, pursuant to Articles 128 and 129 L.N. The documentation on file has highlighted that, in this context, the Head of the Notarial Archive of Milan notifies the CNM, well in advance of the inspection closing date, that the material subject to inspection is available for access164. The minutes of the Council meetings acquired during the inspection report numerous communications received from the Notarial Archive for this purpose165.</w:t>
        <w:br/>
        <w:t>128. Given the high number of notaries (approximately 530 notaries currently in practice) and the high number of deeds to be inspected (approximately 360,000 deeds at the district level), the Superintendent stated that the inspection is conducted both by the Council and by the Head of the Notarial Archive based on a sample of deeds for each notary necessarily chosen at random166.</w:t>
        <w:br/>
        <w:t>129. The annual reports on the activities carried out by the Council generally report the “inspection sessions at the Notarial Archive” conducted by the CNM each year. These were, respectively, 20 in 2012 and 2013, 17 in 2014 and 2015, 16 in 2016, and 14 in 2017167. These numbers should be compared with those provided in the hearing by the Superintendent of the Notarial Archive, and not contested by the CNM in the observations received on December 22, 2017, and in the further submissions168. The Notarial Archive evaluates about 30 notaries per month. Only in the period from January to October 2017 (the date of the investigative hearing), the Notarial Archive stated that it conducted 210 inspections169.</w:t>
        <w:br/>
        <w:t>V.5.b. Supervisory activity following reports</w:t>
        <w:br/>
        <w:t>130. Regarding the exercise of supervisory power, the Council stated during the hearing that, during the period covered by the investigation, this power was almost always activated following reports and that the same case of the reporting notary “does not arise from the outcome of the 2014 monitoring”170.</w:t>
        <w:br/>
        <w:t>131. This is confirmed by the numerous minutes relating to the meetings of the CNM acquired during the inspection investigations, from which it emerges that the supervisory activity originates, predominantly, from reports by clients (individuals, legal entities, or public bodies) and from complaints by other notaries171. By way of example, minutes of the Council meetings can be cited where, under the item “Supervisory Activity and Report on Complaints” of the agenda, the content of complaints against notaries is reported, and after the report of the appointed council member, the CNM adopts the consequent resolutions172.</w:t>
        <w:br/>
        <w:t>132. Furthermore, the analysis of the “Communications from the President and Councilors” relating to the period 2013-2016, which open the meetings of the CNM in all the minutes on file in the proceedings, accounts for the results of the inspections carried out at the Notarial Archive, as well as the continuous qualified reports received from institutional subjects often provided for by the notarial law itself, such as, more frequently, the Notarial Archive, the Revenue Agency, as well as the Public Prosecutor's Office and the Guardia di Finanza. These reports concern the anomalies found in the notarial records of notaries, the execution times of the formalities for the transcription of deeds subject to real estate publicity, erroneous billing, etc.</w:t>
        <w:br/>
        <w:t>133. The ASNL stated in the hearing of October 5, 2017, that every 4 months, each notary is subject to control by the Revenue Agency, aimed at verifying that the records have been kept regularly and that indirect taxes, namely registration, mortgage, and land taxes, have been paid173.</w:t>
        <w:br/>
        <w:t>134. Numerous minutes of the Council meetings document, for example, frequent reports received from the Revenue Agency regarding “anomalies in the registration of deeds,” specifying those with and without “lack of funds,” or the fact that “control is underway on the registrations of the deeds of notary … the outcome of which will be reported shortly”174. Furthermore, it appears that the CNM has summoned some notaries for a hearing regarding the “numerous reports received from the Revenue Agency of anomalies in the registration of deeds,” in relation to which it is represented that “the [notarial] office is nonetheless balanced,” that the sums for the payment of taxes pass through a dedicated account, and regarding the execution times of the transcription/registration formalities, that the times “are above the district average due to collection difficulties. At the invitation of the President, the notaries assure their commitment to reduce the execution times of the formalities.” It is then reported that the CNM asks them to produce a report on the actual payment of the taxes due, a table on the execution times of the formalities, and to confirm the allocation of the sums due to employees as TFR175. In another minute from 2016, the President of the CNM reports having received from another notary “a copy of the tax payments made following reports from the Revenue Agency” and from five other notaries “justifications regarding the reports of anomalies in the registration of deeds,” noting that the examination of the documents produced did not reveal any elements of concern176.</w:t>
        <w:br/>
        <w:t>135. Also in the Annual Reports on the activities of the Council from 2013 to 2016, available in the proceedings, there is a paragraph that accounts for the information transmitted by the Revenue Agency or other qualified subjects. By way of example, in the Report for the year 2012, in the section “Disciplinary Proceedings and Activities of COREDI,” it is stated that “Communications from the Revenue Agency to the District Council, after the first embarrassing cases, are now set along a communication channel that, in ‘ordinary’ terms, seems to be efficient and timely. Cases of delays in tax payments continue to be rare but it seems possible to catch the phenomenon from its early beginnings and before its situation becomes irreversible.” Furthermore, in the paragraph relating to “Relations with Public Offices,” it is reported that the Revenue Agency “has also provided important collaboration to the supervisory activity of the Council, promptly providing data relating to the execution of formalities and allowing to highlight sometimes glaring delays in the execution of formalities by notaries, against whom a disciplinary procedure has been promoted”177.</w:t>
        <w:br/>
        <w:t>In the “Report on the activities of the Council for the year 2013,” the CNM reports that “the complaints presented by the AE concern in some cases simple problems of keeping the records, but unfortunately also hypotheses of insufficient self-assessment of taxes or lack of funds at the time of execution of the formalities. After the investigations, 57 complaints were closed, 5 led to disciplinary proceedings; one complaint was resolved with a conciliation and another with an economic agreement between the parties. The average time for closing complaints is 60 days”178.</w:t>
        <w:br/>
        <w:t>136. From the “Report on the activities of the Council for the year 2014,” it appears that the control of the CNM moves in parallel with that of the Revenue Agency, as it is stated that “it is known that tax audits against notaries are concentrating on the exact determination of the amounts stated in invoices as advances, to verify that the notary has not received such amounts in excess of those actually paid on behalf of the client”179. In the same Report, the Council emphasizes the “increasing attention from the Revenue Agency to the development of advances (…)”.</w:t>
        <w:br/>
        <w:t>137. There are also minutes of the Council meetings on file that report the news of reports received, for example, from some Public Prosecutor's Offices or this is accounted for, for example, in the Report for the activities carried out in 2016180.</w:t>
      </w:r>
    </w:p>
    <w:p>
      <w:r>
        <w:rPr>
          <w:b/>
        </w:rPr>
        <w:t>[Pages 313–315]</w:t>
      </w:r>
    </w:p>
    <w:p>
      <w:r>
        <w:t>BULLETIN NO. 32 OF AUGUST 12, 2019 315</w:t>
        <w:br/>
        <w:t>138. The same CNM, during the hearing, stated that it had initiated a disciplinary proceeding for</w:t>
        <w:br/>
        <w:t>violation of the personality of the performance by a notary following the report from the Public Prosecutor's Office, which had identified a situation of exploitation of an incapable person181.</w:t>
        <w:br/>
        <w:t>VI. The Parties' Arguments</w:t>
        <w:br/>
        <w:t>139. In the hearings that took place during the investigation, in the various submissions presented,</w:t>
        <w:br/>
        <w:t>in the responses to requests for information, as well as in the final hearings before the Authority on April 18, 2018, and May 29, 2019, the Parties addressed various topics, outlined below by</w:t>
        <w:br/>
        <w:t>theme, according to the different perspectives.</w:t>
        <w:br/>
        <w:t>VI.1. On the partial reading of the Annual Reports and the alleged factual errors of the CRI</w:t>
        <w:br/>
        <w:t>140. The CNM complained that the reconstruction of the case made by the Offices would be based</w:t>
        <w:br/>
        <w:t>on a partial reading of the instructive documents, particularly the Annual Reports of the Council,</w:t>
        <w:br/>
        <w:t>and would contain numerous factual errors182.</w:t>
        <w:br/>
        <w:t>141. More precisely, the Annual Reports, while having “become a central element for</w:t>
        <w:br/>
        <w:t>establishing the illicit,” would have been reported only in excerpts in the CRI, with the aim of</w:t>
        <w:br/>
        <w:t>highlighting the particular attention of the Council to the “disparity” among notarial registers,</w:t>
        <w:br/>
        <w:t>thus altering their meaning.</w:t>
        <w:br/>
        <w:t>142. In the concluding submissions and during the two final hearings, the CNM noted that, regarding the Annual Report 2012183, the CRI would have failed to: i) declare that the</w:t>
        <w:br/>
        <w:t>data presented in the section on the Economic Performance of the District were not the result</w:t>
        <w:br/>
        <w:t>of monitoring activities but “derived from the communication of the Archive”; ii) report the passage that “the high registers, however, are becoming fewer and lower, even if the percentage of notaries below the district average has slightly increased,” as such consideration would be in line with what is indicated in the Introduction of the Report, namely that this is the “moment of the strongest contraction of work that is remembered”; iii) add the passage, reported in the Introduction, according to which “the crisis and the contraction of work must push all of us towards the constant search for improvement in the quality of professional service” which would demonstrate that the Council is not interested in the statistical data but in the peculiar situation of work contraction and the safeguarding of the quality of notarial performance; iv) report the statement, present in the section on Supervisory Activity, according to which “since 2006 no proceedings have been initiated by the Council for issues related to the fee,” which would demonstrate that the Council is not interested in the pricing policies of notaries but in the illegitimate methods of acquiring work.</w:t>
        <w:br/>
        <w:t>143. In this regard, and in support of the fact that the Council would not be interested in the purely economic aspects of notarial activity, the CNM, in the slides presented during the two final hearings, recalled the minutes of the meeting on October 10, 2013, emphasizing its omission in the CRI, in which it is noted that the CNM “noted that the request of the complainant does not concern</w:t>
        <w:br/>
        <w:t>disciplinary profiles related to the professional conduct of notaries…, but rather concerns economic issues” and declared itself “incompetent to decide on the request to archive the complaint, not finding in the behavior of the notaries any violation of specific disciplinary or deontological norms (ISP141).”</w:t>
        <w:br/>
        <w:t>144. Furthermore, the CRI would have partially reported the following passages from the other examined Annual Reports:</w:t>
        <w:br/>
        <w:t>- from the passage of the Report for 2013, in which “the Council expresses concern about the perpetuation of anomalous concentration phenomena of work,” the conclusion that such concern “does not arise from the desire to demonize those who work a lot” would have been omitted, but rather from the possibility that it is the “result of illegitimately incentivized work channeling”; moreover, the CRI would not have accounted for the disciplinary activity of the CNM against notaries who would have adopted behaviors “irregularly serious on a fiscal level” or on a deontological level (Annual Report 2013, ISP112);</w:t>
        <w:br/>
        <w:t>- the entire section of the Report for 2014, dedicated to “Disciplinary Judgments and COREDI activities,” which reports cases of very serious disciplinary violations (Annual Report 2014, ISP113);</w:t>
        <w:br/>
        <w:t>- regarding the Reports 2015 and 2016 (ISP114 and DOC70), instead, the CRI would have highlighted only the paragraphs on the “Economic Performance of the district,” the fact that the data reported therein are based on notarial registers, and the Council's concerns about the “disparity” in the distribution of such registers, without such concern emerging from the complete reading of the same.</w:t>
        <w:br/>
        <w:t>145. According to the CNM, the instructive documentation regarding the times for the transcription of notarial acts would also have been partially cited in the CRI, extracting “in a disorganized manner a series of passages,” misrepresenting the purpose of the supervisory and disciplinary activity that the Council is duty-bound to carry out. In particular, the CNM recalled the position of Notary 35, with times exceeding the average, emphasizing that such position “has been examined in concrete and in-depth,” as would result from the minutes of the hearing of Notary 35 (ISP143), and that against the same notary “a disciplinary proceeding was initiated for delay in the transcription of acts which led on March 5, 2015, to the imposition of the suspension sanction” by COREDI Lombardia184.</w:t>
        <w:br/>
        <w:t>Attached to the submission of May 24, 2019, the CNM also produced a copy of such decision of the disciplinary Authority, in order to demonstrate once again that it had also acted regarding the notary in question and had the full endorsement of COREDI regarding the delay in transcription185.</w:t>
        <w:br/>
        <w:t>146. Furthermore, in the final submissions, the CNM emphasized the unfounded nature of the antitrust reading given to the hearing of Notary B (§ 113 of the CRI), which was actually aimed at verifying the tax regularity of the same, through the incorrect VAT exemption of amounts invoiced as advances, a circumstance also confirmed by COREDI with a decision of March 23, 2016186.</w:t>
        <w:br/>
        <w:t>184 Cf. DOC. 285, p. 19 et seq., DOC296, DOC320 and DOC</w:t>
        <w:br/>
        <w:t>185 Cf. DOC321, annex 3.</w:t>
        <w:br/>
        <w:t>186 Cf. DOC321, annex 5.</w:t>
      </w:r>
    </w:p>
    <w:p>
      <w:r>
        <w:t>BULLETIN NO. 32 OF AUGUST 12, 2019 317</w:t>
        <w:br/>
        <w:t>VI.2. On the necessity of requesting economic data from the notaries of the district</w:t>
        <w:br/>
        <w:t>147. In several instances187, the CNM illustrated the purpose of the monitoring activities directed at the notaries of the district during the period 2014-2016, preliminarily recalling that “the request for information … falls within the power-duty of disciplinary supervision assigned to the District Council pursuant to Articles 93, 93-bis, 93-ter of the Notarial Law, as it is functional to collect information necessary for the eventual subsequent completion of concrete checks regarding the non-compliance with legal norms or deontological rules by notaries” and that “the importance of monitoring and acquiring accounting documentation has been increasingly confirmed by the recent intervention represented by the Annual Competition Law (Law No. 124/2017) which added paragraph 2-ter to Article 93-bis of the Notarial Law …”188.</w:t>
        <w:br/>
        <w:t>148. Regarding the questionnaire sent on July 30, 2014, the CNM has emphasized on several occasions that it was aimed at acquiring the necessary information to “prevent and limit the occurrence of behaviors that may cause harm to the citizen and the community, all in protection of interests that would instead be irreparably compromised whenever the notary has engaged in behavior that must be sanctioned”189. More precisely, this request would have had only “the purpose of verifying compliance with some fundamental duties imposed on the notary,” particularly regarding: the transcription of acts in the shortest possible time (Article 2671 of the Civil Code); the correct self-assessment of taxes due in relation to the acts stipulated (Article 3-ter of Legislative Decree No. 467/1997); the regular issuance of invoices (Articles 21 and 15 of Presidential Decree No. 633/1972) excluding only the amounts due as reimbursement of advances made in the name and on behalf of the counterparty, provided they are properly documented.</w:t>
        <w:br/>
        <w:t>149. As for the motivations underlying the individual items indicated in the 2014 questionnaire, the CNM argued that the request for a copy of all acts subject to registration would be necessary to verify whether the notary has correctly proceeded with the self-assessment of taxes and whether he has timely fulfilled the transcriptions/registrations of the acts, while the request for a copy of the invoices would be justified by the need to verify whether “the client has been correctly charged the amounts due for taxes or other duties in relation to each act, obviously excluding any scrutiny on the fees received …”; the request for the list of acts subject to real estate publicity, indicating the times of registration and execution of the transcription/registration formalities would instead serve to verify compliance with the duty to transcribe/register the acts in a timely manner190. In the hearing of September 19, 2017, the CNM added that the “copy of the register,” referred to in point 1 of that questionnaire, constitutes an index of the acts drafted by each individual notary, on the basis of which the CNM can verify that “copies of all acts (cf. point 2 [of the questionnaire]) have been produced, the amount of tax paid for each act (comparing it with that requested from the client – cf. point 3) [of the questionnaire], as well as</w:t>
      </w:r>
    </w:p>
    <w:p>
      <w:r>
        <w:rPr>
          <w:b/>
        </w:rPr>
        <w:t>[Pages 316–318]</w:t>
      </w:r>
    </w:p>
    <w:p>
      <w:r>
        <w:t>318 BULLETIN NO. 32 OF AUGUST 12, 2019</w:t>
        <w:br/>
        <w:t>the appropriateness of the registration details and the reliability of the data entered in table/schedule 3</w:t>
        <w:br/>
        <w:t>[of the questionnaire]”191.</w:t>
      </w:r>
    </w:p>
    <w:p>
      <w:r>
        <w:t>150. In the hearing of September 19, 2017, and in the memorandum of April 12, 2018, the CNM invoked</w:t>
        <w:br/>
        <w:t>the principle of legitimate expectation regarding the 2014 monitoring, which was the subject of a</w:t>
        <w:br/>
        <w:t>specific request for information from the Authority, to which the CNM responded on September 10,</w:t>
        <w:br/>
        <w:t>2014, also providing a copy of that questionnaire, without having received any feedback or remarks</w:t>
        <w:br/>
        <w:t>from the Authority192. In the memorandum of May 24, 2019, the CNM added that the challenge to the restrictiveness of</w:t>
        <w:br/>
        <w:t>such an initiative would also be late and time-barred, by virtue of recent case law that would have made</w:t>
        <w:br/>
        <w:t>the peremptory terms for contestation provided by Article 14, paragraph 2, Law No. 689/81 applicable to antitrust proceedings: in fact, the present investigation would have been initiated after more than two and a half years193.</w:t>
      </w:r>
    </w:p>
    <w:p>
      <w:r>
        <w:t>151. Also regarding the questionnaire “Information Monitoring Activities 2015” of September 21, 2016,</w:t>
        <w:br/>
        <w:t>the CNM argued that its use “falls within the power-duty of monitoring ex lege assigned to the</w:t>
        <w:br/>
        <w:t>District Notarial Councils … aimed at collecting information necessary for the eventual</w:t>
        <w:br/>
        <w:t>subsequent completion of concrete checks,” being an “essential tool for identifying (very serious) cases</w:t>
        <w:br/>
        <w:t>such as the improper use of sums paid by clients to the notary for the payment of taxes”194.</w:t>
      </w:r>
    </w:p>
    <w:p>
      <w:r>
        <w:t>152. As for the reasons underlying the individual items reported in the 2016 questionnaire, in the hearing of September 19, 2017, the CNM stated that “the data relating to the amount of sums</w:t>
        <w:br/>
        <w:t>invoiced to third parties and service companies, as well as the costs of the activity, are functional to</w:t>
        <w:br/>
        <w:t>identify hypotheses of abusive exercise of the profession, typically when such sums</w:t>
        <w:br/>
        <w:t>represent the predominant part of the notary's costs. It is necessary to monitor the economic balance</w:t>
        <w:br/>
        <w:t>of the office so as not to jeopardize the sums paid by clients. (…) misaligned invoices</w:t>
        <w:br/>
        <w:t>are a warning sign: if a limited liability company invoices huge amounts to</w:t>
        <w:br/>
        <w:t>the notary compared to the employees and the registry data, it means that there is something that needs</w:t>
        <w:br/>
        <w:t>to be investigated regarding the financial balance of the office's resources in order to verify a</w:t>
        <w:br/>
        <w:t>possible abusive exercise of the profession”195.</w:t>
      </w:r>
    </w:p>
    <w:p>
      <w:r>
        <w:t>153. The CNM also clarified that the request for turnover would serve to verify “the financial</w:t>
        <w:br/>
        <w:t>balance of notarial offices, the importance of which has been recognized by the recent legislative decree</w:t>
        <w:br/>
        <w:t>that legitimizes the Council to verify bank accounts”196. In this regard, the CNM referred to the</w:t>
        <w:br/>
        <w:t>“Stability Law 2014,” which introduced the regulation on the so-called “price deposit,” under which</w:t>
        <w:br/>
        <w:t>professionals are required to have a bank account dedicated to sums – other than fees –</w:t>
        <w:br/>
        <w:t>received by virtue of their office, as well as the amendment of the Competition Law 2017, which</w:t>
        <w:br/>
        <w:t>introduced accounting inspections, strengthening the monitoring power of the District Councils and</w:t>
        <w:br/>
        <w:t>legitimizing the request for economic data.</w:t>
      </w:r>
    </w:p>
    <w:p>
      <w:r>
        <w:t>191 Cf. DOC183.</w:t>
        <w:br/>
        <w:t>192 Cf. DOC183, slides attached to the minutes of the hearing of September 19, 2017, and DOC285.</w:t>
        <w:br/>
        <w:t>193 Cf. DOC320. The CNM invokes, in particular, the rulings of the Council of State, Section VI, Nos. 4211/2018 and 3197/2018, and</w:t>
        <w:br/>
        <w:t>of the TAR Lazio No. 12814/2016.</w:t>
        <w:br/>
        <w:t>194 Cf. DOC183, minutes of the hearing of September 19, 2017.</w:t>
        <w:br/>
        <w:t>195 Cf. DOC183, cited.</w:t>
        <w:br/>
        <w:t>196 Cf. DOC209, communication of November 3, 2017.</w:t>
      </w:r>
    </w:p>
    <w:p>
      <w:r>
        <w:t>BULLETIN NO. 32 OF AUGUST 12, 2019 319</w:t>
        <w:br/>
        <w:t>The CNM also highlighted that the item related to the “Service Company” would be “useful” for</w:t>
        <w:br/>
        <w:t>verifying the total amount of fees paid to them and therefore “to understand whether the</w:t>
        <w:br/>
        <w:t>relationship that is established sees the Notary in a subordinate position with respect to the company</w:t>
        <w:br/>
        <w:t>itself,” while the items related to the secondary office would serve to verify compliance with the</w:t>
        <w:br/>
        <w:t>“prohibition (then in force) of establishing secondary offices in the territory of other Districts (within the</w:t>
        <w:br/>
        <w:t>same Court of Appeal)”197.</w:t>
      </w:r>
    </w:p>
    <w:p>
      <w:r>
        <w:t>154. According to the CNM, notarial registers would provide information regarding the times of</w:t>
        <w:br/>
        <w:t>registration of acts late and would therefore not allow for the prevention of the possible</w:t>
        <w:br/>
        <w:t>commission of a dangerous offense. Therefore, the monitoring activity would not be replaceable</w:t>
        <w:br/>
        <w:t>with the supervisory activity carried out during the biennial inspections198: the former, in fact, besides being</w:t>
        <w:br/>
        <w:t>today also provided for by the Competition Law within the framework of the so-called “accounting inspections,”</w:t>
        <w:br/>
        <w:t>would still be necessary to capture particularly critical situations, which unfortunately have occurred, such as, for example, cases of embezzlement of client funds. More</w:t>
        <w:br/>
        <w:t>precisely, the CNM argued that “the timeliness of registration (...) is central for</w:t>
        <w:br/>
        <w:t>the category, as a late registration, besides being serious in itself, can be symptomatic of an</w:t>
        <w:br/>
        <w:t>even more serious offense, also of a criminal nature, consisting of the use of sums received from</w:t>
        <w:br/>
        <w:t>the client to cover the management expenses of the office or to pay taxes”199.</w:t>
      </w:r>
    </w:p>
    <w:p>
      <w:r>
        <w:t>155. In conclusion, according to the CNM, the monitoring activity implemented would not have</w:t>
        <w:br/>
        <w:t>been aimed at bringing to light the most performing notaries of the district, nor at identifying the top ten notaries of</w:t>
        <w:br/>
        <w:t>the district in terms of income and workload, with the aim of further scrutinizing their position, but would have been aimed at acquiring the necessary information to exercise the</w:t>
        <w:br/>
        <w:t>supervisory and disciplinary functions assigned to the Council, pursuant to Articles 93, 93-bis, and 153</w:t>
        <w:br/>
        <w:t>L.N.200.</w:t>
      </w:r>
    </w:p>
    <w:p>
      <w:r>
        <w:t>156. In the memorandum of May 24, 2019, the CNM also referred to numerous rulings of the</w:t>
        <w:br/>
        <w:t>Supreme Court that would have “attributed particular breadth to the council's power of information and</w:t>
        <w:br/>
        <w:t>document acquisition, also provided for by Articles 21 and 22 of the Code of Ethics,” which</w:t>
        <w:br/>
        <w:t>obligate the notary to provide the widest cooperation so that the notarial Council can</w:t>
        <w:br/>
        <w:t>exercise an effective power-duty of supervision, presenting copies or extracts of the register, acts, records,</w:t>
        <w:br/>
        <w:t>books, and documents, including those of a fiscal nature, etc.201.</w:t>
      </w:r>
    </w:p>
    <w:p>
      <w:r>
        <w:t>157. The ASNL in its hearing emphasized the need to monitor and “know the times of</w:t>
        <w:br/>
        <w:t>registration of each act. This is because there are acts that are much more urgent than others; for example, it is much</w:t>
        <w:br/>
        <w:t>more important to quickly register the act of a company that is subject to bankruptcy rather than</w:t>
        <w:br/>
        <w:t>a donation from mother to daughter (which is very unlikely to be contested).”</w:t>
      </w:r>
    </w:p>
    <w:p>
      <w:r>
        <w:t>197 Cf. DOC209, cited.</w:t>
        <w:br/>
        <w:t>198 Cf. the minutes of the hearing of January 22, 2018, DOC226, as well as the slides attached to the minutes of the final hearing</w:t>
        <w:br/>
        <w:t>of April 18, 2018, DOC285 pp. 24-25 and pp. 41-42, in which the CNM reiterated that the information acquired through the</w:t>
        <w:br/>
        <w:t>monitorings would not be replaceable with the data collected in the biennial inspections, as, considering the timing of</w:t>
        <w:br/>
        <w:t>the biennial inspections, the number of acts to be checked, as well as the personnel dedicated to this activity, such data would allow “to</w:t>
        <w:br/>
        <w:t>detect any critical issues with a delay concerning the danger.”</w:t>
      </w:r>
    </w:p>
    <w:p>
      <w:r>
        <w:t>199 Cf. the minutes of the hearing of September 19, 2017, DOC183.</w:t>
        <w:br/>
        <w:t>200 Cf. DOC183 and attachments; DOC285 pp. 24-25.</w:t>
        <w:br/>
        <w:t>201 In particular, the CNM referred to the rulings of the Supreme Court Nos. 6908/98, 11412/02, 3802/14, 4875/14,</w:t>
        <w:br/>
        <w:t>12732/15, 11451/16, and 2917/17), as well as ruling No. 1437/14, which confirms the COREDI decision and the related ruling</w:t>
        <w:br/>
        <w:t>of the Court of Appeal regarding the disciplinary procedure concerning the reporting notary.</w:t>
      </w:r>
    </w:p>
    <w:p>
      <w:r>
        <w:t>320 BULLETIN NO. 32 OF AUGUST 12, 2019</w:t>
        <w:br/>
        <w:t>158. Regarding the individual items subject to the 2016 questionnaire, the ASNL clarified that “the data</w:t>
        <w:br/>
        <w:t>relating to the “average registration time” is not indicative, while it would be necessary to</w:t>
        <w:br/>
        <w:t>know the registration times of each act. This is because there are acts that are much more urgent than others (...).</w:t>
        <w:br/>
        <w:t>The registration data of individual acts can be derived from the register of each notary. Furthermore,</w:t>
        <w:br/>
        <w:t>the information on the number of collaborators and turnover may not be directly</w:t>
        <w:br/>
        <w:t>relevant, while it may be useful for the Council to have copies of invoices to prevent</w:t>
        <w:br/>
        <w:t>unfair competition behaviors, for example, to check that the notary has not carried out “skimming” operations aimed at evading VAT, by including VAT-subject expense items among the advances.”</w:t>
      </w:r>
    </w:p>
    <w:p>
      <w:r>
        <w:t>159. The notaries involved in the proceedings highlighted that the information requested in the context of</w:t>
        <w:br/>
        <w:t>the monitoring would not be strictly necessary for the CNM to carry out the supervisory tasks</w:t>
        <w:br/>
        <w:t>assigned by law, as most of the requested data would be derivable from the register</w:t>
        <w:br/>
        <w:t>of each notary, to which the Council can access not only during biennial inspections,</w:t>
        <w:br/>
        <w:t>but also by virtue of the annual submission by the Superintendent of the Notarial Archive (in February) of the “information relating to the number of acts executed and the registry fees of each</w:t>
        <w:br/>
        <w:t>notary in the district, referring to the previous calendar year.” The reporting notary added that they do not</w:t>
        <w:br/>
        <w:t>understand “why the monitoring also targeted turnover, expenses, and the organization of notaries,” emphasizing the importance that the request to notaries “for any information regarding the economic performance of the activity would impose a solid and objective justification”202; the intervening notary finally clarified that “the only data, among those requested by the Council through the 2016 questionnaire, that cannot be acquired on that occasion are the data on the turnover of a notary or a notarial office”203.</w:t>
      </w:r>
    </w:p>
    <w:p>
      <w:r>
        <w:t>VI.3. On the “instrumental” use of the collected data</w:t>
        <w:br/>
        <w:t>160. According to what has been repeatedly204 represented, the CNM, during the period covered by the investigation, would never have used the data collected through the 2014 and 2016 monitorings to deliberate requests for the initiation of targeted disciplinary proceedings against the notaries of the district, nor would the events of the notaries involved in the proceedings have arisen from the monitorings, nor would any initiative of the Council have followed the data collection carried out with the 2016 monitoring, in a spirit of</w:t>
        <w:br/>
        <w:t>collaboration with the Authority due to the initiation of the present proceedings. Regarding the</w:t>
        <w:br/>
        <w:t>2016 monitoring, the Council has, lastly, stated that it has never used such data “to</w:t>
        <w:br/>
        <w:t>deliberate the initiation of disciplinary proceedings, due to the pendency of the present investigation:</w:t>
        <w:br/>
        <w:t>this fundamentally excludes even the theoretical possibility that the 2016 monitoring has any anticompetitive relevance”205.</w:t>
      </w:r>
    </w:p>
    <w:p>
      <w:r>
        <w:t>202 In confirmation of this, the reporting notary referred to the similar tool for acquiring information</w:t>
        <w:br/>
        <w:t>on the economic performance of the market recently activated by the National Council of Notaries, which is instead based</w:t>
        <w:br/>
        <w:t>on the collection of data in anonymous form and not on the submission of nominal questionnaires to the notaries of the district, cf. DOC178. Cf.</w:t>
        <w:br/>
        <w:t>also DOC238 and DOC323.</w:t>
      </w:r>
    </w:p>
    <w:p>
      <w:r>
        <w:t>203 Cf. the minutes of the hearing of the reporting notary and the intervening notary, respectively, DOC178 and DOC185.</w:t>
        <w:br/>
        <w:t>204 Hearing of September 2017, hearing of January 2018, memorandum of April 12, 2018, final hearing of April 18,</w:t>
        <w:br/>
        <w:t>2018, and memorandum of May 24, 2019.</w:t>
      </w:r>
    </w:p>
    <w:p>
      <w:r>
        <w:t>205 Cf. DOC285, p. 40 and DOC320.</w:t>
      </w:r>
    </w:p>
    <w:p>
      <w:r>
        <w:rPr>
          <w:b/>
        </w:rPr>
        <w:t>[Pages 319–321]</w:t>
      </w:r>
    </w:p>
    <w:p>
      <w:r>
        <w:t>BULLETIN NO. 32 OF AUGUST 12, 2019 321</w:t>
        <w:br/>
        <w:t>161. To demonstrate that the data acquired through monitoring has not been used to initiate disciplinary proceedings, the CNM submitted its own elaborations on the resolutions adopted during the three-year period subject to investigation, from which it would appear that: in 2014, out of a total of 56 complaints received, only 4 concerned the top ten notaries by fees and were archived; in 2015, out of a total of 43 complaints, only 3 concerned the top ten notaries by fees and were archived; in 2016, out of a total of 56 complaints, only 5 concerned the top ten notaries in the district and 4 of these were archived206. Furthermore, this documentation would indicate that “the types of offenses identified by the CNM during the three-year period 2014-2016 have nothing to do with competition among notaries or with the intention to limit the activities of the most performing notaries.” The CNM noted, by way of example, that during this three-year period, out of “21 initiation resolutions adopted … as many as 7 cases concerned, among other things, the failure, fraudulent or irregular payment of taxes by the notary.”</w:t>
        <w:br/>
        <w:t>162. The CNM emphasized that the supervisory activities, which include requests for information from notaries, as well as the related disciplinary activities activated in case of ineffectiveness of supervision, would instead be aimed solely at preventing ethically relevant behaviors and, therefore, preordained to bring to light possible situations of irregularity, such as, for example, the improper use of sums received from the client for the payment of taxes related to the deed executed, or the failure to timely execute the formalities of transcription and registration in the public registers of the deeds received207. Also during the final hearing on April 18, 2018, the CNM reiterated that requests for data from notaries in the district are aimed at “verifying anomalies, such as economic solidity and therefore the ‘stability’ of the notarial office, the risk of using taxes paid by clients for personal needs of the notary, the fact that the payment of high fees to third-party service companies may conceal a relationship of subordination of the notary to the third-party companies” 208.</w:t>
        <w:br/>
        <w:t xml:space="preserve">163. In particular, the request for invoices, during the 2014 monitoring, would have been aimed at assessing “the correct invoicing of the sums collected, on the assumption of the unassailability of the fees stated and freely negotiated with clients” and not to obtain information on the prices charged by notaries to influence them in their pricing policies to be applied to clients 209. In confirmation of this, the CNM cites the minutes of its meeting of October 10, 2013210 in the records of the proceedings – which it notes was omitted in the CRI – in which, after examining “the complaint made by clients who complained about the disproportionate amount of fees requested by the notary,” the Council decided to archive the complaint as “the request of the complainant does not concern 206 Cf. DOC183 and attachments. </w:t>
        <w:br/>
        <w:t xml:space="preserve">207 Cf. DOC183 and attachments, in which it stated that “the need to strengthen supervision (…) arose due to some unprecedented and very serious behaviors unfortunately adopted by some notaries. See, for example, cases of notary [omitted].” During the hearing in September 2017, the CNM also referred to documents ISP149 and ISP153, relating to the hearing and the decision to initiate disciplinary proceedings against this notary, who would have failed to pay and improperly used the sums received from clients for the payment of taxes, forged banking documentation, and registered deeds late. </w:t>
        <w:br/>
        <w:t xml:space="preserve">208 Cf. DOC285, p. 19 et seq. and p. 41 et seq. </w:t>
        <w:br/>
        <w:t xml:space="preserve">209 Cf. DOC285. </w:t>
        <w:br/>
        <w:t>210 Cf. ISP141.</w:t>
      </w:r>
    </w:p>
    <w:p>
      <w:r>
        <w:t>322 BULLETIN NO. 32 OF AUGUST 12, 2019</w:t>
        <w:br/>
        <w:t>disciplinary profiles related to the professional conduct of notaries … concerning instead economic issues”211.</w:t>
        <w:br/>
        <w:t>164. Regarding the 2016 monitoring, in the memorandum of April 12, 2018, the CNM contested that there was “particular attention from the Council to the quantitative and/or price data recorded by individual notaries,” emphasizing that the hearings of notaries held before the Council and cited in the CRI, “were not conducted based on information acquired through the 2016 monitoring.” In this regard, the CNM noted that from reading one of the minutes of the hearings cited in the CRI, namely document ISP167, it is clear that the summoned notary, who shares the office with the intervening notary, was involved in “a request to initiate disciplinary proceedings for the failure to annotate deeds and the failure to indicate the fees of the repertory (offenses confirmed by Coredi), certainly not for the number of deeds executed or for the repertory fees.” Also from reading another hearing minute also cited in the CRI, namely document ISP171, it would appear, in the opinion of the CNM, that the audited notary had already been subjected to disciplinary proceedings for violation of Article 147 L.N. and that “the fluctuation in the volume of business recorded by this notary … [has] … triggered an alarm bell [to] verify whether there was a case of recidivism”212. The CNM also contested the interpretation provided in the CRI of the hearing minutes of another notary213, emphasizing how from reading the document it would clearly emerge that the hearing discussed verifications that “have nothing to do with the 2016 monitoring” since it concerned a notary “who deposited the sums entrusted by clients for the payment of taxes into a current account with a negative balance, had not paid professional insurance, had not paid VAT.” Furthermore, the CNM emphasized that the “average to aim for” discussed in the hearing was that between the income and expenses of the notary and not “an invitation to apply certain prices or not to deviate from a non-existent average district price as asserted in the CRI.” The situation of this notary, according to the CNM, would then have been the subject of a precautionary measure from COREDI on October 8, 2015. This would demonstrate, therefore, “the irrelevance of the 2016 monitoring for the purposes of this investigation and the unfoundedness of what was contested in the CRI.”</w:t>
        <w:br/>
        <w:t>165. As for the “Revenue/Repertory Index,” developed based on data acquired through the 2016 monitoring, the CNM argued that “the thesis of the CRI is … devoid of logical sense,” since this index would not allow “to have an estimate of the fees generally charged by each notary to clients” because to “have an average data of the fees it would be necessary to know the type of deeds executed: this data has never been requested by the CNM.” Furthermore, the CNM contested that this index would represent, as asserted in the CRI, “the parameter below which pricing strategies considered anomalous by the CNM could emerge.”</w:t>
        <w:br/>
        <w:t>166. The ASNL, during the hearing on October 5, 2017, highlighted that “the supervisory and disciplinary functions performed by the CNM are fundamental to prevent forms of unfair competition. The conduct of notaries in violation of notarial law has very negative repercussions not only on the notarial category but also on citizens (…). It is indeed necessary to prevent the notary who acts in compliance with the rules from suffering economic harm from the actions of other notaries in disregard of the same rules, as all notaries must compete by applying the same rules”214.</w:t>
        <w:br/>
        <w:t>167. The reporting notary has instead repeatedly emphasized the particular attention of the CNM to data relating to notarial repertories or revenues as aimed at implementing the “strategy of the CNM aimed at inhibiting notaries who present a higher flow of activity, [a strategy that] moreover, produces the certain effect of harming clients, forced to pay higher fees. Finally, the annual competition law has reduced the professional-user ratio to 5,000 inhabitants and, therefore, this strategy also serves as a warning for new entrants”215.</w:t>
        <w:br/>
        <w:t>168. Also during the hearing, the intervening notary highlighted that there would be a certain selectivity in the proposals to initiate disciplinary proceedings by the CNM, which would act with particular severity towards those who achieve the highest revenues, whether this is attributable to a more efficient organization of work or when the higher earnings are due to competitive pricing policies suitable for attracting more clients. The data requested through the monitoring should therefore be framed in this perspective. The CNM's supervisory action would thus fit into the usual conservative reaction to the attempts of the legislator to liberalize the notarial profession (abolition of fees, expansion of the workforce, etc.) and to any competitive initiative by notaries in the district, in order to maintain the status quo and achieve as equitable a distribution of deeds among the notaries in the district as possible, even at the cost of maintaining higher prices for professional services216.</w:t>
        <w:br/>
        <w:t>169. In the intervention requests and during the investigation, CISPA noted the absence of objective justifications underlying the Council's request to all notaries in the district for information on the service companies they use, highlighting that the CNM would act “pretextually” against notaries who manage large amounts of work, using IT platforms.</w:t>
        <w:br/>
        <w:t>VI.4. On the recourse to external bodies outside the notarial profession</w:t>
        <w:br/>
        <w:t>170. In the memorandum of April 12, 2018, the CNM emphasized that there would be little clarity in the CRI regarding the evaluation of organizations external to the notarial profession and that the activity carried out by the CISPA company had not been concretely explored, as the CRI limited itself to receiving what was stated by it. According to the CNM, the Council's concern regarding the use of IT platforms would not reside in the very high number of substitution deeds that can be completed, as asserted in the CRI, but in the eventuality that “the notary does not proceed to collect the deeds subject to real estate publicity and does not annotate in the repertory the repertory parameters for calculating contributions [since] he commits a violation of the law” 217.</w:t>
        <w:br/>
        <w:t>171. In its memoranda, CISPA highlighted how “since 2012 there have been numerous actions taken by district councils against notaries who have used IT platforms …, actions that have never resulted in actual disciplinary proceedings, in</w:t>
      </w:r>
    </w:p>
    <w:p>
      <w:r>
        <w:rPr>
          <w:b/>
        </w:rPr>
        <w:t>[Pages 322–324]</w:t>
      </w:r>
    </w:p>
    <w:p>
      <w:r>
        <w:t>324 BULLETIN NO. 32 OF AUGUST 12, 2019</w:t>
        <w:br/>
        <w:t>as the business model is fully legitimate. In any case, such actions have been sufficient to generate uncertainty and doubts among notaries regarding the legitimacy of collaboration with CISPA.” Also in the memorandum of April 16, 2018, and during the final hearing on April 18, 2018, CISPA reiterated that the companies of the MOL group, active in the market for notarial services on the demand side, have entrusted (on behalf of the banks) a significant number of assignments to notaries, stimulating competition among them. This activity would have been strongly opposed not only by the CNM but by numerous District Notarial Councils. In this perspective, the initiation of the investigative and informational activity communicated by the CNM to the notaries with circular no. 10/2012 – an activity that has never been concluded – and the disciplinary proceedings initiated by the CNM against notaries who would have more frequently availed themselves of the services offered by CISPA should also be read. Finally, CISPA complained about the pressures exerted by the CNM on the notaries with whom it collaborated in offering substitution services through the aforementioned platform, which would have hindered the continuation of such activity, causing serious financial and reputational damage, as well as to the clients who requested the substitution.</w:t>
      </w:r>
    </w:p>
    <w:p>
      <w:r>
        <w:t>VI.5. On the alleged violation of the right to defense</w:t>
        <w:br/>
        <w:t>172. In the memorandum of April 12, 2018, and in the final hearing on April 18, 2018, the CNM noted that the CRI would have radically changed the accusatory approach by generically referring to elements that had never been the subject of contestation, and that, therefore, its defenses would have focused on the two allegations reported in the initiation order. Furthermore, according to the CNM, “the CRI does not clarify the content of the antitrust violation subject to contestation” and would report various initiatives undertaken by the Council, configuring them as a single restrictive agreement on competition, without, however, indicating which of them constitute decisions of business associations. In particular, the CNM believes that the Annual Reports of the President of the Council, mentioned in the CRI, “being acts coming from a single subject … cannot certainly fall within the notion of resolutions of business associations”; that neither the “documents [and the] internal notes concerning the information acquired with the so-called monitoring, [the] reports held during study meetings or the minutes of the hearings of individual notaries” can be qualified as resolutions of business associations; that the only acts that could abstractly be qualified as resolutions of business associations would be the requests for the initiation of disciplinary proceedings and the monitoring resolutions. In the final hearing on May 29, 2019, the CNM reiterated that the annual reports of the President are unilateral acts and that there is no moment of approval by the Council. Finally, the CNM complained about the vagueness of the CRI, which would not have clarified whether the contested resolutions of business associations constituted “an agreement by object or by effect.”</w:t>
      </w:r>
    </w:p>
    <w:p>
      <w:r>
        <w:t>173. Furthermore, the documentation underlying the accusatory framework of the CRI would not have been subject to remarks or requests for clarification during the proceedings, as the Offices would have limited themselves to “following the information provided by two notaries subject to disciplinary proceedings (evidently interested in the outcomes of this investigation).” The Authority would have instead disregarded “the repeated requests of the CNM aimed at at least hearing in a hearing” other notaries from the district “or any other subject actually third, on the same facts and issues on which the notaries subject to disciplinary proceedings were heard.”</w:t>
      </w:r>
    </w:p>
    <w:p>
      <w:r>
        <w:t>VI.6. On the request for dismissal of the proceedings and, in the alternative, on the seriousness and duration of the conduct</w:t>
        <w:br/>
        <w:t>174. Since the hearing of January 22, 2018, the CNM has emphasized that the documentation produced during the investigation would demonstrate, on the one hand, that there has been no selectivity in the use of supervisory and disciplinary power and, on the other hand, that it has never intervened only against the most performing notaries, but has obviously acted independently of the level of turnover, as would result “per tabulas” from the statistics presented regarding the dismissal of almost all complaints received against the most performing notaries. In particular, according to the elaborations of the CNM “out of a total of 21 initiation resolutions adopted by the CNM, only 4 concerned notaries who ranked in the top ten positions for notarial fees (…). A percentage of 19% of the total.” As for the reporting and intervening notaries, they “have been involved in numerous disciplinary proceedings and the related disciplinary violations have been deemed existing by Coredi Lombardia, by the Court of Appeal of Milan and, sometimes, even by the Court of Cassation.”</w:t>
      </w:r>
    </w:p>
    <w:p>
      <w:r>
        <w:t>175. In light of this, the Council, also as a public entity and regardless of the new provision inserted in the Budget Law that “reconduces the activities functional to the exercise of the disciplinary and supervisory powers of the Notarial Councils to Article 8, paragraph 2 of Law no. 287/90 and to Article 106 TFEU, in implementation of a ruling of the Cassation,” has requested the dismissal of the investigation, having demonstrated per tabulas the non-existence of the contested conduct.</w:t>
      </w:r>
    </w:p>
    <w:p>
      <w:r>
        <w:t>176. The CNM also represented that, “where a non-negligible doubt” remains regarding the possible violation of competition law, the Authority should conduct a supplementary investigation to acquire further informational elements both regarding the exercise of supervisory power for disciplinary purposes by the CNM and concerning the hypothetical substitutability of monitoring with the biennial inspection.</w:t>
      </w:r>
    </w:p>
    <w:p>
      <w:r>
        <w:t>177. In the final memorandum of April 12, 2018, and in the subsequent final hearing, the CNM reiterated the request for dismissal of the proceedings, believing it has “provided evidence sufficient to demonstrate the non-existence of the violations alleged in the initiation act.” In this regard, the Council emphasized that it has demonstrated, during the investigation, that the monitoring activity falls “within the exercise of the public functions assigned by law to the District Notarial Councils”; that “the initiation of disciplinary proceedings in the three-year period 2014-2016 was decided solely when, following a concrete verification, there were elements that led to believe that a disciplinary case existed”; that in the three-year period in question, it proposed the initiation of only two disciplinary proceedings, contesting the violation of the principle of personal performance, one of which against the reporting notary, and that such decisions have been confirmed by COREDI and the Court of Appeal of Milan, as well as the request to initiate disciplinary proceedings against the intervening notary, regarding the failure to keep records of receipts in mortgage substitutions.</w:t>
      </w:r>
    </w:p>
    <w:p>
      <w:r>
        <w:t>178. In the unlikely event that the Authority does not grant the request to dismiss the proceedings, according to the CNM it should still not impose the administrative pecuniary sanction, or, in a further alternative, limit it to the minimum penalty, since:</w:t>
        <w:br/>
        <w:t>- the 2012 Report could not constitute a decision of a business association, “as it is not a collegial act, but rather a report made individually by the President of the CNM”;</w:t>
        <w:br/>
        <w:t>- it would not be clear “the acts that would testify to this ongoing unlawfulness of the conduct” and, if it referred to “the exercise of the power-duty of supervision of the CNM … the conduct could never end, unless abdicating the public functions that the Notarial Law imposes on the Council”;</w:t>
        <w:br/>
        <w:t>- there would be no grounds for applying the so-called “entry fee” and the aggravating circumstance of recidivism in relation to proceeding I/749, as proposed in the CRI.</w:t>
      </w:r>
    </w:p>
    <w:p>
      <w:r>
        <w:t>179. Also in the final hearing on May 29, 2019, the CNM insisted that the Authority: primarily, recognize the non-existence of conduct constituting a restrictive agreement on competition attributable to Article 2 of Law no. 287/90; in the alternative, conduct a supplementary investigation on all the elements presented in the memorandum regarding the shortcomings and gaps in the proceedings; in a further alternative, apply Article 93-ter, paragraph 1-bis, L.N. in accordance with the Authority's Order no. 1/2018.</w:t>
      </w:r>
    </w:p>
    <w:p>
      <w:r>
        <w:t>VI.7. On the alleged incompetence of the Authority</w:t>
        <w:br/>
        <w:t>180. According to the CNM, the Authority would not be competent to evaluate the conduct subject to this proceeding both because it believes it cannot be qualified as a business association, and because, even following “the approach of the CRI, the representative body of a professional order can be subject to the application of Law no. 287/1990 if and only if ‘it engages in behaviors that are suitable to influence the economic behavior of the relevant professionals.’ … Well, the Notarial Council is a non-economic public entity (…) tasked with performing public duties … for the benefit of the community,” among which is “the exercise of the power-duty of disciplinary supervision over notaries.”</w:t>
      </w:r>
    </w:p>
    <w:p>
      <w:r>
        <w:t>181. The CNM referred to the ruling of the Court of Cassation no. 25504/2006, which includes District Notarial Councils among public entities due to the public functions performed, as well as the ruling of the Court of Cassation no. 9041/2016, according to which the “Notarial Council, when it initiates a disciplinary proceeding, exercises … the management of ‘services of general economic interest,’ and is therefore exempt from the applicability of the rules on competition and market protection, pursuant to Article 8, paragraph 2, Law no. 287/1990.” According to the CNM, this principle would have been incorporated into the new paragraph 1-bis.</w:t>
      </w:r>
    </w:p>
    <w:p>
      <w:r>
        <w:rPr>
          <w:b/>
        </w:rPr>
        <w:t>[Pages 325–327]</w:t>
      </w:r>
    </w:p>
    <w:p>
      <w:r>
        <w:t>BULLETIN NO. 32 OF AUGUST 12, 2019 327</w:t>
        <w:br/>
        <w:t>of Article 93-ter L.N., introduced by Law No. 205 of December 27, 2017, according to which “the provisions functional to the promotion of the disciplinary procedure are subject to Article 8, paragraph 2 of Law No. 287 of October 10, 1990”228.</w:t>
      </w:r>
    </w:p>
    <w:p>
      <w:r>
        <w:t>182. In the CNM's reading, the aforementioned amendment would therefore confirm “a principle already inherent in our legal system,” specifically highlighted in the order of the Court of Appeal of Milan of April 6, 2018, concerning a request to initiate disciplinary proceedings by the CNM against the notifying notary. This order, in addition to recognizing the validity of the charges hypothesized by the Council and reiterating that the provisions of Law No. 287/90 “must be considered inapplicable to the bodies of the Notarial Council which, when exercising the disciplinary function, do not regulate the economic activity carried out by notaries in offering services on the market, but, with typical prerogatives of public powers, essentially fulfill a social function based on the principle of solidarity,” explicitly stated that “with the legislative amendment in question, the legislator intended to issue a provision of authentic interpretation of a pre-existing provision”229.</w:t>
      </w:r>
    </w:p>
    <w:p>
      <w:r>
        <w:t>Moreover, the CNM believes that this new provision would apply in the present proceedings by virtue of the principle tempus regit actum, as the investigation was still ongoing at the time of its issuance.</w:t>
      </w:r>
    </w:p>
    <w:p>
      <w:r>
        <w:t>183. Further confirmation of the inadmissibility of the Authority's review of the exercise of the disciplinary initiative power of the Council (thus, specifically of the public function entrusted to it by the Notarial Law) was provided by the CNM, which referred, with the necessary differences of the notarial system compared to the legal profession, to Opinion No. 5679/10 issued by the Council of State, in response to a question posed by the same Authority, regarding decisions made in disciplinary proceedings by the National Bar Council. According to the CNM, this opinion would assert that “the applicability of competition law in the context of disciplinary powers, where individual concrete cases are examined and acts with general effects on the market are not posed, must be excluded”230.</w:t>
      </w:r>
    </w:p>
    <w:p>
      <w:r>
        <w:t>184. Also during the final hearing on April 18, 2018, the CNM invoked “to cover the conduct as identified in the CRI, the provision of Article 93-ter paragraph 1-bis of the Notarial Law and the corresponding orientation of the Court of Cassation. This norm, this orientation, and the related principle of the Italian Republic are indeed fully in force and are moreover perfectly compatible with Article 106 TFEU.”</w:t>
      </w:r>
    </w:p>
    <w:p>
      <w:r>
        <w:t>185. In the memorandum and during the final hearing of May 29, 2019, the CNM reiterated that the only possible outcome of the present proceedings, following the ruling of the Constitutional Court No. 13/2019, would be the archiving. This is due to the fact that the Authority, in the same order of referral of the question of legitimacy, would have stated that it “would therefore be forced – by virtue of the provision in question and the interpretation given to it by the Court of Appeal of Milan and the Notarial Council of Milan – to close the proceedings declaring the inapplicability of the provisions of Law No. 287 of 1990 and its own incompetence.”</w:t>
      </w:r>
    </w:p>
    <w:p>
      <w:r>
        <w:t xml:space="preserve">228 DOC. 285, pp. 8 and 9. </w:t>
        <w:br/>
        <w:t>229 DOC. 285, p. 10. To support this, the CNM argued that “the expression ‘functional acts’ used by the legislator evokes and incorporates the jurisprudence of the Supreme Court of Cassation which qualifies the powers attributed to Notarial Councils by Articles 93, 93-bis, and 93-ter of the Notarial Law as expressly functional to the attributions assigned to them by law, of controlling the regular exercise of notarial activity, as well as the possible promotion of disciplinary action (thus, ex multis, Cass. Civ. No. 24692/16).”</w:t>
      </w:r>
    </w:p>
    <w:p>
      <w:r>
        <w:t>230 DOC. 285, pp. 10 and 11.</w:t>
      </w:r>
    </w:p>
    <w:p>
      <w:r>
        <w:t>328 BULLETIN NO. 32 OF AUGUST 12, 2019</w:t>
        <w:br/>
        <w:t>Furthermore, according to the CNM, the tool of disapplication of the provision in question, also proposed by the CRI, could not operate in this case both because the Authority, incidentally appealing to the Constitutional Court, would have demonstrated a renunciation of the hermeneutic tools at its disposal, and because the proceedings, having only national relevance, were initiated to ascertain an alleged violation of Article 2 of Law No. 287/90 and not of Article 101 TFEU. Finally, the Authority would not have even directly applied Article 106 TFEU, which, moreover, leaves wide discretion to the Member States to qualify an activity as a Service of General Economic Interest (SGEI), which with respect to initiatives functional to the exercise of disciplinary powers would have already occurred since the ruling of the Cassation No. 9041/2016 and then reiterated in Article 93-ter, paragraph 1-bis, L.N231.</w:t>
      </w:r>
    </w:p>
    <w:p>
      <w:r>
        <w:t>186. The notifying notary, the intervening notary, and the company CISPA in the submitted memoranda and during the final hearings noted that Article 93-ter, paragraph 1-bis L.N. would be inapplicable ratione temporis and highlighted that “due to its statements and also because of the generic nature of its formulation, it lends itself to being interpreted as a priori and entirely excluding the exercise of disciplinary power from antitrust scrutiny,” opening “a serious and irreparable breach in enforcement,” which could therefore never exempt all acts functional to the promotion of the disciplinary procedure from the scope of application of antitrust rules. This is because, based on European jurisprudence232, the exercise by the Order of its disciplinary power, even when related to the exercise of a prerogative of public powers, “cannot offer absolute protection against any assertion of restrictive competition behavior, as the manifestly improper exercise of such power would constitute, in any case, a diversion of that power” and any needs to protect public interests allow for overcoming antitrust scrutiny only to the extent that the interested party demonstrates that its conduct has passed the so-called proportionality test.</w:t>
      </w:r>
    </w:p>
    <w:p>
      <w:r>
        <w:t>VII. Evaluations</w:t>
        <w:br/>
        <w:t>VII.1. The relevant market</w:t>
        <w:br/>
        <w:t>187. In adherence to established jurisprudential orientation, in investigations related to agreements, the definition of the relevant market is subsequent to the identification of the agreement, as, from a product and territorial perspective, it is the breadth and object of the agreement that circumscribe the market in which the illicit act is committed. This definition is, therefore, functional to identifying the economic and legal context in which the agreement can restrict or distort the competitive mechanism and to deciphering its degree of offensiveness233.</w:t>
      </w:r>
    </w:p>
    <w:p>
      <w:r>
        <w:t>188. That said, it is noted that the programmatic intent of the Council's action expressed in the annual reports in the records, the “blanket” requests for information sent by the CNM on July 30, 2014, along with the initiatives subsequently promoted by it, and the questionnaire of September 21, 2016 sent to all supervised notaries, along with the elaborations carried out, concerned the entirety of notarial services. Consequently, the product market is constituted by all services offered by notaries in the exercise of their professional activity.</w:t>
      </w:r>
    </w:p>
    <w:p>
      <w:r>
        <w:t>189. Since the conduct carried out by the Council is directed at all supervised notaries operating in the Notarial College of Milan, Lodi, Monza, Busto Arsizio, and Varese, in this case, the identified product market has a geographical dimension coinciding with the territory of the district. However, due to the fact that notaries in the district can operate in the broader territorial scope outlined by recent liberalization rules, it cannot be excluded that the geographical market may also extend to this broader scope, identifiable, until August 2017, at the district of the Court of Appeal234.</w:t>
      </w:r>
    </w:p>
    <w:p>
      <w:r>
        <w:t>VII.2. The agreement</w:t>
        <w:br/>
        <w:t>VII.2.a. Premise</w:t>
        <w:br/>
        <w:t>190. As a preliminary matter, it is emphasized that the present proceedings do not question the power/duty of the Council to protect users and public faith in the exercise of supervisory functions, nor does it scrutinize the possibility of the CNM to carry out monitoring activities, provided that the questionnaires sent to all notaries do not concern competitively sensitive data. As is evident from the reconstruction of the case reported in the previous paragraphs, the investigation concerned the conduct of the CNM which, although carried out in the context of supervisory activity, proved unnecessary and disproportionate concerning the public interest objectives; on the contrary, they expressed the protection of category interests and materialized in various initiatives suitable to allow the CNM to be aware of the economic behavior of the majority of supervised notaries, in order to influence their economic conduct.</w:t>
      </w:r>
    </w:p>
    <w:p>
      <w:r>
        <w:t>191. The investigation has, in fact, allowed for ascertaining that, in light of the changes in market conditions (reduction in demand due to the crisis in the real estate sector) and the regulatory framework (liberalization interventions, including the repeal of the notarial fee), the Council aimed to contain and/or prevent initiatives by notaries that, leveraging competitive prices or innovative modes of service delivery, would be suitable to attract clientele and produce “a considerable amount of work,” as well as to provoke “a contraction of the volumes of other notaries” in the district. This objective was pursued by requesting all notaries in the district competitively sensitive data, in order to be aware of their economic conduct in the market, and conveying to the supervised professionals its opposition to situations that deviate from the average values of the district in terms of workload, prices charged, and innovative service offering modes.</w:t>
      </w:r>
    </w:p>
    <w:p>
      <w:r>
        <w:t>192. The investigation also highlighted that the knowledge of data from each individual notary in the district, relating to the quantity of services provided, revenues generated, prices charged, and costs incurred (also in favor of service companies) – and, consequently, profits – was found to be disconnected from the general interest objectives of controlling the correct conduct of the profession, which the CNM only raised ex post, during the investigation, to justify such requests. Furthermore, the blanket request for competitively sensitive data was found to be neither necessary nor proportionate234.</w:t>
      </w:r>
    </w:p>
    <w:p>
      <w:r>
        <w:rPr>
          <w:b/>
        </w:rPr>
        <w:t>[Pages 328–330]</w:t>
      </w:r>
    </w:p>
    <w:p>
      <w:r>
        <w:t>330 BULLETIN NO. 32 OF AUGUST 12, 2019</w:t>
        <w:br/>
        <w:t>to the need to carry out supervisory activities, taking into account the alternative methods of acquiring</w:t>
        <w:br/>
        <w:t>information already offered to the Council by the legal framework.</w:t>
      </w:r>
    </w:p>
    <w:p>
      <w:r>
        <w:t>193. Such conduct must be assessed considering the fact that the representative bodies of notaries, by virtue of their superior role, can influence the choices of individual notaries without necessarily resorting to disciplinary powers: a directive/a favor/an explicit warning from the Council tends to be generally followed throughout the district, as the fear of severe consequences arising from disciplinary proceedings induces the members to not deviate from it. Therefore, if the directives of the Councils develop based on the knowledge of the competitively sensitive data of the notaries, the freedom to make competitive business choices by individuals may be compromised.</w:t>
      </w:r>
    </w:p>
    <w:p>
      <w:r>
        <w:t>194. While recognizing, therefore, the importance and necessity of the supervisory function exercised by the notarial councils over their members, for the protection of users and public faith in general, it must nonetheless be noted that in the context of an antitrust assessment, it cannot be overlooked that the Council is a body composed of notaries who operate in direct competition with the notaries under their control; for this reason, the provision of competitively sensitive data relating to the generality of notaries in the district should be carefully avoided.</w:t>
      </w:r>
    </w:p>
    <w:p>
      <w:r>
        <w:t>195. In relation to the above, it should be noted that the investigative activity has also revealed that the CNM has not fully realized the objective underlying the conduct subject to investigation. In fact, the blanket collection of sensitive data, expanded and deepened in 2016, was not followed by further initiatives from the Council towards the supervised notaries, as the use of the data acquired through this questionnaire was limited to the initial analyses described in the factual part and was suspended following the initiation of the present proceedings. This monitoring, therefore, did not provide the CNM with the basis for subsequent actions.</w:t>
      </w:r>
    </w:p>
    <w:p>
      <w:r>
        <w:t>VII.2.b. The qualification of the agreement</w:t>
      </w:r>
    </w:p>
    <w:p>
      <w:r>
        <w:t>196. In accordance with European and national jurisprudence regarding the nature of business attributable to professionals, notaries, as they provide their professional services independently and for a fee on a stable basis, engage in economic activity under antitrust principles. It is recalled that the notion of business for the purposes of applying competition law is an objective notion that disregards the legal status, organizational methods, and financing of the entity. Jurisprudence indeed adopts a functional interpretation of the notion of business, according to which any entity that engages in economic activity, that is, an activity consisting of offering goods and services on the market, is considered a business.</w:t>
      </w:r>
    </w:p>
    <w:p>
      <w:r>
        <w:t>197. According to established European and national jurisprudence, as already highlighted, notarial services are not exempt from the application of competition law. Therefore, it is clear that notaries engage in economic activity under competitive conditions and, therefore, can be qualified as businesses. The same CNM has recognized, in the draft accompanying letter of the 2014 questionnaire, that notaries "are subjects in strong competition with each other."</w:t>
      </w:r>
    </w:p>
    <w:p>
      <w:r>
        <w:t>198. Therefore, the CNM, as a representative body of businesses that independently and stably offer their professional services on the market, constitutes an association of businesses under Law No. 287/90. In this case, the CNM, through the conduct described above, has acted as a regulatory body of a profession, the exercise of which constitutes an economic activity, with the aim of "regulating and guiding the activities of its members in offering their professional services, impacting the economic aspects thereof."</w:t>
      </w:r>
    </w:p>
    <w:p>
      <w:r>
        <w:t>199. Furthermore, to definitively overcome the observations made by the CNM in this regard, it should be noted that in recent rulings concerning anticompetitive initiatives taken by various notarial councils, including the CNM itself with an initial blanket monitoring in 2012, the Council of State has qualified notarial councils as associations of businesses, adding to the previously mentioned constitutive traits the established jurisprudential principle that "the fact of acting in pursuit of a general interest objective is not sufficient, in itself, to consider a specific activity as direct and specific participation in the exercise of public powers" and that "the public function of the functions entrusted by law to the federations of orders (such as the protection of the decorum and independence of the profession as well as the supervisory and disciplinary powers) does not allow for the exclusion of the Authority's competence to ascertain and suppress anticompetitive behaviors. The decisive circumstance is that 'the legal framework has now oriented itself towards a functional and changing notion of public entity' with the consequence that 'it is now readily admitted that the same entity may have the nature of a public entity for certain purposes and with respect to certain institutions and may, instead, not have it for other purposes (...)', according to a perimeter that is always variable in relation to the specific case."</w:t>
      </w:r>
    </w:p>
    <w:p>
      <w:r>
        <w:t>200. The set of initiatives undertaken by the CNM, described in the factual part, as taken by a representative body of businesses, constitutes a unique and complex agreement under Article 2, paragraph 1, of Law No. 287/90.</w:t>
      </w:r>
    </w:p>
    <w:p>
      <w:r>
        <w:t>201. Contrary to what the CNM claims, the circumstance that each element of the agreement (including Annual Reports, monitoring, resolutions, "brief reports" on notaries, hearings of individual notaries, graphic and quantitative re-elaborations of the collected economic data) has not been individually qualified in terms of agreement, concerted practice, or associative resolution as provided for in Article 2 of Law No. 287/90 is irrelevant. In fact, according to established jurisprudence, this regulatory provision includes "among the behaviors prohibited by this article various forms of coordination between businesses regarding their behavior in the market," capable of preventing each economic operator (the notary) from independently defining their behavior and creating competitive conditions that do not correspond to normal market conditions.</w:t>
      </w:r>
    </w:p>
    <w:p>
      <w:r>
        <w:t>202. Therefore, the CNM's argument that it would infer a violation of its right to defense from the circumstance that the only acts it believes could abstractly be qualified as resolutions of an association of businesses would be the requests for the opening of disciplinary proceedings and the monitoring resolutions, while all other acts on which the case subject to the present proceedings is based would come from a single entity (such as the Annual Reports of the President) or could not be considered true and proper resolutions of an association of businesses (such as the notes and internal reports following the questionnaires, reports during study meetings, or the minutes of the hearings of individual notaries), as they lack a collegial decision, is merely pretextual. In this regard, it is sufficient to observe that the notion of associative decision relevant for competition law (national and European) is very broad and substantial in nature: it encompasses any institutionalized form of cooperation between businesses, provided that economic operators act through a collective structure, based on a common interest, which, in itself, allows for the appreciation of the existence of a decision of an association of businesses. This is also due to "the undeniable and reasonably ascertainable influence exerted by the orders on the behaviors, even with economic content, of the members, as exercised by subjects holding significant powers of institutional representation of the category and management, also from a disciplinary perspective, with regard to the application and observance of ethical norms."</w:t>
      </w:r>
    </w:p>
    <w:p>
      <w:r>
        <w:t>203. All acts on which the case subject to the present proceedings is based, illustrated in the factual part, present this connotation. In fact, the "Annual Reports," far from constituting "acts coming from a single entity" and extemporaneous statements of the President, bear the heading "Notarial Council of Milan," represent a precise moment in the relationship of the Council, of which the President is the legal representative, with its members (and future voters), as clearly indicated by their literal content, have a well-defined structure and...</w:t>
      </w:r>
    </w:p>
    <w:p>
      <w:r>
        <w:rPr>
          <w:b/>
        </w:rPr>
        <w:t>[Pages 331–333]</w:t>
      </w:r>
    </w:p>
    <w:p>
      <w:r>
        <w:t>BULLETIN NO. 32 OF AUGUST 12, 2019 333</w:t>
        <w:br/>
        <w:t>recurring every year. Furthermore, the CNM, through the Annual Reports, illustrates to the notaries, in assembly, the “activities of the Council” carried out in the previous year, so much so that each Annual Report can be “properly read,” according to the same words of the CNM, “both as an account of the annual management and as a program to follow”245. Precisely because it commits the CNM towards all members, the content of such reports is anything but extemporaneous, but is shared among the members of the Council, as evidenced by some preliminary emails in the records246. The minutes of the Council meetings undoubtedly constitute collegial acts, the formation of which is governed by the same notarial law (Articles 91 and 92)247 and are approved by the CNM, as indicated in point 1) of the Agenda of all the minutes in the records of the proceedings. Furthermore, they usually contain, in point 3, the full transcription of any hearings of the notaries that are arranged upon written convocation of the Council and report the consequent determinations taken or to be taken (requesting economic data from the notaries, preparing brief reports, etc.). The decision to prepare, following the 2014 monitoring, the “brief reports” for each notary to be archived electronically was made by the Council in the meeting of November 25, 2014248 and these brief reports were then actually prepared by the various “appointed” councilors or by the President249. The graphs, tables, and other reworkings of economic and quantitative data on the activities of individual notaries in the district in the records of the proceedings are documents acquired during inspections at the CNM, the result of elaborations by the CNM and a tangible expression of the common interest of the category to “possess the data,” repeatedly emphasized in the annual reports. Finally, the interventions during the study days were likewise conducted by councilors or by the President himself in their capacity as representatives of the CNM, during training meetings of the category organized to illustrate, for the purposes relevant here, the Council's orientation regarding certain issues of interest to the category; the passages referred to in the factual part are consistent with the other initiatives of the CNM, which, moreover, has neither demonstrated nor invoked a distancing from what was stated by its members on such occasions.</w:t>
      </w:r>
    </w:p>
    <w:p>
      <w:r>
        <w:t>VII.2.c. The Restrictiveness of the Agreement</w:t>
        <w:br/>
        <w:t>204. Based on the elements reported in the factual part, the conduct carried out by the CNM appears aimed at limiting the use of competitive levers available in the offering of notarial services - among these, price, quantity, and innovative methods of supply - with the objective of restoring the economic positions of the members, particularly those who are more performing, in line with the average of the district. The conduct of the Council constituted a coordinated response to the challenges posed by the legislator and to the economic crisis of recent years, with the aim of preventing individual reactions from leading to disparities in the distribution of notarial services in the district. From the investigative findings, it has indeed emerged:</w:t>
        <w:br/>
        <w:t>- the clear objective of having the economic data of individual members in order to be aware of their economic behaviors, as emerges from the programmatic lines outlined in the Annual Reports on the activities carried out as well as from other preparatory documentation for the sending of questionnaires and from the elaborations carried out with the collected data;</w:t>
        <w:br/>
        <w:t>- the actual collection of competitively sensitive economic data also through questionnaires sent to all notaries in the district containing increasingly detailed requests (circular of July 30, 2014 and questionnaire “Informative Surveillance Activity 2015” of September 21, 2016);</w:t>
        <w:br/>
        <w:t>- the mapping of data from all notaries and the adoption of initiatives aimed at deepening the position of individual notaries often focused on pricing behaviors, the quantity of acts executed, the organization of the office, the costs incurred (thus, for example, the “brief reports,” the convocations for hearings, and various elaborations of the collected data, emblematically defined as “Equity Index,” “Revenue Dispersion Graph,” “Revenue/Registry Index”).</w:t>
      </w:r>
    </w:p>
    <w:p>
      <w:r>
        <w:t>205. The set of these elements, in light of the aforementioned superior role of the CNM, configures a warning to the market, capable of discouraging competitive modes of service offering by individual notaries. These are conducts that, taken as a whole, have proven functional to limit the economic activity of the notaries in the district and to restrict competitive comparison among them in relation to prices, quantities, and the offering of professional services with innovative methods.</w:t>
      </w:r>
    </w:p>
    <w:p>
      <w:r>
        <w:t>206. In order to assess the restrictiveness of the agreement, it is necessary to refer to the objectives it aims to achieve, as well as to the economic and legal context in which it is situated, also considering the nature of the services involved and the conditions of the relevant market250.</w:t>
      </w:r>
    </w:p>
    <w:p>
      <w:r>
        <w:t>The Objective and the Legal and Economic Context of the Agreement</w:t>
        <w:br/>
        <w:t>207. From the analysis of the various Annual Reports described previously, it clearly emerges that the CNM, during the period in question, has been particularly attentive, on the one hand, to the trend of increasing “disparity” in the distribution of notarial registries among the notaries in the district and, on the other hand, to the progressive reduction in demand for notarial services due to both the economic crisis in the real estate sector (the source of most requests for notarial services) and the new challenges posed by the legislator, consisting of the progressive erosion of the reserve of activities historically attributed to notaries in favor of other professionals, the abolition of the professional fee, and the increase in the workforce. In the market context that has thus been established, the Reports clearly reveal the CNM's fear that notaries may be tempted to use the new competitive levers available to them (particularly the price of notarial services) in order to gain market shares at the expense of their colleagues, engaging in excessive competition.</w:t>
      </w:r>
    </w:p>
    <w:p>
      <w:r>
        <w:t>208. In this context, as indicated in the cited Reports, the Council considers it essential to acquire detailed information on the activities carried out by individual notaries in the district, on the organization of their offices, and on other economic variables, through the sending of the 2014 and 2016 questionnaires, in order to undertake actions deemed useful to address the new challenges posed to the notarial sector.</w:t>
      </w:r>
    </w:p>
    <w:p>
      <w:r>
        <w:t>209. The intrinsically anticompetitive objective and the generalized scope of the initiatives undertaken by the CNM emerge, in particular, from a plurality of elements. The declared objective in a consistent manner in the Annual Reports on the activities of the Council is indeed that of “equity” of notarial registries (compromised by the possible recourse to competitive levers, such as price and innovative methods of service offering); in particular, starting from the correlation between tariff freedom and decreased profitability, this objective has been pursued through the acquisition of competitively sensitive economic information on the activities of all notaries in the district.</w:t>
      </w:r>
    </w:p>
    <w:p>
      <w:r>
        <w:t>210. In fact, since the years 2012/2013, the Reports highlight that, in order to address the “imbalance” between the economic positions of the notaries in the district (“few colleagues achieve very high registries”), it is necessary to acquire economic data, such as revenue, profit, and the number of employees of each notary. This is because “knowing the numbers, possessing the data, is fundamental for the defense and consolidation of the notariat”251. Furthermore, it can be recalled what is stated in the 2014 Report, namely that “this Council has been striving for many years to acquire and make available the data needed to understand the state of health and the prospects of the notariat, also to allow each of us to evaluate the performance of our personal activity in relation to that of our colleagues,” or that “We feel a strong lack of these data, which are much more complete and useful than the registry data. We particularly lack them at the moment of the most significant contraction of work that can be remembered. We would need to understand how much the ratio between revenue and profit has decreased, how much the profitability of the individual act has diminished, what the real production cost of an act is, how much the number of employees has decreased, and much more”252.</w:t>
      </w:r>
    </w:p>
    <w:p>
      <w:r>
        <w:t>211. The attention to the economic data thus expressed clearly emerges also from the draft letter prepared by the CNM to illustrate to the notaries in the district the decision to resume monitoring through the 2014 questionnaire. It states, in fact, that the current economic context “has dramatically reduced the profitability of notarial activity” and that “tariff liberalization... has made the cost of the service a variable that individual notaries can use to try to develop their activity.” In this context, the CNM states that the activity of the notarial district cannot be carried out “...without taking into account that those who operate within it, the notaries indeed, are subjects in strong competition with each other, who use the levers of competition to try to derive the highest possible profitability from their activity, organizing their structures in total autonomy and independence according to logics determined autonomously and freely, knowing that the development of their activity in a tendentially rigid market causes a contraction in the volumes of other notaries”253.</w:t>
      </w:r>
    </w:p>
    <w:p>
      <w:r>
        <w:rPr>
          <w:b/>
        </w:rPr>
        <w:t>[Pages 334–336]</w:t>
      </w:r>
    </w:p>
    <w:p>
      <w:r>
        <w:t>336 BULLETIN NO. 32 OF AUGUST 12, 2019</w:t>
        <w:br/>
        <w:t>212. From this letter, it emerges that the CNM, prioritizing the protection of the interests of the category over those of users, expresses the real objective of acting to prevent some notaries from developing their activities at the expense of others by utilizing the competitive levers now available.</w:t>
        <w:br/>
        <w:t>213. The need to "team up," "govern the notariat," and achieve the "defense and consolidation of the notariat," once acknowledging that, due to the freedom of tariffs, the erosion of the reserved activity area, and the expansion of the organizational structure, the profitability of the profession was on a downward trend, are recurring statements in the Annual Reports on the activities carried out, when the CNM outlines the new supervisory methods it intends to undertake ("an increasingly penetrating supervisory activity that allows for prevention, modification, rather than sanctioning...")254, with particular reference to the blanket request for competitively sensitive economic data.</w:t>
        <w:br/>
        <w:t>214. The importance of "teaming up" reveals that the very acquisition of precise economic data (invoices, revenues, costs, profits, etc.) does not respond to the intention of pursuing general interests, considering that the CNM recurrently associates the need to possess such types of data with the need to "allow each of us to evaluate the performance of our personal activity in relation to that of colleagues" or to highlight specific situations such as that of a notary who "in a period when the District was experiencing a strong contraction, recorded a significant increase in their activity, thus moving in strong countertrend to the majority of the category"255.</w:t>
        <w:br/>
        <w:t>215. In this regard, the CNM's argument that, in the CRI, the anticompetitive objective of the various Annual Reports would have been inferred from a partial description of such documents, systematically neglecting the sections related to disciplinary proceedings and the decisions of the COREDI that confirmed the disciplinary findings of the CNM for particularly serious cases, cannot be accepted.</w:t>
        <w:br/>
        <w:t>216. While it is obviously impossible to report the Annual Reports in their entirety, it is sufficient to note that, even adding the passages from the Reports that the CNM claims were omitted in the CRI, the anticompetitive objective outlined therein does not diminish. For example, regarding the Report for 2012, the circumstance, lamented by the CNM, that the economic data commented on in the section regarding the economic performance of the district does not derive from monitoring activities, but from the "communications of the Notarial Archive," only confirms, as seen in the factual part, that the request for economic data is not necessary for supervisory activities, as useful information for this purpose can be acquired from other sources. Furthermore, the context of the economic crisis in the sector is nonetheless reported in the multiple passages described in the CRI. The omission of the clause stating that "since 2006 no proceedings have been initiated by the Council for tariff-related issues" is also not relevant, as it does not appear in the section on the economic performance of the district examined in the CRI, but several pages later, in the "Supervisory Activities" section, and is therefore unsuitable in itself to alter the meaning of what has been examined. Moreover, the omission, in the CRI, of the clause from the Report for 2013 stating "does not arise from the desire to demonize those who work too much" does not diminish the Council's declared concern regarding "anomalous concentrations of work" and "low tariff policies." In any case, as already highlighted, the restrictive objective of competition inferred from the Annual Reports is also reflected in the entirety of the documentation in the records.</w:t>
        <w:br/>
        <w:t>217. The CNM's remark regarding the omission of what is reported in the sections of the Reports dedicated to disciplinary proceedings is also irrelevant, as – previously stated – the present investigation does not concern the necessary and genuine supervisory and disciplinary activity of the Council.</w:t>
        <w:br/>
        <w:t>218. Finally, regarding the CNM's remark aimed at lamenting an alleged violation of the right to defense due to the fact that the Annual Reports, while having become a central element of the contested competitive restriction, were not the subject of any remark during the proceedings "either by the offices or by the opposing parties"256, it is sufficient to observe that the comparison with the Offices occurs during the course of the investigation and that only with the CRI is the factual and evaluative reconstruction contained therein offered for full contradiction. Prior to that moment, no violation can be configured.</w:t>
        <w:br/>
        <w:t>The actual request for economic data</w:t>
        <w:br/>
        <w:t>219. The CNM's objective of acquiring detailed economic data to understand the economic behavior of the supervised notaries was then concretized in the actual blanket sending to the notaries of the district of the 2014 and 2016 questionnaires, with which the CNM requested extremely sensitive data from a competitive standpoint. Such requests, contrary to what the CNM asserted during the investigation and as will be better explained later, proved to be disconnected from the pursuit of general interest objectives.</w:t>
        <w:br/>
        <w:t>220. With the sending of the 2014 circular to all notaries in the district, the CNM requested, in addition to the average transcription times of deeds, also the invoices related to the deeds executed in June 2014, which represent the only document from which the CNM can acquire precise information about the fees (final price) actually charged by notaries to their clients. This data, in fact, is not retrievable from notarial records, which instead contain information on the number of deeds executed and on the notarial fees as per DM no. 265/2012 and subsequent amendments, which constitute the basis on which notaries calculate the various contributions due (Notarial Fund, CNN, Archives, etc.). The notarial fee should therefore not be confused with the fee that the notary receives directly from the client. For this reason, invoices are extremely sensitive documents from an antitrust perspective, as they report the prices charged to clients by individual notaries. In this regard, it is noted that the request, by a district notarial council to the supervised notaries, for documentation of a fiscal nature (in this case VAT declarations), in light of the set of initiatives undertaken by that Council, was deemed "capable of influencing the commercial conduct of the notaries in the district, altering the dynamics of competition"257. It should be noted that the fiscal documentation in question, unlike the invoices (subject to monitoring in 2014), does not provide details of the final prices.</w:t>
        <w:br/>
        <w:t>256 Cf. final hearing of May 29, 2019, DOC334, annex 7, p. 8.</w:t>
        <w:br/>
        <w:t>257 Cf. ruling of the Council of State no. 1794/2019, regarding the resolution of the Authority in proceeding I/753 against the Notarial Council of Verona, which had sent to the notaries of the district, following the tariff liberalization, a circular requesting them to produce "copies of the VAT declarations for the years 2008-2009-2010," as well as "copies of the RE framework of UNICO" for the same years.</w:t>
      </w:r>
    </w:p>
    <w:p>
      <w:r>
        <w:t>338 BULLETIN NO. 32 OF AUGUST 12, 2019</w:t>
        <w:br/>
        <w:t>221. The invoked violation of legitimate expectations that the Council claims to have developed in relation to the questionnaire sent to notaries in 2014 and simultaneously transmitted to the Authority without having received any feedback from it appears unfounded. In this regard, the orientation of EU jurisprudence is recalled, according to which the protection of legitimate expectations can only be granted on the condition that precise, unconditional, and consistent reassurances have been provided to the interested party by authorized and reliable sources of the administration, and that such reassurances have been in accordance with the applicable regulations and capable of generating reasonable expectations in the subject to whom they were addressed. In particular, the right to invoke the principle of protection of legitimate expectations can operate only in the presence of indications that have been provided by the institutions in an official and sufficiently clear manner, so as to give rise to a reasonable conviction regarding the legitimacy of one's conduct, a circumstance that did not occur in this case258. More precisely, the principle in question operates with respect to "any legal subject in whose regard an administrative authority has raised reasonable expectations due to precise assurances that it would have provided to him," such being, "regardless of the form in which they are communicated, any precise, unconditional, and consistent information emanating from authorized and reliable sources"259.</w:t>
        <w:br/>
        <w:t>In any case, the present investigation was initiated to ascertain a broader set of behaviors, of which the questionnaire constitutes only one of the manifestations. Moreover, it has been possible to ascertain the restrictiveness only in light of the entirety of the evidentiary framework collected during the present proceeding, taking into particular account the evidence related to the underlying objective of the generalized collection of competitively sensitive information, clearly expressed in the draft transmission of the questionnaire acquired during the inspection, the type of elaborations produced based on the same, and the initiatives that followed such elaborations.</w:t>
        <w:br/>
        <w:t xml:space="preserve">222. Such considerations, linked to the presentation to the Authority of only a part of the complex and broader conduct that later emerged, along with abstractly plausible justifications, also serve to overcome the statute of limitations exception raised for the first time by the CNM during the second final hearing before the Authority's College, based on certain judicial rulings regarding the applicability to antitrust proceedings of the peremptory term of 90 days for contesting the violation, generally provided for by art. 14, paragraph 2, Law no. 689/1981. In fact, the CNM merely partially reported this principle ruling and artfully omitted the passage that allows for the safeguarding of a useful and efficient intervention by the Authority, recognizing that "(...), it should be specified that the passage of ninety days is linked by art. 14 of Law no. 689 of 1981, not to the date of commission of the violation, but to the time of ascertainment of the infringement. It refers not to the mere news of the fact hypothetically sanctionable in its materiality, but to the acquisition of full knowledge of the unlawful conduct involving the verification (for the purpose of a correct formulation of the contestation) of the existence and consistency of the infringement and its effects. It follows that the period reasonably required, in relation to the complexity of the individual cases, is not computable for the purposes of the statute of limitations." </w:t>
        <w:br/>
        <w:t>258 Cf. CJEU, C-519/07 P, judgment of September 17, 2009, Commission of the European Communities v. Koninklijke FrieslandCampina NV; EU General Court, T-17/05, judgment of November 30, 2009, France Télécom, and T-145/06, judgment of February 4, 2009, Omya AG v. Commission.</w:t>
        <w:br/>
        <w:t>259 Cf. judgment of the Court of Justice of July 26, 2017, Europa Way Srl and Persidera SpA v. Authority for Guarantees in Communications et al., case C-560/15, para. 79 et seq. Also see Lazio TAR, ruling no. 6080/2018.</w:t>
      </w:r>
    </w:p>
    <w:p>
      <w:r>
        <w:rPr>
          <w:b/>
        </w:rPr>
        <w:t>[Pages 337–339]</w:t>
      </w:r>
    </w:p>
    <w:p>
      <w:r>
        <w:t>BULLETIN NO. 32 OF AUGUST 12, 2019 339</w:t>
        <w:br/>
        <w:t>of the acquisition and assessment of the elements necessary for a mature and legitimate formulation of the charge”260.</w:t>
      </w:r>
    </w:p>
    <w:p>
      <w:r>
        <w:t>223. Moving on to the questionnaire “Informative Surveillance Activities 2015,” sent to all notaries in the notarial district in September 2016, the CNM became aware of even more detailed data on the economic activity and the methods of using competitive levers by the notaries in the district. This is the “recovery” of a more in-depth monitoring activity, already hoped for in the Report for 2015. The intention to acquire as much economic data as possible on the notaries in the district had, in fact, already been expressed by the Council in that Report, in which it stated that “unfortunately, the numbers in the register are weak numbers, marginally useful, but insufficient to describe the economic situation of the notariat. It would be necessary to know other numbers: revenue, profit, costs for employees and for IT services, number of employees, etc. Knowing the numbers, possessing the data, is fundamental for the defense and consolidation of the notariat…”261.</w:t>
      </w:r>
    </w:p>
    <w:p>
      <w:r>
        <w:t>224. As represented in the factual part, this questionnaire directly requested from the notaries information on the organization of the offices (number of years in operation, number of employees and non-employees, number of years in operation, existence of a secondary office, etc.), on the quantity of activities performed (number and type of acts collected, total amount of fees, place of execution of the act, etc.), on the revenues obtained and the costs incurred (details of management expenses and revenue), for a total of 31 questions. Only the last three questions posed in the final part of the questionnaire concerned the average execution times of formalities and tax compliance. The evident disproportion between the questions related to economic data and the mere statement on crucial aspects of the surveillance activity constitutes a serious indication of the real purpose pursued by the CNM through the 2016 monitoring.</w:t>
      </w:r>
    </w:p>
    <w:p>
      <w:r>
        <w:t>225. It should be noted that revenue and costs are the only data that, as emerged from the investigation, the Council cannot derive from notarial registers or other sources at its disposal and that from such data one can trace back to profits. Once again, these are data that are extremely sensitive from an antitrust perspective, as they provide information on the main competitive levers available to the professional to differentiate their offer in the market and allow the Council – which already has the register data – to arrive at the pricing policies of each notary (“Revenue/Register Index”).</w:t>
      </w:r>
    </w:p>
    <w:p>
      <w:r>
        <w:t>226. In other words, through the questionnaire sent to the notaries in the district in 2016, the CNM was able to obtain extremely detailed information on the activities carried out by each notary, including the profits made, while also being able to monitor the average prices charged to clients, thereby highlighting the most performing notaries in the district (see Tables 1 and 2). These are, evidently, information that is not at all functional to the exercise of the Council's surveillance powers, as will be clarified further below.</w:t>
      </w:r>
    </w:p>
    <w:p>
      <w:r>
        <w:t>227. Here it is worth noting that the abundant jurisprudence of the Court of Cassation cited by the Council in the memorandum of May 24, 2019, to legitimize the blanket request for competitively sensitive data subject to this assessment, pertains to profiles that do not concern the competitive aspects of the economic activity of notaries262. The only judgments cited by the CNM that concern blanket monitoring ordered by various district councils (conducted between 2005 and 2008) are judgments nos. 3802/14 and 12732/15, which, however, address procedural and procedural profiles and not the type and methods of acquiring the requested data.</w:t>
      </w:r>
    </w:p>
    <w:p>
      <w:r>
        <w:t>It is also noted that the judgments cited by the CNM in its memorandum precede the recent rulings of the Council of State that confirmed the Authority's measures in cases I/749, I/747, and I/753 in which, even in combination with other conduct, the restrictiveness of the generalized requests for competitively sensitive data by district notarial councils to monitored notaries was recognized.</w:t>
      </w:r>
    </w:p>
    <w:p>
      <w:r>
        <w:t>Mapping of Notaries Following the Monitoring</w:t>
      </w:r>
    </w:p>
    <w:p>
      <w:r>
        <w:t>228. The documentation on file shows that the data collected by the Council through the 2014 questionnaire were primarily used to acquire information on the economic behavior of all registered notaries, rather than on the timely execution of transcription formalities, although this was a data subject to the same questionnaire. In fact, this information has flowed into tables unequivocally aimed at highlighting the levels of existing “disparity” and in “Brief reports” in which the CNM also pays attention to the prices charged, that is, information that is irrelevant for the purpose of controlling the correct operation of individual notaries.</w:t>
      </w:r>
    </w:p>
    <w:p>
      <w:r>
        <w:t>229. Significant are the tables that list the notaries in the district ordered in descending order of the number of acts received, with the corresponding graph263. From these elaborations, it emerges that the data on transcription times, which according to the CNM would have justified the sending of the 2014 questionnaire, is entirely independent of the number of acts executed: the 10 notaries who during the considered period declared a number of acts greater than 100 also recorded an “Average days for formalities” in line with the district average. This is acknowledged by the Council itself in the Report for the year 2014 (“the average transcription time is not influenced by the number of acts executed”)264.</w:t>
      </w:r>
    </w:p>
    <w:p>
      <w:r>
        <w:t>It is therefore a fact recognized by the Council itself that the management of even large workloads does not necessarily and in itself generate neglect in the execution of formalities and violations of the principle of the personal nature of the service; rather, this correlation does not emerge in any way from the meticulous surveys conducted by the CNM itself265.</w:t>
      </w:r>
    </w:p>
    <w:p>
      <w:r>
        <w:t>230. The documentation on file demonstrates that the CNM does not appear to have paid particular attention to cases where it found transcription times even much higher than the district average (“an average of 18.6 working days … slightly above the district average”266), as in the case of notaries who declared average times even greater than 25 days267. Furthermore, one can refer to the position of Notary 26 in Table 1, who, following the monitoring for the month of June 2014 “on transcription times,” was found to have recorded 89 acts in an average of 24.9 days: this notary was summoned for a hearing by the CNM as “registered in the district for a relatively recent period, however, the volume of acts received is considerable also thanks to a perfectly legitimate but aggressive pricing policy” and the CNM decided to request from the notary a copy of the invoice register from January 1 to January 31, 2014, as well as a copy of the register of acts inter vivos for the same period, without making any remarks regarding the transcription times that formally justified the monitoring of the 2014268.</w:t>
      </w:r>
    </w:p>
    <w:p>
      <w:r>
        <w:t>From the entirety of this evidence and the others described in the factual part, it clearly emerges that the real objective of sending the 2014 questionnaire was not the verification of transcription times.</w:t>
      </w:r>
    </w:p>
    <w:p>
      <w:r>
        <w:t>231. This assessment is not contradicted by what the CNM stated in the memoranda of April 12, 2018, and May 24, 2019, regarding Notary 35 who, with the “Average days for formalities” longest in the district (28.8 days), would have been the subject of particular attention from the Council, as well as a request to open disciplinary proceedings, as would result from document ISP143. In reality, from the text of document ISP143, containing the transcript of the hearing before the Council of Notary 35, it appears that this hearing concerned almost exclusively a case different from the tardiness of transcription times and that the proposal to initiate the proceedings was based on the misappropriation of sums received from the client269. This is in line with the assessment of the examining councilor on the transcription times recorded by Notary 35, reported in point 4 of the minutes of the CNM meeting of November 18, 2014, namely that “the data provided by the notary (…) [Notary 35] in the context of the monitoring activity: no significant elements emerge”270.</w:t>
      </w:r>
    </w:p>
    <w:p>
      <w:r>
        <w:t>The decision of COREDI in March 2015 cited in the final memoranda of the CNM confirms that the request to initiate disciplinary proceedings by the Council concerned only the profile related to the management of the sums of Notary 35's office and not the transcription times, although, COREDI noted, “from the tables prepared by the notary at the request of the Council” (after the aforementioned hearing) particularly long times emerged, so much so that the tardiness of the transcription times was contested by COREDI which specified: “However, this finding, despite its relevance, was not the subject of contestation”271 by the Council.</w:t>
      </w:r>
    </w:p>
    <w:p>
      <w:r>
        <w:t>232. Even regarding other notaries who recorded an “Average days for formalities” greater than 25 days, the minutes of the CNM in the files of the proceedings do not bear traces of discussion regarding the quantitatively.</w:t>
      </w:r>
    </w:p>
    <w:p>
      <w:r>
        <w:rPr>
          <w:b/>
        </w:rPr>
        <w:t>[Pages 340–342]</w:t>
      </w:r>
    </w:p>
    <w:p>
      <w:r>
        <w:t>342 BULLETIN NO. 32 OF AUGUST 12, 2019</w:t>
        <w:br/>
        <w:t>the profile in question, nor does it appear that the CNM has taken any particular actions against</w:t>
        <w:br/>
        <w:t>them regarding the transcription times. This once again demonstrates that the sending of the 2014 questionnaire did not have the genuine purpose of exercising oversight on the average transcription times recorded by the notaries of the district.</w:t>
      </w:r>
    </w:p>
    <w:p>
      <w:r>
        <w:t>233. In light of only formal, and sometimes even pretextual, attention to the data on average transcription times, other information has instead generated much greater interest for the Council. All the data collected has indeed been analyzed and evaluated by the appointed councilors, who have compiled, as requested by the CNM, “brief reports” for each notary, which account not only for the execution times of registration and transcription formalities, any recourse to mediators or the locations of the deeds, but also discuss the type of deeds predominantly executed by the notary and communicate the results emerged from the verification of invoices, including the fees indicated therein. Many of the aforementioned “brief reports” contain observations from the evaluating councilor on the level, often deemed excessively low, of the fees charged by the examined notaries272. It is worth noting that these are evaluations made by the appointed councilors on the fees charged by their competitors, in a context of tariff liberalization.</w:t>
      </w:r>
    </w:p>
    <w:p>
      <w:r>
        <w:t>234. The Council's attention to the quantitative and/or price data recorded by individual notaries is also evident from other documents in the records, particularly from the minutes of the Council related to the hearings of the notaries, conducted following the monitoring. For example, there is the case of the notary heard in the hearing regarding whom the Council emphasizes the number of deeds executed [“The president notes that the notary … registered in the Roll in September 2015 would have received a considerable number of deeds”]273 or the notaries summoned for a hearing, as they fall among those who have recorded increases in their registers [“the president highlights to the colleague that the Council, as part of its oversight activity, is proceeding with the hearing of colleagues who, like him, have had a significant increase in register fees and asks the notary for the reasons”]274 or even the notaries with a high number of executed deeds despite their recent appointment [“the notary has been registered in the district for a relatively short period, however, the volume of deeds received is considerable thanks also to a perfectly legitimate but aggressive pricing policy”]275. Essentially, these minutes highlight how the CNM is particularly attentive and begins to take action against notaries whose registers have recorded significant increases, above the district average, also based on their shorter registration seniority or pricing policies deemed “aggressive.” This in itself serves to exclude relevance to the thesis put forward by the CNM that it summoned notaries for other profiles.</w:t>
      </w:r>
    </w:p>
    <w:p>
      <w:r>
        <w:t>235. In this regard, the CNM, as proof that it would not be interested in the pricing policies of the notaries of the district, invoked the minutes of its meeting of October 10, 2013, lamenting its omission in the CRI, from which it would emerge the filing of a complaint received against a notary, as it concerned “economic issues” and “not ... disciplinary profiles related to the professional conduct of notaries”276. In reality, this document does not contradict the reconstruction of the case subject to this proceeding if one considers that the complaint came from clients who “complained about the disproportionate amount [as too high, ed.] of the fees requested by the notary”277. The document instead testifies to the Council's lack of interest in investigating high pricing policies (the subject of the complaint) and confirms, instead, the investigative hypothesis that what concerns the CNM are pricing policies deemed excessively competitive (“too aggressive”).</w:t>
      </w:r>
    </w:p>
    <w:p>
      <w:r>
        <w:t>236. The “blanket” collection of competitively sensitive economic data was then further expanded with the sending of the 2016 questionnaire, with which the CNM requested an even more detailed and articulated series of data regarding the activity of each notary in the district carried out throughout the year 2015 (and no longer in relation to just one month of activity). The data collected has been reported in Excel tables which, due to the extreme detail of the questions contained in the questionnaire itself, provide a very articulated and precise overall picture of the economic activity carried out by individual notaries in the district. In fact, for each notary, these tables report, in addition to the data on average transcription times, also those relating to the number of employees (hired and collaborators), the number of deeds registered in 2015 (divided by type), the number of deeds executed at the main office and in the various locations where the notary operated, the companies with which they collaborate, the register fees, the costs incurred, and the revenue generated. As mentioned, from this last data, it is possible to obtain the profits achieved by each notary, one of the variables whose knowledge is deemed fundamental by the CNM in its Reports in order to carry out checks on the feared situation of “disparity” among the notaries of the district recorded by the notarial registers [“We need to understand how much the ratio between revenue and profit has decreased, how much the profitability of the individual deed has decreased, what the real production cost of a deed is, how much the number of employees has decreased, and much more”; “in light of a substantial stability of the register, if revenue and profit were in contraction, as it seems, the responsibility would lie solely with ourselves and our inability to obtain the right compensation for a quality service”].</w:t>
      </w:r>
    </w:p>
    <w:p>
      <w:r>
        <w:t>237. In order to highlight that the “disparity” among the notaries of the district is particularly caused by the adoption of competitive pricing policies, the CNM carries out a series of analyses. Numerous are the tables in the records of the proceeding that report, for each notary, both the data relating to the number of deeds and the value of the notarial register278, as well as the data relating to revenues and the “Revenue/Register Index” described above279. In some of these tables, the notaries of the district are listed in descending order of the index itself and in others, the notaries are listed in descending order of the level of revenue generated.</w:t>
      </w:r>
    </w:p>
    <w:p>
      <w:r>
        <w:t>238. Emblematic is the aforementioned “Revenue/Register Index,” a parameter that, as seen in the factual part, can be considered a proxy for the average prices charged by each individual notary for their services to clients, that is, a variable particularly sensitive from an antitrust perspective.</w:t>
      </w:r>
    </w:p>
    <w:p>
      <w:r>
        <w:t>The CNM has then calculated the average value of this indicator, equal to 4.67, which, based on the elements in the records, is the parameter below which pricing strategies considered anomalous by the CNM could emerge, as, in the Council's perspective, to address the “disparity,” it is necessary to “aim” for the average280.</w:t>
      </w:r>
    </w:p>
    <w:p>
      <w:r>
        <w:t>239. Based on this Index, the CNM has also created a specific graph in the records of the proceeding, which identifies the “Dispersion of the ‘Revenue/Register Index’ of each notary around the average value of the district, thus managing to have an overall view of the average prices charged by notaries. In this way, the CNM was able to highlight the positions of notaries who charge prices below the average, that is, the more competitive notaries, and those (the majority) who charge prices above the average.</w:t>
      </w:r>
    </w:p>
    <w:p>
      <w:r>
        <w:t>240. The CNM contested the interpretation of the “Revenue/Register Index,” arguing that to “have an average data of the fees it would be necessary to know the type of deeds executed.” As illustrated in the factual part, this index measures how much a notary's revenue explodes, as a result of the pricing policies practiced by them, compared to their register fee. By way of example, an index value of 3, calculated for a certain notary, reveals that their revenue is 3 times higher than the register fee, which means that the average prices charged by this notary to clients are 3 times higher than the fees established by DM no. 265/2012. Therefore, contrary to what the CNM claims, this index represents a proxy for the average prices charged by each individual notary for their services, regardless of the type of deeds executed. The validity of this interpretation is confirmed in the minutes of the hearing of a notary summoned by the CNM, to whom, among the many questions posed, there are also those relating to the size of the relationship between the revenue and the notarial register produced by them281.</w:t>
      </w:r>
    </w:p>
    <w:p>
      <w:r>
        <w:t>241. The CNM also contested what the Offices stated regarding the Council's attention to the “disparity” among notarial registers and the need to “aim” for the average282, inferred from some passages of the minutes of the hearing of the notary referred to in § 114 of the CRI283. According to the Council, in fact, the document would demonstrate its attention to the precarious economic balance of the notarial office and the interest “in the average” inferred from this document would be related to the balance between the income/expenses of the notary who used a single current account, to the detriment of their clients, and not, instead, to the average of the district. In reality, the reading of the minutes of the hearing of this notary (ISP156) offered by the CNM, regarding the aforementioned interpretation of the “average,” does not find any support in the literal wording of the document, which contains – it is recalled – the full transcript of the hearing of the notary, during which the CNM expressly refers always and only to the district average and compares the cost, register, and revenue data of the notary with the district averages.</w:t>
        <w:br/>
        <w:t>280 Cf. ISP 160.</w:t>
        <w:br/>
        <w:t>281 Cf. ISP160, p. 10, where the CNM notes that the revenue of the heard notary is “three times the register fee,” then highlighting that “it is certainly not average, the average is four.”</w:t>
        <w:br/>
        <w:t>282 Cf. slides attached to the minutes of the final hearing of April 18, 2018.</w:t>
        <w:br/>
        <w:t>283 Cf. DOC321, annex 1.</w:t>
      </w:r>
    </w:p>
    <w:p>
      <w:r>
        <w:rPr>
          <w:b/>
        </w:rPr>
        <w:t>[Pages 343–345]</w:t>
      </w:r>
    </w:p>
    <w:p>
      <w:r>
        <w:t>BULLETIN NO. 32 OF AUGUST 12, 2019 345</w:t>
        <w:br/>
        <w:t>Moreover, in this hearing, the CNM reminds the audited notary, referring to the relationship between</w:t>
        <w:br/>
        <w:t>revenue and registry, that “the average is four,” a value that, as seen previously, is very close</w:t>
        <w:br/>
        <w:t>to the 4.67 that represents the district average of the “Revenue/Registry Index”284.</w:t>
        <w:br/>
        <w:t>In conclusion, this document also shows the attention and objective of the CNM to indicate to the</w:t>
        <w:br/>
        <w:t>supervised notaries that they should “aspire” to the district average.</w:t>
        <w:br/>
        <w:t>242. On the other hand, once the economic data deemed so necessary by the Council since 2013 were obtained through the 2016 monitoring, the first analyses carried out by the CNM concerned</w:t>
        <w:br/>
        <w:t>various combinations of the revenue and registry data of each notary to identify the average values</w:t>
        <w:br/>
        <w:t>of the district in terms of price and quantity. These analyses demonstrate the anticompetitive objective of the Council reconstructed previously (“to allow each to evaluate</w:t>
        <w:br/>
        <w:t>the performance of their personal activity in relation to that of their colleagues”285) and attest to the</w:t>
        <w:br/>
        <w:t>timely feedback provided by the Council in its activities.</w:t>
        <w:br/>
        <w:t>No further initiatives followed these analyses from the CNM, which, after the notification of the initiation</w:t>
        <w:br/>
        <w:t>of the present proceedings, suspended the use of the data collected through the monitoring.</w:t>
        <w:br/>
        <w:t>243. The behaviors previously described, as carried out by the Council, appear suitable to</w:t>
        <w:br/>
        <w:t>regulate the economic activity of notaries in the market. In fact, it is necessary to take into account the constant</w:t>
        <w:br/>
        <w:t>jurisprudential orientation in this matter and the considerations already made regarding the ability of the notarial councils, due to the role and weight they hold, to dissuade certain entrepreneurial choices</w:t>
        <w:br/>
        <w:t>even by merely expressing a directive. It is recalled, in this regard, that even a simple recommendation regarding the economic behavior of professionals,</w:t>
        <w:br/>
        <w:t>regardless of its precise legal nature and its binding character, and as assumed by an organization or an associative body with the aim of influencing the commercial conduct</w:t>
        <w:br/>
        <w:t>of its members, is capable of altering the competitive landscape286.</w:t>
        <w:br/>
        <w:t>244. In light of this, it is evident that both the concerns expressed by the CNM in the Annual Reports, as well as the reminders addressed by the same to individual notaries regarding the quantity of work performed and the prices charged, constitute a manifestation of the CNM's intention to discourage competitive and/or innovative initiatives from individuals, as well as evidence of the method chosen by the CNM to achieve this objective (“an increasingly penetrating supervisory activity that allows for prevention,</w:t>
        <w:br/>
        <w:t>modification, rather than sanctioning…”287).</w:t>
        <w:br/>
        <w:t>245. In this sense, the continuous messages about the need to aim for the district average (in</w:t>
        <w:br/>
        <w:t>terms of quantity and price) through reminders to individual monitored notaries during</w:t>
        <w:br/>
        <w:t>hearings, Annual Reports, study days, and about the “harmful” consequences for the category,</w:t>
        <w:br/>
        <w:t>resulting from the acquisition of an “excessive” number of deeds (the so-called “attifici,” the “anomalous concentrations</w:t>
        <w:br/>
        <w:t>284 See above Table 2.</w:t>
        <w:br/>
        <w:t>285 See ISP112.</w:t>
        <w:br/>
        <w:t>286 See, in this sense, Case C-136/12, National Council of Geologists v. AGCM, para. 46 and the jurisprudence cited therein,</w:t>
        <w:br/>
        <w:t>as well as the decisions of the Authority of November 26, 2008, National Councils of Accountants and Commercialists, Bulletin No. 48/98</w:t>
        <w:br/>
        <w:t>and July 2, 1993, Ania, Bulletin No. 15/93.</w:t>
        <w:br/>
        <w:t>287 See, ISP113, p. 14. That the rationale of the supervisory activity is to prevent behaviors of notaries not deemed</w:t>
        <w:br/>
        <w:t>appropriate by the CNM, with the aim of avoiding recourse to disciplinary powers, also emerges from the minutes of the hearing of</w:t>
        <w:br/>
        <w:t>the same CNM [“only if the supervisory activity, which aims to prevent deontologically relevant behaviors, does not achieve its purpose is there a need to resort to disciplinary powers”], see DOC183.</w:t>
      </w:r>
    </w:p>
    <w:p>
      <w:r>
        <w:t>346 BULLETIN NO. 32 OF AUGUST 12, 2019</w:t>
        <w:br/>
        <w:t>of work,” the recourse to service companies, “very, very, very aggressive pricing policies,” “…. are you charging too little?”).</w:t>
        <w:br/>
        <w:t>246. In the same vein are the passages – that recur in the Reports and in the hearings</w:t>
        <w:br/>
        <w:t>of notaries, in study days – against the so-called “attifici,” the “anomalous concentrations of work,”</w:t>
        <w:br/>
        <w:t>or the recourse to service companies (thus when emphasis is placed on notaries who excessively resort to</w:t>
        <w:br/>
        <w:t>service companies “The external delegation means using these organizations external to the notariat (…). Those situations are monitored, are looked at,</w:t>
        <w:br/>
        <w:t>are investigated. (…). It’s a monstrous effort, but we manage it, so be careful to stay away from those organizations”288.</w:t>
        <w:br/>
        <w:t>247. Precisely because a mere directive and/or warning is sufficient, the fact – so emphasized</w:t>
        <w:br/>
        <w:t>by the CNM – that in recent years only a small number of requests for the initiation of disciplinary proceedings</w:t>
        <w:br/>
        <w:t>have concerned the most performing notaries (4 out of 21) does not, therefore, negate the suitability</w:t>
        <w:br/>
        <w:t>of the behaviors reconstructed above to restrict competition.</w:t>
        <w:br/>
        <w:t>VII.2.d. The absence of general interest objectives in the supervisory activity actually carried out</w:t>
        <w:br/>
        <w:t>by the Council</w:t>
        <w:br/>
        <w:t>248. The arguments offered by the CNM to justify the blanket request for competitively sensitive data are, besides being generic, completely irrelevant to the alleged</w:t>
        <w:br/>
        <w:t>objectives of protecting citizens, even in light of the anticompetitive objective documented and reconstructed above.</w:t>
        <w:br/>
        <w:t>249. In fact, the sending of the 2014 and 2016 questionnaires was not justified by the necessity, albeit formally invoked by the Council, to exercise its supervisory powers and, in particular, to</w:t>
        <w:br/>
        <w:t>control “the observance of certain fundamental duties imposed on notaries,” specifically: i)</w:t>
        <w:br/>
        <w:t>the duty to transcribe the deeds received as soon as possible; ii) the duty for notaries to correctly self-assess the taxes due; iii) the duty to monitor</w:t>
        <w:br/>
        <w:t>the financial balance of notarial offices, with particular reference to the maintenance of the deposit account;</w:t>
        <w:br/>
        <w:t>iv) the duty to subject every taxable operation to VAT, with the sole exclusion of the sums due as reimbursement of the so-called advances289.</w:t>
        <w:br/>
        <w:t>250. Regarding the execution times of formalities, it is noted that the CNM itself has clearly</w:t>
        <w:br/>
        <w:t>stated that the requested data, namely the average value of the execution times of formalities declared by individual notaries, does not allow for the assessment of the risks to which users are exposed in case of</w:t>
        <w:br/>
        <w:t>late transcriptions, for which it would be necessary to have the average data related to the types of deeds (and not to the notaries). This was confirmed during the investigation, as well as by some parties in the</w:t>
        <w:br/>
        <w:t>proceeding, also by the same trade association (ASNL) which in its hearing confirmed that “the data relating to the ‘average transcription time’ is not indicative, but it is necessary to know the transcription times of each deed”290.</w:t>
        <w:br/>
        <w:t>Moreover, as seen previously, the information on the execution times of formalities for each deed is already available to the Council, which can acquire it within the ordinary</w:t>
        <w:br/>
        <w:t>supervisory activity, as it is present in notarial registries, as well as at the Revenue Agency,</w:t>
        <w:br/>
        <w:t>288 See DOC61, annex 2 (registration) and DOC20, annex 13 (transcription).</w:t>
        <w:br/>
        <w:t>289 See DOC6.</w:t>
        <w:br/>
        <w:t>290 See DOC208.</w:t>
      </w:r>
    </w:p>
    <w:p>
      <w:r>
        <w:t>BULLETIN NO. 32 OF AUGUST 12, 2019 347</w:t>
        <w:br/>
        <w:t>which regularly informs the CNM about the existence of such types of anomalies – as well as those of a fiscal nature – present in the deeds of notaries.</w:t>
        <w:br/>
        <w:t>Furthermore, and above all, the CNM does not appear to have raised any specific objections regarding the timing to notaries who declared transcription times exceeding even 25 days (see Table 1).</w:t>
        <w:br/>
        <w:t>251. The CNM in its hearing then emphasized that acquiring this information from notarial registries would not allow it to address such behaviors which, being illicit due to danger, should be addressed preventively.</w:t>
        <w:br/>
        <w:t>In this regard, it is sufficient to note that the questionnaires sent are not conclusive in this respect, as they do not allow for the acquisition of data more promptly than the other sources available to the CNM. In fact, even through the questionnaires, the Council obtained the information deemed necessary to carry out its supervisory activity long after:</w:t>
        <w:br/>
        <w:t>consider that the 2014 monitoring was decided in May 2014 and sent to the notaries of the district only in September 2014; the notaries were able to send their data until December of the same year; the preparation of the brief reports was decided in November 2014 and the notaries were summoned for a hearing by the CNM only in July 2015. Therefore, the data requested by the CNM, which</w:t>
        <w:br/>
        <w:t>concerned only one month of activity and were limited to transcription times and invoices, were acquired and used after more than a year. Similarly, the CNM discussed the 2016 questionnaire as early as the first months of the year, decided on it and sent it to the notaries of the district in September 2016, and processed the data in the graphs and indices described above in January 2017, once again</w:t>
        <w:br/>
        <w:t>long after the activities subject to monitoring, related to the entire year 2015.</w:t>
        <w:br/>
        <w:t>Conversely, in the Annual Reports, the CNM has often emphasized the timeliness with which the Notarial Archive has made the requested data available to it or the effectiveness of the collaboration system implemented with the Revenue Agency291.</w:t>
        <w:br/>
        <w:t>252. Further confirmation of the non-necessity of almost all the data requested by the CNM with the</w:t>
        <w:br/>
        <w:t>2014 and 2016 questionnaires is provided by the fact that these questionnaires concerned a different set of information – much more articulated in the second case – and, above all, that the 2015 questionnaire limited itself to requesting only data related to registration and execution times of formalities, without the CNM failing to fulfill its supervisory obligations. Moreover, despite the present investigation and the fact that no initiative followed the 2016 monitoring by the CNM, the Report for 2018 demonstrates that nonetheless the supervisory activity was carried out by the CNM, based on the data that the legal framework has always made available to it for this purpose: those of the Notarial Archive and those of the Revenue Agency and the complaints.</w:t>
        <w:br/>
        <w:t>253. Additionally, within the CNM itself, a possible inconsistency was noted between the resolution of the 2016 monitoring (theoretically aimed at controlling the execution times of formalities) and the content of the questionnaire actually sent to the notaries of the district (which requests the economic data of notarial offices), as evidenced by an email exchange from July 2016 between the councilors [“… it seems to me, however, that deciding to ask for transcription data and sending a monitoring form with economic data and requesting a certificate of tax compliance (??) may not be very coherent… we will discuss it tomorrow”]292.</w:t>
        <w:br/>
        <w:t>291 See ISP111, pp. 3, 11 and 12, ISP112, p. 2, ISP113, p. 2, ISP114, p. 2.</w:t>
        <w:br/>
        <w:t>292 See ISP84.</w:t>
      </w:r>
    </w:p>
    <w:p>
      <w:r>
        <w:rPr>
          <w:b/>
        </w:rPr>
        <w:t>[Pages 346–348]</w:t>
      </w:r>
    </w:p>
    <w:p>
      <w:r>
        <w:t>348 BULLETIN NO. 32 OF AUGUST 12, 2019</w:t>
        <w:br/>
        <w:t>254. Regarding the need to verify the correct self-assessment of taxes, it is observed that the requested economic data are not functional to carry out such verification, as evidenced by the minutes of the meetings of the CNM, which testify that the source of information used for this purpose by the CNM has always been and still is, as clearly illustrated in the factual part, the notarial register. This source is supplemented by periodic communications (generally weekly) from the Revenue Agency, which reports anomalies in the self-assessment of taxes, derived from the Unified Computer Model (MUI) prepared by notaries. The same Council, in its Report for the year 2012, stated that “The communications from the Revenue Agency to the district council, after the initial embarrassing cases, are now set along a communication channel that, in 'ordinary' terms, seems to be efficient and timely,” adding that “Cases of delayed tax payments continue to be rare but it seems that the phenomenon can be detected from its early stages and before its situation becomes irreversible”293.</w:t>
        <w:br/>
        <w:t>255. As for the argument that the availability of turnover, prices, and costs data would be necessary to monitor the financial balance of notarial firms in order to avoid very serious situations, such as “the use of taxes paid by clients for personal needs,” it is observed, first of all, that this is a control that, given its particular invasiveness, presupposes an automatism that is, in reality, only eventual. It is indeed based on the assumption that in the face of financial stability issues of the firm, notaries (who are still public officials) respond by adopting behavior that is relevant both disciplinarily (and criminally).</w:t>
        <w:br/>
        <w:t>256. In any case, precisely considering the invasiveness of such a measure and the competitive sensitivity of such data, the aforementioned controls should not have a generalized nature, both from the perspective of the subject conducting the control, as well as the group of notaries involved and the breadth of the information requested.</w:t>
        <w:br/>
        <w:t>257. Therefore, contrary to what is claimed by the CNM, according to which the regulation on accounting inspections introduced by Law No. 124/2017 would have strengthened the supervisory power of the Councils, legitimizing them to verify the “financial balance” of notaries, it must be considered that the regulation in question, aimed precisely at introducing “Measures to promote competition and transparency in notarial services,” does not allow district councils, direct competitors of the supervised notaries, to verify any economic data of their activity in a generalized manner. The legislator has indeed taken care to specify that such inspections must be conducted on a sample basis and preferably by notaries belonging to districts different from that in which the notary under control operates, and this is clearly aimed at avoiding situations of conflict of interest. The legislator has, therefore, established a system aimed at balancing the objective need of general interest to prevent cases of undue appropriation of sums received from clients, with the equally legitimate need not to compromise the possibility that notaries operate under competitive conditions.</w:t>
        <w:br/>
        <w:t>258. It is also worth noting that, from the evidence in the records, it has emerged that the identified objective underlying the activities subject to investigation (acquisition of economic data to address the feared “disparities”), was confirmed during a hearing arranged by the CNM regarding issues related to the economic balance of a member's firm294, during which the district councilors indeed emphasized the level of prices charged by their colleague/competitor (“are you charging too little?”).</w:t>
        <w:br/>
        <w:t>259. Finally, regarding the issue of the possible improper use of the item “advances” in order to evade VAT on certain sums, it is observed that, according to what was reported by the CNM and the ASNL, such control can only be carried out by verifying individual invoices. It is therefore surprising that the aforementioned draft letter that was supposed to accompany the 2014 questionnaire requesting the invoices does not mention the issue of advances, nor that of tax evasion in general. Similarly, it is peculiar that with the 2015 questionnaire, the CNM limited itself to requesting a simple overview of the transcription times for just one month and that with the 2016 questionnaire, with which monitoring activities were resumed in a more precise and invasive manner, it no longer felt the need to acquire the invoices, limiting itself to requesting from each notary only a self-declaration of their tax and contribution regularity.</w:t>
        <w:br/>
        <w:t>260. In this regard, it cannot be overlooked that the CNM, in the 2014 and 2016 monitoring activities, through which it obtained competitively sensitive data, was able to make observations on the fees charged by certain notaries – this in the brief reports or in the hearings of individual notaries in the records (2014 monitoring) – and to obtain information on the pricing policies generally practiced by the notaries of the district to their clients, based on the Index/Turnover and the other graphs described above (2016 monitoring). Conversely, the evidence in the records shows that in 2015, a year in which the CNM limited itself to monitoring the transcription times for just one month of activity without requesting invoices or other competitively sensitive data, it obtained “marginally useful data,” which did not allow it to make considerations on the pricing policies practiced by the supervised notaries.</w:t>
        <w:br/>
        <w:t>261. In this context, it is also relevant that the issue of the so-called “de-shelving” or self-assessment is systematically addressed due to the risk that the failure to pay VAT may lead the client to believe in a greater convenience of the price offered by that notary and, therefore, the possibility that such notary may acquire clients at the expense of competitors. In other words, the concern about the illegitimacy of the conduct focuses on the consequences that arise in the relationships between colleagues, in a context of tariff freedom, and not for the general interest in compliance with tax regulations. Clear in this regard is the Report on the activities of the Council for the year 2015, which reports the case of a notary who “with such conduct... in the opinion of the Council, has not only engaged in improper behavior from a fiscal standpoint, but also illicitly competing with colleagues, in the sense of making clients perceive a lower cost of their fee”295. Similar expressions are found in other Reports, for example in the Report for 2016, which highlights the fact that, by not charging in invoices for fees subject to VAT sums indicated as “advances” which are exempt, a “false representation of a greater 'economy' of one notary compared to another”296 is created. To confirm that this approach has guided the activity of the Council, it is significant that even the ASNL, intervening in support of the activity carried out by it, has connected the issue to the illicit competition of the colleague in relations with clients and not to aspects related to the violation of tax regulations.</w:t>
        <w:br/>
        <w:t>262. Similarly, the CNM has motivated the pretextuality of the reading offered by the CRI, which, according to it, would not have taken into account the need to avoid phenomena of tax irregularity, through the system of the so-called advances, again recalling a COREDI decision from March 2016 to confirm its disciplinary relevance297. In this regard, it is sufficient to note that, based on the reconstruction of the disciplinary case made by the same COREDI decision produced by the CNM, it emerges, once again, that the notary in question became the subject of attention from the CNM not as a result of the invoices produced by him in response to the 2014 monitoring, but rather during the request for the settlement of a fee that the same notary had addressed to the CNM to recover a professional credit. Therefore, the subsequent monitoring has, at most, allowed the Council to confirm a suspicion that had already arisen independently. But the notarial law already provides for supervisory tools, through requests for information or targeted and individual access to the notarial office. In any case, the document referenced in the CRI (ISP156) demonstrates, once again, that the supervisory activity is triggered by facts independent of the monitoring, which is therefore not strictly necessary and functional to the genuine supervisory activity. Furthermore, it highlights that the hearing of the notary transcribed therein was conducted by the CNM to emphasize the correlation between the practice of advances and the “problem of illicit competition against the category,” in a context where, in light of the repeated evaluation by the CNM of the pricing policy of that notary as “very, very aggressive,” the assertion of the legality/irrelevance of the same, also made by the CNM, sounds like a redundant and simple exercise of style.</w:t>
        <w:br/>
        <w:t>263. More generally and conclusively, the investigation has confirmed that the CNM has determined to request economically sensitive data from all notaries in the district not to pursue legitimate objectives of general interest but to monitor the “imbalance” between the economic positions of notaries, in protection of corporate interests. Significant in this sense is the Annual Report on activities for 2017, in which the Council expresses surprise at finding that the growth in the number of transactions in the real estate market, the core business of notarial services, has not been accompanied by a growth in the fees of the register, despite the average value of transactions remaining unchanged, while also stating that they do not have, also due to the “hostility” of the Authority, the “economic data of the firms, those for understanding the monitoring”298. It is evident that the only variable capable of explaining this reduction is the decrease in prices charged by notaries to their clients.</w:t>
        <w:br/>
        <w:t>264. Finally, it is noted that, as clearly emerges from the investigative findings, the powers of supervision can be exercised by the Council using less restrictive options for competition. The same CNM during the investigative procedure has repeatedly stated that it has never used the data acquired through monitoring to initiate disciplinary proceedings against the notaries of the district, depositing elaborations on the resolutions adopted in the three-year period subject to investigation. As evidenced by the numerous minutes of meetings of the CNM in the records of the procedure, the supervisory activity carried out by it has primarily originated from complaints from clients (individuals),297.</w:t>
      </w:r>
    </w:p>
    <w:p>
      <w:r>
        <w:rPr>
          <w:b/>
        </w:rPr>
        <w:t>[Pages 349–351]</w:t>
      </w:r>
    </w:p>
    <w:p>
      <w:r>
        <w:t>BULLETIN NO. 32 OF AUGUST 12, 2019 351</w:t>
        <w:br/>
        <w:t>legal entities or public bodies), from reports by other notaries, as well as from communications from the Revenue Agency, without underestimating the importance of the information that the Council can acquire directly from the Notarial Archive, concerning, among other things, the execution times of formalities299. This demonstrates that acquiring economic data through the generalized sending of detailed questionnaires is not necessary to carry out the tasks assigned to the Council by current legislation.</w:t>
      </w:r>
    </w:p>
    <w:p>
      <w:r>
        <w:t>265. Therefore, the request of the CNM to archive the present proceeding in light of the statistical data provided regarding the archiving of almost all reports received against the most performing notaries, which would demonstrate “per tabulas” the legality of its action even from a competitive standpoint, must be rejected. In reality, such data is not relevant for the evaluation of the specific case as it concerns decisions of the CNM to archive or proposals to initiate disciplinary proceedings originating from reports coming from notaries in the district or from clients. The reports, in fact, can concern any notary in the district, regardless of the level of revenue generated, and for any type of case. Therefore, such data do not prove the lack of willingness of the CNM to pursue the most performing notaries, as this is an activity that the Council must carry out regardless.</w:t>
      </w:r>
    </w:p>
    <w:p>
      <w:r>
        <w:t>What is significant and is also highlighted by such data is that the disciplinary activity of the CNM can be carried out, and is normally carried out, independently of the monitoring activity, as the Council can rely on reports, as well as other qualified sources, such as the Revenue Agency or the Notarial Archive, whose data – as mentioned – do not reach the CNM any less promptly than those obtainable through monitoring.</w:t>
      </w:r>
    </w:p>
    <w:p>
      <w:r>
        <w:t>266. The request of the CNM for a supplementary investigation must also be rejected, as the investigative activity carried out has proven adequate and suitable for reconstructing the elements of proof in support of the allegations made at the initiation stage: information and documents were acquired during the inspection carried out at the CNM itself, all parties to the proceeding were heard, who exercised their right of access to the records multiple times, and information was also acquired from other institutional subjects (the Head of the Notarial Archive and the Revenue Agency) that, under notarial law, contribute to exercising the supervisory activity over the exercise of notarial activity. It is therefore evident that the evidentiary framework in the records, in addition to not allowing for the archiving of the case in question, was formed based on a plurality of factual elements, as well as acquiring the position of subjects carrying differentiated points of view. This therefore reveals the pretextual nature of the request for supplementary investigation, which would ultimately have resulted only in an unnecessary procedural burden, without any useful contribution to the investigation.</w:t>
      </w:r>
    </w:p>
    <w:p>
      <w:r>
        <w:t>267. Finally, the repeated complaint of the CNM regarding the failure to admit other notaries from the district or other notarial councils to the proceeding is without merit. The related requests for participation were rejected not so much for merely procedural reasons, although all were submitted late, but for the lack of the substantive requirement of an immediate and direct prejudice resulting from the possible ascertainment of the conduct. In fact, as the CNM has had the opportunity to ascertain during the numerous accesses to the records made, these requests were all based on the desire to intervene in defense of the Council's supervisory and control action, while “The investigations in question, ..., do not concern the control and supervisory functions of the Notarial Council of Milan as such, but, as specified in the initiation provision of the proceeding, aim rather to verify whether and to what extent specific conduct of this Council goes ‘beyond what is necessary and proportionate to the pursuit of a general interest objective, such as the protection of the quality of notarial services’ and may lead to ‘a market division and a limitation of price competition’”300. In this perspective, therefore, third parties, due to geographical location or because they are not directly involved in the relevant facts, could not have offered any useful factual contribution to the investigation. In any case, the individual notaries of the Milan district concerned could have nonetheless submitted their observations “in defense of the supervisory activity,” which did not happen. In any case, the ASNL was admitted to participate in the proceeding, which represents, according to its own statement during the hearing301, 330 notaries practicing in the various notarial districts of Lombardy, of which about 80% in the Milan notarial district.</w:t>
      </w:r>
    </w:p>
    <w:p>
      <w:r>
        <w:t>VII.2.e. Conclusions</w:t>
        <w:br/>
        <w:t>268. In conclusion, while maintaining the centrality of the power/duty of the CNM to protect users and public faith in the exercise of the functions assigned to it by notarial law, the investigation carried out has allowed for the ascertainment that the initiatives undertaken by the Council and subject to this ascertainment are not attributable to the exercise of genuine supervisory activity. In fact, in a context of economic crisis and liberalization of the sector, the Council, concerned about the increase in disparity among notarial registers, intended to acquire competitively sensitive data from the generality of supervised notaries, as “knowing the numbers, possessing the data, is fundamental for the defense and consolidation of the notariat”302 and in order to “understand how much the ratio between revenue and profit has decreased, how much the profitability of the individual act has diminished, what the real production cost of an act is, how much the number of employees has decreased, and much more”303. The CNM's concern was that, in the aforementioned context of liberalization, notaries could resort to the new competitive levers available to acquire market shares at the expense of others, recognizing that “notaries ... are subjects in strong competition with each other, who use the levers of competition to try to derive the greatest possible profitability from their activity ... knowing that the development of their activity in a tendentially rigid market causes a contraction in the volumes of other notaries”304.</w:t>
      </w:r>
    </w:p>
    <w:p>
      <w:r>
        <w:t>In full coherence with the objective of controlling the economic behavior of all supervised notaries, the CNM used the competitively sensitive data acquired through the 2014 monitoring for the “brief reports” and for the hearings of individual notaries, in which the pricing policies practiced and the amount of work recorded are highlighted305.</w:t>
      </w:r>
    </w:p>
    <w:p>
      <w:r>
        <w:t>300 These admission requests were received between July 19 and August 2, 2017, and thus well beyond the thirty days required by art. 7, paragraph 1, letter b), of DPR no. 217/1998, from the publication of the initiation provision of the proceeding, which took place on January 23, 2017, see the participation requests and the related rejection communications in DOC108, DOC109, DOC112-DOC122, DOC124, DOC125, DOC127, DOC129, DOC131-DOC133, DOC159, DOC168-DOC169, as well as the responses from DOC138-DOC155, DOC162, DOC165-DOC166, DOC170-DOC171.</w:t>
      </w:r>
    </w:p>
    <w:p>
      <w:r>
        <w:t>301 See DOC208.</w:t>
      </w:r>
    </w:p>
    <w:p>
      <w:r>
        <w:t>302 See ISP63, ISP112, ISP114.</w:t>
      </w:r>
    </w:p>
    <w:p>
      <w:r>
        <w:t>303 See the Report for the year 2013, ISP112, p. 1.</w:t>
      </w:r>
    </w:p>
    <w:p>
      <w:r>
        <w:t>304 See the draft cover letter for the 2014 questionnaire, ISP29, ISP125, and ISP126, as well as DOC198.</w:t>
      </w:r>
    </w:p>
    <w:p>
      <w:r>
        <w:t>305 See ISP22, which states that “the fees for real estate acts mostly range between 900 and 1,200 euros, regardless of the value of the acts ...” or that “the fees are sometimes excessively low (always around less than 500 euros for the cv and 50 euros for general powers ...) ...” or that “the fees for the two acts are identical to the cent, as if they had been obtained by halving a total lump sum. For such acts, the amounts are particularly low in relation to the value of the assets, while the fees for corporate acts are in line with the amounts deemed appropriate for a reasonable profitability of the firm” or that “... all advances are correct, the fees are sometimes low” or that “the searches are not listed among the advances and therefore must be included among the fees, which range between 900 and 1,100 euros...”.</w:t>
      </w:r>
    </w:p>
    <w:p>
      <w:r>
        <w:t>306 See DOC61, attachment 2 (recording) and DOC20, attachment 13 (transcription).</w:t>
      </w:r>
    </w:p>
    <w:p>
      <w:r>
        <w:rPr>
          <w:b/>
        </w:rPr>
        <w:t>[Pages 352–354]</w:t>
      </w:r>
    </w:p>
    <w:p>
      <w:r>
        <w:t xml:space="preserve">354 BULLETIN NO. 32 OF AUGUST 12, 2019  </w:t>
        <w:br/>
        <w:t xml:space="preserve">272. In reality, contrary to what was asserted by the Council, the provision in question cannot be relevant in this case. In fact, even taking into account what was produced by the CNM during the final memorandum of May 24, 2019, and the subsequent final hearing, there is insufficient evidence to believe that the agreement continued beyond the notification of the initiation of this proceeding, at which point the Council declared that it had suspended any further initiative related to the data acquired from the 2016 monitoring. Therefore, the new Article 93-ter, paragraph 1-bis of the L.N., having come into force on January 1, 2018, and thus at a time subsequent to the period covered by all the conduct under examination, cannot, ratione temporis, be applied to the facts subject to this investigation that occurred before the entry into force of the cited provision. Otherwise, it would be granted an inadmissible retroactive effect. This interpretation is imposed in light of the established interpretation of the principle of legality and non-retroactivity under Article 1 of Law No. 689/1981, which concerns "only one aspect of non-retroactivity, namely that of the incriminating norm that came into force after the commission of the offense, neglecting the other aspect of the issue, namely the hypothesis of the norm that subsequently regulates more favorably the unlawful behavior subject to administrative sanction or, even, no longer considers it punishable." Therefore, "the administrative offense must be subject to the law of the time of its occurrence and the subsequent more favorable regulation remains inapplicable"307. This is because, in the words of the Constitutional Court, "it falls within the discretion of the legislator – respecting the limit of reasonableness – to modulate its determinations according to criteria of greater or lesser rigor based on the subjects of regulation" and recognizes the "claim to enhance the preventive effect of the penalty, eliminating for the offender any expectation of avoiding the sanction due to possible legislative changes." This without, in relation to Article 117, paragraph 1, of the Constitution, being able to find "in the framework of the guarantees provided by the ECHR, as interpreted by the Strasbourg Court, the assertion of a conventional obligation regarding the generalized provision, by the internal legal systems of the individual adhering States, of the principle of retroactivity of the more favorable law, to be transposed into the system of administrative sanctions"308.  </w:t>
        <w:br/>
        <w:t xml:space="preserve">VIII. Severity and Duration  </w:t>
        <w:br/>
        <w:t xml:space="preserve">273. According to established EU and national jurisprudence, to assess the severity of the infringement, numerous factors must be taken into account, the nature and importance of which vary depending on the type of infringement and its particular circumstances.  </w:t>
        <w:br/>
        <w:t xml:space="preserve">In this case, the restrictive scope of the agreement was found to be limited due to its incomplete implementation, considering that the 2016 questionnaire, the broadest in terms of the quantity of sensitive data requested and the time frame involved, was not followed by further actions from the CNM beyond the internal processing of the acquired data, suitable for guiding the economic behavior of the supervised notaries.  </w:t>
        <w:br/>
        <w:t xml:space="preserve">307 See Council of State ruling No. 1566/2017.  </w:t>
        <w:br/>
        <w:t>308 Thus, the ruling of the Constitutional Court No. 193/2016.</w:t>
      </w:r>
    </w:p>
    <w:p>
      <w:r>
        <w:t xml:space="preserve">BULLETIN NO. 32 OF AUGUST 12, 2019 355  </w:t>
        <w:br/>
        <w:t xml:space="preserve">For this reason, the Authority notes that the restrictive agreement under investigation does not have the character of severity, and this results in the non-application of the sanctioning treatment provided for by Article 15 of Law No. 287/90.  </w:t>
        <w:br/>
        <w:t xml:space="preserve">274. With regard to the duration of the agreement, it can be considered that it began at least with the adoption, in February 2013, of the Report on the activities of the Council in 2012. It is also noted that the evidence on record shows the current nature of the CNM's conduct at the time of the inspections carried out by the Authority (January 12, 2017). For this reason, the final term of the duration of the agreement is conventionally aligned with the date of the inspections. Unless proven otherwise, it is indeed presumed that by that date the Party ceased the behavior in light of the ongoing investigations.  </w:t>
        <w:br/>
        <w:t xml:space="preserve">275. In this regard, the CNM contested that the Annual Report of 2013 on the activities of 2012 could represent the dies a quo of the agreement, as it is a unilateral act of the President. In this regard, reference is made to the elements highlighted above that allow the Annual Reports of the CNM to be traced back to the associative decisions contemplated by Article 2 of Law No. 287/90.  </w:t>
        <w:br/>
        <w:t xml:space="preserve">CONSIDERING, therefore, that the initiatives undertaken by the Notarial Council of Milan represent a unique and complex agreement, capable of limiting competitive confrontation among the notaries of the district, in violation of Article 2 of Law No. 287/90;  </w:t>
        <w:br/>
        <w:t xml:space="preserve">CONSIDERING, furthermore, in light of the above considerations, not to proceed in this case with the application of monetary administrative sanctions, as the agreement under examination does not have the character of severity.  </w:t>
        <w:br/>
        <w:t xml:space="preserve">All of this having been stated and considered;  </w:t>
        <w:br/>
        <w:t xml:space="preserve">RESOLVES  </w:t>
        <w:br/>
        <w:t xml:space="preserve">a) that the Notarial Council of Milan has established a restrictive agreement of competition pursuant to Article 2 of Law No. 287/90, capable of limiting competition among the notaries of the notarial district of Milan;  </w:t>
        <w:br/>
        <w:t xml:space="preserve">b) that the Notarial Council of Milan shall refrain in the future from engaging in behaviors similar to those subject to the established infringement.  </w:t>
        <w:br/>
        <w:t>This provision will be notified to the interested parties and published in the Bulletin of the Antitrust Authority.</w:t>
      </w:r>
    </w:p>
    <w:p>
      <w:r>
        <w:t xml:space="preserve">356 BULLETIN NO. 32 OF AUGUST 12, 2019  </w:t>
        <w:br/>
        <w:t xml:space="preserve">Against this provision, an appeal may be submitted to the TAR of Lazio, pursuant to Article 135, paragraph 1, letter b), of the Code of Administrative Procedure (Legislative Decree of July 2, 2010, No. 104), within sixty days from the date of notification of the provision itself, or an extraordinary appeal may be proposed to the President of the Republic pursuant to Article 8 of the Decree of the President of the Republic of November 24, 1971, No. 1199, within one hundred and twenty days from the date of notification of the provision itself.  </w:t>
        <w:br/>
        <w:t xml:space="preserve">p. THE SECRETARY GENERAL THE PRESIDENT  </w:t>
        <w:br/>
        <w:t>Annalisa Rocchietti Roberto Rustichelli</w:t>
      </w:r>
    </w:p>
    <w:p>
      <w:r>
        <w:rPr>
          <w:b/>
        </w:rPr>
        <w:t>[Pages 355–357]</w:t>
      </w:r>
    </w:p>
    <w:p>
      <w:r>
        <w:t>BULLETIN NO. 32 OF AUGUST 12, 2019 357</w:t>
        <w:br/>
        <w:t>CONCENTRATION OPERATIONS</w:t>
        <w:br/>
        <w:t>C12243 - ADVENT INTERNATIONAL CORPORATION/FLUIDMEC</w:t>
        <w:br/>
        <w:t>Provision No. 27872</w:t>
        <w:br/>
        <w:t>THE ANTITRUST AUTHORITY</w:t>
        <w:br/>
        <w:t>IN ITS MEETING of July 24, 2019;</w:t>
        <w:br/>
        <w:t>HEARD the Rapporteur Dr. Gabriella Muscolo;</w:t>
        <w:br/>
        <w:t>VIEWED Law No. 287 of October 10, 1990;</w:t>
        <w:br/>
        <w:t>VIEWED the D.P.R. No. 217 of April 30, 1998;</w:t>
        <w:br/>
        <w:t>VIEWED the communication from Advent International Corporation, received on June 28, 2019;</w:t>
        <w:br/>
        <w:t>CONSIDERED the following:</w:t>
        <w:br/>
        <w:t>I. THE PARTIES</w:t>
        <w:br/>
        <w:t>1. Advent International Corporation (hereinafter Advent) is a company under U.S. law that operates primarily in the management of private equity investment funds. Among the various entities controlled by Advent is the Rubix group, which includes the Italian company Minetti S.p.A. (hereinafter Minetti) active in the distribution of industrial components, equipment, and tools used particularly for energy transmission, automation, industrial processing, and assembly. The companies of the Rubix group are the only companies in Advent's portfolio active in the same product sector as the target company.</w:t>
        <w:br/>
        <w:t>The control of Advent [omitted]*.</w:t>
        <w:br/>
        <w:t>In 2017, the Advent group achieved a total turnover of [30-40] billion euros, of which [1-2] and [9-10] billion were from sales made in Italy and the rest of the European Union, respectively.</w:t>
        <w:br/>
        <w:t>2. Fluidmec S.p.A. (hereinafter Fluidmec) is an Italian company that, along with its subsidiaries that make up the Fluidmec group (Effegi Systems S.r.l., Uniseals S.r.l., Brescia Hydroservice S.r.l., Brescia Hydropower S.r.l.), operates as a distributor/reseller of industrial components for machinery used in industrial and manufacturing processes, particularly in the hydraulic, pneumatic, and automation industries.</w:t>
        <w:br/>
        <w:t>The share capital of Fluidmec is divided among three individuals.</w:t>
        <w:br/>
        <w:t>The total turnover achieved by Fluidmec in the 2018 financial year was [30-100] million euros, largely derived from sales in Italy.</w:t>
        <w:br/>
        <w:t>* In this version, some data are omitted, as elements of confidentiality or secrecy of the information were deemed to exist.</w:t>
      </w:r>
    </w:p>
    <w:p>
      <w:r>
        <w:t>358 BULLETIN NO. 32 OF AUGUST 12, 2019</w:t>
        <w:br/>
        <w:t>II. DESCRIPTION OF THE OPERATION</w:t>
        <w:br/>
        <w:t>3. The communication in question concerns the acquisition, by Minetti and thus the Advent group, of exclusive control of Fluidmec through the purchase of the entire share capital.</w:t>
        <w:br/>
        <w:t>III. QUALIFICATION OF THE OPERATION</w:t>
        <w:br/>
        <w:t>4. The notified operation, as it involves the acquisition of control of a company, constitutes a concentration pursuant to Article 5, paragraph 1, letter b), of Law No. 287/90. It falls within the scope of application of Law No. 287/90, as the conditions of Article 1 of EC Regulation 139/2004 do not apply, and is subject to the obligation of prior notification provided for by Article 16, paragraph 1, of the same law, as the total turnover achieved in the last financial year at the national level by the group of companies involved was over 498 million euros and the total turnover achieved in the last financial year at the national level individually by at least two of the companies involved was over 30 million euros.</w:t>
        <w:br/>
        <w:t>IV. EVALUATION OF THE CONCENTRATION</w:t>
        <w:br/>
        <w:t>The product market</w:t>
        <w:br/>
        <w:t>5. From a product perspective, the sector affected by the operation in question is that in which the target company operates, namely the distribution of industrial components. Specifically, it involves a range of components, work tools, and general equipment used in a variety of applications such as motion transmission and automation, assembly, and mechanical processing.</w:t>
        <w:br/>
        <w:t>6. Sales of industrial components are made both directly by manufacturers and, as in the case of Minetti and Fluidmec, by operators specialized solely in the distribution phase. The components in question are supplied both at the OEM (Original Equipment Manufacturer) level and in the context of maintenance and repair activities.</w:t>
        <w:br/>
        <w:t>7. According to the Parties, despite the fact that direct sales by manufacturers have progressively decreased in recent years, they still maintain a strong position in the market, with a sales share of approximately 50%. For their part, customers tend to prefer sourcing from distributors to the extent that they value their strengths, such as the ability to sell a wide range of products (one-stop shopping), inventory availability and delivery times, the ability to provide technical support, and other value-added services including e-commerce.</w:t>
        <w:br/>
        <w:t>8. For the purposes of this operation, however, it is not necessary to arrive at an exact delineation of the relevant product market, as the assessment would not change even in the most restrictive scenario (considering only the sales of distributors - thus not including direct sales by manufacturers - and the only segment in which the target is active, that of the distribution of products for transmission and automation).</w:t>
        <w:br/>
        <w:t>The geographic market</w:t>
        <w:br/>
        <w:t>9. Regarding the geographical relevance, the size of the markets identified above can be considered predominantly national. This assumption is based on the fact that in the market in question, the national sales branch networks have traditionally proven important, also because local employees of distributors tend to build and maintain profitable business relationships with customers. As evidence, according to the Parties themselves, both the Rubix group and the Fluidmec group distribute their products over 85% at the national level.</w:t>
        <w:br/>
        <w:t>10. The Parties also emphasize that there would be a trend towards sourcing on a broader scale, predominantly European, also favored by the development of electronic distribution platforms.</w:t>
        <w:br/>
        <w:t>11. Even in this case, however, for the purposes of this operation, it is not necessary to arrive at an exact geographical delineation of the relevant market, as the assessment would not change even in the most restrictive scenario of a national market.</w:t>
        <w:br/>
        <w:t>Effects of the operation</w:t>
        <w:br/>
        <w:t>12. The Parties did not indicate any vertical relationships between the acquiring group and the acquired group. From a horizontal perspective, considering only the sales of distributors (excluding those direct from manufacturers), the estimated aggregate market share for the Parties remains always below or at most equal to 5% in all the various scenarios indicated above (general market without distinction for product type at the European and national level; specific market for the segment of transmission and automation products at the European and national level). This is in light of the presence in the market of qualified competitors, among which the main ones are the Hoffmann group, Würth, and Eriks.</w:t>
        <w:br/>
        <w:t>13. In light of the considerations above, the concentration in question does not appear to be capable of significantly altering competitive dynamics in the relevant market.</w:t>
        <w:br/>
        <w:t>CONSIDERED, therefore, that the operation in question does not entail, pursuant to Article 6, paragraph 1, of Law No. 287/90, the establishment or strengthening of a dominant position in the relevant market, such as to eliminate or substantially and durably reduce competition;</w:t>
        <w:br/>
        <w:t>RESOLVES</w:t>
        <w:br/>
        <w:t>not to initiate the investigation referred to in Article 16, paragraph 4, of Law No. 287/90.</w:t>
        <w:br/>
        <w:t>The above conclusions will be communicated, pursuant to Article 16, paragraph 4, of Law No. 287/90, to the companies involved and to the Minister of Economic Development.</w:t>
        <w:br/>
        <w:t>This provision will be published in the Bulletin of the Antitrust Authority.</w:t>
        <w:br/>
        <w:t>THE SECRETARY GENERAL THE PRESIDENT</w:t>
        <w:br/>
        <w:t>Filippo Arena Roberto Rustichelli</w:t>
      </w:r>
    </w:p>
    <w:p>
      <w:r>
        <w:rPr>
          <w:b/>
        </w:rPr>
        <w:t>[Pages 358–360]</w:t>
      </w:r>
    </w:p>
    <w:p>
      <w:r>
        <w:t>360 BULLETIN NO. 32 OF AUGUST 12, 2019</w:t>
        <w:br/>
        <w:t>C12244 - NB AURORA SICAF-RAIF-GIERRE IMMOBILIARE/DIERRE</w:t>
        <w:br/>
        <w:t>Provision No. 27873</w:t>
        <w:br/>
        <w:t>THE ANTITRUST AUTHORITY</w:t>
        <w:br/>
        <w:t>IN ITS MEETING of July 24, 2019;</w:t>
        <w:br/>
        <w:t>HEARD the Rapporteur Professor Michele Ainis;</w:t>
        <w:br/>
        <w:t>VIEWED Law No. 287 of October 10, 1990;</w:t>
        <w:br/>
        <w:t>VIEWED the D.P.R. No. 217 of April 30, 1998;</w:t>
        <w:br/>
        <w:t>VIEWED the communication from the companies NB Aurora SA SICAF-RAIF and Gierre Immobiliare S.p.A., received on June 28, 2019;</w:t>
        <w:br/>
        <w:t>CONSIDERED the following:</w:t>
        <w:br/>
        <w:t>I. THE PARTIES</w:t>
        <w:br/>
        <w:t>1. NB Aurora SA SICAF-RAIF (hereinafter Aurora) is a listed company under Luxembourg law that operates as a vehicle for permanent capital, aiming to invest in small and medium-sized unlisted companies to support their growth and internationalization. Aurora is part of the NB group (Neuberger-Berman). The NB group, during 2018, achieved a total revenue of [3-4]* billion euros, of which [1-2] and [1-2] billion were from sales made respectively in the European Union and in Italy.</w:t>
        <w:br/>
        <w:t>2. Dierre S.p.A. (hereinafter Dierre) is an Italian operational holding company that, together with its subsidiaries that make up the Dierre group (Dierre Toscana S.r.l., Dierre Decatech S.r.l., Dierre Technology GmbH, Dierre Robotics S.r.l., Sintesi S.r.l.), engages in the design, production, and marketing of industrial technical protections, aluminum profiles, and linear guides for internal transport, also operating in the robotics sector and the production of soundproofing tools. Control over Dierre is currently exercised jointly by Gierre Immobiliare S.p.A. (hereinafter Gierre), a company engaged in real estate management in the Italian market, and Gradiente SGR S.p.A. (hereinafter Gradiente), through a shareholding in the share capital of 53.89% and 46.11% respectively. The total revenue achieved by the Dierre group in the 2018 financial year was [30-100] million euros, largely derived from sales in Italy.</w:t>
        <w:br/>
        <w:t>II. DESCRIPTION OF THE OPERATION</w:t>
        <w:br/>
        <w:t>3. The communication in question concerns the acquisition, by Aurora (through its subsidiary NB Aurora Holdings Sàrl), of joint control over Dierre. The operation essentially consists of changing the partner with whom Gierre exercises joint control over Dierre, which will pass from the asset management company Gradiente to Aurora. This acquisition will occur through the purchase of 49.9% of Dierre's share capital (46.11% from Gradiente and 3.79% from Gierre), with the remaining 50.1% remaining with Gierre itself.</w:t>
        <w:br/>
        <w:t>4. The joint control over the company subject to acquisition derives from certain statutory provisions, which provide for a veto right for both partners on certain significant matters (such as the approval and modification of the business plan, annual and multi-year financial plans, budget, financial indebtedness operations, the appointment of the Chairman of the Board of Directors).</w:t>
        <w:br/>
        <w:t>5. The operation also includes certain non-compete and non-solicitation clauses. In particular, the seller Gierre commits, for a period of two years and with respect to the European territory, not to engage in the activities of the target and not to solicit the personnel of Dierre and its subsidiaries, remaining free to make financial investments even in the operational sectors of Dierre (purchase of up to 10% of the listed financial instruments of a company and investments in investment funds).</w:t>
        <w:br/>
        <w:t>III. QUALIFICATION OF THE OPERATION</w:t>
        <w:br/>
        <w:t>6. The communicated operation, as it involves the acquisition of joint control of a company, constitutes a concentration pursuant to Article 5, paragraph 1, letter b), of Law No. 287/90. It falls within the scope of application of Law No. 287/90, as the conditions set out in Article 1 of Regulation (EC) No. 139/2004 do not apply, and it is subject to the obligation of prior notification provided for by Article 16, paragraph 1, of the same law, as the total revenue achieved, in the last financial year at the national level, by the group of interested companies exceeded 498 million euros and the total revenue achieved, in the last financial year at the national level, individually by at least two of the interested companies exceeded 30 million euros.</w:t>
        <w:br/>
        <w:t>7. The non-compete and non-solicitation agreements described above can be qualified as ancillary to the notified concentration to the extent that they contain restrictions directly related to the realization of the operation and necessary for it. In particular, in this case, the commitments made by Gierre benefit the acquirer and respond to the need to ensure the transfer of the actual value of the acquisition to the latter. However, in order not to exceed the limits of what is reasonably required for this purpose, it is necessary that the geographical scope does not exceed the current operational territory of the company subject to acquisition.</w:t>
        <w:br/>
        <w:t>IV. ASSESSMENT OF THE CONCENTRATION</w:t>
        <w:br/>
        <w:t>The product and geographical market</w:t>
        <w:br/>
        <w:t>8. From a product perspective, the sectors involved in the operation are those in which the company subject to acquisition operates, namely, resuming the categorization made by the Parties, the following four: (i) production and marketing of aluminum products, within which it is possible to distinguish between the production of protections for industrial machines, production of aluminum profiles/extrusions, and production of industrial linear guides (i.e., products that ensure that the movement of machine parts occurs with the least possible friction); (ii) production and marketing of soundproofing products for industrial use; (iii) design, realization, and distribution of plastic components for industrial use; (iv) realization of automation systems for the industrial sector. Regarding geographical relevance, these are markets that may present national or supranational dimensions depending on the case.</w:t>
        <w:br/>
        <w:t>9. In any case, in this specific case, given the total absence of overlaps with the activities of the acquiring group, it is not necessary to arrive at a precise delimitation of the product and geographical markets in question.</w:t>
        <w:br/>
        <w:t>Effects of the operation</w:t>
        <w:br/>
        <w:t>10. As mentioned, Aurora is not active in any of the aforementioned product areas. The operation in question will therefore essentially consist of the replacement of the partner with whom Gierre will continue to exercise joint control over Dierre.</w:t>
        <w:br/>
        <w:t>11. Dierre is also present in the various relevant markets with a share of at most 20% and faces competition from qualified competitors (such as, in particular, Satech Safety Technology, Milpass, and Alusic in market (i); Ver Mac, Aersystem, and Formest in market (ii); Cunico, Interprod, and Isolplastic in market (iii); Gaiotto, Italiana Robot, and RR Robotica in market (iv)).</w:t>
        <w:br/>
        <w:t xml:space="preserve">12. In light of the above considerations, the concentration in question does not appear to be capable of significantly altering competitive dynamics in the relevant markets. </w:t>
        <w:br/>
        <w:t xml:space="preserve">CONSIDERED, therefore, that the operation in question does not entail, pursuant to Article 6, paragraph 1, of Law No. 287/90, the establishment or strengthening of a dominant position in the relevant markets, such as to eliminate or substantially and durably reduce competition; </w:t>
        <w:br/>
        <w:t xml:space="preserve">CONSIDERED, furthermore, that the non-compete and non-solicitation clauses agreed upon are ancillary to this operation only to the limits specified above, and that the Authority reserves the right to evaluate, where the conditions exist, such clauses to the extent that they are realized beyond the geographical scope indicated therein; </w:t>
        <w:br/>
        <w:t xml:space="preserve">RESOLVES </w:t>
        <w:br/>
        <w:t>not to initiate the investigation referred to in Article 16, paragraph 4, of Law No. 287/90. The conclusions above will be communicated, pursuant to Article 16, paragraph 4, of Law No. 287/90, to the interested companies and to the Minister of Economic Development.</w:t>
      </w:r>
    </w:p>
    <w:p>
      <w:r>
        <w:rPr>
          <w:b/>
        </w:rPr>
        <w:t>[Pages 361–363]</w:t>
      </w:r>
    </w:p>
    <w:p>
      <w:r>
        <w:t>BULLETIN NO. 32 OF AUGUST 12, 2019 363</w:t>
        <w:br/>
        <w:t>This provision will be published in the Bulletin of the Competition and Market Authority.</w:t>
        <w:br/>
        <w:t>THE SECRETARY GENERAL THE PRESIDENT</w:t>
        <w:br/>
        <w:t>Filippo Arena Roberto Rustichelli</w:t>
      </w:r>
    </w:p>
    <w:p>
      <w:r>
        <w:t>364 BULLETIN NO. 32 OF AUGUST 12, 2019</w:t>
        <w:br/>
        <w:t>ACTIVITY OF REPORTING AND CONSULTATION</w:t>
        <w:br/>
        <w:t>AS1601 – CONSIP - TENDER PROCEDURE FOR THE AWARD OF A CONTRACT</w:t>
        <w:br/>
        <w:t>FOR CLEANING SERVICES AND OTHER AUXILIARY SERVICES FOR</w:t>
        <w:br/>
        <w:t>SCHOOL AND EDUCATIONAL INSTITUTIONS</w:t>
        <w:br/>
        <w:t>Rome, September 21, 2018</w:t>
        <w:br/>
        <w:t>Ministry of Economy and Finance</w:t>
        <w:br/>
        <w:t>With reference to the request for an opinion formulated pursuant to Article 22 of Law October 10, 1990, No. 287, by the Ministry of Economy and Finance, concerning the drafts of the regulation prepared by Concessionaria Servizi Informatici Pubblici - Consip S.p.A. for the tender concerning the award of a contract for cleaning services and other auxiliary services for school and educational institutions divided into 30 functional lots - second edition (ID 2046), it is communicated that the Competition and Market Authority, in its meeting of September 13, 2018, examined the request.</w:t>
        <w:br/>
        <w:t>Based on the documentation in possession, it is observed, in general, that the design of the tender, as redefined compared to the previous edition in the aspects of greater impact on competitive dynamics, appears, overall, compliant with the reference regulations and consistent with the aim of ensuring broad participation of sector operators, better protecting the competitive positioning of small and medium-sized enterprises potentially interested in participating.</w:t>
        <w:br/>
        <w:t>Regarding the explicit request for an opinion on the possibility of introducing in the tender regulation the constraint of so-called "blocked" RTIs, imposing the same form of participation/award in all lots in which the economic operator intends to participate, the Authority does not consider it appropriate to apply such a constraint, due to the competitive peculiarities concerning the reference market and the particular design of the Tender, also in light of the participatory dynamics that emerged from the conduct of the previous edition.</w:t>
        <w:br/>
        <w:t>In fact, the introduction of the obligation to adopt the same participatory form for all lots subject to offer could, in the current design of the Tender, significantly undermine the pro-competitive effects resulting from the innovations made to the lex specialis regarding the fragmentation and resizing of functional lots and the containment and reduction of participation requirements, potentially resulting in a competitive disadvantage to the detriment of small and medium-sized enterprises.</w:t>
        <w:br/>
        <w:t>Specifically, the constraint of "blocked" RTIs could prevent small and medium-sized enterprises from finding space in competitive ATIs led by larger players intending to participate in a number of lots greater than that within the reach of the aforementioned small and medium-sized enterprises, active on more modest revenues and territorial scope, forcing them to form exclusively groupings among enterprises of the same small size and operational extent and not always able, in this sense, to sustain competitive comparison with much more structured groupings.</w:t>
        <w:br/>
        <w:t>In any case, the contracting authority's specific obligation, ascribed to it, to monitor, also for the purposes of any exclusion, the existence of concrete, specific, and consistent elements, according to the exegetical coordinates dictated on this point by the jurisprudence, suitable for ascertaining the referability to the same decision-making center of the offers submitted on each lot by competing operators (individually or collectively) who in other lots are, instead, participating in the same grouping, should still be highlighted.</w:t>
        <w:br/>
        <w:t>Regarding the relevance of previous assessments by the Competition and Market Authority for the purposes of exclusion evaluation by Consip, it is positively noted that the current formulation adopted in the tender specifications takes into account the indications formulated by this Authority in the report pursuant to Article 22 of Law No. 287/1990 within the AS1474 file (formerly S3211) Guidelines No. 6 of the national anti-corruption authority – Public Contracting, insofar as it relates the possible exclusion from the tender to the existence of an unchallengeable provision or confirmed by a definitive ruling from the competent judicial authority. It is noted, however, that the tender regulation should consequently be amended to require the operator to declare, in addition to the executive AGCM sanctioning provisions for antitrust violations, also their intervened unchallengeability or confirmation definitively.</w:t>
        <w:br/>
        <w:t>Regarding the indications on the relevance of a previous provision concerning unfair commercial practices, for the possible exclusion of an operator, reference is made here to what has already been observed by the Authority in the aforementioned report concerning ANAC Guidelines No. 6. Specifically, the Authority noted that it does not appear in line with what is provided in the primary regulation, with reference to professional offenses that may be relevant as a cause for exclusion from participation in tenders, the choice to include in this scope also the condemnation provisions "for unfair commercial practices." This type of violation does not appear to configure a professional offense referable to public contracting, as the conduct carried out during the participation phase of the economic operator in the tender does not fall within the scope of a consumer relationship.</w:t>
        <w:br/>
        <w:t>The Authority reserves the right to evaluate the outcomes of the tender, should elements capable of configuring anticompetitive offenses emerge during its conduct.</w:t>
        <w:br/>
        <w:t>This opinion will be published in the bulletin referred to in Article 26 of Law No. 287/1990, following the publication of the tender announcement.</w:t>
        <w:br/>
        <w:t>THE PRESIDENT f.f.</w:t>
        <w:br/>
        <w:t>Gabriella Muscolo</w:t>
      </w:r>
    </w:p>
    <w:p>
      <w:r>
        <w:rPr>
          <w:b/>
        </w:rPr>
        <w:t>[Pages 364–366]</w:t>
      </w:r>
    </w:p>
    <w:p>
      <w:r>
        <w:t>366 BULLETIN NO. 32 OF AUGUST 12, 2019</w:t>
        <w:br/>
        <w:t>AS1602 - CONSIDERATIONS REGARDING ARTICLE 93-TER, PARAGRAPH 1-BIS,</w:t>
        <w:br/>
        <w:t>OF THE NOTARIAL LAW. INTRODUCED BY ARTICLE 1, PARAGRAPH 495,</w:t>
        <w:br/>
        <w:t>LETTER C) OF THE 2018 BUDGET LAW</w:t>
        <w:br/>
        <w:t>Rome, July 29, 2019</w:t>
        <w:br/>
        <w:t>President of the Senate of the Republic</w:t>
        <w:br/>
        <w:t>President of the Chamber of Deputies</w:t>
        <w:br/>
        <w:t>The Antitrust Authority, in exercising the power conferred by Article 21 of Law No. 287 of October 10, 1990, at its meeting on July 24, 2019, resolved to formulate the following considerations regarding Article 93-ter, paragraph 1-bis, of the notarial law, introduced by Article 1, paragraph 495, letter c), Law No. 205/2017 (so-called 2018 Budget Law). The provision in question states that, starting from January 1, 2018, “In order to improve the management of the administration of notarial archives, contain expenses, and maintain the financial balance of the National Notary Fund, the law of February 16, 1913, No. 89 [so-called Notarial Law, ed.], is amended as follows: (...); c) The provisions of Article 8, paragraph 2, of Law No. 287 of October 10, 1990 apply to acts functional to the promotion of the disciplinary procedure.”</w:t>
        <w:br/>
        <w:t>In turn, Article 8, paragraph 2, of Law No. 287/1990 mentioned above provides that the rules prohibiting restrictive agreements and the abuse of a dominant position “do not apply to enterprises that, by law, manage services of general economic interest (...), for everything strictly related to the fulfillment of the specific tasks entrusted to them.”</w:t>
        <w:br/>
        <w:t>Preliminarily, it is useful to recall the essential coordinates for assessing the competitive impacts of the provision in question. According to established case law, in the discipline protecting competition, there is a functional notion of enterprise, according to which any subject – such as notaries – that offers its professional services on the market for a fee and independently carries out economic activity is considered an enterprise. Therefore, the notarial councils (district and national), as representative bodies of enterprises, constitute associations of enterprises pursuant to Article 2 of Law No. 287/90 and Article 101 TFEU, and the prohibition established by these rules against entering into restrictive agreements applies to them. They are, in fact, “regulatory bodies of a profession whose exercise constitutes an economic activity” and in this capacity are in a position to “regulate and guide the activities of their members in offering their professional services, impacting the economic aspects thereof.”</w:t>
        <w:br/>
        <w:t>At the same time, the case law has clarified that “the fact of acting with the aim of pursuing a general interest [the power of supervision and discipline, ed.] is not sufficient, in itself, to consider a specific activity as direct and specific participation in the exercise of public powers” and that “the public function of the functions entrusted by law to the federations of orders (such as the protection of the decorum and independence of the profession as well as the powers of supervision and discipline) does not allow for the exclusion of the Authority's competence to ascertain and suppress anti-competitive behaviors. The decisive circumstance is that the legal system has now oriented itself towards a functional and changing notion of public entity, with the consequence that it is now easily admitted that the same subject may have the nature of a public entity for certain purposes and with respect to certain institutions and may, instead, not have it for other purposes,” according to a perimeter that is always variable in relation to the specific case.</w:t>
        <w:br/>
        <w:t>On the various occasions when the Authority has exercised its enforcement activity regarding various notarial councils, it has evaluated the application of Article 8, paragraph 2, of Law No. 287/1990 based on European case law (which has interpreted the corresponding provision of the Treaty on the Functioning of the European Union, Article 106, paragraph 2, TFEU). The Authority has therefore verified whether the conduct carried out by the professional councils met the requirements of necessity and proportionality and, therefore, whether they were, in the absence of less burdensome and restrictive alternatives, strictly necessary and proportionate to the objective to be pursued.</w:t>
        <w:br/>
        <w:t>With the entry into force of Article 93-ter, paragraph 1-bis, L.N., the very competence of the Authority to exercise the powers conferred by Law No. 287/1990 against any conduct of the notarial councils that limits competition among notaries and which, although adopted in the formal context of supervisory activity, does not pursue an objective of protecting general interests, but rather protects mere category interests, could be called into question. In fact, the extremely broad and generic formulation of the provision in question lends itself to interpretations that excessively expand the exception provided for in Article 8, paragraph 2 and could lead to a complete exemption from antitrust scrutiny of initiatives in any way attributable to the supervisory function, thus precluding the Authority even from assessing the legitimacy of such conduct according to the principles of necessity and proportionality mentioned above.</w:t>
        <w:br/>
        <w:t>In other words, the provision in question, which does not present any clear connection with the declared purpose of rationalization and efficiency of Notarial Archives and the Notary Fund, could be invoked in order to generally and abstractly exempt an entire sector from the scope of application of the competition protection legislation. And this regardless of the circumstance that any contested conduct should prove, in the specific case, to be unrelated to an actual supervisory activity for the protection of the public interest.</w:t>
        <w:br/>
        <w:t>In this perspective, the new provision represents a break with the European rules and principles of competition protection, which find entry into our legal system by virtue of Article 117, paragraph 1, of the Constitution, as well as the clause of consistent interpretation provided for by Article 1, paragraph 4, Law No. 287/1990 in cases where the Authority acts pursuant to the provisions of Title I of Law No. 287/1990. The reading proposed above of Article 93-ter, paragraph 1-bis, L.N., can therefore undermine the process of harmonization resulting from the mobile referral provided for by Article 1, paragraph 4, Law No. 287/1990. It should also be added that the introduction of a totally dissonant approach, in the application of national rules (Articles 2, 3, and 8 Law No. 287/90), compared to that provided for by the corresponding rules of the Treaty, specifically Articles 101, 102, and 106 TFEU, can call into question the uniform interpretation of the rules on competition, contravening the principles expressed by EU case law. According to the Court of Justice, in fact, in such cases there is “a clear interest of the Union that, in order to avoid future divergences in interpretation, the provisions or notions taken from Union law receive a uniform interpretation, regardless of the conditions under which they will be applied.” Thus, the aforementioned Article 93-ter, paragraph 1-bis, L.N. would be in contrast with the combined provisions of Articles 106 § 1 and 101 TFEU, read together with Article 4 § 3 TEU and Protocol No. 27 TEU on the internal market and competition (pursuant to Article 3 letter f), TCE), which provide for a duty of cooperation by the Member States in achieving the objectives set forth in the Treaty and obligate them not to adopt or maintain in force measures, even of a legislative and regulatory nature, aimed at eliminating the useful effect of the competition rules applicable to enterprises.</w:t>
        <w:br/>
        <w:t>The provision in question – in the extensive interpretation outlined above – is also in contrast with Articles 3, 41, and 117, paragraph 1 of the Constitution.</w:t>
        <w:br/>
        <w:t>In particular, this provision, to the extent that it is invoked to exempt an entire area of activity from the application of the provisions of Law No. 287/1990, in the absence of any assessment regarding the necessary and proportionate nature of such an exemption, is in contrast with Article 3 of the Constitution, for violation of the principle of reasonableness, and with Article 41 of the Constitution, which protects the freedom of private economic initiative, of which the protection of competition constitutes one of its articulations.</w:t>
      </w:r>
    </w:p>
    <w:p>
      <w:r>
        <w:rPr>
          <w:b/>
        </w:rPr>
        <w:t>[Pages 367–369]</w:t>
      </w:r>
    </w:p>
    <w:p>
      <w:r>
        <w:t>BULLETIN NO. 32 OF AUGUST 12, 2019 369</w:t>
        <w:br/>
        <w:t>fundamental. It constitutes, in this perspective, an absolutely disproportionate tool</w:t>
        <w:br/>
        <w:t>compared to the needs to be met, resulting in the creation of a context in which there is no</w:t>
        <w:br/>
        <w:t>balance between different interests, but only the unacceptable sacrifice of the freedom of private</w:t>
        <w:br/>
        <w:t>economic initiative, without it being based on social utility needs, as instead prescribed by</w:t>
        <w:br/>
        <w:t>paragraph 2 of Article 41 of the Constitution.</w:t>
        <w:br/>
        <w:t>This is even more significant considering that the Authority and the European Commission have</w:t>
        <w:br/>
        <w:t>never contested the exercise itself of the disciplinary function of the Notarial Councils and</w:t>
        <w:br/>
        <w:t>professional orders in general, but have, on the contrary, always applied the rules on competition</w:t>
        <w:br/>
        <w:t>by verifying, case by case, whether the exercise of such functions had not exceeded their public</w:t>
        <w:br/>
        <w:t>purposes, proving unnecessary and disproportionate in relation to achieving the same8.</w:t>
        <w:br/>
        <w:t>Furthermore, the aforementioned Article 93-ter, paragraph 1-bis, of Law N. contradicts Article 117,</w:t>
        <w:br/>
        <w:t>paragraph 1, of the Constitution, according to which legislative competence must be exercised “in</w:t>
        <w:br/>
        <w:t>compliance with […] the constraints arising from the community legal order and international</w:t>
        <w:br/>
        <w:t>obligations.” In the consolidated jurisprudence of the Constitutional Court, this parameter is applied</w:t>
        <w:br/>
        <w:t>as a constitutional norm containing a precise limit to state and regional legislative power, consisting</w:t>
        <w:br/>
        <w:t>of compliance with EU law9. In this perspective, the domestic legislator is bound to respect the</w:t>
        <w:br/>
        <w:t>norms of the community legal order with the only limit of the inviolability of the fundamental</w:t>
        <w:br/>
        <w:t>principles of the constitutional order and the inviolable rights of man guaranteed by the Constitution.</w:t>
        <w:br/>
        <w:t>In conclusion, to the extent that Article 93-ter, paragraph 1-bis, of Law N. lends itself to compromising</w:t>
        <w:br/>
        <w:t>the effective application of competition rules to an entire area of activity, based on an ex ante</w:t>
        <w:br/>
        <w:t>evaluation and not case by case, in open contrast to the consolidated constitutional and EU principles</w:t>
        <w:br/>
        <w:t>recalled above, the Authority hopes that the provision in question will be promptly removed from</w:t>
        <w:br/>
        <w:t>the legal system.</w:t>
        <w:br/>
        <w:t>This report will be published in the bulletin referred to in Article 26 of Law No. 287/90.</w:t>
        <w:br/>
        <w:t>THE PRESIDENT</w:t>
        <w:br/>
        <w:t>Roberto Rustichelli</w:t>
        <w:br/>
        <w:t>8 Cf. European Commission, “Report on competition in professional services,” February 2004, (COM(2004) 83 def.</w:t>
        <w:br/>
        <w:t>9 Cf. ex multis Constitutional Court, ruling No. 406 of 2005.</w:t>
      </w:r>
    </w:p>
    <w:p>
      <w:r>
        <w:t>370 BULLETIN NO. 32 OF AUGUST 12, 2019</w:t>
        <w:br/>
        <w:t>UNFAIR TRADE PRACTICES</w:t>
        <w:br/>
        <w:t>PS11372 - HOTELS CLICK-CANCELLATION OF BOOKINGS</w:t>
        <w:br/>
        <w:t>Provision No. 27875</w:t>
        <w:br/>
        <w:t>THE ANTITRUST AUTHORITY</w:t>
        <w:br/>
        <w:t>IN ITS MEETING of July 24, 2019;</w:t>
        <w:br/>
        <w:t>HEARD the Rapporteur Dr. Gabriella Muscolo;</w:t>
        <w:br/>
        <w:t>VIEWED Part II, Title III, of Legislative Decree No. 206 of September 6, 2005, containing the “Consumer Code” and subsequent amendments (hereinafter, Consumer Code);</w:t>
        <w:br/>
        <w:t>VIEWED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br/>
        <w:t>VIEWED the documents of the proceeding;</w:t>
        <w:br/>
        <w:t>I. THE PARTIES</w:t>
        <w:br/>
        <w:t>1. Hotels Click S.r.l. as a professional, pursuant to Article 18, letter b), of the Consumer Code, primarily active in the online sale of stays at hotel facilities and other accommodation facilities.</w:t>
        <w:br/>
        <w:t>2. Federconsumatori as the reporting consumer association.</w:t>
        <w:br/>
        <w:t>II. THE COMMERCIAL PRACTICE</w:t>
        <w:br/>
        <w:t>3. The proceeding concerns the behaviors carried out by Hotels Click S.r.l. consisting of the advertising and sale, through the website https://www.hotelsclick.com, of stays at hotel facilities, many of which have proven to be unavailable, as well as the imposition of obstacles to consumers' exercise of contractual rights.</w:t>
        <w:br/>
        <w:t>4. The aforementioned conduct has been the subject of reports received since June 2018, from Federconsumatori, ECC-net, and some consumers who reported having received a cancellation notice for their booking and not having received any refund of the amount paid.</w:t>
        <w:br/>
        <w:t>5. Within the Terms and Conditions of the contract, it states: “Complaints regarding the Booking Service provided by Hotels Click must be sent to it, via email or registered mail, under penalty of forfeiture, within 10 working days from the occurrence of the alleged service disruption.” Lastly, the legal headquarters of the professional does not seem to be indicated on the platform.</w:t>
      </w:r>
    </w:p>
    <w:p>
      <w:r>
        <w:t>BULLETIN NO. 32 OF AUGUST 12, 2019 371</w:t>
        <w:br/>
        <w:t>III. THE FINDINGS OF THE PROCEEDING</w:t>
        <w:br/>
        <w:t>1) The course of the proceeding</w:t>
        <w:br/>
        <w:t>6. In relation to the conduct described above, on March 4, 2019, Hotels Click S.r.l. was notified of the initiation of investigative proceeding No. PS/11372, for possible violation of Articles 21, paragraph 1, letter b), 22, 24, and 25, paragraph 1, letter d), of the Consumer Code.</w:t>
        <w:br/>
        <w:t>7. On March 21, 2019, Hotels Click S.r.l. submitted a defensive memorandum.</w:t>
        <w:br/>
        <w:t>8. On June 13, 2019, the professional accessed the documents of the proceeding.</w:t>
        <w:br/>
        <w:t>9. On June 4, 2019, the parties were notified of the conclusion date of the investigative phase pursuant to Article 16, paragraph 1, of the Regulation.</w:t>
        <w:br/>
        <w:t>10. The professional submitted a concluding memorandum on June 24, 2019.</w:t>
        <w:br/>
        <w:t>11. On June 25, 2019, the opinion was requested from the Authority for Communications Guarantees.</w:t>
        <w:br/>
        <w:t>2) The evidence acquired</w:t>
        <w:br/>
        <w:t>12. From the elements acquired in the investigation, it emerged that the professional canceled, due to significant financial difficulties, over 1600 bookings related to stays at accommodation facilities. Consumers were informed of the cancellation of the bookings and the procedure to obtain refunds through two separate email communications and a third email communication regarding the company's unavailability to refund the amounts paid1.</w:t>
        <w:br/>
        <w:t>13. It also emerged that consumers residing in other Member States, such as France, Poland, and Cyprus, were also affected by the practice in question, who sought assistance from the European Consumer Centre Italy of the ECC-Net2.</w:t>
        <w:br/>
        <w:t>14. Specifically, consumers reported having received, shortly after their booking, namely on November 28, 2018, an email communication of the following tenor: “due to technical and administrative problems, we cannot guarantee the confirmation of your booking. We invite you to contact the facility you booked directly, which will be able to confirm the availability of the stay you booked or make a new booking. This generic information is intended to help you make an informed decision regarding your travel planning. We are very sorry for any difficulties we may have caused.”</w:t>
        <w:br/>
        <w:t xml:space="preserve">Additionally, consumers reported a second email communication on November 30, 2018, confirming the cancellation of the booking which stated: “in the event that a refund is due, the return of the amount owed will take place within 15 working days, subject to the processing times of the credit card issuing company.” However, months after the cancellation, the refund was not issued. Some consumers then complained of having received, upon their own prompting, a further email containing the following text: “we regret to inform you that it is not possible to proceed with the refund as indicated in the email sent to you automatically by the system. In these days we are engaged, assisted by our trusted consultants, in studying and preparing the most suitable measures to address the critical issues that have emerged in recent months of activity, and for which we extend our apologies. It will be our priority to... </w:t>
        <w:br/>
        <w:t>1 Docs. Nos. 1, 2, 3, and 4 of the investigative file.</w:t>
        <w:br/>
        <w:t>2 Docs. Nos. 9, 10, and 11 of the investigative file.</w:t>
      </w:r>
    </w:p>
    <w:p>
      <w:r>
        <w:rPr>
          <w:b/>
        </w:rPr>
        <w:t>[Pages 370–372]</w:t>
      </w:r>
    </w:p>
    <w:p>
      <w:r>
        <w:t>372 BULLETIN NO. 32 OF AUGUST 12, 2019</w:t>
        <w:br/>
        <w:t>to inform you as soon as possible of the initiatives adopted and to be adopted also for the protection of the entire creditor class.”</w:t>
      </w:r>
    </w:p>
    <w:p>
      <w:r>
        <w:t>15. Finally, regarding the legal address of the professional, from the consultation of some pages of their platform, the possibility of viewing it emerged at the page https://www.hotelsclick.com/informazioni/privacy.html, accessible via the hyperlink present on the homepage. Within the provisions reported in the Terms and Conditions (published on the webpage www.hotelsclick.com/informazioni/terms.html), the right to submit complaints is conditioned on a specific form and a deadline: “Complaints regarding the Booking Service provided by HotelsClick must be sent to it, via email or registered mail, under penalty of forfeiture, within and no later than 10 working days from the occurrence of the alleged service disruption”3.</w:t>
      </w:r>
    </w:p>
    <w:p>
      <w:r>
        <w:t>3) The defensive arguments of the professional</w:t>
        <w:br/>
        <w:t>16. In memoranda dated March 21 and June 24, 2019, the professional presented the following defensive considerations regarding the disputes raised in the communication initiating the proceedings.</w:t>
        <w:br/>
        <w:t xml:space="preserve">17. Firstly, the professional illustrated their current operational practice, according to which bookings on their platform were confirmed by suppliers at the time of consumer purchase and were then paid by the professional to the suppliers themselves from the 20th day of the month following the consumer's departure4. Hotels Click also acknowledged the existence, in the last months of 2018, of stuck credits and the significant contraction in revenue recorded during the year that caused the company increasing difficulty in meeting various commitments and deadlines. </w:t>
        <w:br/>
        <w:t>With particular regard to the cancellations of bookings from November 22, 2018, ordered by many of its suppliers, the professional reported having promptly informed consumers of this circumstance through the automatic sending of cancellation and refund emails, as well as immediately suspending, from November 23, 2018, the operation of the platform on which, therefore, it was no longer possible to make bookings5.</w:t>
        <w:br/>
        <w:t>18. Furthermore, the professional specified that of the 2379 bookings with departure from November 22, 2018, 1095 were honored while 1600 were canceled as a result of the forced cancellation by the suppliers.</w:t>
        <w:br/>
        <w:t>19. They also added that, although they were unable to refund consumers whose bookings were canceled, more than half of them (887) independently made a charge-back request with the credit card issuer, obtaining a refund of the amounts paid. In any case, following the resolution of the company's Board of Directors on December 18, 2018, for the preparation of an application for admission to the preventive agreement (which was actually filed on March 19, 2019), on April 29, 2019, the company sent all consumers a specific communication titled “booking …- confirmation of balances and reporting data and news as of 19.03.2019.” This communication states: “On March 19, 2019, an application for preventive agreement pursuant to Article 161, paragraph 6, of the Bankruptcy Law was filed with the Court of Venice. As of March 19, 2019, there is a debt owed to you of € XY. For a correct representation of the financial situation of the company in composition, we would be grateful if you could confirm the aforementioned amount by responding to the email and confirming the credit or indicating the amount if different. Dr. … … Portogruaro (VE) Email address: … Please pay attention to the confirmation date of the balance (March 19, 2019). We would appreciate it if you could respond promptly within and no later than 15 days from receipt of this communication. We inform you that the data provided will be used exclusively for the aforementioned activity of reconstructing the financial situation and will be processed and stored in paper and electronic archives in accordance with Legislative Decree No. 196/2003. Please refer to Article 7 of the aforementioned decree for the rights of the interested party for their protection. We specify that only the amount related to the missed overnight stay will be taken into account in this context. Thank you for your cooperation and we are confident that you will respond to our request promptly. We thank you in advance and send you our best regards. The President of the Board of Directors Legal representative …”.</w:t>
      </w:r>
    </w:p>
    <w:p>
      <w:r>
        <w:t>20. Hotels Click S.r.l., therefore, denies having engaged in an unfair commercial practice as it did not “limit itself to communicating to consumers first the cancellation of bookings and then the impossibility of making refunds” (see as contested in paragraph 7 of the communication of the conclusion of the investigative phase), but made efforts, in possible ways, to avoid further inconveniences and ensure refunds. Lastly, the professional communicated that they are evaluating, together with the consumer association Federconsumatori, the adoption of a specific compliance protocol.</w:t>
      </w:r>
    </w:p>
    <w:p>
      <w:r>
        <w:t>21. As for the aspect related to the imposition of obstacles to the exercise of contractual rights by consumers, the professional emphasized that they informed consumers about their identity through a specific statement included in the footer of the website (“Copyright © 2005/19 Hotels Click srl. All rights reserved/VAT No. 08850561005|License Determination 2390/2013 issued on 31.07.2013 by the Province of Venice”), and that they reported their legal address in the privacy policy, viewable through the link “privacy and security,” located at the bottom of the homepage (which redirects to the page https://www.hotelsclick.com/informazioni/privacy.html). Finally, according to what the company emphasized, the deadline provided in the Terms and Conditions did not have a forfeiture character as, in a perspective of maximum customer protection, even complaints received after 10 days from the date of the service disruption were managed6.</w:t>
      </w:r>
    </w:p>
    <w:p>
      <w:r>
        <w:t>IV. OPINION OF THE AUTHORITY FOR GUARANTEES IN COMMUNICATIONS</w:t>
        <w:br/>
        <w:t>22. Since the commercial practice subject to this provision was disseminated via the internet, on June 25, 2019, the opinion was requested from the Authority for Guarantees in Communications, pursuant to Article 27, paragraph 6, of the Consumer Code.</w:t>
      </w:r>
    </w:p>
    <w:p>
      <w:r>
        <w:t>6 Moreover, the average timing for the closure of complaints is 20 days from the date of submission.</w:t>
      </w:r>
    </w:p>
    <w:p>
      <w:r>
        <w:t>374 BULLETIN NO. 32 OF AUGUST 12, 2019</w:t>
        <w:br/>
        <w:t>23. In an opinion received on July 23, 2019, the aforementioned Authority found that, in this case, the full promotional potential of online communication is realized as the internet is a suitable tool to significantly influence the realization of the commercial practice subject to the proceedings.</w:t>
      </w:r>
    </w:p>
    <w:p>
      <w:r>
        <w:t>V. CONCLUDING EVALUATIONS</w:t>
        <w:br/>
        <w:t>24. Firstly, it is highlighted that the investigation in question concerns the e-commerce sector, a rapidly growing field characterized by intense competition, in which the depersonalization of the purchasing relationship effectively weakens the purchasing consumer and places them in a position of inevitable informational asymmetry compared to the professional. Hence the need to ensure the correctness of commercial relations, the fulfillment of the main obligations of the contract, and therefore the provision of goods or services purchased corresponding to those offered.</w:t>
      </w:r>
    </w:p>
    <w:p>
      <w:r>
        <w:t>25. The practice contested against Hotels Click S.r.l. in this proceeding consists of:</w:t>
        <w:br/>
        <w:t>a) the advertising and sale, through the website https://www.hotelsclick.com, of stays at hotel facilities for which it could not guarantee availability, because it was aware of not having honored payments to its suppliers by the due dates, thus providing misleading information in this regard;</w:t>
        <w:br/>
        <w:t>b) the imposition of obstacles to the exercise by consumers of their contractual rights.</w:t>
      </w:r>
    </w:p>
    <w:p>
      <w:r>
        <w:t>26. The professional represented that suppliers, once consumer bookings were confirmed, were paid for the services rendered from the 20th day of the month following departure. Given this, it is reasonable to believe that the professional was aware7 – at least from October 2018 – of not having compensated those suppliers related to the 1600 bookings with departure from November 22, 2018, which were canceled. Therefore, the fact that the professional, on November 23, 2018 (the day after receiving the cancellations of the bookings), suspended the operation of the platform www.hotelsclick.com does not relieve them of their responsibilities, since even before November 22, 2018, aware of the economic difficulties they were facing, they did not adopt any measures suitable to prevent the inconveniences suffered by consumers, in terms of the failure to enjoy the purchased service and the lack of refund of the price paid.</w:t>
      </w:r>
    </w:p>
    <w:p>
      <w:r>
        <w:t>27. In fact, the investigative findings allow us to ascertain the imposition of obstacles to the exercise of contractual rights regarding the failure to refund the amounts paid by consumers for the canceled bookings and the limitation of the ability to raise complaints.</w:t>
      </w:r>
    </w:p>
    <w:p>
      <w:r>
        <w:t>28. Indeed, the professional obstructed the exercise of contractual rights to the refund of the amounts paid by customers concerning the canceled bookings, having limited themselves to communicating to consumers the cancellation of the bookings and the impossibility of making refunds; subsequently, consumers were informed of the pending bankruptcy procedure. The result is that currently consumers have not seen their credit claims arising from the cancellation of bookings satisfied, due to the inadequacy of the behavior exhibited by the professional. This conduct has proven to be capable of determining 7 The same professional noted that they encountered difficulties in cash flows also due to a significant market downturn and the inability to meet all deadlines (docs. no. 8 and 20 of the investigative file).</w:t>
      </w:r>
    </w:p>
    <w:p>
      <w:r>
        <w:rPr>
          <w:b/>
        </w:rPr>
        <w:t>[Pages 373–375]</w:t>
      </w:r>
    </w:p>
    <w:p>
      <w:r>
        <w:t>BULLETIN NO. 32 OF AUGUST 12, 2019 375</w:t>
        <w:br/>
        <w:t>an undue conditioning due to the burdensome and disproportionate obstacles to the exercise of</w:t>
        <w:br/>
        <w:t>consumer rights.</w:t>
      </w:r>
    </w:p>
    <w:p>
      <w:r>
        <w:t>29. Furthermore, although the legal headquarters of the professional is viewable at the page</w:t>
        <w:br/>
        <w:t>www.hotelsclick.com/informazioni/privacy.html (accessible via the "privacy and security" link,</w:t>
        <w:br/>
        <w:t>located at the bottom of the homepage), this information is not presented clearly and is not easily</w:t>
        <w:br/>
        <w:t>accessible, as it is contained in a page for optional consultation, concerning the specific topic of</w:t>
        <w:br/>
        <w:t>confidentiality. Additionally, although the professional has excluded the peremptory nature of the ten-day</w:t>
        <w:br/>
        <w:t>term for raising complaints, the different wording in the Terms and Conditions is likely to discourage</w:t>
        <w:br/>
        <w:t>the submission of complaints beyond that term.</w:t>
      </w:r>
    </w:p>
    <w:p>
      <w:r>
        <w:t>30. For the reasons stated above, the commercial practice in question is deemed aggressive pursuant to</w:t>
        <w:br/>
        <w:t>Articles 24 and 25, paragraph 1, letter d), of the Consumer Code, as the professional has hindered the</w:t>
        <w:br/>
        <w:t>exercise of contractual rights: in particular, it has prevented the reimbursement of the price paid by</w:t>
        <w:br/>
        <w:t>consumers who made reservations that were canceled and has limited the ability to submit complaints.</w:t>
      </w:r>
    </w:p>
    <w:p>
      <w:r>
        <w:t>31. Regarding the duration of the violation, from the available evidence in the records, it appears that the</w:t>
        <w:br/>
        <w:t>commercial practice, with reference to the failure to refund the amounts paid by consumers, has been</w:t>
        <w:br/>
        <w:t>implemented at least since October 2018 (the time at which the professional's failure to fulfill obligations</w:t>
        <w:br/>
        <w:t>to its suppliers can reasonably be traced) and is still ongoing. As for the limitation of the ability to raise</w:t>
        <w:br/>
        <w:t>complaints along with the lack of clear indication of the professional's geographical address, it should be</w:t>
        <w:br/>
        <w:t>noted that this conduct ceased due to the suspension of the operation of the platform www.hotelsclick.com</w:t>
        <w:br/>
        <w:t>on November 23, 2018.</w:t>
      </w:r>
    </w:p>
    <w:p>
      <w:r>
        <w:t>VI. QUANTIFICATION OF THE SANCTION</w:t>
      </w:r>
    </w:p>
    <w:p>
      <w:r>
        <w:t>32. Pursuant to Article 27, paragraph 9, of the Consumer Code, with the provision that prohibits the</w:t>
        <w:br/>
        <w:t>unfair commercial practice, the Authority orders the application of an administrative pecuniary sanction</w:t>
        <w:br/>
        <w:t>ranging from €5,000 to €5,000,000, taking into account the severity and duration of the violation.</w:t>
      </w:r>
    </w:p>
    <w:p>
      <w:r>
        <w:t>33. In determining the amount of the sanction, the applicable criteria identified by Article 11 of Law No.</w:t>
        <w:br/>
        <w:t>689/81 must be considered, by virtue of the reference provided in Article 27, paragraph 13, of the</w:t>
        <w:br/>
        <w:t>Consumer Code: in particular, the severity of the violation, the efforts made by the company to eliminate</w:t>
        <w:br/>
        <w:t>or mitigate the infringement, the personality of the agent, as well as the economic conditions of the</w:t>
        <w:br/>
        <w:t>company itself.</w:t>
      </w:r>
    </w:p>
    <w:p>
      <w:r>
        <w:t>34. In this specific case, it is deemed appropriate to set the amount of the administrative pecuniary</w:t>
        <w:br/>
        <w:t>sanction applicable to Hotels Click S.r.l. at the minimum statutory amount of €5,000 (five thousand euros).</w:t>
        <w:br/>
        <w:t>THEREFORE, CONSIDERING the opinion of the Authority for Guarantees in Communications,</w:t>
        <w:br/>
        <w:t>based on the aforementioned considerations, that the commercial practice in question is aggressive</w:t>
        <w:br/>
        <w:t>pursuant to Articles 24 and 25, paragraph 1, letter d), of the Consumer Code as it is capable, through</w:t>
        <w:br/>
        <w:t>obstructionist conduct, of unduly conditioning the average consumer in relation to the exercise of</w:t>
        <w:br/>
        <w:t>contractual rights;</w:t>
      </w:r>
    </w:p>
    <w:p>
      <w:r>
        <w:t>376 BULLETIN NO. 32 OF AUGUST 12, 2019</w:t>
        <w:br/>
        <w:t>RESOLVES</w:t>
      </w:r>
    </w:p>
    <w:p>
      <w:r>
        <w:t>a) that the commercial practice described in point II of this provision, carried out by the company</w:t>
        <w:br/>
        <w:t>Hotels Click S.r.l., constitutes, for the reasons and within the limits set forth in the motivation, an unfair</w:t>
        <w:br/>
        <w:t>commercial practice pursuant to Articles 24 and 25, letter d), of the Consumer Code, and prohibits its</w:t>
        <w:br/>
        <w:t>dissemination or continuation;</w:t>
      </w:r>
    </w:p>
    <w:p>
      <w:r>
        <w:t>b) to impose on the company Hotels Click S.r.l. an administrative pecuniary sanction of €5,000</w:t>
        <w:br/>
        <w:t>(five thousand euros);</w:t>
      </w:r>
    </w:p>
    <w:p>
      <w:r>
        <w:t>c) that the professional shall communicate to the Authority, within sixty days from the notification of</w:t>
        <w:br/>
        <w:t>this provision, the initiatives taken in compliance with the injunction referred to in point a).</w:t>
        <w:br/>
        <w:t>The imposed administrative sanction must be paid within thirty days from the notification of this</w:t>
        <w:br/>
        <w:t>provision, using the tax codes indicated in the attached F24 model with identifying elements, pursuant</w:t>
        <w:br/>
        <w:t>to Legislative Decree No. 241/1997.</w:t>
        <w:br/>
        <w:t>Payment must be made electronically with a debit from one's bank or postal account, through the home</w:t>
        <w:br/>
        <w:t>banking and CBI services provided by banks or by Poste Italiane S.p.A., or by using the telematic services</w:t>
        <w:br/>
        <w:t>of the Revenue Agency, available on the website www.agenziaentrate.gov.it.</w:t>
        <w:br/>
        <w:t>After the aforementioned deadline, for the period of delay of less than six months, late payment interest</w:t>
        <w:br/>
        <w:t>must be paid at the legal rate starting from the day following the expiration of the payment deadline until</w:t>
        <w:br/>
        <w:t>the date of payment. In case of further delay in compliance, pursuant to Article 27, paragraph 6, of Law No.</w:t>
        <w:br/>
        <w:t>689/81, the amount due for the imposed sanction is increased by one-tenth for each semester starting from</w:t>
        <w:br/>
        <w:t>the day following the expiration of the payment deadline until the role is transmitted to the collection</w:t>
        <w:br/>
        <w:t>agent; in this case, the increase absorbs the late payment interest accrued during the same period.</w:t>
        <w:br/>
        <w:t>Immediate communication of the payment must be given to the Authority by sending the documentation</w:t>
        <w:br/>
        <w:t>certifying the payment made.</w:t>
        <w:br/>
        <w:t>This provision will be notified to the interested parties and published in the Bulletin of the</w:t>
        <w:br/>
        <w:t>Antitrust Authority.</w:t>
      </w:r>
    </w:p>
    <w:p>
      <w:r>
        <w:t>Pursuant to Article 27, paragraph 12, of the Consumer Code, in case of non-compliance with the</w:t>
        <w:br/>
        <w:t>provision, the Authority applies an administrative pecuniary sanction from €10,000 to €5,000,000. In cases of</w:t>
        <w:br/>
        <w:t>repeated non-compliance, the Authority may order the suspension of business activity for a period not</w:t>
        <w:br/>
        <w:t>exceeding thirty days.</w:t>
      </w:r>
    </w:p>
    <w:p>
      <w:r>
        <w:t>BULLETIN NO. 32 OF AUGUST 12, 2019 377</w:t>
        <w:br/>
        <w:t>Against this provision, an appeal may be filed with the TAR for Lazio, pursuant to Article 135, paragraph 1,</w:t>
        <w:br/>
        <w:t>letter b), of the Code of Administrative Procedure (Legislative Decree July 2, 2010, No. 104), within sixty</w:t>
        <w:br/>
        <w:t>days from the date of notification of the provision itself, without prejudice to the longer terms referred to in</w:t>
        <w:br/>
        <w:t>Article 41, paragraph 5, of the Code of Administrative Procedure, or an extraordinary appeal may be made to</w:t>
        <w:br/>
        <w:t>the President of the Republic, pursuant to Article 8 of the Decree of the President of the Republic November</w:t>
        <w:br/>
        <w:t>24, 1971, No. 1199, within one hundred and twenty days from the date of notification of the provision itself.</w:t>
      </w:r>
    </w:p>
    <w:p>
      <w:r>
        <w:t>p. THE SECRETARY GENERAL THE PRESIDENT</w:t>
        <w:br/>
        <w:t>Annalisa Rocchietti Roberto Rustichelli</w:t>
      </w:r>
    </w:p>
    <w:p>
      <w:r>
        <w:rPr>
          <w:b/>
        </w:rPr>
        <w:t>[Pages 376–376]</w:t>
      </w:r>
    </w:p>
    <w:p>
      <w:r>
        <w:t>Antitrust Authority Weekly Bulletin</w:t>
        <w:br/>
        <w:t>of Competition and Market Year XXIX - No. 32 - 2019</w:t>
        <w:br/>
        <w:t>Editorial Coordination Giulia Antenucci</w:t>
        <w:br/>
        <w:t>Editorial Staff Sandro Cini, Valerio Ruocco, Simonetta Schettini,</w:t>
        <w:br/>
        <w:t>Manuela Villani</w:t>
        <w:br/>
        <w:t>Antitrust Authority for Competition and the Market</w:t>
        <w:br/>
        <w:t>Statistics and IT Applications Office</w:t>
        <w:br/>
        <w:t>Piazza Giuseppe Verdi, 6/a - 00198 Rome</w:t>
        <w:br/>
        <w:t>Tel.: 06-858211 Fax: 06-85821256</w:t>
        <w:br/>
        <w:t>Web: http://www.agcm.it</w:t>
        <w:br/>
        <w:t>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