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https://ec.europa.eu/competition/antitrust/cases/dec_docs/36756/36756_68_16.pdf</w:t>
      </w:r>
    </w:p>
    <w:p>
      <w:r>
        <w:t>Pages translated : 93</w:t>
      </w:r>
    </w:p>
    <w:p/>
    <w:p>
      <w:r>
        <w:rPr>
          <w:b/>
        </w:rPr>
        <w:t>[Pages 1–3]</w:t>
      </w:r>
    </w:p>
    <w:p>
      <w:r>
        <w:t xml:space="preserve">COMMISSION OF THE EUROPEAN COMMUNITIES  </w:t>
        <w:br/>
        <w:t xml:space="preserve">Brussels, 29.09.2004  </w:t>
        <w:br/>
        <w:t xml:space="preserve">C(2004)3598 Final  </w:t>
        <w:br/>
        <w:t xml:space="preserve">DECISION OF THE COMMISSION  </w:t>
        <w:br/>
        <w:t xml:space="preserve">of 29.09.2004  </w:t>
        <w:br/>
        <w:t xml:space="preserve">in a proceeding under Article 81 EC Treaty  </w:t>
        <w:br/>
        <w:t xml:space="preserve">and Article 53 EEA Agreement  </w:t>
        <w:br/>
        <w:t xml:space="preserve">(Case COMP/E-1/36.756 – Sodium Gluconate)  </w:t>
        <w:br/>
        <w:t xml:space="preserve">(Only the German text is binding)  </w:t>
        <w:br/>
        <w:t>(Text of relevance for the EEA)</w:t>
      </w:r>
    </w:p>
    <w:p>
      <w:r>
        <w:t xml:space="preserve">CONTENT  </w:t>
        <w:br/>
        <w:t xml:space="preserve">1. Part I – Facts..................................................................................................................6  </w:t>
        <w:br/>
        <w:t xml:space="preserve">1.1. Subject of the proceeding............................................................................................6  </w:t>
        <w:br/>
        <w:t xml:space="preserve">1.2. Summary of the infringement.....................................................................................7  </w:t>
        <w:br/>
        <w:t xml:space="preserve">1.3. The product..................................................................................................................8  </w:t>
        <w:br/>
        <w:t xml:space="preserve">1.4. The manufacturers.......................................................................................................8  </w:t>
        <w:br/>
        <w:t xml:space="preserve">1.4.1. The company that committed the infringement established in this decision...........9  </w:t>
        <w:br/>
        <w:t xml:space="preserve">1.4.2. The companies covered by the decision of October 2, 2001.................................17  </w:t>
        <w:br/>
        <w:t xml:space="preserve">1.4.3. Former manufacturers............................................................................................19  </w:t>
        <w:br/>
        <w:t xml:space="preserve">1.5. The relevant market....................................................................................................20  </w:t>
        <w:br/>
        <w:t xml:space="preserve">1.5.1. The product relevant market...................................................................................20  </w:t>
        <w:br/>
        <w:t xml:space="preserve">1.5.2. The geographic relevant market..............................................................................21  </w:t>
        <w:br/>
        <w:t xml:space="preserve">1.5.3. Supply of sodium gluconate....................................................................................22  </w:t>
        <w:br/>
        <w:t xml:space="preserve">1.5.4. Cross-border trade..................................................................................................23  </w:t>
        <w:br/>
        <w:t xml:space="preserve">1.6. Procedure...................................................................................................................23  </w:t>
        <w:br/>
        <w:t xml:space="preserve">1.7. Proceedings in the United States and Canada............................................................26  </w:t>
        <w:br/>
        <w:t xml:space="preserve">1.8. Description of events.................................................................................................27  </w:t>
        <w:br/>
        <w:t xml:space="preserve">1.8.1. Organizational foundations.....................................................................................29  </w:t>
        <w:br/>
        <w:t xml:space="preserve">1.8.2. Changes in ownership of the companies involved in the cartel............................32  </w:t>
        <w:br/>
        <w:t xml:space="preserve">1.8.3. The development of the cartel................................................................................33  </w:t>
        <w:br/>
        <w:t xml:space="preserve">1.9. Facts proving the involvement of other legal entities of the Jungbunzlauer group </w:t>
        <w:br/>
        <w:t xml:space="preserve">besides Jungbunzlauer Ladenburg GmbH in anti-competitive contacts between NaG </w:t>
        <w:br/>
        <w:t xml:space="preserve">competitors.......................................................................................................................55  </w:t>
        <w:br/>
        <w:t xml:space="preserve">1.10. Development of the NaG price in Europe during the cartel period.........................57  </w:t>
        <w:br/>
        <w:t xml:space="preserve">2. Part II – Legal assessment.........................................................................................58  </w:t>
        <w:br/>
        <w:t xml:space="preserve">2.1. Jurisdiction..................................................................................................................58  </w:t>
        <w:br/>
        <w:t xml:space="preserve">2.2. Application of Article 81 EC TREATY and Article 53 EEA AGREEMENT.............58  </w:t>
        <w:br/>
        <w:t xml:space="preserve">2.2.1. Article 81(1) EC Treaty and Article 53(1) EEA Agreement.................................58  </w:t>
        <w:br/>
        <w:t xml:space="preserve">2.2.2. Agreements and concerted practices......................................................................59  </w:t>
        <w:br/>
        <w:t xml:space="preserve">2.2.3. Single, continuous infringement..............................................................................62  </w:t>
        <w:br/>
        <w:t xml:space="preserve">2.2.4. Restriction of competition.......................................................................................62  </w:t>
        <w:br/>
        <w:t xml:space="preserve">2.2.5. Effects on trade between Member States and EEA Contracting Parties...............63  </w:t>
        <w:br/>
        <w:t xml:space="preserve">2.2.6. Fulfillment of the conditions in Article 81(3) EC Treaty.......................................64  </w:t>
        <w:br/>
        <w:t xml:space="preserve">2.2.7. The competition rules applicable to Austria, Finland, Iceland, Liechtenstein, </w:t>
        <w:br/>
        <w:t xml:space="preserve">Norway, and Sweden.......................................................................................................64  </w:t>
        <w:br/>
        <w:t xml:space="preserve">2.3. Addressees of this decision.......................................................................................65  </w:t>
        <w:br/>
        <w:t xml:space="preserve">2.3.1. Limitation period for prosecution...........................................................................65  </w:t>
        <w:br/>
        <w:t xml:space="preserve">2.3.2. Liability for the infringement..................................................................................65  </w:t>
        <w:br/>
        <w:t xml:space="preserve">2.4. Duration of the infringement....................................................................................75  </w:t>
        <w:br/>
        <w:t xml:space="preserve">2.4.1. Start of the infringement........................................................................................75  </w:t>
        <w:br/>
        <w:t xml:space="preserve">2.4.2. End of the infringement........................................................................................76  </w:t>
        <w:br/>
        <w:t xml:space="preserve">2.5. Remedies....................................................................................................................78  </w:t>
        <w:br/>
        <w:t xml:space="preserve">2.5.1. Article 3 of Regulation No. 17 and Article 7 of Regulation (EC) No. 1/2003......78  </w:t>
        <w:br/>
        <w:t>2.5.2. Article 15(2) of Regulation No. 17 and Article 23(2) of Regulation (EC) No. 1/2003...78</w:t>
      </w:r>
    </w:p>
    <w:p>
      <w:r>
        <w:rPr>
          <w:b/>
        </w:rPr>
        <w:t>[Pages 4–6]</w:t>
      </w:r>
    </w:p>
    <w:p>
      <w:r>
        <w:t>DECISION OF THE COMMISSION</w:t>
        <w:br/>
        <w:t>of September 29, 2004</w:t>
        <w:br/>
        <w:t>in a proceeding under Article 81 EC Treaty</w:t>
        <w:br/>
        <w:t>and Article 53 EEA Agreement</w:t>
        <w:br/>
        <w:t>(Case COMP/E-1/36.756 – Sodium Gluconate)</w:t>
        <w:br/>
        <w:t>(Only the German text is binding)</w:t>
        <w:br/>
        <w:t>(Text of relevance for the EEA)</w:t>
        <w:br/>
        <w:t>THE COMMISSION OF THE EUROPEAN COMMUNITIES -</w:t>
        <w:br/>
        <w:t>having regard to the Treaty establishing the European Community,</w:t>
        <w:br/>
        <w:t>having regard to the Agreement on the European Economic Area,</w:t>
        <w:br/>
        <w:t>having regard to Council Regulation (EC) No. 1/2003 of December 16, 2002, on the</w:t>
        <w:br/>
        <w:t>implementation of the competition rules laid down in Articles 81 and 82 of the Treaty1, in particular Articles 7 and 23(2),</w:t>
        <w:br/>
        <w:t>having regard to the Commission's decision of April 22, 2004, to initiate proceedings in this matter,</w:t>
        <w:br/>
        <w:t>after the companies involved were given the opportunity to express their views on the complaints raised by the Commission pursuant to Article 19(1) of Regulation No. 17, Article 27(1) of Regulation (EC) No. 1/2003 and Commission Regulation (EC) No. 2842/98 of December 22, 1998, on the hearing of parties in certain proceedings under Articles 81 and 82 EC Treaty2,</w:t>
        <w:br/>
        <w:t>after consulting the Advisory Committee on Restrictive Practices and Dominant Positions,</w:t>
        <w:br/>
        <w:t>in light of the final report of the Hearing Officer in this matter,</w:t>
        <w:br/>
        <w:t>CONSIDERING THE FOLLOWING REASONS:</w:t>
        <w:br/>
        <w:t>(*) the square brackets marked with an asterisk indicate</w:t>
        <w:br/>
        <w:t>confidential information that has been removed from the text.</w:t>
        <w:br/>
        <w:t>1 OJ L 1 of 4.1.2003</w:t>
        <w:br/>
        <w:t>2 OJ L 354 of 30.12.1998, p. 18.</w:t>
      </w:r>
    </w:p>
    <w:p>
      <w:r>
        <w:t>PART I – FACTS</w:t>
        <w:br/>
        <w:t>1.1. Subject of the proceedings</w:t>
        <w:br/>
        <w:t>(1) This case concerns agreements and concerted practices contrary to Article 81 EC Treaty and Article 53 of the Agreement on the European Economic Area (EEA), whereby sodium gluconate manufacturers allocated sales volumes among themselves in the European market, set prices for this product, and allocated contracts with customers among themselves.</w:t>
        <w:br/>
        <w:t>(2) On October 2, 2001, the Commission issued a decision against Archer Daniels Midland Company Inc. ("ADM"), Fujisawa Pharmaceutical Company Ltd. ("Fujisawa"), Akzo Nobel N.V. ("Akzo"), Avebe B.A. ("Avebe"), Roquette Frères S.A. ("Roquette") and Jungbunzlauer AG, establishing their participation in a cartel in the field of sodium gluconate and imposing a fine totaling EUR 57.53 million3.</w:t>
        <w:br/>
        <w:t>(3) On March 19, 2002, the Commission issued a decision against Jungbunzlauer AG, withdrawing its decision of October 2, 2001, to the extent that it was addressed to and served on Jungbunzlauer AG, St. Alban-Vorstadt 90, CH-4002 Basel. It justified this by stating that this decision was factually incorrect regarding the identification of its addressee.</w:t>
        <w:br/>
        <w:t>(4) In its decision of October 2, 2001, the Commission claimed in its reasoning regarding the identification of the addressees4 that Jungbunzlauer AG is the parent company of Jungbunzlauer Ladenburg GmbH. However, Jungbunzlauer AG is not actually the parent company of Jungbunzlauer Ladenburg GmbH, but merely its sister company. Furthermore, the Commission indicated in the same decision5 that the turnover of Jungbunzlauer AG in the year 2000 was [.*.]6. It later turned out that this referred to the turnover of the corporate group.7</w:t>
        <w:br/>
        <w:t>(5) The Commission finds in the present decision that Jungbunzlauer Holding AG, Chur, Jungbunzlauer Ladenburg GmbH, Ladenburg, Jungbunzlauer AG, Basel, and Jungbunzlauer GesmbH, Vienna, have committed an infringement of Article 81 EC Treaty and Article 53 EEA Agreement in the sodium gluconate sector and holds the aforementioned companies of the Jungbunzlauer corporate group jointly and severally liable for the imposed fine. The same infringement has already been established by the Commission regarding other companies in its decision of October 2, 2001.</w:t>
        <w:br/>
        <w:t>(6) The present decision essentially adopts the factual presentation of the original decision of October 2, 2001. For the information regarding the market, the relevant product, and the affected companies in the market outlined above, the Commission refers back to the original decision. Unless another year is mentioned, the information refers to the year 2000. As the following description shows, Jungbunzlauer Ladenburg GmbH (which previously operated under the name Biochemie Ladenburg GmbH) was directly involved in the conduct constituting the infringement. It is referred to in the facts as "Jungbunzlauer." The legal entities that also belong to the Jungbunzlauer corporate group are otherwise referred to by their full company name. If no distinction is made between the four Jungbunzlauer companies to which this decision is addressed, they are referred to as the "Jungbunzlauer corporate group."</w:t>
        <w:br/>
        <w:t>(7) The present decision does not in any way alter the scope of the Commission's decision of October 2, 2001, regarding the addressees that remain after the decision of March 19, 2002.</w:t>
        <w:br/>
        <w:t>(8) The Commission also notes that companies of the [.*.] provided information and documents to the Commission during the administrative procedure prior to the issuance of the decision of October 2, 2001, which contributed to proving the infringement established in this decision. The [.*.] did not contest the facts on which the Commission based its statement of objections of May 17, 2000. For these reasons, the Commission granted the [.*.] a reduction of 20% of the fine in its decision of October 2, 2001, based on the Commission's notice on the non-imposition or lower imposition of fines in cartel cases ("leniency policy")8.</w:t>
        <w:br/>
        <w:t>(9) The present decision constitutes a new decision against Jungbunzlauer AG. It specifically corrects the incorrect factual statements contained in the decision of October 2, 2001, which led the Commission to identify Jungbunzlauer AG as the addressee of the decision. These incorrect factual statements resulted in the withdrawal of the Commission's decision of October 2, 2001, by the Commission's decision of March 19, 2002.</w:t>
        <w:br/>
        <w:t>1.2. Summary of the infringement</w:t>
        <w:br/>
        <w:t>(10) This decision to impose fines for a violation of Article 81 EC Treaty and Article 53 EEA Agreement is addressed to the following companies: Jungbunzlauer Holding AG, Chur, Jungbunzlauer Ladenburg GmbH, Ladenburg, Jungbunzlauer AG, Basel, and Jungbunzlauer Austria AG, Vienna.</w:t>
        <w:br/>
        <w:t>(11) The infringement established in this decision consists of a continuing anti-competitive agreement and/or concerted practice within the meaning of Article 81(1) EC Treaty and Article 53(1) EEA Agreement (since January 1, 1994) throughout the territory of the EEA, whereby manufacturers of sodium gluconate allocated sales volumes among themselves, set prices for this product, and allocated contracts with customers among themselves.</w:t>
      </w:r>
    </w:p>
    <w:p>
      <w:r>
        <w:rPr>
          <w:b/>
        </w:rPr>
        <w:t>[Pages 7–9]</w:t>
      </w:r>
    </w:p>
    <w:p>
      <w:r>
        <w:t>(12) Archer Daniels Midland Company Inc. participated in the infringement since June 1991, the Jungbunzlauer Group since May 1988, and the four other companies, Fujisawa, Akzo, Avebe, and Roquette, since February 1987. The infringement ended for all parties in June 1995.</w:t>
      </w:r>
    </w:p>
    <w:p>
      <w:r>
        <w:t>1.3. The Product</w:t>
      </w:r>
    </w:p>
    <w:p>
      <w:r>
        <w:t>(13) Sodium gluconate (NaG)10 is the sodium salt of gluconic acid. It is produced through the fermentation of carbohydrates (e.g., starch, glucose, dextrose), resulting in gluconic acid, which, when mixed with sodium hydroxide, yields sodium gluconate. NaG is marketed in crystalline form or as a liquid11, but is predominantly sold in crystalline form12. It then appears as white sugar grit.</w:t>
      </w:r>
    </w:p>
    <w:p>
      <w:r>
        <w:t>(14) NaG is a chelating agent (or "chelator") that has the property of forming stable molecular structures involving metal ions when reacting with them. Through the water-soluble complexes they form in alkaline solutions, chelators inactivate "unmasked" metal ions (e.g., calcium, aluminum, iron, zinc, and other heavy metals) and thereby reduce their undesirable effects.</w:t>
      </w:r>
    </w:p>
    <w:p>
      <w:r>
        <w:t>(15) The use of chelating agents is widespread in areas where metal ions need to be inactivated, such as in water treatment, cleaning in households and industries, agriculture, paper and cardboard, metal processing, food, pharmaceuticals, and cosmetics.</w:t>
      </w:r>
    </w:p>
    <w:p>
      <w:r>
        <w:t>(16) Among the various families of chelators, NaG belongs to the hydroxycarboxylic acids and salts. It has good complexing properties in bath cleaning and is particularly stable even in concentrated alkaline solutions.</w:t>
      </w:r>
    </w:p>
    <w:p>
      <w:r>
        <w:t>(17) NaG is predominantly used in commercial alkaline cleaning (bottle washing, cleaning of utensils) and surface treatment (rust and grease removal, aluminum etching), but also has other applications in industry. For example, it is used as a setting retarder and hardening accelerator in cement additives, as an additive in paper and textile bleaching, and as an additive in food and various chemical applications. Approximately 50% of the output is attributed to commercial cleaning (alkaline cleaning and surface treatment), while 40% of production is used as a retarding agent. 4% of production is used for textile bleaching and the remainder for various chemical applications13.</w:t>
      </w:r>
    </w:p>
    <w:p>
      <w:r>
        <w:t>1.4. The Manufacturers</w:t>
      </w:r>
    </w:p>
    <w:p>
      <w:r>
        <w:t>(18) The majority of the sodium gluconate offered on the world market during the investigation period was produced by the companies that are addressees of the decision of October 2, 2001, namely ADM, Fujisawa, Akzo, Avebe, Roquette10, and by the Jungbunzlauer Group. These companies supplied more than [.*.] of the world market and [.*.] of the European market14. Some small non-European manufacturers, predominantly producing in the Far East, held the remaining market shares. These companies had exported limited quantities to Europe since 1994, but continued to supply less than [.*.] of the European market with these quantities. Other suppliers that had operated in this market over the past two decades have withdrawn or been acquired by other suppliers.</w:t>
      </w:r>
    </w:p>
    <w:p>
      <w:r>
        <w:t>1.4.1. The Company that Committed the Infringement Established in this Decision</w:t>
      </w:r>
    </w:p>
    <w:p>
      <w:r>
        <w:t>(19) Following the withdrawal of its decision of October 2, 2001, insofar as it was addressed to and served on Jungbunzlauer AG, the Commission investigated which of the legal entities belonging to the Jungbunzlauer Group could be held responsible for the infringement already established by the Commission in its decision of October 2, 2001.</w:t>
      </w:r>
    </w:p>
    <w:p>
      <w:r>
        <w:t>1.4.1.1. Information on the Structure of the Jungbunzlauer Group Provided by Legal Entities of this Group</w:t>
      </w:r>
    </w:p>
    <w:p>
      <w:r>
        <w:t>(20) The following presents the information provided by the legal entities of the Jungbunzlauer Group in the context of this procedure regarding the structure of the group.</w:t>
      </w:r>
    </w:p>
    <w:p>
      <w:r>
        <w:t>(21) On March 30, 1998, Jungbunzlauer Ladenburg GmbH responded to an information request15 addressed to Jungbunzlauer Ges.m.b.H. Jungbunzlauer Ladenburg GmbH justified this by stating that it had produced and sold sodium gluconate until 1997.</w:t>
      </w:r>
    </w:p>
    <w:p>
      <w:r>
        <w:t>(22) In a letter dated April 20, 1999, the [.*.] stated that it intended to cooperate with the Commission and confirmed the meetings agreed upon with the Commission. It stated that the CEO of the [.*.] would participate in the meeting16.</w:t>
      </w:r>
    </w:p>
    <w:p>
      <w:r>
        <w:t>(23) On April 30, 1999, Jungbunzlauer Ladenburg GmbH informed the Commission that the annual turnover of the Jungbunzlauer Group in 1998 was [.*.] million [.*.]17.</w:t>
      </w:r>
    </w:p>
    <w:p>
      <w:r>
        <w:t>(24) In its statement of May 21, 199918, Jungbunzlauer Ladenburg GmbH stated: "The management of the group is with Jungbunzlauer AG, Basel, Switzerland, which operates the companies held by Jungbunzlauer Holding AG. (...). The other companies of the Jungbunzlauer Group do not engage in business activities. (...)."</w:t>
      </w:r>
    </w:p>
    <w:p>
      <w:r>
        <w:t>(25) Jungbunzlauer Ladenburg GmbH stated to the Commission on November 9, 199919: "Mr. [.*.] joined the Jungbunzlauer Group in Basel as CEO in July 1993. With the exception of an introductory meeting of the new managing director of a competitor regarding the issues at hand in Basel, he did not participate in any meetings with competitors."</w:t>
      </w:r>
    </w:p>
    <w:p>
      <w:r>
        <w:t>(26) On May 18, 2000, the Commission sent a statement of objections to Jungbunzlauer AG. In this statement, the Commission particularly stated: "Jungbunzlauer AG ('Jungbunzlauer') with its headquarters in Basel, Switzerland (...) With 512 employees, it achieved a consolidated turnover of [.*.] million CHF [.*.] million ECU)"20.</w:t>
      </w:r>
    </w:p>
    <w:p>
      <w:r>
        <w:t>(27) On August 11, 2000, Jungbunzlauer AG made the following remarks in its response to the statement of objections21: "B. About the company: Jungbunzlauer Ladenburg GmbH belongs to the Jungbunzlauer Group. It is a subsidiary of Jungbunzlauer Holding AG, Basel, Switzerland, which is 100% owned by the Kahane family and whose shares are held by the heirs of the entrepreneur Karl Kahane, who passed away in 1993." They further stated: "Until the second half of 1993, the management of the entire group was with Jungbunzlauer Ges.m.b.H, Vienna. Since 1993, Jungbunzlauer AG, Basel, Switzerland has existed as a management company."</w:t>
      </w:r>
    </w:p>
    <w:p>
      <w:r>
        <w:t>(28) In its response to the statement of objections, Jungbunzlauer AG also stated: "1. Jungbunzlauer AG as a pure holding company: During the period underlying the objections, Jungbunzlauer AG exercised a pure holding function concerning Jungbunzlauer Ladenburg GmbH, without ever having any influence on the sodium gluconate business: (...). Jungbunzlauer AG did not give Jungbunzlauer Ladenburg GmbH any instructions regarding the sodium gluconate business and allowed it complete 'freedom' in determining its market behavior. (...) For these reasons, Jungbunzlauer Ladenburg GmbH was enabled to autonomously determine its market behavior during the period underlying the objections. (...) 2. No involvement of Jungbunzlauer AG in the infringements: For the aforementioned reasons, Jungbunzlauer AG was also only very limitedly informed about the business policy of Jungbunzlauer Ladenburg GmbH in the area of sodium gluconate. (...)".</w:t>
      </w:r>
    </w:p>
    <w:p>
      <w:r>
        <w:t>(29) On April 11, 2001, the Jungbunzlauer Group22 sent a letter to the Commission referring to the "Opel decision" and discussing the Commission's practice regarding the antitrust liability of parent companies23. It particularly stated: "Jungbunzlauer AG is</w:t>
      </w:r>
    </w:p>
    <w:p>
      <w:r>
        <w:rPr>
          <w:b/>
        </w:rPr>
        <w:t>[Pages 10–12]</w:t>
      </w:r>
    </w:p>
    <w:p>
      <w:r>
        <w:t>only a "sister company" of Jungbunzlauer Ladenburg GmbH. Both companies are subsidiaries of Jungbunzlauer Holding AG, with Jungbunzlauer AG serving solely as a management company that oversees the companies held by Jungbunzlauer Holding AG. Furthermore, the positions represented in the response to the statement of objections are reiterated: "It had not given any instructions to Jungbunzlauer Ladenburg GmbH regarding the sodium gluconate business and had left it completely with a 'free hand' in determining its market behavior. (...)"</w:t>
      </w:r>
    </w:p>
    <w:p>
      <w:r>
        <w:t>(30) On May 11, 2001, the Commission inquired about Jungbunzlauer AG24, particularly regarding its consolidated global revenue in the years 1995 and 2000. In this letter, the Commission stated that the data were being requested following the request for information dated October 25, 1999, and to ensure the homogeneity of the information in its possession. Jungbunzlauer AG and Jungbunzlauer Ladenburg GmbH responded to this request for information from the Commission, stating that the consolidated revenue of Jungbunzlauer AG in 2000 was CHF [.*.] and in 1995 was CHF [.*.].25</w:t>
      </w:r>
    </w:p>
    <w:p>
      <w:r>
        <w:t>(31) On October 2, 2001, the Commission issued a decision stating that Jungbunzlauer AG had reported a consolidated revenue of [.*.] million CHF for the year 2000 and that it imposed a fine of 20.4 million EUR on it. As stated in recitals (3), this decision was withdrawn by the Commission's decision of March 19, 2002, to the extent that it was addressed to and served on Jungbunzlauer AG, as the reasoning for identifying Jungbunzlauer AG as the addressee was factually incorrect.</w:t>
      </w:r>
    </w:p>
    <w:p>
      <w:r>
        <w:t>(32) In a letter dated March 25, 200226, the Commission requested the Jungbunzlauer corporate group to confirm the revenue figures provided by Jungbunzlauer in its letter dated May 16, 2001, for Jungbunzlauer AG, amounting to [.*.] million CHF, as correct.27 Following this letter, it was stated to the Commission by phone that this was an obvious error. In fact, the revenue of Jungbunzlauer Holding AG had been communicated in the letter dated May 16.</w:t>
      </w:r>
    </w:p>
    <w:p>
      <w:r>
        <w:t>(33) In a letter dated April 3, 200228, the Jungbunzlauer corporate group confirmed to the Commission that the revenue figures provided referred to the revenue of the entire Jungbunzlauer corporate group, i.e., Jungbunzlauer AG including its affiliated companies. According to the Jungbunzlauer corporate group, it was self-evident at that time that the Commission's inquiry regarding the global total revenue of Jungbunzlauer AG also referred to the corporate group. It argued that it was the Commission's constant practice in cartel cases to include the revenue of the parent company and the subsidiaries it controls.24 [.*.]</w:t>
      </w:r>
    </w:p>
    <w:p>
      <w:r>
        <w:t>25 [.*.]</w:t>
        <w:br/>
        <w:t>26 [.*.]</w:t>
        <w:br/>
        <w:t>27 In the citric acid case, however, Jungbunzlauer AG stated to the Commission on March 14, 2002, that Jungbunzlauer AG did not have the financial means to pay the fine imposed on it by the Commission's decision in this case.</w:t>
      </w:r>
    </w:p>
    <w:p>
      <w:r>
        <w:t>28 [.*.]</w:t>
      </w:r>
    </w:p>
    <w:p>
      <w:r>
        <w:t>(34) According to the assertions made by the legal entities of the Jungbunzlauer corporate group during the administrative procedure prior to the adoption of the decision on October 2, 2001, this corporate group acquired the "Organic Acids" division from the German company Benckiser GmbH in 1988.29 Thanks to this acquisition, Jungbunzlauer became one of the leading producers of sodium gluconate. Sodium gluconate was produced in Ladenburg throughout the duration of the cartel until production was relocated to a new production facility in Marckolsheim, France, in 1997. Since then, Jungbunzlauer Ladenburg GmbH has remained responsible for the sale of the product.</w:t>
      </w:r>
    </w:p>
    <w:p>
      <w:r>
        <w:t>1.4.1.2. Information about the structure of the Jungbunzlauer corporate group that was withheld by the legal entities of this group</w:t>
      </w:r>
    </w:p>
    <w:p>
      <w:r>
        <w:t>(35) As can be seen from the presentation of facts (margin numbers (19) et seq.), the legal entities belonging to the Jungbunzlauer corporate group provided the Commission with partially misleading information regarding the corporate structure and the revenues of Jungbunzlauer AG during the administrative procedure prior to the issuance of the decision on October 2, 2001. Based on this information, the Commission issued the decision on October 2, 2001, which led to the Commission having to withdraw the decision to the extent that it was addressed to and served on Jungbunzlauer AG.</w:t>
      </w:r>
    </w:p>
    <w:p>
      <w:r>
        <w:t>(36) To gain further insight into the corporate structure, the exact role of the "management company," as well as the possibly parallel functions of various natural persons in Jungbunzlauer Holding AG, Jungbunzlauer AG, Jungbunzlauer GesmbH, and Jungbunzlauer Ladenburg GmbH, the Commission sent identical requests for information to these four legal entities on August 5, 2003.30 In a joint letter dated September 16, 2003, these legal entities informed the Commission that they did not intend to provide the requested information.31</w:t>
      </w:r>
    </w:p>
    <w:p>
      <w:r>
        <w:t>(37) To assess the extent of cooperation of the legal entities of [.*.] under the leniency program in this procedure, the Commission considers both the cooperation prior to the issuance of the decision on October 2, 2001, as well as the behavior of the legal entities of [.*.] in the Commission's administrative procedure after that date.</w:t>
      </w:r>
    </w:p>
    <w:p>
      <w:r>
        <w:t>1.4.1.3. The structure of the Jungbunzlauer corporate group</w:t>
      </w:r>
    </w:p>
    <w:p>
      <w:r>
        <w:t>1. The Jungbunzlauer corporate group</w:t>
      </w:r>
    </w:p>
    <w:p>
      <w:r>
        <w:t>(38) The website of Jungbunzlauer provides the following information: "Jungbunzlauer's roots date back to 1867. It began with the establishment of a distillery in the village of Jung Bunzlau in Bohemia (50 km northeast of Prague). The operation quickly expanded. 30 years later, the 'Actiengesellschaft Jungbunzlauer Spiritus und Chemische Fabrik' was founded in Prague. Subsequently, additional factories were added, including the factory in Pernhofen (Austria), which still serves as the basis for Jungbunzlauer's organization today. In 1966, the industrial family Kahane acquired the majority shares in Jungbunzlauer. With the acquisition of the organic acids division in 1988 from Benckiser (Germany), Jungbunzlauer took a significant step towards expanding its production capacities and became the world's largest producer of sodium gluconate." The website further states that the corporate group's headquarters were relocated from Vienna (Austria) to Basel (Switzerland) in 1993 and is known as Jungbunzlauer AG. The Jungbunzlauer corporate group has subsidiaries in Austria, Germany, Hungary, the Netherlands, and Romania, as well as in the United States of America and Singapore. Production facilities are operated in Austria, France, Germany, and Canada.</w:t>
      </w:r>
    </w:p>
    <w:p>
      <w:r>
        <w:t>(39) The companies of the Jungbunzlauer corporate group produce and sell ingredients for the food and beverage industry, for the pharmaceutical and cosmetic industry, as well as for other industrial uses, and are currently one of the world's largest producers of citric acid, xanthan gum, citrate, gluconate, and glucose. In 1999, Jungbunzlauer acquired the "sodium gluconate" activities from Glucona.</w:t>
      </w:r>
    </w:p>
    <w:p>
      <w:r>
        <w:t>(40) In 1998, Jungbunzlauer Holding AG generated a consolidated revenue of [.*.] million CHF ([.*.] million EUR) and in 2000, [.*.] million CHF ([.*.] million EUR).</w:t>
      </w:r>
    </w:p>
    <w:p>
      <w:r>
        <w:t>2. Jungbunzlauer Holding AG, Chur, Switzerland</w:t>
      </w:r>
    </w:p>
    <w:p>
      <w:r>
        <w:t>(41) According to the Commission's own investigations, Jungbunzlauer Holding AG, Chur, was founded in 1970 under the name IBC Industrie Beteiligungen in Chur and registered on December 17, 1970. In 1992, the company was renamed Montana Industrie Holding AG based in Chur. In 2002, it acquired Jungbunzlauer Holding AG, Basel, and was renamed Jungbunzlauer Holding AG, Chur.32 The three holdings have always been controlled by the Kahane family.</w:t>
      </w:r>
    </w:p>
    <w:p>
      <w:r>
        <w:t>(42) On May 2, 1988, after the share capital of Biochemie Ladenburg GmbH was increased from 50,000 DM to 15,000,000 DEM, Jungbunzlauer Holding AG owned 32 Partial extract from the commercial register of the canton of Graubünden (source: Internet), Jungbunzlauer Holding AG, Chur.</w:t>
      </w:r>
    </w:p>
    <w:p>
      <w:r>
        <w:rPr>
          <w:b/>
        </w:rPr>
        <w:t>[Pages 13–15]</w:t>
      </w:r>
    </w:p>
    <w:p>
      <w:r>
        <w:t>AG, Chur, 100% of the shares of Biochemie Ladenburg GmbH33, which acquired the sodium gluconate business from Benckiser in Ladenburg.</w:t>
      </w:r>
    </w:p>
    <w:p>
      <w:r>
        <w:t>(43) From July 1993 until at least 2003, Mr. [.*.] was a member of the Board of Directors of Jungbunzlauer Holding AG, Chur, and its predecessor Montana Industrie Holding AG34.</w:t>
      </w:r>
    </w:p>
    <w:p>
      <w:r>
        <w:t>3. Jungbunzlauer Holding AG, Basel, Switzerland</w:t>
      </w:r>
    </w:p>
    <w:p>
      <w:r>
        <w:t>(44) According to the Commission's own investigations, Jungbunzlauer Holding AG, Basel, was founded in 1990 and registered on July 27, 199035. Mr. [.*.] was a director and member of the Board of Directors from July 1993.</w:t>
      </w:r>
    </w:p>
    <w:p>
      <w:r>
        <w:t>(45) Jungbunzlauer Holding AG, Basel, merged in 1993 with Terranova Holding AG, Basel, which was managed by Terranova Management AG, with Mr. [.*.] as Chairman of the Supervisory Board, who acted as its liquidator after 199336. Jungbunzlauer Holding AG, Basel, merged in 2002 with Montana Industrie Holding AG, Chur, and became Jungbunzlauer Holding AG, Chur37.</w:t>
      </w:r>
    </w:p>
    <w:p>
      <w:r>
        <w:t>4. Jungbunzlauer AG Basel, Switzerland</w:t>
      </w:r>
    </w:p>
    <w:p>
      <w:r>
        <w:t>(46) Regarding Jungbunzlauer AG, the Commission found that a legal entity "Jungbunzlauer Management AG" was established in July 1992, which changed its name to "Jungbunzlauer AG" on March 18, 1993.38 According to information available to the Commission, Jungbunzlauer AG still exists.</w:t>
      </w:r>
    </w:p>
    <w:p>
      <w:r>
        <w:t>(47) Its registered activity consists of the management of Jungbunzlauer Holding AG and the worldwide sale and distribution of all products produced or acquired by the subsidiaries or affiliated companies of Jungbunzlauer Holding AG. Mr. [.*.] has been the President and Delegate of the Board of Directors since July 1993. Jungbunzlauer AG is 100% owned by Jungbunzlauer Holding AG39.</w:t>
      </w:r>
    </w:p>
    <w:p>
      <w:r>
        <w:t>(48) According to the statements of the legal entities of the Jungbunzlauer Group in the administrative proceedings prior to the decision of October 2, 200140, Jungbunzlauer AG has managed all companies belonging to Jungbunzlauer Holding AG41 since mid-1993. The website of Jungbunzlauer (see margin number (38)) confirms that the group's headquarters were relocated from Vienna to Basel in 1993 and is known as Jungbunzlauer AG.</w:t>
      </w:r>
    </w:p>
    <w:p>
      <w:r>
        <w:t>5. Jungbunzlauer Ladenburg GmbH, Ladenburg, Germany</w:t>
      </w:r>
    </w:p>
    <w:p>
      <w:r>
        <w:t>(49) According to the Commission's own investigations, a legal entity with an initial share capital of 50,000 DEM was established by a private individual on December 16, 1987, and registered in the Frankfurt am Main Commercial Register on December 24, 1987, under the name "Volkmann Handelsgesellschaft mit beschränkter Haftung." In March 1988, its name was changed to "Biochemie Ladenburg GmbH"42. Extracts from the Frankfurt am Main District Court show that Biochemie Ladenburg GmbH has belonged to the Jungbunzlauer Group since May 2, 198843, and that Jungbunzlauer Holding AG, Chur, increased the share capital of this company from 50,000 DEM to 15,000,000 DEM. By this time at the latest, the "organic acids" business of Benckiser belonged to the Jungbunzlauer Group. From May 24, 1988, the same person who had previously worked at Benckiser and participated in cartel meetings was registered as managing director. He continued his participation in his new position until 1991.</w:t>
      </w:r>
    </w:p>
    <w:p>
      <w:r>
        <w:t>(50) According to the own statements of Jungbunzlauer Ladenburg GmbH in the Commercial Register of the City of Mannheim, the immediate owner of the shares changed several times, as outlined below. However, the ultimate ownership always remained with the Jungbunzlauer Group. The changes in the shareholder structure are presented as follows:</w:t>
      </w:r>
    </w:p>
    <w:p>
      <w:r>
        <w:t>a) According to the shareholder list from May 2, 198844, the only parent company of Jungbunzlauer Ladenburg GmbH (which at that time operated under the name "Biochemie Ladenburg GmbH") was Jungbunzlauer Holding AG, Chur, Switzerland (15,000,000 DEM share capital);</w:t>
      </w:r>
    </w:p>
    <w:p>
      <w:r>
        <w:t>b) According to the shareholder list from July 1, 198845, the parent companies of Jungbunzlauer Ladenburg GmbH (which at that time operated under the name "Biochemie Ladenburg GmbH") were Jungbunzlauer Holding AG, Chur, Switzerland (50,000 DEM) and Willemstein B.V., Vlaardingen, Netherlands (D 14,950,000 DEM);46</w:t>
      </w:r>
    </w:p>
    <w:p>
      <w:r>
        <w:t>41 Internal complete extract from the Commercial Register of the Canton of Basel City dated October 22, 2003, regarding Jungbunzlauer AG. Business purpose: "Management of Jungbunzlauer Holding AG in Basel" and SHAB No. 222 of November 15, 1993, p. 5987, "Jungbunzlauer AG in Basel, management of Jungbunzlauer Holding AG, etc." [.*.].</w:t>
      </w:r>
    </w:p>
    <w:p>
      <w:r>
        <w:t>42 [.*.]. Entry in the Commercial Register of the Frankfurt am Main District Court7, HRB 28536. [.*.].</w:t>
      </w:r>
    </w:p>
    <w:p>
      <w:r>
        <w:t>43 [.*.].</w:t>
      </w:r>
    </w:p>
    <w:p>
      <w:r>
        <w:t>44 [.*.].</w:t>
      </w:r>
    </w:p>
    <w:p>
      <w:r>
        <w:t>45 [.*.].</w:t>
      </w:r>
    </w:p>
    <w:p>
      <w:r>
        <w:t>46 Willemstein BV (Vlaardingen, Netherlands) was a so-called "shell" company when it was purchased by Jungbunzlauer Aktiengesellschaft (the predecessor of Jungbunzlauer GesmbH, see Recital (52)) on June 6, 1988. On September 9, 1988, Willemstein was renamed Jungbunzlauer Holding BV, its statutes and address (Dordrecht, Netherlands) were changed, and the share capital was increased to Hfl 80 million, of which 17,149,000 were paid in. At the latest since December 20, 1991, Jungbunzlauer Holding AG Basel was the sole shareholder of Jungbunzlauer Holding BV and took over its assets when it was liquidated on August 20, 1992. (Extract from the Rotterdam Commercial Register) [.*.].</w:t>
      </w:r>
    </w:p>
    <w:p>
      <w:r>
        <w:t>c) According to the shareholder list from January 5, 199047, the parent companies of Jungbunzlauer Ladenburg GmbH were Jungbunzlauer Holding BV, Dordrecht, Netherlands (14,950,000 DEM) and Jungbunzlauer Holding AG, Chur, Switzerland (50,000 DEM).</w:t>
      </w:r>
    </w:p>
    <w:p>
      <w:r>
        <w:t>d) According to the shareholder list from July 9, 199348, the parent companies of Jungbunzlauer Ladenburg GmbH were Jungbunzlauer Holding AG, Basel, Switzerland (14,950,000 DEM) and Jungbunzlauer Beteiligungen AG, Chur, Switzerland (50,000 DEM).49</w:t>
      </w:r>
    </w:p>
    <w:p>
      <w:r>
        <w:t>(51) Jungbunzlauer Holding AG, Basel, the parent company of the 100% subsidiary Jungbunzlauer Ladenburg GmbH, no longer exists. It was merged with "Montana Industrie-Holding AG," Chur, on June 12, 2002. The company resulting from this merger, named "Jungbunzlauer Holding AG," Chur50, has taken over the assets and liabilities of Jungbunzlauer Holding AG, Basel51.</w:t>
      </w:r>
    </w:p>
    <w:p>
      <w:r>
        <w:t>6. Jungbunzlauer GesmbH, Vienna, Austria</w:t>
      </w:r>
    </w:p>
    <w:p>
      <w:r>
        <w:t>(52) Based on the information that the Commission was able to ascertain, Jungbunzlauer GesmbH was founded on May 28, 1991, under the name "ABC Beteiligungs Gesellschaft m.b.H"52 and registered on June 10, 1991. It was the successor company to Jungbunzlauer Aktiengesellschaft, which had been traded on the stock exchange since 1895. Jungbunzlauer Aktiengesellschaft was removed from the Commercial Register on December 18, 1992. The entry in the register reads as follows: "The General Meeting of December 16, 1992, resolved the transformation of 'Jungbunzlauer Aktiengesellschaft' (HR.B 21033 HG Vienna), which originated back to 1895 (the stock listing was canceled, and shareholders were offered a compensation of 20 times the nominal value), through transfer to Jungbunzlauer Ges.m.b.H (formerly ABC Beteiligungs Gesellschaft m.b.H). The transformation was carried out to adapt the existing organizational structures to the requirements of the Jungbunzlauer Group arising from growth and internationalization. The unified ownership structure allows for a coordinated business policy and a more streamlined operational management." Jungbunzlauer Aktiengesellschaft was the owner of Willemstein BV (see footnote 46) and Jungbunzlauer Holding AG, Chur.53 According to the business reports54 and attendance lists at shareholder meetings55, the majority of shares in Jungbunzlauer Aktiengesellschaft were held as follows: 1990: Montana AG for Mining, Industry, and Trade; 1991: Montana AG, Vienna; 1992 IBC Industry.</w:t>
      </w:r>
    </w:p>
    <w:p>
      <w:r>
        <w:rPr>
          <w:b/>
        </w:rPr>
        <w:t>[Pages 16–18]</w:t>
      </w:r>
    </w:p>
    <w:p>
      <w:r>
        <w:t xml:space="preserve">(52) Participation Chur AG and later Montana Industrie Holding AG, Chur (both are predecessors of Jungbunzlauer Holding AG, Chur).  </w:t>
        <w:br/>
        <w:t xml:space="preserve">(53) On January 12, 1993, ABC Beteiligungs Gesellschaft m.b.H changed its name and has since been called "Jungbunzlauer GesmbH." The registered office of this company was established in Langenzersdorf, where it existed until December 17, 1992. It was then relocated to Vienna56.  </w:t>
        <w:br/>
        <w:t xml:space="preserve">(54) Jungbunzlauer Holding AG has held 100% of the shares of this company directly since the establishment of Jungbunzlauer GesmbH on May 28, 1991. On July 9, 2004, the transformation of Jungbunzlauer GesmbH into a stock corporation operating under the name "Jungbunzlauer Austria AG" was registered in the commercial register at the Commercial Court of Vienna57.  </w:t>
        <w:br/>
        <w:t xml:space="preserve">(55) According to the information provided to the Commission by legal entities belonging to the Jungbunzlauer Group during the administrative proceedings preceding the decision of October 2, 2001, Jungbunzlauer GesmbH managed all companies belonging to Jungbunzlauer Holding AG (as the "Management Company") until mid-1993.58 From this fact, the Commission concludes that Jungbunzlauer GesmbH led the Jungbunzlauer Group until mid-1993.  </w:t>
        <w:br/>
        <w:t xml:space="preserve">1.4.2. Companies covered by the decision of October 2, 2001  </w:t>
        <w:br/>
        <w:t xml:space="preserve">1.4.2.1. a) Archer Daniels Midland Company Inc.  </w:t>
        <w:br/>
        <w:t xml:space="preserve">(56) Archer Daniels Midland Company Inc. ("ADM") with its headquarters in Decatur (USA) is the parent company of a corporate group that processes grains and oilseeds worldwide. The group has long been producing starch and starch products. ADM entered the biochemical market in the last two decades. Its BioProducts division was established in 1989.  </w:t>
        <w:br/>
        <w:t xml:space="preserve">(57) Currently, ADM operates more than 250 plants in the United States and more than 100 plants in other parts of the world. ADM employs more than 23,000 people worldwide. In 2000, the group's global revenue amounted to [.*.] billion USD ([.*.] billion EUR).59  </w:t>
        <w:br/>
        <w:t xml:space="preserve">(58) ADM entered the NaG market in 1991 after acquiring the oxidizing fermentation technology from FinnSugar, a subsidiary of the Finnish group Cultor OYJ. ADM ceased NaG production at the Ringaskiddy (Ireland) plant at the end of 1991 and relocated it to a new plant in Decatur (USA), which began production in November 1990. Due to low profitability and ongoing technical difficulties, ADM discontinued NaG production in July 1995 and withdrew from this market. Limited NaG sales continued until June 1997.  </w:t>
        <w:br/>
        <w:t xml:space="preserve">56 Dun&amp;Bradstreet Business Information Report: Jungbunzlauer GesmbH dated October 14, 2003, page 5 [.*.] and extract from the commercial register of the Commercial Court of Vienna, [.*.].  </w:t>
        <w:br/>
        <w:t xml:space="preserve">57 [.*.].  </w:t>
        <w:br/>
        <w:t xml:space="preserve">58 Response from Jungbunzlauer AG to the original statement of objections from the year 2000, page 5, [.*.].  </w:t>
        <w:br/>
        <w:t xml:space="preserve">59 [.*.].  </w:t>
        <w:br/>
        <w:t xml:space="preserve">1.4.2.2. b) Fujisawa Pharmaceutical Company Ltd.  </w:t>
        <w:br/>
        <w:t xml:space="preserve">(59) Fujisawa Pharmaceutical Company Ltd ("Fujisawa") with its headquarters in Osaka (Japan) primarily operates in the pharmaceutical sector, which accounts for 87% of the group's total revenue. The company is also active in healthcare, medical equipment and supplies, chemicals, and animal health products.  </w:t>
        <w:br/>
        <w:t xml:space="preserve">(60) Fujisawa has subsidiaries in Europe, North America, and Asia with approximately 7,700 employees worldwide. In the fiscal year 2000, Fujisawa achieved a consolidated revenue of [.*.] JPY ([.*.] billion EUR)60.  </w:t>
        <w:br/>
        <w:t xml:space="preserve">(61) Fujisawa's chemicals and animal health division develops, manufactures, and markets industrial chemicals such as sodium isoascorbate, calcium gluconate, NaG, and glucono-delta-lactone. It also produces concrete additives and animal health products such as antibiotics and feed additives.  </w:t>
        <w:br/>
        <w:t xml:space="preserve">(62) The subsidiary Premier Malt Fermentation Products Inc. ("PMP") with its headquarters in Itasca (USA) is the core of Fujisawa's chemicals business and produces NaG for the global market at a plant in Peoria (USA). Fujisawa also produces NaG at a plant in Nagoya (Japan). Its NaG sales in Europe have always been limited.  </w:t>
        <w:br/>
        <w:t xml:space="preserve">1.4.2.3. c) Glucona B.V. (formerly Glucona V.o.F)  </w:t>
        <w:br/>
        <w:t xml:space="preserve">(63) Glucona B.V ("Glucona") is a wholly-owned subsidiary of Avebe B.A., a Dutch potato starch cooperative. Glucona's headquarters, like that of Avebe, is currently in Veendam (Netherlands). Glucona primarily manufactures and sells gluconates. These substances are used in a variety of applications across different industries such as food and metal industries, construction sector, textile industry, cosmetics, and pharmaceuticals.  </w:t>
        <w:br/>
        <w:t xml:space="preserve">(64) Glucona B.V. was established on April 1, 1972, as Glucona V.o.F, a 50% joint venture between Akzo Chemie B.V.61 and Avebe B.A. It was located at the Akzo site in Amersfoort (Netherlands) at that time. In 1985, Glucona entered the American market by acquiring Beca Products. The subsidiary was named Glucona America Inc. and is located in Janesville (Wisconsin, USA).  </w:t>
        <w:br/>
        <w:t xml:space="preserve">(65) During the investigation period, Glucona was initially a joint venture jointly controlled by Akzo Chemie B.V. (now Akzo Nobel Chemicals B.V., a wholly-owned subsidiary of Akzo Nobel N.V.) and Avebe B.A. It later became a wholly-owned subsidiary of Avebe B.A. In December 1995, Avebe B.A. acquired Akzo's share in Glucona V.o.F, which became a limited liability company and was renamed Glucona B.V. Glucona V.o.F and Glucona B.V. will hereinafter be referred to as "Glucona."  </w:t>
        <w:br/>
        <w:t xml:space="preserve">60 [.*.].  </w:t>
        <w:br/>
        <w:t xml:space="preserve">61 The company adopted the name "Akzo Nobel Chemicals B.V." after acquiring shares in the company Nobel by Akzo in 1994.  </w:t>
        <w:br/>
        <w:t xml:space="preserve">(66) For the majority of the investigation period, Glucona produced its NaG at the Ter ApelKanaal (Netherlands) and Janesville (Wisconsin, USA) plants. NaG production at the Janesville plant was discontinued in 1993. In 1999, Glucona sold its NaG-related assets to the Swiss company Jungbunzlauer62. In 1998, Glucona B.V.'s total revenue amounted to [.*.] million NLG ([.*.] million EUR).  </w:t>
        <w:br/>
        <w:t xml:space="preserve">(67) Akzo Nobel N.V ("Akzo") with its headquarters in Arnhem (Netherlands) is the parent company of a corporate group that operates in the fields of chemicals and pharmaceuticals. The group's focus is on the manufacture and sale of fibers, coatings, and healthcare products. In 2000, Akzo's consolidated global revenue was [.*.] billion EUR.  </w:t>
        <w:br/>
        <w:t xml:space="preserve">(68) Avebe B.A. ("Avebe") with its headquarters in Veendam (Netherlands) is the parent company of a corporate group that processes starch worldwide. Avebe was founded in 1919 as a cooperative and is today the world's largest producer of potato starch derivatives. In the fiscal year 1997/98, Avebe had a consolidated global revenue of [.*.] million EUR. In December 1995, Avebe acquired Akzo's 50% stake in Glucona.  </w:t>
        <w:br/>
        <w:t xml:space="preserve">1.4.2.4. e) Roquette Frères S.A.  </w:t>
        <w:br/>
        <w:t xml:space="preserve">(69) Roquette Frères S.A. ("Roquette") with its headquarters in Lestrem (France) produces starch derivatives that are used as industrial raw materials in a variety of applications in food, beverages, paper and cardboard, pharmaceuticals, and animal feed.  </w:t>
        <w:br/>
        <w:t xml:space="preserve">(70) Roquette has subsidiaries in Europe (Germany, Italy, Spain, United Kingdom), the United States, and Japan. With currently more than 3,000 employees, Roquette achieved a global revenue of [.*.] billion EUR in 2000.  </w:t>
        <w:br/>
        <w:t xml:space="preserve">(71) Roquette began NaG production in the early 1970s as this product became increasingly important for the industry. NaG is a product area of the Fermentation Process Derivatives division. Roquette produces NaG exclusively at its plant in Cassino Spinola (Italy).  </w:t>
        <w:br/>
        <w:t xml:space="preserve">1.4.3. Former manufacturers  </w:t>
        <w:br/>
        <w:t xml:space="preserve">(72) In the last two decades, a number of competitors have been present in the NaG market but have withdrawn or been acquired by one of the currently four main providers.  </w:t>
        <w:br/>
        <w:t xml:space="preserve">(73) The German company Benckiser GmbH ("Benckiser") was one of the leading manufacturers of NaG until 1988 when the group decided to focus on its core business of cosmetics and detergents, which is why it sold its business area of organic acids including NaG to Jungbunzlauer AG in that year.  </w:t>
        <w:br/>
        <w:t>62 See below.</w:t>
      </w:r>
    </w:p>
    <w:p>
      <w:r>
        <w:rPr>
          <w:b/>
        </w:rPr>
        <w:t>[Pages 19–21]</w:t>
      </w:r>
    </w:p>
    <w:p>
      <w:r>
        <w:t>(74) The American pharmaceutical group Pfizer Incorporated ("Pfizer") produced NaG until 1990/91, but gradually ceased production and shut down its NaG plant in Brazil. In 1992, Pfizer is said to have sold a total of approximately 2,000 tons of NaG. Subsequently, it sold limited quantities of NaG sourced from Jungbunzlauer over several years (800 - 1,000 tons in 1994). Currently, Pfizer is no longer active in the NaG market. Its food division was sold to Cultor OYJ in July 1995.</w:t>
      </w:r>
    </w:p>
    <w:p>
      <w:r>
        <w:t>(75) In the 1980s, the NaG produced by the Finnish company FinnSugar ("FinnSugar") did not go directly to market but was purchased by Jungbunzlauer and sold under its own name63. By the end of the 1980s, FinnSugar began selling its product directly, but in 1989 it sold its oxidation technology to ADM and gradually ceased its production. Subsequently, it continued to sell the NaG acquired from ADM. FinnSugar was a subsidiary of the Finnish group Cultor OYJ, which was recently acquired by the Danish group Danisco A/S.</w:t>
      </w:r>
    </w:p>
    <w:p>
      <w:r>
        <w:t>1.5. The Relevant Market</w:t>
      </w:r>
    </w:p>
    <w:p>
      <w:r>
        <w:t>1.5.1. The Product Market</w:t>
      </w:r>
    </w:p>
    <w:p>
      <w:r>
        <w:t>(76) The characteristics and properties of solid and liquid NaG and gluconic acid are very similar, which is why, for the purposes of this case, gluconic acid is also referred to as NaG64.</w:t>
      </w:r>
    </w:p>
    <w:p>
      <w:r>
        <w:t>(77) In its various applications, NaG has a number of incomplete substitutes. The closest substitute products are sodium glucoheptonate and EDTA65. Depending on the application, other incomplete substitutes such as wine vinegar, citric acid, and citrates may also be used. These substances are produced by companies other than those operating in the NaG industry.</w:t>
      </w:r>
    </w:p>
    <w:p>
      <w:r>
        <w:t>(78) The Commission notes that NaG has a number of partial substitutes depending on the application area, but sees no evidence that these products actually exert price pressure on NaG. Firstly, there is no general substitute for NaG, as the type of possible substitute depends on the specific commercial application: for example, in the food industry, there is consensus that NaG is preferred over glucoheptonate, as the latter has an ammonia smell and is dark brown in color66. Furthermore, NaG is environmentally friendly, which leads some users to prefer it over possible substitutes such as AEDTA or glucoheptonate. Consequently, customers such as manufacturers of compound feed, who compile a variety of products for different buyers and utilize two or more properties of NaG, are not able to easily replace NaG.</w:t>
      </w:r>
    </w:p>
    <w:p>
      <w:r>
        <w:t>63 See margin number (160) [.*.].</w:t>
        <w:br/>
        <w:t>64 The evidence collected in this proceeding shows that the companies covered by this decision view gluconic acid and NaG merely as variations of the same product [.*.]. Compared to NaG production, the production of gluconic acid is minor.</w:t>
        <w:br/>
        <w:t>65 EDTA = Ethylenediaminetetraacetic acid and salts.</w:t>
        <w:br/>
        <w:t>66 Chelating Agents, Chemical Economics Handbook, SRI International, 1991.</w:t>
      </w:r>
    </w:p>
    <w:p>
      <w:r>
        <w:t>(79) The vast majority of customers to whom the Commission sent a request for information responded to the question of substitutability by stating that they would not be able to replace NaG for their commercial application with another product67. Finally, the fact that NaG manufacturers have entered into a NaG cartel over a long period, actively pursued it, provided resources for it, and did not expand it to, for example, mother liquors, confirms that NaG is regarded by manufacturers as a relevant product market. Furthermore, there is no evidence that in setting target prices for NaG, the cartel also closely monitored the prices of other products.</w:t>
      </w:r>
    </w:p>
    <w:p>
      <w:r>
        <w:t>(80) The Commission therefore rejects the argument that the presence of a variety of partial substitutes for NaG requires going beyond NaG in defining the product market.</w:t>
      </w:r>
    </w:p>
    <w:p>
      <w:r>
        <w:t>(81) The global capacity for producing NaG can be estimated at 50,000 to 55,000 tons. Global consumption amounts to between 45,000 and 50,000 tons annually; it was approximately 35,000 tons in 1990. The average annual market growth over the past ten years has been between 2.5 and 3%. The American and European markets have approximately the same size, currently between 15,000 and 17,000 tons annually. In 1990, each of the two markets had a volume of between 10,000 and 12,000 tons.</w:t>
      </w:r>
    </w:p>
    <w:p>
      <w:r>
        <w:t>(82) During the period covered by this decision, the average price for NaG was around 1,110 EUR per ton. The annual value of the European NaG market is estimated at around 18 million EUR68.</w:t>
      </w:r>
    </w:p>
    <w:p>
      <w:r>
        <w:t>1.5.2. The Geographical Market</w:t>
      </w:r>
    </w:p>
    <w:p>
      <w:r>
        <w:t>(83) The Commission has found in its investigations of the case that NaG constitutes a global market. Transportation costs are low, and there are no customs barriers. The differentiation of this product, which is officially recognized and classified by European and American pharmacopoeias, is minimal. The NaG market is a goods market that is subject to significant price fluctuations and periodic cycles of oversupply.</w:t>
      </w:r>
    </w:p>
    <w:p>
      <w:r>
        <w:t>(84) The fact that, for example, Fujisawa was able to sell NaG in Europe and maintain a small but significant market share over a long period indicates that competitive conditions were largely homogeneous worldwide. Furthermore, it should be noted that for chemicals, shipping costs are generally lower than overland transport. Therefore, the fact that production facilities were located overseas does not create a significant disadvantage compared to the locations of the production facilities of other participants who supplied their product throughout Europe from one or two production sites.</w:t>
      </w:r>
    </w:p>
    <w:p>
      <w:r>
        <w:t>67[.*.].</w:t>
        <w:br/>
        <w:t>68 According to the "Chemical Market Reporter" dated July 20, 1998 [.*.], the global market has a volume of 45,000 tons and the American market between 15,000 and 17,000 tons. For 1995, Roquette reports the market as 44,000 to 45,000 tons [.*.]. According to Fujisawa, the global annual consumption is around 50,000 tons and has a value of around 50 million USD/year. The EU consumption would be at 17,000 tons [.*.].</w:t>
      </w:r>
    </w:p>
    <w:p>
      <w:r>
        <w:t>1.5.3. Supply of Sodium Gluconate</w:t>
      </w:r>
    </w:p>
    <w:p>
      <w:r>
        <w:t>(85) During the period covered by this decision, global NaG production was in the hands of the four companies Fujisawa, Glucona, Jungbunzlauer, and Roquette. Following the acquisition of FinnSugar's technology in 1989, ADM also became an important supplier after starting production in November 1990. However, the company began its withdrawal from the market in July 1995. In June 1999, Glucona sold its NaG assets to Jungbunzlauer, after which it ceased NaG production.</w:t>
      </w:r>
    </w:p>
    <w:p>
      <w:r>
        <w:t>(86) Currently, Fujisawa, Jungbunzlauer, and Roquette are the three main suppliers worldwide. According to the available information69, Fujisawa and Jungbunzlauer held market shares between [.*.] until 1999, while Roquette's market share was around [.*.]. Until the sale of its NaG business to Jungbunzlauer in 1999, Glucona held a market share between [.*.] and [.*.]. Subsequently, Jungbunzlauer became the world's largest NaG producer. In Europe, the market shares of the main manufacturers differ from their shares in the global market. Fujisawa's market share in Europe was less than [.*.], while Glucona's was between [.*.] before its withdrawal. Roquette is the larger supplier in Europe with a market share between [.*.] and [.*.]. After acquiring Glucona's NaG business, Jungbunzlauer became the leading NaG supplier in Europe.</w:t>
      </w:r>
    </w:p>
    <w:p>
      <w:r>
        <w:t>(87) From 1991 to 1995, ADM had a share of [.*.] to [.*.] in the global market and presumably a similarly large share in the European market.</w:t>
      </w:r>
    </w:p>
    <w:p>
      <w:r>
        <w:t>(88) The following table lists the total size of each company in 2000 as well as their relative significance in the global and EEA product markets in 199570. The figures provided are based on the companies' responses to the Commission's requests for information71.</w:t>
      </w:r>
    </w:p>
    <w:p>
      <w:r>
        <w:t>| Company          | Global Revenue | Global NaG Revenue (1995; EUR) | EEA NaG Revenue (1995; EUR) |</w:t>
        <w:br/>
        <w:t>|------------------|----------------|----------------------------------|------------------------------|</w:t>
        <w:br/>
        <w:t>| ADM              | [.*.]         | [.*.]                           | [.*.]                        |</w:t>
        <w:br/>
        <w:t>| Akzo             | [.*.]         | Glucona: [.*.]                 | Glucona: [.*.]              |</w:t>
        <w:br/>
        <w:t>| Avebe            | [.*.]         | Glucona: [.*.]                 | Glucona: [.*.]              |</w:t>
        <w:br/>
        <w:t>| Fujisawa         | [.*.]         | [.*.]                           | [.*.]                        |</w:t>
        <w:br/>
        <w:t>| Jungbunzlauer    | [.*.]         | [.*.]                           | [.*.]                        |</w:t>
        <w:br/>
        <w:t>| Roquette         | [.*.]         | [.*.]                           | [.*.]                        |</w:t>
      </w:r>
    </w:p>
    <w:p>
      <w:r>
        <w:t>69[.*.].</w:t>
        <w:br/>
        <w:t>70 The year 1995 is considered the last year of the infringement covered by this decision.</w:t>
        <w:br/>
        <w:t>71 The sales figures for 1995 are provided as an example. The respective volume of annual NaG sales for each company may have fluctuated from year to year during the period of infringement. The market shares indicated in parentheses are directly derived from the information submitted by the companies and should be regarded as a guideline.</w:t>
      </w:r>
    </w:p>
    <w:p>
      <w:r>
        <w:rPr>
          <w:b/>
        </w:rPr>
        <w:t>[Pages 22–24]</w:t>
      </w:r>
    </w:p>
    <w:p>
      <w:r>
        <w:t>Total amount Not applicable [.*.] [.*.]</w:t>
        <w:br/>
        <w:t>1.5.4. Cross-border trade</w:t>
        <w:br/>
        <w:t>(89) During the period covered by this decision, the NaG market was characterized by extensive trade flows between the current Member States and the Contracting Parties of the EEA Agreement.</w:t>
        <w:br/>
        <w:t>(90) Manufacturers sell NaG in almost all Member States. The production facilities of Jungbunzlauer and Glucona were located in Italy, Germany, and the Netherlands during the relevant period. The plants of these companies supplied the entire European market, which means that NaG is traded to a significant extent between the Member States. In 1994, Glucona, Roquette, and Jungbunzlauer sold more than [.*.] of their production outside the country of production.</w:t>
        <w:br/>
        <w:t>(91) ADM (after relocating its entire production capacity to the United States) and Fujisawa did not produce NaG in Europe. ADM sold NaG in almost all Member States of the Community between 1991 and 1995, while Fujisawa supplied through distributors in Germany, Italy, the Netherlands, Spain, and the United Kingdom during the relevant period.</w:t>
        <w:br/>
        <w:t>(92) The investigation period was also marked by lively trade exchanges between the EEA Contracting Parties. In 1994, significant quantities of NaG were sold to Austria, Sweden, and Finland. A limited trade exchange also took place with Iceland and Norway starting in 1994 or 1995.</w:t>
        <w:br/>
        <w:t>1.6. Proceedings</w:t>
        <w:br/>
        <w:t>(93) In March 1997, the U.S. Department of Justice informed the Commission of the initiation of a Grand Jury investigation into the NaG market. In October 1997, the Commission was informed that Akzo, Avebe, and Glucona had admitted participation in an international agreement on price-fixing and market share allocation "in the United States and other countries"72. Subsequently, in December 1997 and February 1998, [.*.] and [.*.] made the same admission.</w:t>
        <w:br/>
        <w:t>(94) In the winter half of 1997/98, the Commission sent requests for information under Article 11 of Regulation No. 1773 to the main manufacturers, traders, and purchasers of NaG in Europe.</w:t>
        <w:br/>
        <w:t>(95) After receiving the request for information, [.*.] approached the Commission and stated that it was cooperating with the U.S. antitrust authorities and would submit a request for cooperation with the Commission under the notice on the non-imposition or reduction of fines in cartel cases ("leniency program")74. On May 12, 1998, following a meeting with the Commission on April 1, the company submitted a written statement along with documents including a summary of the previous development of the cartel and a number of related documents.</w:t>
        <w:br/>
        <w:t>(96) On September 16 and 17, 1998, the Commission conducted simultaneous inspections under Article 14(3) of Regulation No. 17 at the premises of Avebe, Glucona, Jungbunzlauer Ladenburg GmbH, and Roquette.</w:t>
        <w:br/>
        <w:t>(97) On November 10, 1998, the Commission sent a request for information to [.*.]. On November 26, 1998, [.*.] expressed its intention to submit a request under the leniency program. At a meeting on December 11, 1998, the company's lawyers presented the "first tranche of cooperation from [.*.]". A statement from the company and documents related to the case were subsequently submitted to the Commission on January 21, 1999.</w:t>
        <w:br/>
        <w:t>(98) On March 2, 1999, the Commission sent requests for information to [.*.], [.*.], and [.*.].</w:t>
        <w:br/>
        <w:t>(99) In a letter dated April 14, 1999, [.*.] announced to the Commission its intention to cooperate under the leniency program. This letter was followed on April 23, 1999, by a statement supplementing [.*.]’s response to the Commission's request for information.</w:t>
        <w:br/>
        <w:t>(100) On April 19, 1999, [.*.] informed the Commission of its intention to also cooperate under the leniency program. Documents related to the case were attached to the response to the request for information dated July 22, 1999, and [.*.] also submitted a written statement to the Commission regarding the cartel.</w:t>
        <w:br/>
        <w:t>(101) On April 20, [.*.] announced its intention to cooperate under the leniency program. On May 21, 1999, a statement from the company supplementing its response to the request for information was sent to the Commission along with a number of documents75.</w:t>
        <w:br/>
        <w:t>(102) On October 25, 1999, additional requests for information were sent to ADM, Fujisawa, Glucona, Jungbunzlauer Ladenburg GmbH, and Roquette.</w:t>
        <w:br/>
        <w:t>(103) On May 17, 2000, the Commission opened proceedings in this matter and issued statements of objections against the companies to which the decision of October 2, 2001, was addressed. All parties submitted written responses to the Commission's statements of objections. None of the companies requested a hearing at that time. The core of the facts presented in the statements of objections was not disputed by any company.</w:t>
        <w:br/>
        <w:t>(104) On May 11, 2001, additional requests for information were sent to ADM, Akzo, Avebe, Fujisawa, Jungbunzlauer AG, and Roquette to obtain additional sales figures.</w:t>
        <w:br/>
        <w:t>74 OJ C 207 of July 18, 1996, p. 4.</w:t>
        <w:br/>
        <w:t>75 [.*.].</w:t>
        <w:br/>
        <w:t>(105) On October 2, 2001, the Commission issued a decision against Archer Daniels Midland Company Inc. ("ADM"), Fujisawa Pharmaceutical Company Ltd. ("Fujisawa"), Akzo Nobel N.V. ("Akzo"), Avebe B.A. ("Avebe"), Roquette Frères S.A. ("Roquette"), and Jungbunzlauer AG, establishing their participation in a cartel in the field of sodium gluconate and imposing a fine of a total amount of EUR 57.53 million.</w:t>
        <w:br/>
        <w:t>(106) On March 19, 2002, the decision of October 2, 2001, was withdrawn to the extent that it had been addressed and delivered to Jungbunzlauer AG, St. Alban-Vorstadt 90, CH-4002 Basel, because it was factually incorrect regarding the determination of Jungbunzlauer AG as an addressee76.</w:t>
        <w:br/>
        <w:t>(107) On August 5, 2003, identical requests for information were sent to Jungbunzlauer Holding AG, Jungbunzlauer AG, Jungbunzlauer Ladenburg GmbH, and Jungbunzlauer Ges.m.b.H. to clarify the relevant circumstances regarding the structure of the Jungbunzlauer corporate group between 1988 and 2003, the legal entities that were directly or indirectly active in the field of sodium gluconate between 1988 and 1995, the role and functions of the successive "management companies," the exact timing of their exercise of functions, and the various (possibly parallel) functions exercised by different natural persons in the affected legal entities77. As already stated above in margin number (35), the companies of the Jungbunzlauer corporate group informed the Commission in a unified letter dated September 16, 2003, that they did not intend to respond to these requests for information.</w:t>
        <w:br/>
        <w:t>(108) On April 22, 2004, the Commission opened proceedings and issued statements of objections against Jungbunzlauer Holding AG, Chur, Jungbunzlauer Ladenburg GmbH, Ladenburg, Jungbunzlauer AG, Basel, and Jungbunzlauer GesmbH (now Jungbunzlauer Austria AG), Vienna. The legal entities belonging to the Jungbunzlauer corporate group submitted a joint written response to the Commission's statements of objections. A hearing took place on June 30, 2004.</w:t>
        <w:br/>
        <w:t>(109) In their response to the statements of objections of April 22, 2004, the Jungbunzlauer corporate group argued that the Commission's investigations and the administrative proceedings had taken too long, that many employees who could have provided information on the facts had since left, and that a large part of the documents that the companies could have presented in their defense no longer existed.</w:t>
        <w:br/>
        <w:t>(110) The Commission notes that the Jungbunzlauer corporate group did not dispute the facts established in this decision either based on the first statement of objections of May 18, 2000, or based on the second statement of objections of April 22, 2004. Furthermore, the Jungbunzlauer corporate group had been informed about the Commission's investigation in this matter since at least 1998. Since 1999, [.*.] had been willing to cooperate with the Commission in this matter.76 [.*.].77 [.*.].</w:t>
      </w:r>
    </w:p>
    <w:p>
      <w:r>
        <w:rPr>
          <w:b/>
        </w:rPr>
        <w:t>[Pages 25–27]</w:t>
      </w:r>
    </w:p>
    <w:p>
      <w:r>
        <w:t>cooperate. In this context, the [.*.] should have taken all necessary precautions to provide relevant information for the Commission for the present proceedings as well as for its own defense.78 The Commission is of the opinion that due to the special circumstances of the present case and in particular due to the necessity to clarify the complex structure of the Jungbunzlauer corporate group, as well as due to the refusal of the Jungbunzlauer corporate group to cooperate in this clarification, the present decision will be issued within a reasonable time frame. An excessively long investigation phase can under no circumstances lead to an impairment of the rights of defense.79 Because only a few months elapsed between the end of the hearing of the parties and the issuance of the decision, an impairment of the rights of defense of the addressees of the present decision is not to be considered.</w:t>
      </w:r>
    </w:p>
    <w:p>
      <w:r>
        <w:t>(111) In its response to the complaints, the Jungbunzlauer corporate group finally argues that it was granted incomplete access to the files and that the deadline for responding to the complaints was too short.</w:t>
      </w:r>
    </w:p>
    <w:p>
      <w:r>
        <w:t>(112) In this regard, the Commission notes that the Jungbunzlauer corporate group submitted a written response to the Commission's complaints within the set deadline and that despite an additional extension of the deadline and additional access to the files, it did not provide any further comments on the complaints. The Commission concludes from this behavior that the determination of the deadline for comments and the extent of the access to the files granted did not impair the rights of defense of the addressees of the present decision.</w:t>
      </w:r>
    </w:p>
    <w:p>
      <w:r>
        <w:t>1.7. Proceedings in the United States and Canada</w:t>
      </w:r>
    </w:p>
    <w:p>
      <w:r>
        <w:t>(113) In 1997 and 1998, the addressees of the decision of October 2, 2001, were accused by the American authorities of forming a cartel to eliminate and suppress competition through price-fixing and allocation of sales volumes for NaG. All defendants signed admissions of guilt, so-called "plea agreements." The fine imposed on ADM in relation to NaG was part of the total fine of 100 million USD that was paid in the cases of citric acid and lysine. The fine imposed on Jungbunzlauer (in this case, Jungbunzlauer International AG, the sales company of the Jungbunzlauer corporate group) in relation to NaG was also included in the total fine of 11 million USD that was paid in the citric acid case. The following fines were imposed on the other defendants: 10 million USD against Akzo and Glucona (Avebe) jointly, 20 million USD against Fujisawa, and 2.5 million USD against Roquette.</w:t>
      </w:r>
    </w:p>
    <w:p>
      <w:r>
        <w:t>(114) In 1998 and 1999, Akzo, Fujisawa, Glucona (Avebe), Jungbunzlauer International AG, and Roquette admitted their participation in the same cartel in Canada. The fine imposed on Jungbunzlauer International AG in this matter was included in the total fine of 2 million CAD that was paid in the citric acid case. The following fines were imposed on the other defendants: 350,000 CAD against Akzo and Glucona (Avebe), 360,000 CAD against Fujisawa, and 700,000 CAD against Roquette.</w:t>
      </w:r>
    </w:p>
    <w:p>
      <w:r>
        <w:t>1.8. Description of Events</w:t>
      </w:r>
    </w:p>
    <w:p>
      <w:r>
        <w:t>(115) Anti-competitive contacts existed between the main producers of NaG as early as the beginning of the 1980s. However, since these contacts were apparently interrupted for two years and some of the companies involved at that time are no longer active in the relevant market, the first phase of the NaG cartel is not the subject of these proceedings. However, the facts of this first period will be briefly described, as they are also relevant to the cartel agreements covered by these proceedings.</w:t>
      </w:r>
    </w:p>
    <w:p>
      <w:r>
        <w:t>(116) The anti-competitive contacts between NaG producers began as early as 1981. This first phase lasted until spring 1984, when Roquette decided to no longer participate in the meetings, temporarily interrupting the functioning of the cartel. During this first phase, the meetings were internally referred to as "4G meetings."</w:t>
      </w:r>
    </w:p>
    <w:p>
      <w:r>
        <w:t>(117) The first meeting took place in October 1981 at the initiative of Glucona in Zurich.80 Participants included Benckiser [Jungbunzlauer], Fujisawa, Glucona, and Roquette. The discussions focused on the insufficient profitability of the NaG business. Given the very low prices at that time, the participants explored ways to improve the situation by entering into an agreement.</w:t>
      </w:r>
    </w:p>
    <w:p>
      <w:r>
        <w:t>(118) According to [.*.], which participated in this meeting, an agreement was reached to freeze the current market shares and maintain the then market positions of all participants. To calculate or agree on market shares, the participants compared the current sales volumes with the previous year or the two preceding years, which they communicated to each other at the meeting.</w:t>
      </w:r>
    </w:p>
    <w:p>
      <w:r>
        <w:t>(119) The participants also agreed on a "lowest price," which could vary for different parts of the world. In principle, prices in the European market were low at that time due to intense competition among the three European manufacturers.</w:t>
      </w:r>
    </w:p>
    <w:p>
      <w:r>
        <w:t>(120) The meeting also discussed monitoring issues. There was agreement that the participants would need numerical data to regularly verify and discuss the sales volumes for each participating company. For this purpose, it was agreed to hold regular meetings in different parts of the world. The manufacturer from the country where a meeting was to take place would organize it and make the necessary reservations.</w:t>
      </w:r>
    </w:p>
    <w:p>
      <w:r>
        <w:t>(121) [.*.], which convened the first meeting, played an important role in the establishment of the cartel. From the beginning and for most of the relevant period, however, the managing director of Benckiser [Jungbunzlauer] was the driving force behind this "club" and almost always chaired the meetings.</w:t>
      </w:r>
    </w:p>
    <w:p>
      <w:r>
        <w:t>(122) A second meeting took place in the spring of 1982 at the Toyo Hotel in Osaka (Japan). At this meeting, the participants exchanged sales figures and reviewed and discussed over- and under-fulfillments of the agreed sales volumes and the possibilities of balancing the current sales volumes. It was agreed that those who exceeded the limits should try to reduce their sales volumes in the following period by increasing their selling prices. Additionally, the starting prices agreed upon at the previous meeting were adjusted.</w:t>
      </w:r>
    </w:p>
    <w:p>
      <w:r>
        <w:t>(123) A third meeting was hosted by Benckiser [Jungbunzlauer] in November 1982 in Heidelberg (Germany).84 The same participants discussed the same issues as in the two previous meetings. Subsequently, another meeting took place in May/June 1983 in Paris (France).85 According to the rules agreed upon in Zurich in October 1981, the meeting was convened by [.*.] as the "host." The same individuals again discussed the same points. Another meeting took place in October 1983 in Lisbon (Portugal).86 It was organized by [.*.] and addressed the same subject. The participants agreed to hold the next meeting in Japan.</w:t>
      </w:r>
    </w:p>
    <w:p>
      <w:r>
        <w:t>(124) In the meantime, however, [.*.] had informed the other "4G participants" of its decision to build a new NaG plant in Italy and to request a higher share of the global NaG market (more than originally agreed between [.*.] and [.*.]). This request was discussed and ultimately rejected by the two other European manufacturers, Benckiser [Jungbunzlauer] and Glucona. As a result, Roquette did not participate in the "4G meeting" in the spring of 1984 in Kyoto. At this meeting, the representatives of Benckiser [Jungbunzlauer] and Glucona informed Fujisawa about their discussions with Roquette prior to the meeting. A few years later, an employee of Fujisawa described this meeting as the end of the "old era."</w:t>
      </w:r>
    </w:p>
    <w:p>
      <w:r>
        <w:t>(125) At this point, only three manufacturers remained in contact and concluded that continuing "3G meetings" would be pointless. No consensus could be reached on how to proceed with Roquette, and it was impossible to control a market with such a significant "outsider." Therefore, it was decided to cease the meetings. There were no further contacts between the NaG manufacturers, and free competition prevailed in the market for the next two years.</w:t>
      </w:r>
    </w:p>
    <w:p>
      <w:r>
        <w:rPr>
          <w:b/>
        </w:rPr>
        <w:t>[Pages 28–30]</w:t>
      </w:r>
    </w:p>
    <w:p>
      <w:r>
        <w:t>(126) In 1985, NaG prices fell drastically worldwide. A table found at Roquette during the review showing the development of NaG prices between 1977 and 199591 indicates a collapse of European prices in 1985. From 1985 until the end of 1986, NaG prices decreased by 50%. Manufacturers were forced to sell their goods at "unprofitable prices"92. For this reason, they ultimately decided to revive the meetings later referred to internally as the "5G meetings" or the "Club." As in the "old era," Benckiser [Jungbunzlauer] was the driving force, and later Jungbunzlauer after acquiring the NaG sector from Benckiser in May 198893.</w:t>
      </w:r>
    </w:p>
    <w:p>
      <w:r>
        <w:t>(127) An initial initiative was taken in May 1986 when Glucona organized a new meeting of the main NaG manufacturers in Amsterdam. Benckiser [Jungbunzlauer], Fujisawa, Glucona, and Roquette sought to agree on new sales volumes considering Roquette's request, which was the reason for the termination of the first cartel. However, these attempts failed, and it was not until February 1987 that a new anti-competitive agreement was reached at another meeting in Amsterdam.</w:t>
      </w:r>
    </w:p>
    <w:p>
      <w:r>
        <w:t>(128) Between February 1987 and June 1995, the implementation of the cartel agreement consisted of holding regular multilateral meetings, supplemented by frequent bi- or trilateral meetings where company-specific issues important for the implementation of the entire cartel agreement were discussed. Most of the cartel meetings held between 1986 and 1995 were attended by the same regular participants, namely ADM (from June 1991), Fujisawa, Glucona, Jungbunzlauer Ladenburg GmbH, and Roquette, as well as by Benckiser [Jungbunzlauer] and FinnSugar in the early years of the cartel. Upon retirement or taking on new corporate functions, a "successor" for cartel activities was appointed94.</w:t>
      </w:r>
    </w:p>
    <w:p>
      <w:r>
        <w:t>1.8.1. Organizational Foundations</w:t>
      </w:r>
    </w:p>
    <w:p>
      <w:r>
        <w:t>(129) The cartel was conducted according to a few basic principles. These characteristics persisted throughout the duration of the cartel and shed clear light on its functioning95.</w:t>
      </w:r>
    </w:p>
    <w:p>
      <w:r>
        <w:t>1.8.1.1. a) Objectives</w:t>
      </w:r>
    </w:p>
    <w:p>
      <w:r>
        <w:t>(130) Throughout its duration, the cartel pursued three objectives, namely the allocation and adherence to specific sales volumes by each individual member, the establishment of (maximum and minimum) target prices, and the exchange of relevant information about key customers (in some cases even the allocation of specific customers).</w:t>
      </w:r>
    </w:p>
    <w:p>
      <w:r>
        <w:t>91[.*.].</w:t>
      </w:r>
    </w:p>
    <w:p>
      <w:r>
        <w:t>92[.*.].</w:t>
      </w:r>
    </w:p>
    <w:p>
      <w:r>
        <w:t>93 [.*.].</w:t>
      </w:r>
    </w:p>
    <w:p>
      <w:r>
        <w:t>94 "Newcomers" were introduced to the participants at the cartel meetings. For example, the response [.*.] shows that in the case of Jungbunzlauer Ladenburg GmbH, a "successor" was introduced at the meeting on September 2/3, 1991, in Zurich.</w:t>
      </w:r>
    </w:p>
    <w:p>
      <w:r>
        <w:t>95 This section (margin numbers (81) to (100)) describes the facts. The corresponding evidence is presented in connection with the individual meetings.</w:t>
      </w:r>
    </w:p>
    <w:p>
      <w:r>
        <w:t>7. Market Allocation: the Allocation of Sales Volumes</w:t>
      </w:r>
    </w:p>
    <w:p>
      <w:r>
        <w:t>(131) The allocation of sales volumes to each participant was the cornerstone of the cartel. Various "tables" created during or immediately after the multilateral meetings serve as evidence of the effort to achieve an accurate division of the market96.</w:t>
      </w:r>
    </w:p>
    <w:p>
      <w:r>
        <w:t>(132) The respective market shares were initially determined based on the figures for the two preceding years and were frozen; they had to be adhered to by each member. The sales volumes were originally calculated and allocated with reference to the global market. However, the world was divided into individual regions, for which each member was assigned a market share.</w:t>
      </w:r>
    </w:p>
    <w:p>
      <w:r>
        <w:t>(133) Since the sales volumes were based on concrete, simultaneous sales figures, they reflected the respective position of each member in the regional markets. Therefore, the market share allocated for a specific area differed from the allocated global market share. For example, Fujisawa received approximately [.*.] % of the global market but only slightly less than [.*.] % of the European market.</w:t>
      </w:r>
    </w:p>
    <w:p>
      <w:r>
        <w:t>(134) Annually, the allocated global and regional market shares were reassessed and adjusted. Based on these figures, it was determined which participants sold above and which sold below their allocated volumes.</w:t>
      </w:r>
    </w:p>
    <w:p>
      <w:r>
        <w:t>(135) The global market was divided into five separate areas: Europe, United States, Canada, Japan, and "Rest of the World." At Glucona's request, the American market was divided into "USA dry" and "USA liquid," with different shares assigned to each of these two groups97.</w:t>
      </w:r>
    </w:p>
    <w:p>
      <w:r>
        <w:t>8. Establishment of Target Prices and Price Adjustment Strategy</w:t>
      </w:r>
    </w:p>
    <w:p>
      <w:r>
        <w:t>(136) The cartel members also agreed on the minimum and/or target prices to be applied. At the meetings, the target prices were set in both USD and DEM depending on the relevant market. In Europe, the Deutsche Mark served as the reference currency. The Deutsche Mark price was converted into the respective national currency to determine the price to be charged to customers in that country98.</w:t>
      </w:r>
    </w:p>
    <w:p>
      <w:r>
        <w:t>(137) In addition to the "target price procedure," a market leader was appointed for each country, especially concerning Europe. The price leader was usually the cartel member that could demonstrate the greatest knowledge and influence in the respective national market. This is evident from a list created at a bilateral meeting between Roquette and Fujisawa on February 2, 1990, in Zaventem (Brussels)99.</w:t>
      </w:r>
    </w:p>
    <w:p>
      <w:r>
        <w:t>9. Customer Information Exchange</w:t>
      </w:r>
    </w:p>
    <w:p>
      <w:r>
        <w:t>(138) At the meetings, information about individual customers was exchanged. On the agenda of a cartel meeting, for which handwritten records are in the possession of the Commission, there was the item "Major customers." Following this, under the heading "Key Customers," there was an in-depth discussion of the behavior that led to individual customer allocations100. Further handwritten records made at several other meetings show that the cartel members did not shy away from allocating customers. For example, it has been documented that a specific national subsidiary of a multinational customer was allocated to each cartel member101.</w:t>
      </w:r>
    </w:p>
    <w:p>
      <w:r>
        <w:t>1.8.1.2. b) Implementation</w:t>
      </w:r>
    </w:p>
    <w:p>
      <w:r>
        <w:t>(139) Successful implementation of the cartel agreements required precise monitoring of sales, the holding of regular multi- and bilateral meetings, and the enforcement of a multi-year compensation scheme.</w:t>
      </w:r>
    </w:p>
    <w:p>
      <w:r>
        <w:t>1. Monitoring of Sales</w:t>
      </w:r>
    </w:p>
    <w:p>
      <w:r>
        <w:t>(140) To ensure compliance with the allocated sales volumes, a sales monitoring system was organized. The nature of the monitoring changed over time. From 1987 to 1991, the monitoring was based on statistical data compiled by a Swiss fiduciary company. This practice was discontinued at the request of Fujisawa, who was uncomfortable with such a costly procedure.</w:t>
      </w:r>
    </w:p>
    <w:p>
      <w:r>
        <w:t>(141) After some time, in light of the growing mutual distrust, external monitoring was reconsidered. The reliability of the compiled data led to serious disputes, as fraud in the figures was suspected among the members. Although Jungbunzlauer had agreed to revive this arrangement, no consensus could be reached, which is why the compilation of data was taken over by Jungbunzlauer until the end of the cartel. A few days before each meeting, the figures were reported by the individual correspondents to the representative of Jungbunzlauer, who compiled the data and distributed it at the meeting.</w:t>
      </w:r>
    </w:p>
    <w:p>
      <w:r>
        <w:t>2. Regular Multi- and Bilateral Meetings</w:t>
      </w:r>
    </w:p>
    <w:p>
      <w:r>
        <w:t>(142) The convening of regular multi- and bilateral meetings was the cornerstone of cartel management. Between 1986 and 1995, more than 25 multilateral meetings took place.</w:t>
      </w:r>
    </w:p>
    <w:p>
      <w:r>
        <w:t>(143) There were two types of multilateral meetings, "working meetings" and "general meetings." Working meetings usually took place the day before the general meeting and were intended to address "technical" issues, i.e., the comparison and consolidation of data.</w:t>
      </w:r>
    </w:p>
    <w:p>
      <w:r>
        <w:rPr>
          <w:b/>
        </w:rPr>
        <w:t>[Pages 31–33]</w:t>
      </w:r>
    </w:p>
    <w:p>
      <w:r>
        <w:t>(144) Fujisawa also distinguishes between "pre-meetings" and "general meetings." The pre-meetings were conducted by the European manufacturers in advance to prepare for the general meetings with the non-European manufacturers. Apparently, Fujisawa and ADM were not aware of all the pre-meetings taking place102.</w:t>
      </w:r>
    </w:p>
    <w:p>
      <w:r>
        <w:t>(145) Initially, it was planned to hold multilateral meetings once a year. However, shortly thereafter, they were scheduled semi-annually, as the need for close monitoring became evident. They were always held in hotels in different countries. Often, the meetings coincided with other events such as international trade fairs. For example, it is established that the annual conference of the Institute of Food Technology in the United States was always an occasion for a cartel meeting.</w:t>
      </w:r>
    </w:p>
    <w:p>
      <w:r>
        <w:t>(146) Before or after multilateral meetings, bilateral or trilateral meetings usually took place, where company-specific issues were discussed, but also information was exchanged that was relevant for the implementation of the cartel agreements.</w:t>
      </w:r>
    </w:p>
    <w:p>
      <w:r>
        <w:t>3. Compensation Arrangement</w:t>
      </w:r>
    </w:p>
    <w:p>
      <w:r>
        <w:t>(147) To ensure compliance with the allocated sales volumes despite the inevitable fluctuations in individual sales, the cartel members agreed to maintain a balance over several years. It was decided to carry over the difference between a company's annual quota and its actual sales to the following year. This meant that a company that had not exhausted its sales volume at the end of the year received a correspondingly higher quota in the following year and vice versa.</w:t>
      </w:r>
    </w:p>
    <w:p>
      <w:r>
        <w:t>(148) This system caused serious problems, as ADM encountered significant technical difficulties immediately after its accession, which weakened its ability to comply with its quota. As its accumulated quota increased over time, it became increasingly difficult for the other cartel members to accept the maintenance of this system. In their view, ADM had to face the consequences of its inability to resolve its technical problems. They considered the advantage of an increased quota in the following year to be inappropriate.</w:t>
      </w:r>
    </w:p>
    <w:p>
      <w:r>
        <w:t>1.8.2. Changes in Ownership of the Companies Involved in the Cartel</w:t>
      </w:r>
    </w:p>
    <w:p>
      <w:r>
        <w:t>(149) A particular feature of this cartel is that it continued over the years despite numerous changes in the ownership of the NaG production units. Despite these changes, these business units continued their anti-competitive activities. This can partly be explained by the fact that even with changes in company ownership, the individuals responsible for the NaG business remained the same. In all cases, however, the management was fully informed about the cartel activities and generally participated directly in these activities.</w:t>
      </w:r>
    </w:p>
    <w:p>
      <w:r>
        <w:t>1.8.2.1. a) Benckiser's Succession by Jungbunzlauer</w:t>
      </w:r>
    </w:p>
    <w:p>
      <w:r>
        <w:t>(150) The acquisition of the Organic Acids division from Benckiser by Jungbunzlauer AG in 1988 had no negative consequences for the cartel activities. The same individuals who had already been the driving force behind the cartel in the old era remained responsible for the NaG business and continued to participate actively now under the name Jungbunzlauer. When the managing director left, he formally introduced his successor to the other cartel members103. The sales and product director actively participated in the cartel activities at least until October 1994.</w:t>
      </w:r>
    </w:p>
    <w:p>
      <w:r>
        <w:t>1.8.2.2. b) Replacement of FinnSugar by ADM</w:t>
      </w:r>
    </w:p>
    <w:p>
      <w:r>
        <w:t>(151) After ADM took over the oxidizing fermentation technology from FinnSugar with an agreement dated November 30, 1989, it also took its place in the cartel activities. Initially, it was not directly involved, as Benckiser had taken over all of its NaG production, but from mid-1988, FinnSugar participated directly until it ceased its NaG production after selling its technology to ADM. However, it apparently continued to participate in cartel meetings in 1990. ADM began NaG production at the end of 1990 - beginning of 1991 and participated for the first time in the cartel meeting in June 1991.</w:t>
      </w:r>
    </w:p>
    <w:p>
      <w:r>
        <w:t>1.8.3. The Development of the Cartel</w:t>
      </w:r>
    </w:p>
    <w:p>
      <w:r>
        <w:t>(152) Between 1986 and 1995, more than 25 multilateral cartel meetings were identified. Their representation is divided into three separate periods. The first period from May 1986 to the meeting in Vancouver in April 1987 covers the start-up phase of the renewed cartel, during which the principles of the cartel's operation were agreed upon. The second period extends to the round of meetings between April 1987 and May 1990, when the cartel members became aware of ADM's intended market entry. The third period extends from ADM's entry into the cartel to the forced termination of the meetings, when the disclosure of the Lysine cartel by the U.S. Department of Justice prematurely ended the NaG cartel.</w:t>
      </w:r>
    </w:p>
    <w:p>
      <w:r>
        <w:t>1.8.3.1. a) Start of the "New Cartel": Amsterdam '86 - Vancouver '87</w:t>
      </w:r>
    </w:p>
    <w:p>
      <w:r>
        <w:t>10. Meeting of May 1986 in Amsterdam (Netherlands)</w:t>
      </w:r>
    </w:p>
    <w:p>
      <w:r>
        <w:t>(153) In May 1986, Glucona scheduled a new meeting of the main NaG manufacturers in Amsterdam105. Participants included Benckiser [Jungbunzlauer], Fujisawa, Glucona, and Roquette.</w:t>
      </w:r>
    </w:p>
    <w:p>
      <w:r>
        <w:t>(154) In light of the damaging effects caused by excess capacities and the fact that Roquette's withdrawal was the main reason for the end of the meetings, the European manufacturers proposed an increase in the market share allocated to Roquette. This did not receive the approval of Fujisawa, which was at that time establishing a new plant in the USA. No agreement could be reached, and the product continued to be sold freely in the market. However, Benckiser faced serious difficulties as NaG was being sold at an increasingly lower price106.</w:t>
      </w:r>
    </w:p>
    <w:p>
      <w:r>
        <w:t>11. Meeting of February 19/20, 1987 in Amsterdam (Netherlands)</w:t>
      </w:r>
    </w:p>
    <w:p>
      <w:r>
        <w:t>(155) Glucona convened a meeting of NaG manufacturers in Amsterdam in February 1987107. The meeting took place at the Hotel Amstel in Amsterdam on February 19/20, 1987. Participants included Benckiser [Jungbunzlauer], Fujisawa, Glucona, and Roquette.</w:t>
      </w:r>
    </w:p>
    <w:p>
      <w:r>
        <w:t>(156) The European manufacturers proposed to cede market shares to Roquette and Fujisawa, whose subsidiary PMP had meanwhile established a new production unit. A general framework agreement could be reached. The sales figures from 1986 served as a reference.</w:t>
      </w:r>
    </w:p>
    <w:p>
      <w:r>
        <w:t>(157) The following principles were agreed upon: i) The market shares should be agreed upon, frozen, and maintained based on the actual sales figures of the previous year or the two preceding years; ii) prices should be discussed and set based on lowest end-user prices by region; and iii) the details would be discussed at the next meeting, which was to take place two months later in Vancouver108.</w:t>
      </w:r>
    </w:p>
    <w:p>
      <w:r>
        <w:t>12. Meeting of April 11/12, 1987 in Vancouver (Canada)</w:t>
      </w:r>
    </w:p>
    <w:p>
      <w:r>
        <w:t>(158) As agreed in February 1987, another meeting took place on April 11 and 12, 1987, at the Hotel Mandarine in Vancouver (Canada)109. Participants included Benckiser [Jungbunzlauer], FinnSugar, Fujisawa, Glucona, and Roquette110. The meeting was chaired by the managing director of Benckiser.</w:t>
      </w:r>
    </w:p>
    <w:p>
      <w:r>
        <w:t>(159) The participants agreed on a definition of NaG. It was decided to include crystalline NaG and liquid NaG (i.e., Naglusol and gluconic acid [50% dry basis]) in the definition, but to exclude the so-called "mother liquors" from the agreement111.</w:t>
      </w:r>
    </w:p>
    <w:p>
      <w:r>
        <w:t>(160) The companies made mutual allocations of individual market shares. This was FinnSugar's first participation in a multilateral cartel meeting112. Although FinnSugar participated in the cartel, it has not</w:t>
      </w:r>
    </w:p>
    <w:p>
      <w:r>
        <w:rPr>
          <w:b/>
        </w:rPr>
        <w:t>[Pages 34–36]</w:t>
      </w:r>
    </w:p>
    <w:p>
      <w:r>
        <w:t>Product was not marketed by itself. Benckiser [Jungbunzlauer] acquired the entire production from FinnSugar, thereby preventing it from entering the market directly. This fact was taken into account when calculating the market share allocated to Benckiser [Jungbunzlauer]113.</w:t>
      </w:r>
    </w:p>
    <w:p>
      <w:r>
        <w:t>(161) Fujisawa was allocated a share of [.*.] % of the world market. Benckiser [Jungbunzlauer] was allocated [.*.] %, but according to its agreement with FinnSugar, it received an additional [.*.] %. Roquette and Glucona shared the remainder of the market with shares of approximately [.*.] % each114.</w:t>
      </w:r>
    </w:p>
    <w:p>
      <w:r>
        <w:t>(162) It was also decided to monitor sales. Benckiser [Jungbunzlauer] proposed to commission a Swiss trust company, which it had previously engaged for another product115. This would prevent the cartel members from attempting to report false sales figures. No decision was made on this matter at the meeting. However, in the following weeks, it was decided to commission the Basel Swiss trust company for the monitoring116.</w:t>
      </w:r>
    </w:p>
    <w:p>
      <w:r>
        <w:t>(163) An agreement on "minimum prices" was reached for various parts of the world. For Europe, it was decided to raise prices and agree on a base price for end customers in DEM. This base price was converted into the currency of the respective European country117.</w:t>
      </w:r>
    </w:p>
    <w:p>
      <w:r>
        <w:t>(164) Regarding the exceeding and undershooting of sales volumes, the old system of corresponding reduction of sales volumes in the following year after exceeding the agreed quantities of the previous year was reintroduced118.</w:t>
      </w:r>
    </w:p>
    <w:p>
      <w:r>
        <w:t>(165) Furthermore, it was agreed to review compliance with the cartel agreements at least once a year and to adjust the agreed figures, especially with regard to the minimum prices119.</w:t>
      </w:r>
    </w:p>
    <w:p>
      <w:r>
        <w:t>(166) Following the meeting in Vancouver, a series of multilateral cartel meetings were held in accordance with the principle of regular meetings agreed upon there. These can be divided into two sections: from 1987 to early 1990 before ADM joined the cartel, and from 1990 to June 1995, when the cartel was suddenly terminated.</w:t>
      </w:r>
    </w:p>
    <w:p>
      <w:r>
        <w:t>(167) The multilateral meetings were conducted according to the principles agreed upon in Vancouver. Each member sent its monthly sales figures to the [.*.] trust company. The documents submitted by Fujisawa show that it paid an annual "statistical fee" of [.*.] to the [.*.] trust120. The [.*.] trust company compiled the data and sent the figures to the cartel members. This information formed the basis for reviewing the monitoring reports at each meeting. The respective individual sales were checked against the agreed regional quotas, and the "over- or undershooters" were identified.</w:t>
      </w:r>
    </w:p>
    <w:p>
      <w:r>
        <w:t>(168) The meetings were usually hosted by the "host" under the chairmanship of Benckiser [Jungbunzlauer], which was again the driving force behind the cartel.</w:t>
      </w:r>
    </w:p>
    <w:p>
      <w:r>
        <w:t>1.8.3.2. b) The meetings after Vancouver 1987 to early 1990</w:t>
      </w:r>
    </w:p>
    <w:p>
      <w:r>
        <w:t>(169) Between April 1987 and May 1990, a large number of multilateral meetings took place. Fujisawa's written statement is a good indication of the content of these meetings: "After the Vancouver meeting in 1987, it was usually discussed in the following meetings whether the competitors actually adhered to what had been agreed upon in the previous sessions. The sales in each region of the world market and the quantities that each individual company was allowed to sell worldwide were also discussed"121. During the period 1989-90, the information about the content of the meetings is more precise, as the material available for this time supports the statements of the companies.</w:t>
      </w:r>
    </w:p>
    <w:p>
      <w:r>
        <w:t>(170) In June/July 1987, a multilateral meeting took place in Osaka (Japan). This is confirmed by Fujisawa and Roquette, stating that Glucona and Benckiser [Jungbunzlauer] were also present. FinnSugar likely also participated in this meeting122.</w:t>
      </w:r>
    </w:p>
    <w:p>
      <w:r>
        <w:t>(171) In the period between May 1987 and early 1988, FinnSugar developed into an active cartel member. Roquette claims that FinnSugar had already participated in the meeting in Osaka in June/July 1987, while Fujisawa expresses this slightly differently: "(...) in 1987, FinnSugar expressed through Benckiser the desire to join the 'club' and sell its goods directly to end customers. Benckiser suggested that FinnSugar's participation be included on the agenda for the next meeting and that FinnSugar be invited; this proposal was agreed upon. A meeting took place in Geneva in November. Fujisawa does not believe that FinnSugar was present there. If this is true, then FinnSugar was represented for the first time at the meeting in Helsinki"123.</w:t>
      </w:r>
    </w:p>
    <w:p>
      <w:r>
        <w:t>(172) According to Fujisawa, multilateral meetings took place in Geneva in November 1987 and in Helsinki in January 1988124. Roquette claims to have known nothing about these meetings but mentions the meeting in Oslo.</w:t>
      </w:r>
    </w:p>
    <w:p>
      <w:r>
        <w:t>from January 26, 1988125. It is established that FinnSugar was increasingly involved in the cartel at the end of 1987 - beginning of 1988 and became a direct cartel member through the "reclamation" of its market share from Benckiser [Jungbunzlauer].</w:t>
      </w:r>
    </w:p>
    <w:p>
      <w:r>
        <w:t>(173) Another meeting took place on June 4/5, 1988, at the Hotel Le Méridien in Singapore126. The five cartel members at the time, FinnSugar, Fujisawa, Glucona, Jungbunzlauer, and Roquette, were present. The intention expressed by the representatives of FinnSugar to significantly increase their market share led to a conflict. Since no agreement could be reached, it was decided to meet again the following day. However, no satisfactory result was achieved127.</w:t>
      </w:r>
    </w:p>
    <w:p>
      <w:r>
        <w:t>(174) To solve this problem, a further multilateral meeting was scheduled for July 21, 1988, in Montreal (Canada). FinnSugar was not invited to this meeting, which was attended by Fujisawa, Glucona, Jungbunzlauer, and Roquette.</w:t>
      </w:r>
    </w:p>
    <w:p>
      <w:r>
        <w:t>(175) Subsequently, the next multilateral meeting of the five cartel members took place in mid-September 1988 in London129, where FinnSugar was finally able to assert itself and received a higher quota130.</w:t>
      </w:r>
    </w:p>
    <w:p>
      <w:r>
        <w:t>(176) According to Fujisawa, the next meeting was supposed to have taken place in January/February 1989 in Oslo131. Jungbunzlauer Ladenburg GmbH, Glucona, and Roquette were said to have participated. Roquette cannot remember this meeting132 and refers to a meeting during this period that took place in Zurich instead. At this meeting, all five cartel members were said to have been present.</w:t>
      </w:r>
    </w:p>
    <w:p>
      <w:r>
        <w:t>1. Meeting on May 11, 1989, in Gothenburg (Sweden)</w:t>
      </w:r>
    </w:p>
    <w:p>
      <w:r>
        <w:t>(177) From May 1989, the Commission has contemporaneous documents that clearly show how market shares were allocated, prices were set, and coordinated approaches were taken towards customers at the meetings.</w:t>
      </w:r>
    </w:p>
    <w:p>
      <w:r>
        <w:t>(178) On May 11, 1989, a meeting took place in Gothenburg, which was confirmed by Fujisawa and Roquette, stating that besides them, Jungbunzlauer Ladenburg GmbH, FinnSugar, and Glucona also participated133.</w:t>
      </w:r>
    </w:p>
    <w:p>
      <w:r>
        <w:t>(179) The Commission has handwritten notes made by the representative of Roquette at this meeting134. These notes show that detailed information about other competitors and customers was exchanged. A handwritten table in the notes also clearly shows that the quantities sold by each company were discussed.</w:t>
      </w:r>
    </w:p>
    <w:p>
      <w:r>
        <w:rPr>
          <w:b/>
        </w:rPr>
        <w:t>[Pages 37–39]</w:t>
      </w:r>
    </w:p>
    <w:p>
      <w:r>
        <w:t>World region (Europe, USA dry, USA liquid, Canada, Japan, rest of the world) quantities brought to market were closely monitored. Based on the figures for the first quarter, the total sales for the year 1989 were extrapolated. This table is part of the review of compliance with the allocated regional sales quantities by the cartel members.</w:t>
      </w:r>
    </w:p>
    <w:p>
      <w:r>
        <w:t xml:space="preserve">2. Meeting of August 9, 1989, in Zurich (Switzerland)  </w:t>
        <w:br/>
        <w:t xml:space="preserve">(180) The next meeting took place on August 9, 1989, in Zurich. According to Roquette, Jungbunzlauer Ladenburg GmbH, Fujisawa, FinnSugar, and Glucona participated135. The handwritten notes of the representative of Roquette indicate136 what was discussed at the meeting.  </w:t>
        <w:br/>
        <w:t xml:space="preserve">(181) The participants were assigned code numbers 1 to 5 in the record. According to Roquette, the numbers correspond to the following companies: 1-Fujisawa; 2-Jungbunzlauer; 3-FinnSugar; 4-Glucona; 5-Roquette137.  </w:t>
        <w:br/>
        <w:t xml:space="preserve">(182) The records show that sales and customer prices were reported at the meetings. For example, the first line states: "3 remains at 2.40 DEM and above"138. In conclusion, the representative of Roquette notes: "Do not go below 2.30 DEM or the amount in local currency."  </w:t>
        <w:br/>
        <w:t xml:space="preserve">(183) The document also shows that the issue of "mother liquors" raised serious concerns among some participants139. This product was apparently used as a substitute by [.*.] a major customer. Mother liquors were not included in the allocation quantities, and some cartel members were apparently tempted to circumvent the other participants by selling mother liquors in significant quantities. Fujisawa had to deny having sold mother liquors to [.*.]. The question of including this product in the quotas raised a number of technical considerations. Jungbunzlauer Ladenburg GmbH wanted to "exchange figures on mother liquors (broken down by areas and companies)." Ultimately, it was decided to discuss this issue at the next meeting, and Jungbunzlauer Ladenburg GmbH was asked to develop guidelines regarding "the areas where the quota quantities should be sold."  </w:t>
        <w:br/>
        <w:t xml:space="preserve">(184) The document also indicates that NaG quantities were accurately calculated, monitored, and in some cases even "traded." As mentioned, Fujisawa ultimately opted to reduce its sales in Japan and sell the corresponding quantities in Europe: "1 could reduce its sales in Japan from 4,400 to 4,100 tons; the balance of 300 tons would go to Europe."  </w:t>
        <w:br/>
        <w:t xml:space="preserve">(185) The cartel members not only cooperated in adhering to the sales quantities, but they also allocated individual customers to each other. In return for Fujisawa's consent to reduce its sales in Japan, Jungbunzlauer Ladenburg GmbH would assist Fujisawa in increasing its sales in Europe by assigning it certain customers: "2 suggests limiting 1's quantity in Europe to 410 tons. In return, 2 suggests giving 1 certain customers."  </w:t>
        <w:br/>
        <w:t>(186) It was also decided to use more detailed figures for the European market. The "next step" would be to "break down the figures for Europe by country."</w:t>
      </w:r>
    </w:p>
    <w:p>
      <w:r>
        <w:t xml:space="preserve">3. Meeting of November 28, 1989, in Hakone (Japan)  </w:t>
        <w:br/>
        <w:t xml:space="preserve">(187) At the end of the notes from the meeting in Zurich in August 1989, the following is noted: "Next meeting second half of November, 21 or 28."140. This meeting was confirmed by Roquette141 and Fujisawa. It took place at the Fujiya Hotel in Hakone (Japan)142. The other participants were FinnSugar, Glucona, and Jungbunzlauer.  </w:t>
        <w:br/>
        <w:t xml:space="preserve">(188) The content of the discussions is again evident from the records made by the representative of Roquette143. The agenda listed is very clear: "1) Quotas in the regions; 2) Situation of each participant; 3) Adjustment of deviations from the quotas in each block; 4) Major customers; 5) Small quotas: handling; 6) Prices; 7) Mother liquors; 8) Miscellaneous."  </w:t>
        <w:br/>
        <w:t xml:space="preserve">(189) The first part of the meeting was dedicated to the first three agenda items: "1+2+3: Review of the overall market situation." The "future" was discussed as well as "how to make a system of 4 block quotas function efficiently."  </w:t>
        <w:br/>
        <w:t xml:space="preserve">(190) At this meeting, an "exchange" of quotas was decided. Jungbunzlauer Ladenburg GmbH would transfer 200 tons in Europe to Fujisawa and in return receive 200 tons in Japan from the Japanese manufacturer. FinnSugar144 would also relinquish 100 tons in Europe to Fujisawa and take over the corresponding quantity from Fujisawa in Japan.  </w:t>
        <w:br/>
        <w:t xml:space="preserve">(191) The document shows that sales were closely monitored and the quotas for the year 1990 were set145. The exchanges agreed upon in the first part of the meeting were taken into account when setting the quotas.  </w:t>
        <w:br/>
        <w:t xml:space="preserve">(192) The document lists the sales quantities in tabular form, confirming that the world was divided into four regions: "USA," "Europe," "Japan," and "rest of the world." The "world" quotas show that in 1990 Fujisawa [.*.] %, Jungbunzlauer Ladenburg GmbH [.*.] %, Glucona [.*.] %, Roquette [.*.] %, and Cultor (FinnSugar) [.*.] % were allocated. In Europe, the quotas were [.*.] % for Jungbunzlauer Ladenburg GmbH, [.*.] % for Glucona, [.*.] % for Roquette, [.*.] % for FinnSugar, and [.*.] % for Fujisawa.  </w:t>
        <w:br/>
        <w:t xml:space="preserve">(193) At the meeting in Zurich in August 1989, Fujisawa had already expressed its intention to sell an additional 300 tons in Europe in exchange for its reduced sales in the Japanese market. This is reflected in the table and its two footnotes as follows: "(1) C [FinnSugar] gives its quantity of 300 tons to Akzo [Glucona] in exchange for 200 tons in Japan and 100 tons in Europe. (2) The figures already include the exchange from F [Fujisawa], which takes over 300 tons in Europe (100 tons from C and 200 tons from J [Jungbunzlauer]) and in exchange gives 300 tons for Japan (100 tons to C and 300 tons in Europe). These solutions (1) and (2) apply for 1990 but do not settle the preceding period." Additionally, a number of other arrangements were made146.  </w:t>
        <w:br/>
        <w:t xml:space="preserve">(194) The document highlights the complicated arrangements made to comply with the quotas. Points 3 and 5 of the meeting were titled: "Adjustment of deviations from the quotas in each block." Under this heading, the representative of Roquette made the following notes: "Is C willing to exchange its US quota of 411 tons with A?" They would agree if they could achieve reasonable prices with the Japanese customers, but prices are going down (...). C is willing to exchange part of its US quota (300 tons of 416 tons) with Akzo if it receives +200 tons in Japan (from Akzo) and 100 tons in Europe (also from Akzo) as compensation."  </w:t>
        <w:br/>
        <w:t xml:space="preserve">(195) Prices (as item 6 on the agenda) were also discussed in detail. The document contains the following: "First step: balancing the quantities. Second step: 2nd quarter '90: price increase? Only if the balance is achieved in the quantity tons."  </w:t>
        <w:br/>
        <w:t xml:space="preserve">(196) Under the item "Major accounts," customer allocation was also discussed. The notes state: "It is advantageous to know who is active in the business" and "C would like to take over part of [.*.]." The customer [.*.] was taken as an example of good practice, and "coordinators" were appointed for the allocation of cartel members' sales to individual major customers.  </w:t>
        <w:br/>
        <w:t>(197) The handwritten notes show that a possible entry of ADM into the NaG market was feared. "ADM: what rumors? The threat exists. Is sodium gluconate primary or secondary?"</w:t>
      </w:r>
    </w:p>
    <w:p>
      <w:r>
        <w:t xml:space="preserve">1.8.3.3. c) From the inclusion of ADM until the end of the "5G cartel": 1990-1995  </w:t>
        <w:br/>
        <w:t>(198) In the following months, the willingness to successfully implement the decisions made in Hakone and address the issues associated with the prospect of ADM entering the NaG market prompted the manufacturers to hold a series of bilateral meetings.</w:t>
      </w:r>
    </w:p>
    <w:p>
      <w:r>
        <w:rPr>
          <w:b/>
        </w:rPr>
        <w:t>[Pages 40–42]</w:t>
      </w:r>
    </w:p>
    <w:p>
      <w:r>
        <w:t>(199) On January 22, 1990, a representative of Fujisawa visited the NaG plant of Roquette. On this occasion, compliance with the sales volumes was discussed. The handwritten notes made by the representative of Roquette show that a large number of specific arrangements had to be made for the cartel members to comply with their respective quotas. The two companies exchanged information about their customers and ensured whether there were overlaps. They also attempted to make arrangements for regional quotas: "Fuji needs an additional 280 t to comply with its quota. They need sales volumes in the United Kingdom." This was followed by the corresponding figures for individual European countries: "90 = 51 t in Germany + 17 t in Italy = 68 t"147. The "sales volumes in the UK" required for Fujisawa were precisely indicated by the clear allocation of customers: "! +230 t UK ← 100 t [.*.] + 130 t [.*.] at £700, etc."148.</w:t>
      </w:r>
    </w:p>
    <w:p>
      <w:r>
        <w:t>(200) Another meeting took place on February 2, 1990, at Brussels Airport between Roquette and Jungbunzlauer Ladenburg GmbH. It was decided to appoint a coordinator for each European country who would act as a price leader. The handwritten notes on this matter state: "One coordinator for each country: Germany: Jungbunzlauer; Belgium: Akzo; UK: Roquette; Scandinavia: Cultor; France: Roquette; Greece: Akzo; Netherlands: Akzo; Ireland: Akzo; Italy: Roquette; Austria: Jungbunzlauer; Portugal: Akzo; Switzerland: JBL; Spain: Jungbunzlauer"149.</w:t>
      </w:r>
    </w:p>
    <w:p>
      <w:r>
        <w:t>(201) Another example of these bilateral meetings is the meeting on April 30, 1990, between ADM and Glucona in Schiphol (Netherlands). This meeting is part of a series of contacts between the two companies that began in August 1989 when ADM's intention to enter the NaG market became known. Glucona feared adverse effects from ADM's entry into both the American and European markets and sought to reach an agreement with ADM.</w:t>
      </w:r>
    </w:p>
    <w:p>
      <w:r>
        <w:t>(202) Glucona aimed to reach an agreement whereby it would cease its production in the United States and purchase NaG from ADM. In return, ADM would not enter the European market150. This would allow both parties to "control" each other, leading to a restriction of competition by ensuring discipline and minimizing the disruptive effects of a new entrant's market entry. In this regard, the following excerpt from a note dated May 1, 1990, found at Glucona, is revealing, summarizing the meeting on April 30 in Schiphol as follows: "ADM proposes not to disrupt the market, which is why it wants to focus on the market in the USA and Canada. Currently, ADM is negotiating with Jungbunzlauer to withdraw exports to the USA and in return reach an agreement on citric acid in the USA. ADM wants to enter into a similar agreement with Akzo Chemicals for the European market (citric and lactic acid)"151. The anti-competitive discussions between ADM and Glucona, as well as the other European manufacturers, are confirmed by the records made by one of the participants at the next multilateral cartel meeting in Zurich in May 1990.</w:t>
      </w:r>
    </w:p>
    <w:p>
      <w:r>
        <w:t>1. Meeting of May 21/22, 1990, in Zurich (Switzerland)</w:t>
      </w:r>
    </w:p>
    <w:p>
      <w:r>
        <w:t>(203) The next multilateral meeting took place on May 21/22, 1990, at the Hotel International in Zurich. Fujisawa, Glucona, and Roquette acknowledged their participation152; Jungbunzlauer Ladenburg GmbH and probably also Finnsugar were also present153.</w:t>
      </w:r>
    </w:p>
    <w:p>
      <w:r>
        <w:t>(204) Since the previous meeting, ADM's market entry had been confirmed by its announcement of acquiring the NaG technology from FinnSugar. A large part of the discussions concerned the issue of "ADM," which did not participate in the meeting itself. It was ultimately decided to allow the American manufacturer to join the club. According to Fujisawa, Jungbunzlauer Ladenburg GmbH and Fujisawa agreed, at Glucona's suggestion, to relinquish market shares in favor of ADM.</w:t>
      </w:r>
    </w:p>
    <w:p>
      <w:r>
        <w:t>(205) The notes made by the representative of Roquette at this meeting155 confirm the significance of the agenda item "ADM" and clearly demonstrate the cartel members' efforts to reach an agreement with this newcomer to the market. They also illuminate the role played by Glucona in the negotiations.</w:t>
      </w:r>
    </w:p>
    <w:p>
      <w:r>
        <w:t>(206) In his notes, the representative of Roquette notes that Glucona "tried to prevent" ADM from entering the market, but that "Akzo will not fight; they are too small"156. This aligns with the fact that Glucona had been trying to initiate negotiations with ADM since mid-1989, as well as with the content of the report from the meeting on April 30, 1990, between ADM and Glucona. According to the agreement made with ADM, Glucona was to cease its NaG production in the USA, shut down its NaG plant in Janesville, USA, and purchase NaG "below Akzo's production costs in the USA" from ADM157. The consideration was that ADM would refrain from exporting to Europe and would agree to supply the purchase quantities from FinnSugar for the NaG produced by Glucona in Ter Apelkanaal.</w:t>
      </w:r>
    </w:p>
    <w:p>
      <w:r>
        <w:t>(207) The bilaterally conducted negotiations between Glucona and ADM were merely part of a broader attempt by the European manufacturers to keep the impact of the American newcomer on the cartel agreements as minimal as possible. As indicated in the note regarding the meeting in Schiphol, Jungbunzlauer Ladenburg GmbH had also actively sought to negotiate with ADM for a comprehensive agreement that would also include other products. It seems that, with the exception of Roquette, all other cartel members were involved in the effort to incorporate ADM into the cartel as smoothly as possible. In this regard, some excerpts from the handwritten notes made by the representative of Roquette at the meeting are particularly revealing: "Akzo will strive to reach an agreement with ADM and will take over the remaining sales volume for ADM on its European and Japanese quotas (but not for all remaining quantities). A and J will contact ADM together. F will contact them separately. The other companies (except for R) want to reach an agreement on ADM's market share and its supply."</w:t>
      </w:r>
    </w:p>
    <w:p>
      <w:r>
        <w:t>(208) In summary, the cartel members, after complicated arrangements, assigned ADM, which at that time had a market share of [.*.] % and was said to have requested more than [.*.] %, a specific market share. Both Fujisawa and Jungbunzlauer Ladenburg GmbH were willing to relinquish about [.*.] % of their own market shares158.</w:t>
      </w:r>
    </w:p>
    <w:p>
      <w:r>
        <w:t>(209) The numbers "6282" and "1815" in a table created by the representative of Roquette as quotas for "Akzo" (Glucona) correspond exactly with the figures recorded in the handwritten notes from the meeting in Hakone159. This shows how closely sales were monitored: according to the estimates from the first quarter of 1990, the cartel members determined based on the quotas agreed upon in Hakone that Glucona would exceed its worldwide sales volumes by 1,066 t and its US volumes by 473 t.</w:t>
      </w:r>
    </w:p>
    <w:p>
      <w:r>
        <w:t>(210) Prices were also discussed. A base price was agreed upon for each world region. In Europe, the reference price was set at 2.30 DEM "except for France and the United Kingdom." This was followed by a detailed table containing the exchange rate to be applied for each country and specifying which company would be the "price leader," as well as all details of the agreement made by Roquette and Jungbunzlauer Ladenburg GmbH at Brussels Airport on February 2, 1990.</w:t>
      </w:r>
    </w:p>
    <w:p>
      <w:r>
        <w:t>2. Meeting in October 1990 in Zurich (Switzerland)</w:t>
      </w:r>
    </w:p>
    <w:p>
      <w:r>
        <w:t>(211) According to a table found during the review at Glucona, summarizing the "sodium gluconate meetings"160, a meeting took place in Zurich in October 1990, attended by FinnSugar161, Fujisawa, Jungbunzlauer Ladenburg GmbH, and Roquette. "The market and sales" as well as "the ADM contract with Glucona" were discussed. However, Fujisawa and Roquette stated that they did not participate in this meeting162.</w:t>
      </w:r>
    </w:p>
    <w:p>
      <w:r>
        <w:rPr>
          <w:b/>
        </w:rPr>
        <w:t>[Pages 43–45]</w:t>
      </w:r>
    </w:p>
    <w:p>
      <w:r>
        <w:t xml:space="preserve">3. Meeting of April 16, 1991, at Zurich Airport (Switzerland)  </w:t>
        <w:br/>
        <w:t xml:space="preserve">(212) The following multilateral cartel meeting took place on April 16, 1991, again in Zurich. This meeting is noted in the aforementioned table found at Glucona163. In its response to the request for information, Glucona admits that one of its representatives made a stopover at Zurich Airport on the way to Budapest on April 16 or 17. Glucona also acknowledged that "on April 16, 1991, a meeting took place at Zurich Airport between ADM (...), Glucona (...), Jungbunzlauer (...) and Roquette (...)"164. According to the aforementioned table (margin number 164), the subjects of the meeting were: "Market and Sales."  </w:t>
        <w:br/>
        <w:t xml:space="preserve">(213) In its reply to the request for information, Roquette stated that it did not participate in the meeting. In its response, ADM also claims not to have participated in this meeting and that it first participated in a multilateral meeting in June 1991. This is confirmed by the travel expense documents submitted by ADM, which indicate that the ADM representative who was supposed to have attended this meeting was traveling in the USA at the time of the meeting.  </w:t>
        <w:br/>
        <w:t xml:space="preserve">13. Meeting of June 10/11, 1991, in Geneva (Switzerland)  </w:t>
        <w:br/>
        <w:t xml:space="preserve">(214) The next multilateral cartel meeting took place on June 10/11, 1991, at the Hilton Noga Hotel in Geneva. This meeting is noted in the table found at Glucona (which states that it took place on June 7)165. The travel expense documents submitted by Glucona in response to the request for information confirm that one of its representatives traveled to Geneva between June 10 and 12, 1991166. It is established that Jungbunzlauer Ladenburg GmbH and Roquette were present, as well as ADM, which participated in a cartel meeting for the first time167. It is also very likely that Fujisawa was not represented.  </w:t>
        <w:br/>
        <w:t xml:space="preserve">(215) The handwritten notes made by the representative of Roquette at the meeting168 contain clear indications of its content. The representative of Roquette first states: "Things are going remarkably well. Prices will give way, even if they are stable. Problem of cost increases (raw materials, labor)." The clear agenda lists the following: "1) Market shares; 2) Statistics; 3) Prices; 4) Continuation of the situation; 5) Miscellaneous; 6) Meeting."  </w:t>
        <w:br/>
        <w:t xml:space="preserve">(216) The first agenda item served to review the allocated market shares and sales volumes. A detailed table was created to determine where each member stood regarding its sales. Attached to the table is a series of comments showing what arrangements the participants made169.  </w:t>
        <w:br/>
        <w:t xml:space="preserve">(217) Among other things, this document clearly shows that ADM took over FinnSugar's market share and received part of Glucona's market share in the United States as part of the sales agreements between the two companies. The numbers listed in one column correspond exactly to the numbers in the handwritten notes from the meeting in Hakone170.  </w:t>
        <w:br/>
        <w:t xml:space="preserve">(218) The name "Pfizer" is listed in the table with its own quota. Pfizer had ceased the production of NaG in 1992 but continued limited resale. The document shows that Pfizer's supply was included in the market allocation agreements and assigned to Jungbunzlauer Ladenburg GmbH. This is a clear example of customer allocation.  </w:t>
        <w:br/>
        <w:t xml:space="preserve">(219) According to the conclusions of the representative of Roquette regarding item 1, "the quotas make sense if we control them." Agenda item 2 was dedicated to the enforcement of statistical monitoring: The handling of this issue was discussed intensively. The cartel members had terminated the Basel Swiss fiduciary company, and there was a debate about whether enough trust existed among the members to make external monitoring unnecessary.  </w:t>
        <w:br/>
        <w:t xml:space="preserve">(220) The document indicates that in previous years, the costs for external monitoring were allocated to the cartel members according to a complicated procedure. Fujisawa paid [.*.] % of the bill each year, another member paid the remaining [.*.] %. This corresponds with the money transfer documents submitted to the Commission by Fujisawa171.  </w:t>
        <w:br/>
        <w:t xml:space="preserve">(221) Each member made a proposal regarding the next steps. While Jungbunzlauer Ladenburg GmbH preferred monthly reporting to the Swiss fiduciary company, Fujisawa and Roquette were against this approach. Roquette wanted to exchange figures at semi-annual meetings, Glucona at quarterly meetings.  </w:t>
        <w:br/>
        <w:t xml:space="preserve">(222) Finally, it was agreed that the cartel members would resolve this issue internally. General meetings were to take place semi-annually by the 25th of the fifth month, and a correspondent in each company was to communicate the relevant figures to Jungbunzlauer Ladenburg GmbH by phone.  </w:t>
        <w:br/>
        <w:t xml:space="preserve">(223) Prices were also discussed in detail as item 3 on the agenda. This means that the cartel members reviewed the prices applied concerning the target of 2.30 DEM, which was likely agreed upon at a previous meeting on May 21/22, 1990, in Zurich172. Regarding Europe, it was concluded that a new target price of 2.40 DEM would be set effective August 1, 1991.  </w:t>
        <w:br/>
        <w:t xml:space="preserve">(224) These notes also indicate that a minimum price and a target price were set regarding [.*.] in eight different countries. This suggests that the supply of [.*.] was closely monitored and that the responsibility for supplying its individual subsidiaries was shared among the cartel members173.  </w:t>
        <w:br/>
        <w:t xml:space="preserve">(225) At the end of his handwritten notes, the representative of Roquette writes: "Next meeting Singapore – Tuesday the 4th for the working committee and Wednesday the 5th for the general meeting." Roquette stated that this meeting ultimately did not take place174.  </w:t>
        <w:br/>
        <w:t xml:space="preserve">14. Meeting of July 24, 1991, in Zurich (Switzerland)  </w:t>
        <w:br/>
        <w:t xml:space="preserve">(226) On July 24, 1991, a multilateral meeting took place at the Hotel Eden-au-Lac in Zurich. It was convened and chaired by Jungbunzlauer Ladenburg GmbH175. According to ADM, Fujisawa, Glucona, Jungbunzlauer Ladenburg GmbH, and Roquette were present176. However, Fujisawa, Glucona, and Roquette cannot recall this meeting.  </w:t>
        <w:br/>
        <w:t xml:space="preserve">(227) This was the second meeting attended by ADM, and it was reported in detail as follows: "the participants agreed on the following: target prices; quantity allocations; a reporting system and a compensation mechanism for the quantity allocations"177. This meeting was a regular cartel meeting, during which the opportunity was taken to fully integrate ADM into its operations and make the necessary adjustments.  </w:t>
        <w:br/>
        <w:t xml:space="preserve">(228) ADM stated the following regarding this: "Initially, sales volumes were discussed, which had been 'up in the air' since the last meeting. The difficulties with the quotas stemmed from Akzo, which wanted to include a liquid form of the product in the sales volumes to gain a larger market share. The participant mentioned the need to bring some order to the market." Finally, the following quotas were agreed upon: Jungbunzlauer Ladenburg GmbH [.*.] %; Fujisawa [.*.] %; Roquette [.*.] %; ADM [.*.] % and Akzo [.*.] %178.  </w:t>
        <w:br/>
        <w:t>(229) The cartel members discussed the mechanism for reporting monthly sales figures. This was a continuation of the discussions from June 10/11, 1991. The proposal to resume external monitoring by the Basel fiduciary company was rejected. The cartel members presented the relevant figures directly to an employee of Jungbunzlauer Ladenburg GmbH179.</w:t>
      </w:r>
    </w:p>
    <w:p>
      <w:r>
        <w:rPr>
          <w:b/>
        </w:rPr>
        <w:t>[Pages 46–48]</w:t>
      </w:r>
    </w:p>
    <w:p>
      <w:r>
        <w:t>(230) ADM states the following: "For the global quotas, the monthly figures were reported to Jungbunzlauer by region: Canada; USA (separate figures for liquid and dry products); Europe; Japan and the rest of the world"180. This is confirmed by the documents, particularly the handwritten tables created at the meetings.</w:t>
      </w:r>
    </w:p>
    <w:p>
      <w:r>
        <w:t>(231) At the meeting, the compensation arrangement was summarized as follows: "To enforce compliance with the sales volumes, it was agreed that a participant who exceeds their quota would receive a reduced quota in the following year, and that participants who do not meet their quota would receive a higher amount in the following year"181.</w:t>
      </w:r>
    </w:p>
    <w:p>
      <w:r>
        <w:t>(232) The cartel members discussed prices by the regions USA, Canada, Japan, Europe, and the rest of the world. ADM states that "the European price was set in DEM as the reference price, for which the equivalents in the individual European countries were calculated"182.</w:t>
      </w:r>
    </w:p>
    <w:p>
      <w:r>
        <w:t>(233) ADM also confirms that "in certain regions, one company was the price leader, followed by all others. For Europe, Jungbunzlauer and possibly Roquette were considered price leaders"183.</w:t>
      </w:r>
    </w:p>
    <w:p>
      <w:r>
        <w:t>15. Meeting of September 2/3, 1991 in Zurich (Switzerland)</w:t>
      </w:r>
    </w:p>
    <w:p>
      <w:r>
        <w:t>(234) The next meeting took place on September 2/3, 1991, in Zurich, presumably at the Hotel International Oerlikon184. It was organized by Roquette185.</w:t>
      </w:r>
    </w:p>
    <w:p>
      <w:r>
        <w:t>(235) ADM did not participate, as it was not informed about the meeting; the discussions focused on the difficulties that had arisen with ADM. A written note prepared by the representative of Roquette at the meeting states: "We must not inform ADM about the meeting"186.</w:t>
      </w:r>
    </w:p>
    <w:p>
      <w:r>
        <w:t>(236) The meeting was attended by Fujisawa, Glucona, Jungbunzlauer Ladenburg GmbH, and Roquette. The representative of Jungbunzlauer Ladenburg GmbH introduced his successor to the cartel meetings187 (the sales figures were communicated to him when he took over his position). According to Roquette, FinnSugar was also represented, which, however, was not confirmed by the other participants188.</w:t>
      </w:r>
    </w:p>
    <w:p>
      <w:r>
        <w:t>(237) The notes of the representative of Roquette provide clear information about the content of the meeting189. They also confirm the leading role of Jungbunzlauer Ladenburg GmbH in the cartel, whose representative took the chair. The very clear agenda lists the following: "1) Developments regarding ADM; 2) Statistics/Costs of our meeting; 3) Results of the working group; 4) Next meeting."</w:t>
      </w:r>
    </w:p>
    <w:p>
      <w:r>
        <w:t>(238) The first agenda item was ADM's position in the cartel and its relationship with Glucona. These issues caused significant concern among the cartel members. The document shows that problems and tensions arose between ADM and Glucona in a short time. As emerged from previous meetings, Glucona had reached an agreement with ADM. As part of the cartel agreements, Glucona would obtain its NaG quantities to be sold on the American market from ADM at very low costs. In return, Glucona would supply ADM's customers from FinnSugar in Europe with production from its Ter ApelKanaal plant. Glucona had planned to subsequently shut down its plant in Janesville (USA).</w:t>
      </w:r>
    </w:p>
    <w:p>
      <w:r>
        <w:t>(239) The relationship deteriorated very quickly when ADM encountered significant difficulties that prevented it from supplying Glucona in the USA as agreed. Glucona viewed this as a breach of the mutual agreement.</w:t>
      </w:r>
    </w:p>
    <w:p>
      <w:r>
        <w:t>(240) The conflict between ADM and Glucona, as shown below, became increasingly sharp until the end of the cartel. ADM was never able to exhaust its assigned quota, which entitled it to a higher quota in the following year. This was a source of great dissatisfaction for Glucona, as it believed that ADM should bear the consequences of its failure to produce sufficient quantities. The conflict took up more and more space in the subsequent cartel discussions.</w:t>
      </w:r>
    </w:p>
    <w:p>
      <w:r>
        <w:t>(241) Following previous meetings, further discussions took place regarding the technical details of the allocation of quotas and the exchanges between manufacturers. The quotas were changed as of January 1, 1991, eliminating existing imbalances prior to this date. The discussions focused on the sales volumes allocated for the American market.</w:t>
      </w:r>
    </w:p>
    <w:p>
      <w:r>
        <w:t>(242) The issue of statistical market monitoring was discussed again, as it became clear from the exchange of sales figures for the first half of 1991 according to item 3 of the agenda that the reported figures were not correct.</w:t>
      </w:r>
    </w:p>
    <w:p>
      <w:r>
        <w:t>(243) Jungbunzlauer Ladenburg GmbH wanted to revert to the Basel Swiss fiduciary company to verify the figures. Roquette was very hesitant, as it likely had exceeded its sales volumes. It was ultimately decided that Jungbunzlauer Ladenburg GmbH should contact the Basel fiduciary company and review their conditions: "Jungbunzlauer should contact the Swiss fiduciary company in Basel to explore the possibilities of a neutral preparation of the quantity statistics"190.</w:t>
      </w:r>
    </w:p>
    <w:p>
      <w:r>
        <w:t>(244) Finally, prices were discussed again. It was agreed to set minimum prices for NaG. As previously agreed, they should be DEM 2.40/kg in Europe.</w:t>
      </w:r>
    </w:p>
    <w:p>
      <w:r>
        <w:t>16. Meeting of March 16-17, 1992 in Zurich (Switzerland)</w:t>
      </w:r>
    </w:p>
    <w:p>
      <w:r>
        <w:t>(245) After a series of bilateral contacts191, as well as a multilateral meeting at the end of the year in Hong Kong192, a meeting took place on March 16/17, 1992, at the Hotel Eden-au-Lac in Zurich. This was confirmed by ADM, Glucona, Jungbunzlauer Ladenburg GmbH, and Roquette193. Fujisawa did not attend the meeting but was informed about it and stated that it would follow the majority opinion194. Jungbunzlauer again chaired the meeting.</w:t>
      </w:r>
    </w:p>
    <w:p>
      <w:r>
        <w:t>(246) An important point was the non-compliance with the target prices agreed upon at the previous meetings. Prices in the USA and Europe had not risen to the desired level. The participants did not have sufficient trust in each other to enforce the price increase.</w:t>
      </w:r>
    </w:p>
    <w:p>
      <w:r>
        <w:t>(247) At the meeting, ADM was heavily criticized for not being able to exhaust its assigned quota. Resentment grew among the other participants, as the unsold quantities were added to ADM's future quotas, preventing the other participants from increasing their sales volumes.</w:t>
      </w:r>
    </w:p>
    <w:p>
      <w:r>
        <w:t>(248) An additional source of conflict was ADM's claim that Roquette was acting too aggressively and undercutting the quota assigned to ADM. According to a document submitted by Roquette, the representative of ADM "left the room in protest due to Roquette's aggressive approach, which was seizing market shares"195.</w:t>
      </w:r>
    </w:p>
    <w:p>
      <w:r>
        <w:t>(249) However, the market shares for 1992 were discussed and allocated based on the figures from 1991. This is evident from the handwritten table prepared by Jungbunzlauer Ladenburg GmbH during the meeting196.</w:t>
      </w:r>
    </w:p>
    <w:p>
      <w:r>
        <w:rPr>
          <w:b/>
        </w:rPr>
        <w:t>[Pages 49–51]</w:t>
      </w:r>
    </w:p>
    <w:p>
      <w:r>
        <w:t>(250) For 1992, a total sales volume of 40,700 t was planned. The final allocation was as follows: Jungbunzlauer Ladenburg GmbH [.*.] %, Glucona [.*.] %, Fujisawa [.*.] %, Roquette [.*.] %, and ADM [.*.] %.</w:t>
      </w:r>
    </w:p>
    <w:p>
      <w:r>
        <w:t>(251) As discussed at the meeting in September 1991, a minimum price of 2.40 DEM was set197. The subsequent enforcement of this minimum price was confirmed by an internal memo from Jungbunzlauer Ladenburg GmbH dated June 11, 1992. The memo refers to an initial note from April 7, 1992: "With the note of April 7, 1992, we raised our minimum prices in Europe based on DM 2,400, -- and USD 1,500, -- cif overseas effective May 1, 1992"198. It is noteworthy that a memo from the sales director of Jungbunzlauer Ladenburg GmbH dated June 11, 1992 expressed concerns regarding the enforceability of the minimum prices.</w:t>
      </w:r>
    </w:p>
    <w:p>
      <w:r>
        <w:t>(252) Based on the information compiled by Jungbunzlauer Ladenburg GmbH, the reporting system was discussed again. It was ultimately agreed to revert to external monitoring. The sales figures were to be sent monthly to the Basel trust company, which would then communicate the exact figures to all participants.</w:t>
      </w:r>
    </w:p>
    <w:p>
      <w:r>
        <w:t>(253) The costs of the cartel meetings were also discussed. Jungbunzlauer Ladenburg GmbH did not find it reasonable to pay the bill for the meetings each time199. In response to this complaint, ADM paid for the venue for the meeting200. Fujisawa was informed of the results of the meeting by Jungbunzlauer Ladenburg GmbH and agreed to them two weeks later201.</w:t>
      </w:r>
    </w:p>
    <w:p>
      <w:r>
        <w:t>17. Meeting of September 16, 1992, in Paris (France)</w:t>
      </w:r>
    </w:p>
    <w:p>
      <w:r>
        <w:t>(254) On September 16, 1992202, another multilateral cartel meeting took place in Paris. The meeting was chaired by Jungbunzlauer Ladenburg GmbH, with participants including Glucona, Roquette, and ADM. ADM cannot recall whether Fujisawa was present. In his response to the complaints, Fujisawa does not remember this meeting203.</w:t>
      </w:r>
    </w:p>
    <w:p>
      <w:r>
        <w:t>(255) According to ADM, a separate meeting took place between ADM and Jungbunzlauer Ladenburg GmbH on September 15, prior to this "plenary session." It stated the following: "(Jungbunzlauer) was again concerned about ADM's inability to bring sufficient quantities to market and about the strained relationship between ADM and Akzo. Furthermore, [Jungbunzlauer] expressed concerns because ADM had not signed a new distribution agreement with Akzo, which could jeopardize the stability of the group"204.</w:t>
      </w:r>
    </w:p>
    <w:p>
      <w:r>
        <w:t>197 [.*.].</w:t>
        <w:br/>
        <w:t>198. [.*.]</w:t>
        <w:br/>
        <w:t>199[.*.].</w:t>
        <w:br/>
        <w:t>200 [.*.].</w:t>
        <w:br/>
        <w:t>201[.*.].</w:t>
        <w:br/>
        <w:t>202 [.*.].</w:t>
        <w:br/>
        <w:t>203 [.*.].</w:t>
        <w:br/>
        <w:t>204 [.*.].</w:t>
      </w:r>
    </w:p>
    <w:p>
      <w:r>
        <w:t>(256) The following day, the group's discussions were continued "in the usual manner." The main concerns were that "the target prices were not being achieved in Europe either" and that "ADM's inability to bring sufficient quantities of appropriate quality to market would undermine the quota agreements"205.</w:t>
      </w:r>
    </w:p>
    <w:p>
      <w:r>
        <w:t>(257) After this meeting, a memo from an employee of ADM's European office206 dated October 1, 1992, mentioned a target price of 2.40 DEM. This corresponds to the price level agreed upon at the preceding cartel meetings.</w:t>
      </w:r>
    </w:p>
    <w:p>
      <w:r>
        <w:t>18. Meeting of October 5, 1992, in Geneva (Switzerland)</w:t>
      </w:r>
    </w:p>
    <w:p>
      <w:r>
        <w:t>(258) On October 5, 1992, a meeting took place at the Noga Hilton Hotel in Geneva. This meeting is listed in the table found during the review at Glucona207. In its response to the request for information, Glucona stated the following: "On October 5, 1992, a meeting took place at the Noga Hilton Hotel in Geneva. Participants included ADM (…), Glucona (…), Jungbunzlauer (…), and Roquette (…)208. In his response to the complaints, Fujisawa does not remember this meeting209.</w:t>
      </w:r>
    </w:p>
    <w:p>
      <w:r>
        <w:t>19. Meeting of January 20, 1993, in Schaumburg (USA)</w:t>
      </w:r>
    </w:p>
    <w:p>
      <w:r>
        <w:t>(259) The next meeting took place at the initiative of ADM at the Hyatt Regency Woodfield Hotel in Schaumburg (USA). ADM was asked by Jungbunzlauer Ladenburg GmbH to make the necessary reservations210. Participants included ADM, Fujisawa, Glucona, Jungbunzlauer Ladenburg GmbH, and Roquette211.</w:t>
      </w:r>
    </w:p>
    <w:p>
      <w:r>
        <w:t>(260) On the evening before, the representatives of Jungbunzlauer Ladenburg GmbH and ADM met for dinner212. This was part of Jungbunzlauer Ladenburg GmbH's preparation for its role as intermediary. "There were the usual discussions about the group. [Jungbunzlauer] pointed out ADM's inability to produce a sufficient quantity and tried to find out when ADM would be able to rectify this"213.</w:t>
      </w:r>
    </w:p>
    <w:p>
      <w:r>
        <w:t>(261) As usual, the meeting was chaired by Jungbunzlauer Ladenburg GmbH. According to Jungbunzlauer Ladenburg GmbH214, the figures for 1992 were reviewed, and the over- or under-achievements were calculated based on the figures from the meeting of March 17, 1992. The companies accused each other as it became clear that incorrect sales figures were reported. According to Jungbunzlauer Ladenburg GmbH, no clear conclusion was drawn. Roquette described this and the meetings taking place in the following months as follows: "These meetings always followed the same agenda: market; market shares; prices; various. The procedure was always the same: Jungbunzlauer chaired, and the Japanese representatives hardly spoke"215.</w:t>
      </w:r>
    </w:p>
    <w:p>
      <w:r>
        <w:t>20. Meeting of July 12, 1993, in Chicago (Illinois, USA)</w:t>
      </w:r>
    </w:p>
    <w:p>
      <w:r>
        <w:t>(262) On July 12, 1993, a meeting took place at the Sheraton Hotel in Chicago at the same time as the annual meeting of the Institute of Food Technology216. ADM, Jungbunzlauer Ladenburg GmbH, and Roquette were present217. Although Glucona does not remember this meeting, according to Jungbunzlauer Ladenburg GmbH, it was present218. Fujisawa could not recall this meeting in his response to the complaints.</w:t>
      </w:r>
    </w:p>
    <w:p>
      <w:r>
        <w:t>(263) Again, tensions arose between ADM and Glucona due to the inability to reach an agreement regarding their contractual relationships.</w:t>
      </w:r>
    </w:p>
    <w:p>
      <w:r>
        <w:t>(264) A table compiled in the summer of 1993 found in Glucona's premises219 contains the market share figures agreed upon at the meeting. Detailed market shares were listed for each company in the respective columns: "EU," "USA," "Usl" (Latin America), "CND" (Canada), Japan, rest of the world, "Average," "Target," and "Average 1992." This table was created by the then-director of Glucona220 to introduce his successor, who was appointed managing director of the company on August 15, 1993.</w:t>
      </w:r>
    </w:p>
    <w:p>
      <w:r>
        <w:t>21. Meeting of March 1, 1994, in Paris (France)</w:t>
      </w:r>
    </w:p>
    <w:p>
      <w:r>
        <w:t>(265) Another meeting took place on March 1, 1994, at the Napoléon Hotel in Paris221. It was organized by Roquette222. The meeting was chaired, as usual, by Jungbunzlauer Ladenburg GmbH. The other participants were ADM, Glucona, and Roquette. Fujisawa was not present but received a report from Jungbunzlauer Ladenburg GmbH about the content of the meeting223.</w:t>
      </w:r>
    </w:p>
    <w:p>
      <w:r>
        <w:t>(266) After discussing the negative sales development in 1993, a new, lower NaG target price was agreed upon. A minimum price of 2.25 DEM/KG was set for Europe224. This new minimum price was demonstrably enforced by the cartel members. According to an internal memo from the product director of Glucona regarding "gluconate prices" dated March 14, 1994, a "minimum price was set for deliveries to end customers at least until</w:t>
      </w:r>
    </w:p>
    <w:p>
      <w:r>
        <w:rPr>
          <w:b/>
        </w:rPr>
        <w:t>[Pages 52–54]</w:t>
      </w:r>
    </w:p>
    <w:p>
      <w:r>
        <w:t>1. April 1994 should remain in force225." This minimum price of 2.25 DEM corresponded exactly to the minimum price agreed upon at the preceding meeting.</w:t>
      </w:r>
    </w:p>
    <w:p>
      <w:r>
        <w:t>22. Meeting of June 26/27, 1994, in Atlanta (USA)</w:t>
        <w:br/>
        <w:t>(267) A meeting took place in Atlanta on June 26/27, 1994. As in 1993, it was held on the occasion of the Institute of Food Technology conference, specifically in a suite of ADM at the Hyatt Peach Tree Centre. This was confirmed by all five cartel members226.</w:t>
      </w:r>
    </w:p>
    <w:p>
      <w:r>
        <w:t>(268) Similar discussions were held as in the preceding months regarding the negative market development, prices, and quantities.</w:t>
      </w:r>
    </w:p>
    <w:p>
      <w:r>
        <w:t>23. Meeting of August 31 / September 1, 1994, in Zurich (Switzerland)</w:t>
        <w:br/>
        <w:t>(269) A meeting took place at the Swisshotel International in Zurich on August 31 / September 1, 1994. Represented were ADM, Fujisawa, Glucona, Jungbunzlauer Ladenburg GmbH, and Roquette227. The meeting was organized by Glucona.</w:t>
      </w:r>
    </w:p>
    <w:p>
      <w:r>
        <w:t>(270) The representative of ADM invited the representative of Fujisawa to dinner228. ADM states that its employee met the representative of Fujisawa at his invitation because he was new and sympathized with ADM's position. This meeting took place at the Hotel Savoy Baur en Ville in Zurich229.</w:t>
      </w:r>
    </w:p>
    <w:p>
      <w:r>
        <w:t>24. Meeting of October 4, 1994, in London (UK)</w:t>
        <w:br/>
        <w:t>(271) The next meeting took place at the Hotel Basil in Knightsbridge (London) on October 4, 1994. It was conducted by Roquette. The other participants were ADM, Glucona, and Jungbunzlauer Ladenburg GmbH230. Fujisawa did not attend this meeting.</w:t>
      </w:r>
    </w:p>
    <w:p>
      <w:r>
        <w:t>(272) The gap between the quantities actually sold and the quotas agreed upon at previous meetings led to significant disagreements among the cartel members. Jungbunzlauer Ladenburg GmbH confirms that a serious conflict arose between ADM, Glucona, and Roquette regarding NaG231. According to Jungbunzlauer Ladenburg GmbH, ADM attempted to reach a compromise on the sales quantities, which, however, was unsuccessful.</w:t>
      </w:r>
    </w:p>
    <w:p>
      <w:r>
        <w:t>225 [.*.].</w:t>
        <w:br/>
        <w:t>226 [.*.].</w:t>
        <w:br/>
        <w:t>227 [.*.].</w:t>
        <w:br/>
        <w:t>228 [.*.].</w:t>
        <w:br/>
        <w:t>229 [.*.].</w:t>
        <w:br/>
        <w:t>230 Two representatives of ADM met with a representative of Jungbunzlauer in London on October 3, 1994: [.*.] "October 1994: S5 Meeting London, FIE, CRN(KN)+MVE." [.*.] "October 4, 1994, London." The document contains the names of the participants and the following: "Discussion: Market and Sales"). On October 4, 1994, two representatives of Glucona were in London [.*.]: Fax from Roquette, in which Glucona mentions the address of the hotel of Roquette's representative in London (Basil Street Hotel) [.*.]. It is also evidenced that three representatives of Jungbunzlauer were in London at the same time [.*.] and that two representatives of Roquette were in London from October 3 to 6, 1994 [.*.].</w:t>
      </w:r>
    </w:p>
    <w:p>
      <w:r>
        <w:t>231 [.*.].</w:t>
        <w:br/>
        <w:t>(273) Roquette's statement232 sheds light on the reasons for the simmering conflict. For the year 1992, growth in the NaG market was anticipated, as NaG was increasingly used as a substitute for tartaric acid in the gypsum industry. These growth prospects would have facilitated ADM's integration into the cartel.</w:t>
      </w:r>
    </w:p>
    <w:p>
      <w:r>
        <w:t>(274) However, the development of this new sales market progressed more slowly than originally expected. According to Roquette, "the mood deteriorated over the months (...), as there was a decline in demand in 93/94 and the gypsum sales market needed time to develop, even though we made efforts regarding prices. A new competitor also emerged in Korea"233.</w:t>
      </w:r>
    </w:p>
    <w:p>
      <w:r>
        <w:t>(275) ADM stated that at the meeting, its representative lost patience with what he called "sham agreements (shambolic agreements)" and that it would withdraw from the group if no agreement could be reached by noon. Since no agreement was reached at that time, he left the meeting. Subsequently, ADM ceased reporting sales figures234.</w:t>
      </w:r>
    </w:p>
    <w:p>
      <w:r>
        <w:t>(276) Roquette stated that at this meeting, there was an intention to cease the cartel meetings235. Ultimately, it also left the room236.</w:t>
      </w:r>
    </w:p>
    <w:p>
      <w:r>
        <w:t>25. Meeting of June 3/5, 1995, in Anaheim (USA).</w:t>
        <w:br/>
        <w:t>(277) The last multilateral "5G meeting" took place at the Ramada Hotel in Anaheim (California) simultaneously with the annual meeting of the Institute of Food Technology, as in the two preceding years. The meeting was convened and organized by Glucona237. Participants included ADM, Glucona, Jungbunzlauer Ladenburg GmbH, Roquette, and Fujisawa238.</w:t>
      </w:r>
    </w:p>
    <w:p>
      <w:r>
        <w:t>(278) Although the representative of ADM had left the room at the meeting in London in October 1994, he was invited by Jungbunzlauer Ladenburg GmbH to participate and ultimately attended the meeting239.</w:t>
      </w:r>
    </w:p>
    <w:p>
      <w:r>
        <w:t>(279) The participants discussed the sales quantities for 1994. According to ADM, the representatives of Jungbunzlauer Ladenburg GmbH had asked the representative of ADM to "provide the figures for the total sales of sodium gluconate in 1994"240. At this meeting, a new "anonymous system" for determining the total market volume was introduced and used. According to Fujisawa, "the issue of information sharing was discussed again. Jungbunzlauer proposed a 'blind reporting system' that worked as follows: Company A writes down any number that corresponds to a part of its total sales. Company B then shows Company C the sum of the corresponding numbers from Companies A and B. Company C adds its own total volume to this amount. Company A then adds the remaining amount of this total volume and presents the total amount to the group"241. ADM expressed itself in the same vein: "The main purpose of the meeting was to determine the total market volume to see whether a new Korean manufacturer of sodium gluconate, which had entered the market, could gain a significant market share. The parties created a mechanism for combining their sales volumes in 1994 to determine whether the group's total market share was affected by a newcomer, without having to disclose their respective sales figures to each other"242. The fact that the parties were unwilling to disclose their respective sales figures indicates mutual distrust; nevertheless, there was clearly a desire to control the market through a joint approach.</w:t>
      </w:r>
    </w:p>
    <w:p>
      <w:r>
        <w:t>(280) A document submitted by Roquette regarding the content of the multilateral cartel meetings confirms that very concrete aspects of the cartel were still discussed in Anaheim. The document notes: "6.95 Anaheim": "Discussion: Compensation; 44,000 t global production target; Price".</w:t>
      </w:r>
    </w:p>
    <w:p>
      <w:r>
        <w:t>(281) Shortly after the meeting, the FBI executed a search warrant at ADM's headquarters on June 27, 1995, in connection with what later became known as the "Lysine cartel" case. This also ended the "5G meetings," i.e., the NaG cartel.</w:t>
      </w:r>
    </w:p>
    <w:p>
      <w:r>
        <w:t>1.9. Facts proving the involvement of other legal entities of the Jungbunzlauer corporate group besides Jungbunzlauer Ladenburg GmbH in anti-competitive contacts between NaG competitors</w:t>
        <w:br/>
        <w:t>(282) A document found at Glucona attests to the participation of Jungbunzlauer Ladenburg GmbH as well as that of Jungbunzlauer Holding AG, Basel, and Jungbunzlauer AG in anti-competitive parallel contacts with Glucona at least for the period between 1993 and 1996.243</w:t>
      </w:r>
    </w:p>
    <w:p>
      <w:r>
        <w:t>(283) The document, titled "Meeting with JBL → Basel 22-7-96," consists of two pages of notes. It lists the presence of Messrs. [.*.] and [.*.] as well as Messrs. [.*.] and [.*.] from Glucona244. At that time, Mr. [.*.] was the managing director of Jungbunzlauer Ladenburg GmbH, while Mr. [.*.] had been a director and member of the board of Jungbunzlauer Holding AG since July 1993 and a member and president of the board of Jungbunzlauer AG.</w:t>
      </w:r>
    </w:p>
    <w:p>
      <w:r>
        <w:t>(284) The subject of the meeting was as follows: "General issues GLU/AVEBE" JBL; cooperation/glucose market; discipline on NaG prices."</w:t>
      </w:r>
    </w:p>
    <w:p>
      <w:r>
        <w:rPr>
          <w:b/>
        </w:rPr>
        <w:t>[Pages 55–57]</w:t>
      </w:r>
    </w:p>
    <w:p>
      <w:r>
        <w:t>(285) This document also confirms the existence of "previous contacts," which included the following topics: "NaG prices; NaG toll manufacturing by Jungbunzlauer; know-how in lactic acid" GLU; GDL fee; potassium fee."</w:t>
      </w:r>
    </w:p>
    <w:p>
      <w:r>
        <w:t>(286) Following this is a list of "important dates," which includes certain meetings between the two competitors starting from November 30, 1993.245 The participants in these meetings can be identified by their initials. In their response to the request for information246, Glucona confirms that the initials [.*.] stand for [.*.]. According to this list, Messrs. [.*.] and [.*.] jointly participated in the meeting held in Basel on November 30, 1993, with Mr. [.*.]. The other meetings attended by Mr. [.*.] took place on September 6, 1994, November 8, 1994, January 25, 1995, and February 14, 1995. Furthermore, Mr. [.*.] participated in four additional meetings, the dates of which are not specified.</w:t>
      </w:r>
    </w:p>
    <w:p>
      <w:r>
        <w:t>(287) The fact that "NaG prices" was a subject of the meeting on July 22, 1996, as well as previous contacts, leads to the conclusion that Mr. [.*.] participated in meetings regarding this subject and was thus informed about the anti-competitive practices in the NaG market. The subsequent handwritten notes on the second page of the document are clear.</w:t>
      </w:r>
    </w:p>
    <w:p>
      <w:r>
        <w:t>(288) The note "[.*.]: no more discussions between several companies. Bilateral: OK." clarifies that Mr. [.*.], who apparently learned about the citric acid case ("lawyer fees"), intended to continue the anti-competitive practices regarding sodium gluconate on a bilateral level.</w:t>
      </w:r>
    </w:p>
    <w:p>
      <w:r>
        <w:t>(289) Regarding the significance of the documents, Glucona explained that at the meeting, Messrs. [.*.] and [.*.] examined the possibility of publishing an "official price list" through an "official body." Jungbunzlauer would follow a list published by Glucona.</w:t>
      </w:r>
    </w:p>
    <w:p>
      <w:r>
        <w:t>(290) According to Glucona, this proposal was never implemented. However, it is clear that the contacts between the two companies were a continuation at the bilateral level of the cartel agreement that existed between 1986 and 1995.</w:t>
      </w:r>
    </w:p>
    <w:p>
      <w:r>
        <w:t>(291) In this regard, the Jungbunzlauer Group argues in its response to the complaints dated April 22, 2004, that the Glucona meeting on July 22, 1996, had a legal purpose, as this conversation concerned a possible future specialization agreement between Jungbunzlauer and Glucona. The earlier discussions mentioned in the document between Jungbunzlauer and Glucona also had a legal character and were thus not related to the sodium gluconate cartel. The Jungbunzlauer Group further argues that Glucona's note is merely a cursory summary of individual keywords and thoughts of the author and not a precise meeting protocol that objectively reflects the content of the discussion. Jungbunzlauer concludes that Glucona's note regarding the infringement established in this decision does not constitute legally sufficient evidence of the liability of Jungbunzlauer AG or Jungbunzlauer Holding AG, Basel.</w:t>
      </w:r>
    </w:p>
    <w:p>
      <w:r>
        <w:t>(292) The Commission notes that while the Jungbunzlauer Group presents a plausible explanation for bilateral contacts between Jungbunzlauer Ladenburg GmbH, Jungbunzlauer Holding AG, and Jungbunzlauer AG on one side and Glucona on the other, it does not substantively challenge the individual elements of Glucona's note on which the Commission relies as evidence of Mr. [.*.]’s knowledge and participation in cartel activities. In particular, the fact that the cooperation between the Jungbunzlauer Group and Glucona regarding the glucose market and discipline in NaG prices was the subject of the meeting is not explicitly disputed by the Jungbunzlauer Group. The Commission believes that the Glucona note is credible. It was created during the meeting on July 22, 1996, in Basel and thus has a direct factual and temporal connection to the facts to be proven. The arguments presented by the Jungbunzlauer Group against the evidentiary value of this document are not convincing.</w:t>
      </w:r>
    </w:p>
    <w:p>
      <w:r>
        <w:t>1.10. Development of NaG Prices in Europe During the Cartel Period</w:t>
      </w:r>
    </w:p>
    <w:p>
      <w:r>
        <w:t>(293) Two documents found during the Roquette review provide clear evidence that results were achieved with the NaG cartel.247 This includes a table showing the European average NaG price between 1977 and 1995.248</w:t>
      </w:r>
    </w:p>
    <w:p>
      <w:r>
        <w:t>(294) The table clearly shows that in the years 1981 and 1987, when the cartel agreements were enforced for the first and second time, prices skyrocketed. The sharp price drop in 1985 coincides with the end of the first cartel when Roquette withdrew from the cartel agreement. Between 1987 and 1989, there was a significant price increase, during which the NaG price nearly doubled. Subsequently, it remained 60% higher than during the economic downturn of 1987 until 1995. Unlike the period from 1981 to 1986, the NaG price could be maintained at a considerable level until 1995.</w:t>
      </w:r>
    </w:p>
    <w:p>
      <w:r>
        <w:t>2. PART II – LEGAL ASSESSMENT</w:t>
      </w:r>
    </w:p>
    <w:p>
      <w:r>
        <w:t>2.1. Jurisdiction</w:t>
      </w:r>
    </w:p>
    <w:p>
      <w:r>
        <w:t>(295) The described agreements were applied in all EEA countries where NaG is consumed.</w:t>
      </w:r>
    </w:p>
    <w:p>
      <w:r>
        <w:t>(296) The EEA Agreement, which contains the same competition provisions as the EC Treaty, came into force on January 1, 1994. This decision applies from that date accordingly under the competition rules of the EEA Agreement, particularly Article 53, to the contested agreements.</w:t>
      </w:r>
    </w:p>
    <w:p>
      <w:r>
        <w:t>(297) Insofar as these agreements have significantly affected competition in the Common Market and trade between Member States, Article 81 of the EC Treaty is applicable. Insofar as the cartel activities had effects on trade between the EC and the EFTA countries, or between the EFTA countries that were part of the EEA, Article 53 of the EEA Agreement is applicable.</w:t>
      </w:r>
    </w:p>
    <w:p>
      <w:r>
        <w:t>(298) If an agreement or behavior only affects trade between Member States of the EC, the Commission is responsible for the application of Article 81 of the EC Treaty. If an agreement only affects trade between EFTA States, only the EFTA Surveillance Authority (ESA) is responsible for the application of the EEA competition rules of Article 53 of the EEA Agreement.</w:t>
      </w:r>
    </w:p>
    <w:p>
      <w:r>
        <w:t>(299) In the present case, the Commission is the competent authority for the application of both Article 81 of the EC Treaty and Article 53 of the EEA Agreement in accordance with Article 56 of the EEA Agreement, as the cartel had a significant impact on competition and trade between EC Member States.</w:t>
      </w:r>
    </w:p>
    <w:p>
      <w:r>
        <w:t>2.2. Application of Article 81 EC TREATY and Article 53 EEA AGREEMENT</w:t>
      </w:r>
    </w:p>
    <w:p>
      <w:r>
        <w:t>2.2.1. Article 81(1) EC Treaty and Article 53(1) EEA Agreement</w:t>
      </w:r>
    </w:p>
    <w:p>
      <w:r>
        <w:t>(300) According to Article 81(1) of the EC Treaty, all agreements between undertakings, decisions by associations of undertakings, and concerted practices that are capable of affecting trade between Member States and that have the object or effect of preventing, restricting, or distorting competition within the Common Market are incompatible with the Common Market and prohibited, in particular through the direct or indirect fixing of purchase or selling prices or other trading conditions and through the limitation or control of production and sales or through the division of markets or sources of supply.</w:t>
      </w:r>
    </w:p>
    <w:p>
      <w:r>
        <w:rPr>
          <w:b/>
        </w:rPr>
        <w:t>[Pages 58–60]</w:t>
      </w:r>
    </w:p>
    <w:p>
      <w:r>
        <w:t>(301) Article 53(1) of the EEA Agreement (which is modeled after Article 81(1) of the EC Treaty) contains a similar prohibition. However, the reference in Article 81(1) to "trade between Member States" is replaced by the reference to "trade between Contracting Parties" and the reference to competition "within the Common Market" is replaced by "within the territory covered by the EEA Agreement."</w:t>
      </w:r>
    </w:p>
    <w:p>
      <w:r>
        <w:t>2.2.2. Agreements and concerted practices</w:t>
      </w:r>
    </w:p>
    <w:p>
      <w:r>
        <w:t>(302) According to Article 81(1) of the EC Treaty and Article 53(1) of the EEA Agreement, agreements, decisions by associations of undertakings, and concerted practices are prohibited. Agreements and concerted practices that fall within the scope of Article 81(1) are not prohibited if the parties can prove that they meet the four cumulative conditions set out in Article 81(3) of the EC Treaty252.</w:t>
      </w:r>
    </w:p>
    <w:p>
      <w:r>
        <w:t>(303) An agreement exists when the parties pursue a common plan that restricts or could restrict their independent business conduct by establishing the essential features of their joint actions or omissions in the market. It does not need to be in written form; there need not be any formalities, nor any penalties or enforcement measures. The existence of an agreement can be expressed in the behavior of the parties or underlie it.</w:t>
      </w:r>
    </w:p>
    <w:p>
      <w:r>
        <w:t>(304) In its judgment in the joined cases T-305/94 etc. Limburgse Vinyl Maatschappij N.V. and others v. Commission (PVC II)253, the Court of First Instance found in paragraph 715 that, according to established case law, it is sufficient for an agreement within the meaning of Article 81(1) of the EC Treaty that the companies have expressed their common will to behave in a certain way in the market254.</w:t>
      </w:r>
    </w:p>
    <w:p>
      <w:r>
        <w:t>(305) Article 81(1) of the EC Treaty and Article 53(1) of the EEA Agreement place the term "concerted practices" alongside the terms "agreements between undertakings" and "decisions by associations of undertakings"; this is intended to include a form of coordination between undertakings in the prohibition of this article that has not yet developed into an actual agreement but consciously allows practical cooperation between the undertakings to replace competition associated with risks255.</w:t>
      </w:r>
    </w:p>
    <w:p>
      <w:r>
        <w:t>(306) The criteria for coordination and cooperation established in the case law of the Court do not require that a concrete plan has been drawn up, but must be viewed in light of the underlying idea of the provisions of the EC Treaty on competition252. Article 2 of Regulation (EC) No. 1/2003253.</w:t>
      </w:r>
    </w:p>
    <w:p>
      <w:r>
        <w:t>(307) Thus, a conduct can also be captured as a "concerted practice" under Article 81(1) of the EC Treaty or Article 53(1) of the EEA Agreement, even if the parties have not agreed on a common plan that defines their conduct in the market, but they make or follow secret arrangements or provisions that facilitate coordination of their business conduct257.</w:t>
      </w:r>
    </w:p>
    <w:p>
      <w:r>
        <w:t>(308) Although the term "concerted practice" in Article 81(1) of the EC Treaty implies not only coordination but also corresponding market behavior that is causally related to it, there is a presumption, subject to proof to the contrary, that the undertakings involved in the coordination and still active in the market take into account the information exchanged with their competitors when determining their market behavior258.</w:t>
      </w:r>
    </w:p>
    <w:p>
      <w:r>
        <w:t>(309) In particular, in the case of a complex infringement of long duration, it is not necessary for the Commission to classify it as one of these forms of unlawful behavior. The terms "agreement" and "concerted practice" overlap and can intersect. In certain cases, it may also be impossible to make this distinction, as an infringement may simultaneously exhibit the characteristics of both forms of prohibited conduct, with some of its manifestations being more attributable to one form of infringement than the other when considered in isolation. However, analytically, it would be artificial to break down a clearly ongoing joint endeavor with the same purpose into different individual forms of infringement. A cartel can therefore consist simultaneously of an agreement and a concerted practice. Article 81 of the EC Treaty does not assign complex infringements of this kind to any specific category259.</w:t>
      </w:r>
    </w:p>
    <w:p>
      <w:r>
        <w:t>(310) In its judgment PVC II, the Court of First Instance found260 that "in the case of a complex infringement involving several manufacturers over several years, whose aim was the joint regulation of the market, it cannot be required by the Commission that the infringement be qualified for each undertaking at individual points in time either as an agreement or as a concerted practice, since in any case both forms of infringement are covered by Article 85 of the EC Treaty."</w:t>
      </w:r>
    </w:p>
    <w:p>
      <w:r>
        <w:t>(311) An agreement within the meaning of Article 81(1) of the EC Treaty and Article 53(1) of the EEA Agreement does not require the same degree of certainty as the enforcement of a civil business contract. In the case of a complex cartel of long duration, the term "agreement" can therefore be applied not only to an overall plan or the expressly agreed conditions but also to the enforcement of what has been agreed using the same methods and in pursuit of the same common goal.</w:t>
      </w:r>
    </w:p>
    <w:p>
      <w:r>
        <w:t>(312) Although a cartel is a joint undertaking, each participant can play its particular role within it. One or more participants may play a dominant role as leaders. The emergence of internal conflicts and rivalries or even deception does not change the fact that it constitutes an agreement/concerted practice within the meaning of Article 81(1) of the EC Treaty and Article 53(1) of the EEA Agreement when a common goal is pursued jointly and continuously. A complex cartel can be regarded as a single ongoing infringement for the duration of its existence. The agreement may change over time, and its mechanisms can be adapted or strengthened in accordance with new developments.</w:t>
      </w:r>
    </w:p>
    <w:p>
      <w:r>
        <w:t>(313) In the case of a complex cartel of long duration, where the various concerted practices and agreements are part of a series of efforts by the participating companies in pursuit of the common goal of preventing or distorting competition, the Commission may find that they constitute a single ongoing infringement. According to the statements of the Court of First Instance in the case T-7/89 Hercules/Commission261, it would be artificial to break down this continuous behavior characterized by a single goal and construct several independent infringements from it: "In fact, [the companies] have participated for years in a complex of integrated systems that represent a single infringement, which has gradually developed through both unlawful agreements and unlawful concerted practices."</w:t>
      </w:r>
    </w:p>
    <w:p>
      <w:r>
        <w:t>(314) The mere fact that each cartel participant plays a role suited to its own circumstances does not exempt it from its responsibility for the infringement as a whole and thus also for actions committed by other participants that serve the same unlawful purpose and have the same anti-competitive effects. A company that participates in joint unlawful behaviors through actions that contribute to the realization of the common goal is responsible for the actions of the other participants that can be attributed to the same infringement for the entire duration of its participation in the joint conduct. This applies particularly when the company in question is demonstrably aware of the261 See reference in footnote 201, paragraph 262-263.</w:t>
      </w:r>
    </w:p>
    <w:p>
      <w:r>
        <w:rPr>
          <w:b/>
        </w:rPr>
        <w:t>[Pages 61–63]</w:t>
      </w:r>
    </w:p>
    <w:p>
      <w:r>
        <w:t>illegal behavior of the other participants knew, had to know, or should have foreseen and was willing to take this risk262.</w:t>
      </w:r>
    </w:p>
    <w:p>
      <w:r>
        <w:t>2.2.3. Single, Continuous Violation</w:t>
      </w:r>
    </w:p>
    <w:p>
      <w:r>
        <w:t>(315) After the first round of their cartel meetings, the main manufacturers of NaG met in May 1986 to work out a compromise that would enable them to revive the cartel they had operated for several years at the beginning of the 1980s. The principles for the division of the NaG global market among the manufacturers were precisely established in February 1987 in Amsterdam. In April 1987, a complex mechanism for the enforcement of the cartel was established in Vancouver.</w:t>
      </w:r>
    </w:p>
    <w:p>
      <w:r>
        <w:t>(316) The plan for the division of the NaG global market, which all participants had been pursuing since February 1987, was implemented over a long period, even though the ownership of some of the NaG production units changed several times. The same mechanisms were applied to pursue the same common goal of eliminating competition. At the meetings, sales volumes were allocated to each company or reviewed in light of the previously agreed quotas, minimum or target prices were set for each country, a cartel member was appointed as the price leader for each country, and individual customers were assigned to the cartel members.</w:t>
      </w:r>
    </w:p>
    <w:p>
      <w:r>
        <w:t>(317) The drafting of the plan at regular meetings did not result in the emergence of separate "agreements," but rather represents the enforcement of the illegal overall conduct.</w:t>
      </w:r>
    </w:p>
    <w:p>
      <w:r>
        <w:t>(318) Since the manufacturers relentlessly pursued a common concept and a common goal - the elimination of competition in the NaG industry - the Commission considers the relevant behavior as a single continuous violation of Article 81(1) of the EC Treaty and Article 53(1) of the EEA Agreement.</w:t>
      </w:r>
    </w:p>
    <w:p>
      <w:r>
        <w:t>(319) Although the manufacturers' arrangements can rightly be viewed as a true "agreement," some factual components of the illegal behavior could also be classified as concerted practices if necessary.</w:t>
      </w:r>
    </w:p>
    <w:p>
      <w:r>
        <w:t>2.2.4. Restriction of Competition</w:t>
      </w:r>
    </w:p>
    <w:p>
      <w:r>
        <w:t>(320) Article 81(1) of the EC Treaty and Article 53(1) of the EEA Agreement designate the following agreements and concerted practices as restrictive of competition:</w:t>
        <w:br/>
        <w:t>– the direct or indirect fixing of selling prices or other trading conditions;</w:t>
        <w:br/>
        <w:t>– the restriction or control of production;</w:t>
        <w:br/>
        <w:t>– the allocation of markets or sources of supply.</w:t>
      </w:r>
    </w:p>
    <w:p>
      <w:r>
        <w:t>(321) The following elements of the agreements and practices may be considered relevant in this case to establish a violation of Article 81(1) of the EC Treaty and Article 53(1) of the EEA Agreement:</w:t>
        <w:br/>
        <w:t>– the allocation of markets and market shares;</w:t>
        <w:br/>
        <w:t>– the freezing/restriction/suspension of production capacities;</w:t>
        <w:br/>
        <w:t>– the agreement on coordinated price increases;</w:t>
        <w:br/>
        <w:t>– the designation of a manufacturer to "lead" price increases in a national market;</w:t>
        <w:br/>
        <w:t>– the distribution of lists with current and future target prices to coordinate price increases;</w:t>
        <w:br/>
        <w:t>– the design and implementation of a reporting and monitoring system to enforce the cartel agreements;</w:t>
        <w:br/>
        <w:t>– participation in regular meetings and maintaining other contacts with the aim of agreeing, implementing, and/or adjusting the aforementioned restrictions on competition.</w:t>
      </w:r>
    </w:p>
    <w:p>
      <w:r>
        <w:t>(322) Arrangements of this kind aim to restrict competition within the meaning of Article 81(1) of the EC Treaty and Article 53(1) of the EEA Agreement. They are elaborated in detail in the substantive part of this decision. This description is based on extensive and unequivocal evidence that is explicitly cited throughout the text. Although the anti-competitive purpose of the arrangements is sufficient to conclude the applicability of Article 81(1) of the EC Treaty and Article 53(1) of the EEA Agreement, the anti-competitive effects of the relevant arrangements have also been demonstrated (paragraphs 340-369) and lead to the same conclusion.</w:t>
      </w:r>
    </w:p>
    <w:p>
      <w:r>
        <w:t>2.2.5. Effects on Trade between Member States and EEA Contracting Parties</w:t>
      </w:r>
    </w:p>
    <w:p>
      <w:r>
        <w:t>(323) The ongoing agreement among manufacturers had significant effects on trade between Member States and Contracting Parties to the EEA Agreement.</w:t>
      </w:r>
    </w:p>
    <w:p>
      <w:r>
        <w:t>(324) Article 81(1) of the EC Treaty targets agreements that are contrary to the realization of the internal market by the Member States, whether through the division of national markets or the impairment of competition structures in the Common Market. Article 53(1) of the EEA Agreement also targets agreements that are contrary to the realization of a unified European economic area.</w:t>
      </w:r>
    </w:p>
    <w:p>
      <w:r>
        <w:t>(325) As outlined in the section "Interstate Trade" (paragraphs 49-52), the NaG market is characterized by extensive trade between Member States. Additionally, there is significant trade between the Community and the EFTA countries that are members of the EEA.</w:t>
      </w:r>
    </w:p>
    <w:p>
      <w:r>
        <w:t>(326) However, the application of Article 81(1) of the EC Treaty and Article 53(1) of the EEA Agreement to a cartel is not limited to the portion of a participant's sales that enter into trade between Member States. It is also not necessary to demonstrate that the behavior of each individual participant has affected trade between Member States as a whole263.</w:t>
      </w:r>
    </w:p>
    <w:p>
      <w:r>
        <w:t>(327) The cartel agreements in this case covered all trade in the Community and the EEA. The allocation of sales volumes, the setting of country-specific prices, and the assignment of customers must have certainly or very likely led to a diversion of trade flows264.</w:t>
      </w:r>
    </w:p>
    <w:p>
      <w:r>
        <w:t>2.2.6. Fulfillment of the Conditions in Article 81(3) of the EC Treaty</w:t>
      </w:r>
    </w:p>
    <w:p>
      <w:r>
        <w:t>(328) The parties have not presented any arguments or evidence indicating that their agreements or concerted practices meet any of the conditions set out in Article 81(3) of the EC Treaty.</w:t>
      </w:r>
    </w:p>
    <w:p>
      <w:r>
        <w:t>2.2.7. The Competition Rules Applicable to Austria, Finland, Iceland, Liechtenstein, Norway, and Sweden</w:t>
      </w:r>
    </w:p>
    <w:p>
      <w:r>
        <w:t>(329) The EEA Agreement entered into force on January 1, 1994. The functioning of the cartel can only be assessed in accordance with Article 81 of the EC Treaty prior to this date; restrictions on competition that occurred during this period in the EFTA States of Austria, Finland, Iceland, Liechtenstein, Norway, and Sweden are therefore not covered by the prohibition of Article 81 of the EC Treaty.</w:t>
      </w:r>
    </w:p>
    <w:p>
      <w:r>
        <w:t>(330) From January 1 to December 31, 1994, the EEA Agreement was in effect in the six EFTA States that joined the EEA; thus, the cartel violated Article 53(1) of the EEA Agreement and Article 81(1) of the EC Treaty, making the Commission responsible for the application of both provisions. The restriction of competition in these six EFTA countries during the year 1994 falls under the prohibition of Article 53(1) of the EEA Agreement.</w:t>
      </w:r>
    </w:p>
    <w:p>
      <w:r>
        <w:t>(331) With the accession of Austria, Finland, and Sweden to the EC on January 1, 1995, the prohibition of Article 81(1) of the EC Treaty also applied to the restriction of competition by the cartel in these countries. The operation of the cartel in Norway, Iceland, and Liechtenstein continued to fall under the prohibition of Article 53(1) of the EEA Agreement.</w:t>
      </w:r>
    </w:p>
    <w:p>
      <w:r>
        <w:t>(332) Therefore, the operation of the cartel in Austria, Finland, Norway, Sweden, Iceland, and Liechtenstein constituted a violation of the competition rules of the European Community and the EEA as of January 1, 1994.</w:t>
      </w:r>
    </w:p>
    <w:p>
      <w:r>
        <w:rPr>
          <w:b/>
        </w:rPr>
        <w:t>[Pages 64–66]</w:t>
      </w:r>
    </w:p>
    <w:p>
      <w:r>
        <w:t xml:space="preserve">2.3. Addressees of this Decision  </w:t>
        <w:br/>
        <w:t xml:space="preserve">2.3.1. Statute of Limitations  </w:t>
        <w:br/>
        <w:t xml:space="preserve">(333) According to Article 25 of Regulation (EC) No. 1/2003 of the Council of December 16, 2002, implementing the competition rules laid down in Articles 81 and 82 of the Treaty, the Commission's authority to impose fines or sanctions for violations of competition law provisions expires after five years. However, in the case of ongoing violations, the statute of limitations begins only on the day the violation is terminated. The actions of the Commission in the context of the preliminary investigation or the proceedings regarding a violation interrupt the statute of limitations, after which the period begins anew.  </w:t>
        <w:br/>
        <w:t xml:space="preserve">(334) The Jungbunzlauer Group asserts that the statute of limitations for any legal entity held accountable for a violation of the competition rules of the EC Treaty or the EEA Agreement must be examined individually. This legal opinion is not convincing. In the present case, it is a continued violation within the meaning of Article 1(2) of Regulation No. 2988/74 and Article 25 of Regulation (EC) No. 1/2003. Thus, the statute of limitations begins on the day the violation is terminated, in this case on June 5, 1995. According to Article 81(1) of the EC Treaty, violations are committed by "undertakings." If legal entities that belong to an undertaking are involved in a violation or must be held accountable for it, the limitation period begins only on the day the violation committed by the undertaking is terminated.  </w:t>
        <w:br/>
        <w:t xml:space="preserve">2.3.2. Liability for the Violation  </w:t>
        <w:br/>
        <w:t xml:space="preserve">2.3.2.1. a) Principles  </w:t>
        <w:br/>
        <w:t xml:space="preserve">(335) To determine the addressees of this decision, the legal entities liable for the violation must be identified.  </w:t>
        <w:br/>
        <w:t xml:space="preserve">(336) The EC and EEA competition rules are directed at "undertakings," which is not synonymous with the concept of legal personality of companies in national commercial or tax law. The term "undertaking" is not defined in the EC Treaty. It can refer to any entity engaged in economic activity.  </w:t>
        <w:br/>
        <w:t xml:space="preserve">(337) Depending on the circumstances, "undertakings" in the sense of Article 81 of the EC Treaty and Article 53 of the EEA Agreement can be the entire group, parts of the group, or the subsidiaries. To determine whether the parent company is liable for the unlawful conduct of a subsidiary, it must be established whether the subsidiary "does not determine its market behavior autonomously, but essentially follows instructions from the parent company."265 In the cases AEG-Telefunken266 and BPB Industries267, the Court found that a subsidiary, which is wholly owned by the parent company, inevitably follows its business policy.  </w:t>
        <w:br/>
        <w:t xml:space="preserve">(338) On November 16, 2000, the Court again ruled on this issue in the case Stora Kopparbergs Bergslags AB268. The Court confirmed the finding of the Court of First Instance that this parent company is liable for the behavior of its subsidiary, as the latter was fully owned by it, which is why "the Court was entitled to assume that the parent company actually exercised decisive influence over the behavior of its subsidiary, especially since the appellant in the administrative procedure presented itself as the sole interlocutor of the Commission for the relevant violation." This confirms the assumption that the parent company exerts decisive influence over the behavior of its wholly owned subsidiary. In the cited case, the validity of this presumption was also confirmed by the behavior of the parent company.  </w:t>
        <w:br/>
        <w:t xml:space="preserve">(339) In the case Michelin II269, the Court of First Instance again ruled that from the fact of a direct or indirect shareholding of over 99% of a parent company in the capital of its subsidiaries, it can be concluded that the subsidiaries cannot determine their market behavior independently.  </w:t>
        <w:br/>
        <w:t xml:space="preserve">(340) If it is established that a violation of Article 81(1) of the EC Treaty or Article 53(1) of the EEA Agreement was committed over a certain period, the natural or legal person responsible for the management of the undertaking at the time of the violation must be identified.  </w:t>
        <w:br/>
        <w:t xml:space="preserve">(341) An undertaking that has committed a violation of Article 81(1) of the EC Treaty or Article 53(1) of the EEA Agreement, but subsequently sells the assets used for that violation and thereby withdraws from the relevant market, will, if it continues to exist, still be held liable for the violation270.  </w:t>
        <w:br/>
        <w:t xml:space="preserve">(342) If the undertaking that has acquired the assets continues the violation of Article 81(1) of the EC Treaty or Article 53 of the EEA Agreement, both the seller and the purchaser of the "violating" assets271 shall be liable for the violation, according to the duration of their participation in the violation.  </w:t>
        <w:br/>
        <w:t xml:space="preserve">267 Judgment of the Court of First Instance of April 1, 1993, in Case T-65/89 BPB Industries/Commission, Slg. 1993, p. II-0389, para. 149, (appeal dismissed by judgment of the Court of Justice of April 6, 1995, in Case C-310/93, Slg. 1995, p. I-0865).  </w:t>
        <w:br/>
        <w:t xml:space="preserve">268 Judgment of the Court of Justice of November 16, 2000, in Case C-286/98 P Stora Kopparbergs Bergslags AB/Commission, Slg. 2000, p. I-9925, para. 29.  </w:t>
        <w:br/>
        <w:t xml:space="preserve">269 Case T-203/01, Manufacture française des pneus Michelin – Commission, unpublished judgment of the Court of First Instance of September 30, 2003, recital 290.  </w:t>
        <w:br/>
        <w:t xml:space="preserve">270 Commission Decision of April 23, 1986, in Case IV/31.439 Polypropylene, OJ L 230 of August 18, 1986, p. 1, para. 96; Commission Decision of December 21, 1988, in Case IV/31.865, PVC, OJ L 74 of March 17, 198; Commission Decision of July 13, 1994, in Case IV/33.833 - Carton, OJ L 243 of September 19, 1994, p. 1, para. 156. See also judgment of the Court of First Instance of December 17, 1991, in Case T-6/89, Enichem Anic SpA/Commission (Polypropylene) Slg. 1991, p. II-1623, confirmed by judgment of the Court of Justice of July 8, 1999, in Case C-49/92 P, Commission/Anic Partecipazioni SpA Slg 1999 I-4125.  </w:t>
        <w:br/>
        <w:t xml:space="preserve">271 Idem.  </w:t>
        <w:br/>
        <w:t xml:space="preserve">2.3.2.2. Addressees of the Present Decision:  </w:t>
        <w:br/>
        <w:t xml:space="preserve">The present decision is addressed to Jungbunzlauer Ladenburg GmbH, Jungbunzlauer Holding AG, Jungbunzlauer AG, and Jungbunzlauer Austria AG.  </w:t>
        <w:br/>
        <w:t xml:space="preserve">26. Jungbunzlauer Ladenburg GmbH  </w:t>
        <w:br/>
        <w:t xml:space="preserve">(343) The German company Jungbunzlauer Ladenburg GmbH was directly involved in the cartel. Jungbunzlauer Ladenburg GmbH is the new name given to the organic acids division of Benckiser upon its sale to the Jungbunzlauer Group.  </w:t>
        <w:br/>
        <w:t xml:space="preserve">(344) Benckiser participated directly and actively in the cartel before its organic acids division was sold to Jungbunzlauer. After the sale, Jungbunzlauer Ladenburg GmbH actively continued the cartel activities. The individuals who previously participated in the cartel as employees of Benckiser continued this role as employees of Jungbunzlauer Ladenburg GmbH.  </w:t>
        <w:br/>
        <w:t xml:space="preserve">(345) As far as liability within the Jungbunzlauer Group is concerned, the Commission first notes that Jungbunzlauer Ladenburg GmbH (previously operating under the name Biochemie Ladenburg GmbH) was represented at all multilateral cartel meetings since the meeting of June 4-5, 1988. The first meeting of the cartel took place after the acquisition of Benckiser's "Organic Acids" business by the Jungbunzlauer Group, and subsequent meetings continued until June 3-5, 1995, in Anaheim.  </w:t>
        <w:br/>
        <w:t xml:space="preserve">(346) In this context, it is taken into account that, according to the information from the legal entities of the Jungbunzlauer Group, they acquired the "Organic Acids" division from the German company Benckiser GmbH on May 2, 1988. After this transaction, Jungbunzlauer Ladenburg GmbH played an active role in the cartel.  </w:t>
        <w:br/>
        <w:t xml:space="preserve">(347) As already stated in the presentation of the facts regarding each individual meeting272, it was initially the managing director of Jungbunzlauer Ladenburg GmbH (and since his retirement in 1991 his successor), the sales manager for Germany, and the product manager for gluconates at Jungbunzlauer Ladenburg GmbH who were present at the cartel meetings. The purchasing and sales manager of Jungbunzlauer Ladenburg GmbH was present at the meeting of November 28, 1989.  </w:t>
        <w:br/>
        <w:t xml:space="preserve">(348) Based on these facts, the Commission concludes that Jungbunzlauer Ladenburg GmbH (previously operating under the name "Biochemie Ladenburg GmbH") was directly involved in the cartel from May 2, 1988, to June 5, 1995. In the administrative proceedings prior to the issuance of the decision of October 2, 2001, both Jungbunzlauer AG273 and Jungbunzlauer Ladenburg GmbH274 confirmed this.  </w:t>
        <w:br/>
        <w:t xml:space="preserve">(349) Therefore, Jungbunzlauer Ladenburg GmbH is liable for the violation established in this decision from May 2, 1988, to June 5, 1995.  </w:t>
        <w:br/>
        <w:t xml:space="preserve">272 See presentation of facts of the present decision, recital (347) et seq.  </w:t>
        <w:br/>
        <w:t xml:space="preserve">273 [.*.].  </w:t>
        <w:br/>
        <w:t>274 [.*.].</w:t>
      </w:r>
    </w:p>
    <w:p>
      <w:r>
        <w:rPr>
          <w:b/>
        </w:rPr>
        <w:t>[Pages 67–69]</w:t>
      </w:r>
    </w:p>
    <w:p>
      <w:r>
        <w:t xml:space="preserve">27. The parent companies of Jungbunzlauer Ladenburg GmbH  </w:t>
        <w:br/>
        <w:t xml:space="preserve">(350) The Commission has established that Jungbunzlauer Ladenburg GmbH was managed throughout the entire duration of the infringement by at least one legal entity from the Jungbunzlauer corporate group and that the management of the corporate group was successively transferred during this time to at least two legal entities of the corporate group, namely Jungbunzlauer GesmbH and Jungbunzlauer AG.  </w:t>
        <w:br/>
        <w:t xml:space="preserve">(351) As outlined in paragraphs (49) ff, Jungbunzlauer Ladenburg GmbH was successively controlled by the following legal entities:  </w:t>
        <w:br/>
        <w:t xml:space="preserve">a) Jungbunzlauer Holding AG, Chur (100%): between May 2, 1988, and June 30, 1988  </w:t>
        <w:br/>
        <w:t xml:space="preserve">b) Jungbunzlauer Holding AG, Chur (0.3%) and Willemstein B.V., Vlaardingen (99.7%): between July 1, 1988, and January 4, 1990  </w:t>
        <w:br/>
        <w:t xml:space="preserve">c) Jungbunzlauer Holding AG, Chur (0.3%) and Jungbunzlauer Holding BV, Dordrecht (99.7%): between January 5, 1990, and August 20, 1992  </w:t>
        <w:br/>
        <w:t xml:space="preserve">d) Jungbunzlauer Holding AG, Basel (99.7%) and Jungbunzlauer Beteiligung AG, Chur (0.3%): from August 21, 1992, until at least the end of the infringement.  </w:t>
        <w:br/>
        <w:t xml:space="preserve">(352) Regarding the period from May 2, 1988, to June 30, 1988, Jungbunzlauer Holding AG, Chur, was the parent company of Jungbunzlauer Ladenburg GmbH. In this context, the Commission again points out that both Jungbunzlauer Holding AG, Basel, and Jungbunzlauer Holding AG, Chur, were controlled by the Kahane family.  </w:t>
        <w:br/>
        <w:t xml:space="preserve">(353) As for the situation since July 1, 1988, the Commission has determined the following: Since June 6, 1988275, Jungbunzlauer Aktiengesellschaft, Vienna, was the 100% parent company of Jungbunzlauer Holding BV (previously operating under "Willemstein BV") until December 20, 1991. Therefore, Jungbunzlauer Aktiengesellschaft, Vienna, was indirectly the 100% parent company of Jungbunzlauer Ladenburg GmbH during this period. Since December 20, 1991, Jungbunzlauer Holding AG, Basel, has been the sole shareholder of Jungbunzlauer Holding BV.276 Jungbunzlauer Holding BV was dissolved on August 20, 1992, and Jungbunzlauer Holding AG, Basel, took over all of its assets.  </w:t>
        <w:br/>
        <w:t xml:space="preserve">(354) For this reason, the Commission holds Jungbunzlauer Holding AG, Basel, responsible for the period from July 1, 1988, to August 20, 1992, due to its status as the economic and legal successor of Jungbunzlauer Holding BV, which in turn was a 100% parent company of Jungbunzlauer Ladenburg GmbH.  </w:t>
        <w:br/>
        <w:t xml:space="preserve">(355) Jungbunzlauer Holding AG, Basel became the 100% parent company of Jungbunzlauer Ladenburg GmbH as of at least December 20, 1991. The Commission concludes from the information available to it that since that date, Jungbunzlauer Holding AG, Basel, was first indirectly and later directly the 100% parent company of Jungbunzlauer Ladenburg GmbH until the end of the infringement.  </w:t>
        <w:br/>
        <w:t xml:space="preserve">275 See footnote 46 and recitals (52).  </w:t>
        <w:br/>
        <w:t xml:space="preserve">276 See footnote 46.  </w:t>
        <w:br/>
        <w:t xml:space="preserve">(356) Based on the case law (paragraphs (338) ff), the Commission assumes that the various aforementioned direct and indirect 100% parent companies exerted decisive influence over their subsidiary Jungbunzlauer Ladenburg GmbH.  </w:t>
        <w:br/>
        <w:t xml:space="preserve">(357) Regarding the period since December 20, 1991, this assumption is confirmed by various pieces of evidence. The first is the document found at Glucona, which evidences the presence of Mr. [.*.] at two meetings during which the price of sodium gluconate was discussed (see paragraph (282)). The second is the letter dated April 20, 1999, in which the Commission was informed that Mr. [.*.] would attend a meeting with the Commission to represent the interests of Jungbunzlauer Ladenburg GmbH and discuss its cooperation with the Commission.  </w:t>
        <w:br/>
        <w:t xml:space="preserve">(358) Mr. [.*.] has held management positions in both Jungbunzlauer AG and Jungbunzlauer Holding AG since July 1993. Under these circumstances, it is practically impossible for the Commission to determine in what capacity Mr. [.*.] participated in the meetings regarding sodium gluconate. However, even if his role were more precisely defined, as indicated in the aforementioned letter dated April 20, 1999, which informed the Commission of Mr. [.*.]’s participation in a meeting with the Commission, it must be assumed due to his dual role that both Jungbunzlauer AG and Jungbunzlauer Holding AG were represented or at least kept informed.  </w:t>
        <w:br/>
        <w:t xml:space="preserve">(359) The first document obtained during the inspection at Glucona is analyzed in paragraphs (282) ff. This document proves that Mr. [.*.] participated in a meeting with the competitor Glucona immediately after joining the Jungbunzlauer corporate group, the subject of which was the price of sodium gluconate. Glucona is the addressee of the decision of October 2, 2001. The document shows that Mr. [.*.] also participated in other meetings with Glucona on the same subject, such as on September 22, 1996, from which the Commission concludes that he dealt with these issues until the end of the infringement on June 3-5, 1995, in Anaheim.  </w:t>
        <w:br/>
        <w:t xml:space="preserve">(360) The note from Glucona shows, regardless of whether it constitutes evidence of an infringement, that frequent contacts occurred between senior executives of Jungbunzlauer AG and Glucona at least during the period between 1993 and 1996. This document lists the "key dates" of these contacts and describes the subjects discussed, including NaG prices, NaG contract manufacturing by Jungbunzlauer, and "Jungbunzlauer/GLU cooperation." The document also shows that on November 30, 1993, the managing director of the management company Jungbunzlauer AG and simultaneously director of the parent company Jungbunzlauer Holding AG attended a meeting with the managing director of Jungbunzlauer Ladenburg GmbH and the operations director of Glucona at the headquarters of Jungbunzlauer AG in Basel. According to the document, the pricing of NaG was explicitly among the issues discussed during these contacts. The Commission must conclude from this that the parent company Jungbunzlauer Holding AG actively intervened in the business strategy of its 100% subsidiary. The assumption that the subsidiary followed the instructions of the parent company in all essential respects is therefore to be regarded as confirmed.  </w:t>
        <w:br/>
        <w:t xml:space="preserve">(361) The second element is the letter from Jungbunzlauer Ladenburg GmbH to the Commission dated April 20, 1999. The content of the letter is examined in paragraph (22). As previously stated, the letter announces the participation of Mr. [.*.] in his capacity as chairman of the board of Jungbunzlauer AG, accompanied by his lawyer, at a meeting with the Commission regarding the cooperation of Jungbunzlauer Ladenburg GmbH.  </w:t>
        <w:br/>
        <w:t xml:space="preserve">(362) Considering that the purpose of this meeting concerned both the defense of the interests of Jungbunzlauer Ladenburg GmbH and its cooperation with the Commission in the context of the present case, Mr. [.*.]’s presence at the meeting indicates that Jungbunzlauer Ladenburg GmbH could not autonomously determine its behavior in the market during the duration of the infringement.  </w:t>
        <w:br/>
        <w:t xml:space="preserve">(363) Although this letter announces Mr. [.*.]’s presence in his capacity as chairman of the board of Jungbunzlauer AG, it is impossible to view this in isolation from the fact that he was also a member of the board of directors and director of Jungbunzlauer Holding AG. Under these circumstances, this letter also confirms the presumption that Jungbunzlauer Holding AG exerted decisive influence over the behavior of Jungbunzlauer Ladenburg GmbH.  </w:t>
        <w:br/>
        <w:t xml:space="preserve">(364) Regarding the latter argument, Jungbunzlauer Holding AG disputes the Commission's assertion that it was involved in anti-competitive behavior concerning NaG in the European market at least until 1996. It claims that the relevant document was misinterpreted by the Commission277. The facts mentioned in this document would not constitute an infringement of Article 81 EC Treaty. It follows that the Commission could not use this document to support its view that the parent company Jungbunzlauer Holding AG is liable for the infringement committed by its subsidiary Jungbunzlauer Ladenburg GmbH.  </w:t>
        <w:br/>
        <w:t xml:space="preserve">(365) In this context, the Jungbunzlauer corporate group additionally argues in its response to the complaints that the complaints should have been directed solely at Jungbunzlauer Ladenburg GmbH. The anti-competitive behavior of its wholly-owned subsidiary was not known to Jungbunzlauer Holding AG, as it merely exercised the function of a holding company during the relevant period and was not involved in any NaG activities. The subsidiary was solely responsible for the production and marketing of this product and received no instructions from the parent company regarding pricing and marketing of the product. Furthermore, the Jungbunzlauer corporate group argues that the case law of the Court, according to which a 100% subsidiary generally follows the corporate policy set by the parent company, is overestimated by the Commission in its significance. According to Jungbunzlauer Holding AG, this principle alone cannot suffice to hold it liable for the behavior of its subsidiary without any other relevant facts.  </w:t>
        <w:br/>
        <w:t>277 Regarding the duration of the infringement for which Jungbunzlauer AG is held liable, see below.</w:t>
      </w:r>
    </w:p>
    <w:p>
      <w:r>
        <w:rPr>
          <w:b/>
        </w:rPr>
        <w:t>[Pages 70–72]</w:t>
      </w:r>
    </w:p>
    <w:p>
      <w:r>
        <w:t>(366) The Commission rejects the arguments of Jungbunzlauer Holding AG. As set out in paragraphs (338) et seq., a parent company that holds all shares of a subsidiary, either directly or indirectly, exerts a decisive influence on the behavior of its 100% subsidiary and can therefore be held liable for the infringements committed by the latter. Furthermore, Jungbunzlauer Holding AG was directly involved in some unlawful competitor contacts through Mr. [.*.].</w:t>
      </w:r>
    </w:p>
    <w:p>
      <w:r>
        <w:t>(367) Regarding the fact that Mr. [.*.] only held positions within the corporate group since July 1993, this has no impact on the assumption that Jungbunzlauer Holding AG has exercised a determining influence on the behavior of Jungbunzlauer Ladenburg GmbH since December 1991, and that Jungbunzlauer Aktiengesellschaft, Vienna (until December 20, 1991), and Jungbunzlauer Holding BV (or Willemstein BV) thus exercised a determining influence on Jungbunzlauer Ladenburg GmbH between July 1988 and August 1992. It is not evident that Mr. [.*.]’s entry into the corporate group in any way changed the relationships between Jungbunzlauer Ladenburg GmbH and its successive parent companies.</w:t>
      </w:r>
    </w:p>
    <w:p>
      <w:r>
        <w:t>(368) The Commission concludes that Jungbunzlauer Holding AG, Chur, Jungbunzlauer Holding BV, Dordrecht, Jungbunzlauer Aktiengesellschaft, Vienna, and Jungbunzlauer Holding AG, Basel, indeed influenced the business strategy of their subsidiary Jungbunzlauer Ladenburg GmbH and that the latter did not autonomously determine its behavior in the market for sodium gluconate. According to the Commission, it was the responsibility of the parent companies to take any appropriate measures to prevent a continuing infringement by their subsidiaries of which they were aware.278</w:t>
      </w:r>
    </w:p>
    <w:p>
      <w:r>
        <w:t>(369) Consequently, it is to be assumed that Jungbunzlauer Ladenburg GmbH essentially followed the instructions given to it by its 100% parent companies.</w:t>
      </w:r>
    </w:p>
    <w:p>
      <w:r>
        <w:t>(370) For this reason, the Commission holds Jungbunzlauer Holding AG, Chur, Jungbunzlauer Holding BV, Dordrecht, Jungbunzlauer Aktiengesellschaft, Vienna, and Jungbunzlauer Holding AG, Basel, liable for the behavior of their subsidiary, Jungbunzlauer Ladenburg GmbH, in their capacity as parent companies for the infringements. Since Jungbunzlauer Aktiengesellschaft, Vienna, no longer exists, Jungbunzlauer GesmbH, as the legal and economic successor of this company, is responsible for the infringements for the period from July 1, 1988, to December 20, 1991. The Commission holds Jungbunzlauer Holding AG, Basel, responsible for the infringements for the period from July 1, 1988, to August 20, 1992, due to its status as the economic and legal successor of Jungbunzlauer Holding BV, the 100% parent company of Jungbunzlauer Ladenburg GmbH. Since Jungbunzlauer Holding BV, Dordrecht, no longer exists and Jungbunzlauer Holding AG, Basel, has taken over the economic and legal succession of this company, Jungbunzlauer Holding AG, Basel, assumed its liability.</w:t>
      </w:r>
    </w:p>
    <w:p>
      <w:r>
        <w:t>278 See the judgment of the ECJ of November 16, 2000, in Case C-279/98 P Cascades/Commission, ECR 2000 I-09693, recital 77.</w:t>
      </w:r>
    </w:p>
    <w:p>
      <w:r>
        <w:t>Furthermore, Jungbunzlauer Holding AG, Basel, is liable for its own direct participation in the infringement, at least since July 1993 until the end of the infringement.</w:t>
      </w:r>
    </w:p>
    <w:p>
      <w:r>
        <w:t>(371) As the Commission has stated in paragraph (45), the investigations conducted by the Commission have revealed that the company Jungbunzlauer Holding AG, Basel, no longer exists. It was dissolved following a merger with Montana Industrie-Holding AG, Chur, now operating as Jungbunzlauer Holding AG, Chur. The latter has taken over the assets and liabilities of Jungbunzlauer Holding AG, Basel.</w:t>
      </w:r>
    </w:p>
    <w:p>
      <w:r>
        <w:t>(372) The Commission therefore assumes that Jungbunzlauer Holding AG, Chur, has assumed the liability of Jungbunzlauer Holding AG, Basel, for the period from July 1, 1988, until the end of the infringement. Furthermore, Jungbunzlauer Holding AG, Chur, is liable for the behavior of its 100% subsidiary Jungbunzlauer Ladenburg GmbH (previously named "Biochemie Ladenburg GmbH") between May 2 and June 30, 1988.</w:t>
      </w:r>
    </w:p>
    <w:p>
      <w:r>
        <w:t>28. The role of Jungbunzlauer GesmbH and Jungbunzlauer AG within the corporate group</w:t>
      </w:r>
    </w:p>
    <w:p>
      <w:r>
        <w:t>(373) As set out in paragraphs (27) et seq., until the second half of 1993, the Austrian subsidiary of Jungbunzlauer Holding AG, Basel, Jungbunzlauer GesmbH, was responsible for the management of the corporate group. In mid-1993, the Swiss subsidiary of Jungbunzlauer Holding AG, Basel, Jungbunzlauer AG, took over the management of the companies belonging to the Jungbunzlauer corporate group. No other company in the group performed any management activities. Both were referred to by the legal entities of the Jungbunzlauer corporate group as 'management companies.'</w:t>
      </w:r>
    </w:p>
    <w:p>
      <w:r>
        <w:t>(374) This fact was confirmed by Jungbunzlauer Ladenburg GmbH and Jungbunzlauer AG. In cooperation with the Commission, Jungbunzlauer Ladenburg GmbH stated: "The management of the group is with Jungbunzlauer AG, Basel, Switzerland, which operates as the management company for the companies held by Jungbunzlauer Holding AG. (...). The other companies of the Jungbunzlauer group do not engage in entrepreneurial activities" (the underlining has been added subsequently). In response to the initial statement of objections, Jungbunzlauer AG clarified this as follows: "Until the second half of 1993, the management of the entire corporate group was with Jungbunzlauer GesmbH, Vienna. Since 1993, Jungbunzlauer AG, Basel, Switzerland, has existed as a management company."280</w:t>
      </w:r>
    </w:p>
    <w:p>
      <w:r>
        <w:t>(375) The fact that Jungbunzlauer Holding AG, Basel, chose a legal structure through which it transferred its management tasks to a subsidiary and qualified this as a "management company" cannot lead to it being released from its responsibility arising from its role as a parent company regarding the behavior of its subsidiaries. On the contrary, this fact illustrates the intention of Jungbunzlauer Holding AG, Basel, to exert decisive influence over its subsidiaries – and in particular Jungbunzlauer Ladenburg GmbH – by resolutely deciding to transfer its control rights to a legal entity it controlled, Jungbunzlauer AG. The latter is an instrument through which Jungbunzlauer Holding AG, Basel, exercised its decisive influence over its subsidiaries and in particular over Jungbunzlauer Ladenburg GmbH. The fact that Jungbunzlauer Holding AG, Basel, could exert its decisive influence both directly as a parent company and indirectly through a "management company" does not change the fact that both Jungbunzlauer Holding AG, Basel, as the parent company and Jungbunzlauer AG in its capacity as a "management company" exerted decisive influence over Jungbunzlauer Ladenburg GmbH and are therefore liable for the unlawful behavior of this company.</w:t>
      </w:r>
    </w:p>
    <w:p>
      <w:r>
        <w:t>(376) Regarding the role of the "management company" Jungbunzlauer AG, the Commission again points out that Mr. [.*.] simultaneously held management positions within both Jungbunzlauer AG and Jungbunzlauer Holding AG, Basel. This fact attests to the close connection between the two legal entities in the parallel exercise of decisive influence over Jungbunzlauer Ladenburg GmbH.</w:t>
      </w:r>
    </w:p>
    <w:p>
      <w:r>
        <w:t>(377) Furthermore, Jungbunzlauer AG has also been responsible for the sale and distribution of all products manufactured by the group as well as those acquired from the subsidiaries of Jungbunzlauer Holding AG since its inception. It is undisputed that Jungbunzlauer AG was actively engaged in the market for sodium gluconate in this capacity and thus participated in the infringement or was at least informed about the participation of Jungbunzlauer Ladenburg GmbH in the cartel meetings.</w:t>
      </w:r>
    </w:p>
    <w:p>
      <w:r>
        <w:t>(378) Regarding the role of Jungbunzlauer GesmbH, the Commission notes that this company exercised management functions for the entire Jungbunzlauer corporate group until mid-1993. Thereafter, Jungbunzlauer AG took over the management functions for the corporate group. This fact was confirmed, as stated in paragraph (27), by the legal entities of the Jungbunzlauer group.</w:t>
      </w:r>
    </w:p>
    <w:p>
      <w:r>
        <w:t>(379) The Jungbunzlauer corporate group claims that the role of the "management companies" was limited to internal services for the other companies of the corporate group. However, it has not been able to demonstrate that contrary to the purposes registered in the commercial register, which consisted of the management of the parent company, this management activity was not carried out.</w:t>
      </w:r>
    </w:p>
    <w:p>
      <w:r>
        <w:t>(380) In paragraph (52), it is stated that Jungbunzlauer GesmbH was founded on May 28, 1991, and registered on June 10, 1991. During the duration of the infringement, Jungbunzlauer Holding AG, Basel, was the 100% parent company of Jungbunzlauer GesmbH.</w:t>
      </w:r>
    </w:p>
    <w:p>
      <w:r>
        <w:t>(381) The arguments presented in paragraph (375), on the basis of which the Commission holds Jungbunzlauer AG liable in its capacity as</w:t>
      </w:r>
    </w:p>
    <w:p>
      <w:r>
        <w:rPr>
          <w:b/>
        </w:rPr>
        <w:t>[Pages 73–75]</w:t>
      </w:r>
    </w:p>
    <w:p>
      <w:r>
        <w:t>Management company has also been established for Jungbunzlauer GesmbH. In fact, both companies - both of which were subsidiaries of Jungbunzlauer Holding AG, Basel - were successively entrusted by the parent company of the Jungbunzlauer group with the management of the companies belonging to this group. Jungbunzlauer GesmbH was, just like Jungbunzlauer AG, the link through which Jungbunzlauer Holding AG, Basel could exert a decisive influence on its subsidiaries, especially on Jungbunzlauer Ladenburg GmbH. The Commission therefore establishes the responsibility of Jungbunzlauer GesmbH in its capacity as the management company of the group for the period from May 28, 1991, to mid-1993.</w:t>
      </w:r>
    </w:p>
    <w:p>
      <w:r>
        <w:t>(382) Furthermore, the Commission emphasizes that the management functions exercised by Jungbunzlauer GesmbH, Vienna, were taken over by Jungbunzlauer AG in mid-1993. The latter became the "management company" of the group. As stated in paragraph (375), both the first and the second were 100% subsidiaries of Jungbunzlauer Holding AG, Basel, and their link through which the parent company could exert a decisive influence on Jungbunzlauer Ladenburg GmbH. Jungbunzlauer AG is therefore the direct successor of Jungbunzlauer GesmbH concerning the management of the group. There is therefore no reason to assume that the connections between Jungbunzlauer Ladenburg GmbH and Jungbunzlauer GesmbH before mid-1993 were of a different nature than those between Jungbunzlauer Ladenburg GmbH and Jungbunzlauer AG thereafter. These three legal entities, together with Jungbunzlauer Holding AG, Basel, form an economic unit within the application of Article 81 EC Treaty.</w:t>
      </w:r>
    </w:p>
    <w:p>
      <w:r>
        <w:t>(383) The Commission considers Jungbunzlauer AG, following the requirements of the Court of Justice's decision of January 7, 2004, in the case of Aalborg Portland and others against the Commission281, additionally responsible for the behavior of Jungbunzlauer GesmbH for the period from May 28, 1991, to mid-1993, in addition to being responsible for its own behavior.</w:t>
      </w:r>
    </w:p>
    <w:p>
      <w:r>
        <w:t>(384) Finally, the Commission notes that Jungbunzlauer GesmbH was the legal and economic successor of Jungbunzlauer Aktiengesellschaft, Vienna. The latter was the 100% parent company of Jungbunzlauer Holding BV between July 1, 1988, and December 20, 1991. For this reason, Jungbunzlauer GesmbH is also responsible for the infringement for the mentioned period.</w:t>
      </w:r>
    </w:p>
    <w:p>
      <w:r>
        <w:t>(385) Based on the preceding considerations, the Commission considers the following legal entities of the Jungbunzlauer group jointly and severally liable for the infringement as follows:</w:t>
        <w:br/>
        <w:t xml:space="preserve">a) Jungbunzlauer Ladenburg GmbH is responsible for its direct participation in the infringement for the period from May 2, 1988, to June 5, 1995; </w:t>
        <w:br/>
        <w:t>281 Joined Cases C-204/00 P, C-205/00 P, C-211/00 P, C-213/00 P, C-217/00 P, and C-219/00 P. (not yet published), Recital 354 et seq.</w:t>
      </w:r>
    </w:p>
    <w:p>
      <w:r>
        <w:t>b) Jungbunzlauer Holding AG, Chur, is responsible for the behavior of its subsidiary Jungbunzlauer Ladenburg GmbH (previously operating under the name "Biochemie Ladenburg GmbH") for the period from May 2, 1988, to June 30, 1988. In its capacity as the successor of Jungbunzlauer Holding AG, Basel, it is also responsible: -</w:t>
        <w:br/>
        <w:t>– as the legal and economic successor of Jungbunzlauer Holding BV for the period from July 1, 1988, to August 20, 1992</w:t>
        <w:br/>
        <w:t>– for the behavior of its subsidiary Jungbunzlauer Ladenburg GmbH for the period from December 20, 1991, to June 5, 1995</w:t>
        <w:br/>
        <w:t>– and for its direct involvement in the infringement during the period from July 1993 to June 5, 1995.</w:t>
      </w:r>
    </w:p>
    <w:p>
      <w:r>
        <w:t>c) Jungbunzlauer AG is responsible for its direct participation in the infringement, in its capacity as the management company of the Jungbunzlauer group and as the sales and distribution company for products manufactured by subsidiaries of Jungbunzlauer Holding AG from mid-1993 to June 5, 1995. In addition, it is responsible in its capacity as the successor of Jungbunzlauer GesmbH for the period from May 28, 1991, to mid-1993.</w:t>
      </w:r>
    </w:p>
    <w:p>
      <w:r>
        <w:t>d) Jungbunzlauer GesmbH is responsible as the management company of the Jungbunzlauer group for the period from May 28, 1991, to mid-1993, as well as in its capacity as the legal and economic successor of Jungbunzlauer Aktiengesellschaft, Vienna, for the period from July 1, 1988, to December 20, 1991.</w:t>
      </w:r>
    </w:p>
    <w:p>
      <w:r>
        <w:t>(386) Based on the above considerations, this decision is addressed to the following companies: Jungbunzlauer Ladenburg GmbH, Jungbunzlauer Holding AG Chur, Jungbunzlauer AG, and Jungbunzlauer Austria AG (formerly Jungbunzlauer GesmbH).</w:t>
      </w:r>
    </w:p>
    <w:p>
      <w:r>
        <w:t>2.4. Duration of the infringement</w:t>
      </w:r>
    </w:p>
    <w:p>
      <w:r>
        <w:t>(387) As already mentioned, there is clear evidence that a NaG cartel existed from 1981 to 1984. However, since there was a break of almost two years thereafter, the Commission has limited its assessment according to the competition rules and the imposition of fines to the period from February 1987, the date of the meeting at which the cartel was "revived" until June 1995, when the NaG cartel participants met for their last meeting, as the Federal Bureau of Investigation in the USA was simultaneously conducting investigations into the lysine cartel case.</w:t>
      </w:r>
    </w:p>
    <w:p>
      <w:r>
        <w:t>2.4.1. Start of the infringement</w:t>
      </w:r>
    </w:p>
    <w:p>
      <w:r>
        <w:t>(388) At the meeting on February 19/20, 1987, in Amsterdam, and after the first attempt in May 1986, Benckiser [Jungbunzlauer], Fujisawa, Glucona, and Roquette agreed to establish the new cartel and the modalities of its implementation. At that time, another meeting was already planned two months later in Vancouver, which initiated a long series of multilateral cartel meetings. The Commission concludes from this that, with respect to Akzo, Avebe, Fujisawa, and Roquette, the infringement covered by this decision began in February 1987.</w:t>
      </w:r>
    </w:p>
    <w:p>
      <w:r>
        <w:t>(389) Benckiser sold its organic acids division in May 1988 to the Jungbunzlauer group. The business unit renamed Jungbunzlauer Ladenburg GmbH continued to participate in the cartel. According to the principle described in paragraphs 282 and 283, liability for the infringement is to be divided between Benckiser and Jungbunzlauer according to the respective duration of their participation in the infringement, subject to the existing statutes of limitations.</w:t>
      </w:r>
    </w:p>
    <w:p>
      <w:r>
        <w:t>(390) As explained in paragraphs (73) and (344), Benckiser withdrew from the NaG market when it sold its organic acids division. It can therefore be assumed that it had already ceased its participation in the cartel five years before the Commission initiated its investigations. In application of Article 25 of Regulation (EC) No. 1/2003, Benckiser is thus not covered by this procedure.</w:t>
      </w:r>
    </w:p>
    <w:p>
      <w:r>
        <w:t>(391) With respect to the Jungbunzlauer group, it is assumed that its participation in the cartel began with the acquisition of the organic acids division from Benckiser on May 2, 1988. Its participation in the infringement covered by this decision thus begins in May 1988.</w:t>
      </w:r>
    </w:p>
    <w:p>
      <w:r>
        <w:t>2.4.2. End of the infringement</w:t>
      </w:r>
    </w:p>
    <w:p>
      <w:r>
        <w:t>(392) In their responses to the complaints, some companies disputed the Commission's conclusion that the infringement ended in June 1995.</w:t>
      </w:r>
    </w:p>
    <w:p>
      <w:r>
        <w:t>(393) ADM, the Jungbunzlauer group, and Roquette argue that the meeting in October 1994 should be regarded as the end of their respective participation in the NaG cartel. In this regard, ADM stated that its representatives left the room during the meeting on October 4, 1994, when the issues related to sales volumes could not be resolved282.</w:t>
      </w:r>
    </w:p>
    <w:p>
      <w:r>
        <w:t>(394) The Jungbunzlauer group believes that the infringement ended at the meeting on October 4, 1994, in London, when the proposals made could not be implemented into concrete resolutions. No specific sales volumes or sales targets were discussed at that time. The meeting in June 1995 in Anaheim cannot be considered a continuation of previous meetings, as it was not part of an overall plan aimed at pursuing a common goal. Finally, Roquette points out that at the meeting on October 4, 1994283, its representative his</w:t>
      </w:r>
    </w:p>
    <w:p>
      <w:r>
        <w:rPr>
          <w:b/>
        </w:rPr>
        <w:t>[Pages 76–78]</w:t>
      </w:r>
    </w:p>
    <w:p>
      <w:r>
        <w:t>intent to end the cartel arrangement, which is why he ultimately left the room.</w:t>
      </w:r>
    </w:p>
    <w:p>
      <w:r>
        <w:t>(395) None of these arguments can be accepted. As already mentioned, according to established case law, it is not necessary for participants to have entered into a formal agreement or to have agreed in advance on a comprehensive common plan in order to establish an infringement under Article 81(1) of the EC Treaty. It is sufficient that the companies have expressed their common intention to act in a certain way in the market284.</w:t>
      </w:r>
    </w:p>
    <w:p>
      <w:r>
        <w:t>(396) The case law has clarified in defining the concept of concerted practice that Article 81(1) of the EC Treaty aims to bring a form of coordination between companies under the prohibition of this article, which has not yet reached the level of a formal agreement but replaces the risks of competition through practical cooperation285. The requirement that companies must independently determine their business conduct prohibits any direct or indirect contacts between them that aim to or result in influencing the market behavior of an actual or potential competitor or disclosing to that competitor the behavior they have decided or intend to adopt in the market286.</w:t>
      </w:r>
    </w:p>
    <w:p>
      <w:r>
        <w:t>(397) The fact that disagreements and mutual distrust arose among the cartel participants at the meeting on October 4, 1994, cannot be cited as evidence of the end of the cartel. Likewise, the fact that representatives of ADM and Roquette allegedly left the meeting room early is not evidence that these companies withdrew from the cartel. There are no indications that this behavior was anything more than a negotiation tactic to achieve more from the other participants. Rather, the fact that the representative of ADM lost patience with the "sham agreements" and announced his departure if no agreement was reached before noon demonstrates a firm determination to continue the anti-competitive activities.</w:t>
      </w:r>
    </w:p>
    <w:p>
      <w:r>
        <w:t>(398) The meeting in June 1995 in Anaheim between representatives of all companies involved in the cartel up to that time also shows that there was a firm intention to develop a solution to continue the anti-competitive arrangements. The attempt made in Anaheim to jointly compile the sales data contributed by the individual participants to determine the exact scope of the market, and the fact that each individual participant contributed their sales data, is evidence of the willingness to continue the anti-competitive behaviors. The statements in a document found at Roquette, indicating that the discussions addressed topics such as "compensation," "global production target," or "price," suggest the same conclusion287.</w:t>
      </w:r>
    </w:p>
    <w:p>
      <w:r>
        <w:t>(399) For the addressees of this decision, Jungbunzlauer Ladenburg GmbH, Jungbunzlauer Holding AG, Jungbunzlauer AG, and Jungbunzlauer Austria AG (formerly Jungbunzlauer GesmbH), the infringement lasted from May 2, 1988, to June 5, 1995.</w:t>
      </w:r>
    </w:p>
    <w:p>
      <w:r>
        <w:t>2.5. Remedial Measures</w:t>
      </w:r>
    </w:p>
    <w:p>
      <w:r>
        <w:t>2.5.1. Article 3 of Regulation No. 17 and Article 7 of Regulation (EC) No. 1/2003</w:t>
      </w:r>
    </w:p>
    <w:p>
      <w:r>
        <w:t>(400) If the Commission finds an infringement of Article 81(1) of the EC Treaty or Article 53(1) of the EEA Agreement, it may require the companies involved to cease the infringement in accordance with Article 3 of Regulation No. 17 and Article 7 of Regulation (EC) No. 1/2003288.</w:t>
      </w:r>
    </w:p>
    <w:p>
      <w:r>
        <w:t>(401) The participants in the cartel have made significant efforts to conceal their unlawful behavior in this case. Almost all documents related to the cartel activities were destroyed, leaving almost no minutes, records, participant lists, or invitations.</w:t>
      </w:r>
    </w:p>
    <w:p>
      <w:r>
        <w:t>(402) Under these circumstances, the Commission noted in its complaint points that it could not ascertain with certainty whether the infringement had ended with respect to all participants in the cartel.</w:t>
      </w:r>
    </w:p>
    <w:p>
      <w:r>
        <w:t>(403) In their responses to the complaint points, all addressees claimed to have ceased their participation in the cartel as soon as investigations by the US authorities were conducted at ADM's premises in the lysine case.</w:t>
      </w:r>
    </w:p>
    <w:p>
      <w:r>
        <w:t>(404) Notwithstanding the claims made, and to eliminate any doubt, the Commission must require the companies to which this decision is addressed to cease the infringement if they have not already done so and to refrain in the future from any agreement, any concerted practice, or any decision by an association of undertakings that pursues the same purpose or has the same effect.</w:t>
      </w:r>
    </w:p>
    <w:p>
      <w:r>
        <w:t>2.5.2. Article 15(2) of Regulation No. 17 and Article 23(2) of Regulation (EC) No. 1/2003</w:t>
      </w:r>
    </w:p>
    <w:p>
      <w:r>
        <w:t>2.5.2.1. a) General Considerations</w:t>
      </w:r>
    </w:p>
    <w:p>
      <w:r>
        <w:t>(405) According to Article 15(2) of Regulation No. 17, the Commission may impose fines on companies by decision in amounts ranging from one thousand to one million EUR or beyond that up to 10% of the turnover achieved by each of the companies involved in the infringement in the last financial year if they intentionally or negligently violate Article 81(1) of the EC Treaty or Article 53(1) of the EEA Agreement. Under Article 23(2) of Regulation (EC) No. 1/2003, the Commission may impose fines on companies by decision in amounts of up to 10% of the turnover achieved by each of the companies involved in the infringement in the last financial year if they intentionally or negligently violate Article 81(1) of the EC Treaty or Article 53(1) of the EEA Agreement.</w:t>
      </w:r>
    </w:p>
    <w:p>
      <w:r>
        <w:t>(406) In determining the amount of the fine, the Commission must take into account all relevant circumstances, particularly the seriousness and duration of the infringement, both of which are expressly mentioned as elements of the offense in Article 15(2) of Regulation No. 17 and in Article 23(3) of Regulation (EC) No. 1/2003.</w:t>
      </w:r>
    </w:p>
    <w:p>
      <w:r>
        <w:t>(407) The role of the companies involved in the infringement is examined on a case-by-case basis. In setting the fines, the Commission considers all aggravating and mitigating circumstances and applies, where appropriate, the notice on the non-imposition or lower imposition of fines in cartel cases289.</w:t>
      </w:r>
    </w:p>
    <w:p>
      <w:r>
        <w:t>2.5.2.2. b) Amount of the Fine</w:t>
      </w:r>
    </w:p>
    <w:p>
      <w:r>
        <w:t>(408) The cartel constituted an intentional infringement of Article 81(1) of the EC Treaty or Article 53(1) of the EEA Agreement. With full knowledge of the anti-competitive nature and unlawfulness of their actions, the leading manufacturers colluded to establish a secret and well-structured system through which they could restrict competition in an important industry.</w:t>
      </w:r>
    </w:p>
    <w:p>
      <w:r>
        <w:t>29. Basic Amount of the Fine</w:t>
      </w:r>
    </w:p>
    <w:p>
      <w:r>
        <w:t>(409) The basic amount is set according to the seriousness and duration of the infringement.</w:t>
      </w:r>
    </w:p>
    <w:p>
      <w:r>
        <w:t>Seriousness of the Infringement</w:t>
      </w:r>
    </w:p>
    <w:p>
      <w:r>
        <w:t>(410) In assessing the seriousness of the infringement, the Commission considers the nature and the concrete effects of the infringement on the market, insofar as they are measurable, as well as the scope of the relevant geographic market.</w:t>
      </w:r>
    </w:p>
    <w:p>
      <w:r>
        <w:t>Nature of the Infringement</w:t>
      </w:r>
    </w:p>
    <w:p>
      <w:r>
        <w:t>(411) From the described facts, it follows that the infringement consisted of market allocation and price-fixing, practices that are among the most serious violations of Article 81(1) of the EC Treaty or Article 53(1) of the EEA Agreement.</w:t>
      </w:r>
    </w:p>
    <w:p>
      <w:r>
        <w:t>(412) The cartel arrangements, in which all major manufacturers in the EEA participated, were devised, directed, and</w:t>
      </w:r>
    </w:p>
    <w:p>
      <w:r>
        <w:rPr>
          <w:b/>
        </w:rPr>
        <w:t>[Pages 79–81]</w:t>
      </w:r>
    </w:p>
    <w:p>
      <w:r>
        <w:t>(412) The cartel arrangements in which all major manufacturers in the EEA were involved were conceived, directed, and promoted at the highest levels of the participating companies. The implementation of a cartel agreement of the described nature inevitably leads to a significant distortion of competition, which benefits only the cartel participants while causing considerable harm to customers and ultimately to the public.</w:t>
      </w:r>
    </w:p>
    <w:p>
      <w:r>
        <w:t>(413) The Commission is therefore of the opinion that this infringement constitutes a very serious violation of Article 81(1) of the EC Treaty and Article 53(1) of the EEA Agreement.</w:t>
      </w:r>
    </w:p>
    <w:p>
      <w:r>
        <w:t>The effects of the infringement on the NaG market in the EEA</w:t>
      </w:r>
    </w:p>
    <w:p>
      <w:r>
        <w:t>(414) The Commission believes that the infringement underlying this decision, which encompassed more than [.*.] of the global market and [.*.] of the European NaG market during the period covered by this decision, had actual effects on the NaG market in the EEA, as it was carried out meticulously. Since the cartel arrangements aimed to restrict sales volumes in order to drive prices to a level that would not have been reached otherwise, which included the restriction of sales to certain customers, they must have altered the usual pattern of market behavior and thus had effects in the market.</w:t>
      </w:r>
    </w:p>
    <w:p>
      <w:r>
        <w:t>(415) It is therefore possible to distinguish between the implementation of the agreements and the resulting effects in the market. A certain degree of overlap between the facts used to reach conclusions on these two points is understandably unavoidable.</w:t>
      </w:r>
    </w:p>
    <w:p>
      <w:r>
        <w:t>Implementation of the unlawful arrangements</w:t>
      </w:r>
    </w:p>
    <w:p>
      <w:r>
        <w:t>(416) The sales quotas formed the cornerstone of the cartel, which is why the parties provided for a detailed reporting and monitoring system to ensure compliance with the quotas.</w:t>
      </w:r>
    </w:p>
    <w:p>
      <w:r>
        <w:t>(417) Regarding the sales monitoring system, the Commission assumes that such an agreement is implemented as soon as the parties provide the agreed data. The documents in this case show that the parties initially submitted their data to an external trust company, due to the resistance of some participants to share the costs of external monitoring, but from 1991 until the end of the cartel, they submitted it to the cartel member Jungbunzlauer.</w:t>
      </w:r>
    </w:p>
    <w:p>
      <w:r>
        <w:t>(418) The documents found during the inspections indicate that the cartel participants detailed and allocated market share targets among themselves. Most participants were senior executives, such as: ADM: Vice President of the Food Specialty Additives Division; President of the Food Additives Division; Vice President of the ADM Group. Fujisawa: Deputy Director for Europe of the International Pharmaceutical Products Division; Director of Sales and Marketing of the Chemicals Division; Director of Sales and Marketing of Industrial Chemicals in the Chemicals Department; Managing Deputy Director of the Chemicals Division. Glucona: Co-directors of Glucona; Operations Director of Glucona; Vice President of the Akzo Group and Glucona Head. Jungbunzlauer: Director and Member of the Board of Directors of Jungbunzlauer Holding AG, President and Delegate of the Board of Directors of Jungbunzlauer AG, Operations Director of Jungbunzlauer Ladenburg; Roquette: Business Director; Head of the Human Nutrition Department, Marketing Department.</w:t>
      </w:r>
    </w:p>
    <w:p>
      <w:r>
        <w:t>Two tables found at Jungbunzlauer Ladenburg GmbH291 and Glucona292 show that the market share targets for the year 1993 were set to the decimal point, and that between 1991 and 1993, the average market shares actually achieved by each participant during this period were remarkably similar. The same table found at Glucona also shows that the total production of NaG targeted for 1993 represented a decrease of 6.4% compared to the total amount produced in 1992.</w:t>
      </w:r>
    </w:p>
    <w:p>
      <w:r>
        <w:t>(419) Records made by the representative of Roquette at certain meetings also show that the implementation of the agreed quotas was carefully monitored. For example, the records from the meetings on November 28, 1988293 and June 10/11, 1991294 allow for a comparison of the agreed quotas with the quantities actually sold worldwide in 1990. This comparison shows only minor deviations from the agreed quotas. To enforce compliance with the agreed sales volumes, the cartel participants established a compensation scheme that involved extremely detailed, often bilateral exchanges. As indicated in the aforementioned documents, this scheme apparently worked well at least until ADM joined the cartel. Due to technical difficulties in production, ADM's accumulated quotas increased over time, while the other cartel participants apparently never faced such issues.</w:t>
      </w:r>
    </w:p>
    <w:p>
      <w:r>
        <w:t>(420) From the fact that the sales volumes assigned to each participant were set with an accuracy of one decimal place in percentage or tons and that the identified deviations were compensated through exchanges that required the same level of detailed knowledge, and that the participants largely adhered to the agreed market shares over the years, the Commission concludes that these agreements were indeed implemented.</w:t>
      </w:r>
    </w:p>
    <w:p>
      <w:r>
        <w:t>(421) Characteristic of the cartel was the persistent concern to set target and/or minimum prices295. These prices must have affected the market behavior of the participants, even if they were not systematically achieved by the cartel participants. The implementation of agreements on target prices and sales volumes does not require that exactly the same prices or quantities are actually achieved in the market. Agreements on target prices are implemented when the parties set their prices in such a way that they move towards the agreed targets.</w:t>
      </w:r>
    </w:p>
    <w:p>
      <w:r>
        <w:t>(422) The evidence presented also shows that customers were allocated among the cartel participants. Records from various cartel meetings indicate, for example, that a specific national subsidiary of a multinational customer was assigned to each cartel member.</w:t>
      </w:r>
    </w:p>
    <w:p>
      <w:r>
        <w:t>(423) In light of the efforts made by all participants for the complex functioning of the cartel, the effectiveness of the implementation cannot be called into question. The claim that the cartel agreement was not concretely implemented can thus be dismissed.</w:t>
      </w:r>
    </w:p>
    <w:p>
      <w:r>
        <w:t>(424) Even if participants may not have adhered to the commitments made to the other participants to some extent, this does not mean that the cartel was not implemented. As stated by the Court of First Instance in its judgment in Cascades, a company that secretly collaborates with its competitors but behaves more or less independently in the market may attempt to exploit the cartel for its own advantage296.</w:t>
      </w:r>
    </w:p>
    <w:p>
      <w:r>
        <w:t>Effects of the infringement on the NaG market</w:t>
      </w:r>
    </w:p>
    <w:p>
      <w:r>
        <w:t>(425) The Jungbunzlauer Group holds a different view than the Commission regarding the effects of the cartel on the NaG market in the EEA. In its opinion, the cartel had only limited effects on the market, for which it presents a variety of arguments. This includes the claim that NaG is not a relevant market, that the cartel agreements were not concretely implemented, that the NaG price did not reach the levels claimed by the Commission and was determined by factors other than the cartel agreement, and that ultimately no harm was caused to consumers. Furthermore, the Jungbunzlauer Group points to the small size of the product market to demonstrate that the overall effects of the cartel on the economy of the European Economic Area were only limited.</w:t>
      </w:r>
    </w:p>
    <w:p>
      <w:r>
        <w:t>(426) The arguments of the Jungbunzlauer Group regarding the Commission's definition of the relevant market have already been discussed and rejected in the factual part of this decision in the section on the relevant market. The argument that it is only a small product market will be discussed below under the heading "Commission's conclusion on the severity of the infringement."</w:t>
      </w:r>
    </w:p>
    <w:p>
      <w:r>
        <w:t>(427) The price development, as presented in the tables found at Roquette during the inspection297, suggests that the goal pursued by the cartel participants was at least partially achieved. The two tables show the development of the NaG price in FRF in Europe from 1977 to 1995 and demonstrate that in 1985 the NaG price in Europe collapsed. It is possible that this movement resulted from the collapse of the preceding cartel and the subsequent increase in the utilization of production capacities. By the end of 1986, the price was approximately 50% lower than the price at the beginning of 1985. It is very likely that the enforcement of the new cartel agreements starting in 1986 significantly contributed to the abrupt price increase between 1987 and 1989, when prices doubled. After a price decline in 1989, which was smaller than the decline in 1985, the price remained approximately 60% above the price of 1987298.</w:t>
      </w:r>
    </w:p>
    <w:p>
      <w:r>
        <w:rPr>
          <w:b/>
        </w:rPr>
        <w:t>[Pages 82–84]</w:t>
      </w:r>
    </w:p>
    <w:p>
      <w:r>
        <w:t>(428) Although the capacity increase in the mid-1980s could have been both the cause and the result of the collapse of the first cartel (1981-1985), the developments from 1987 are fully compatible with the revival of the cartel during that period. Therefore, the fact that the NaG price increased again cannot be explained solely by a competitive reaction, but must be seen in connection with the fact that the participants had agreed on "lowest prices" and the allocation of market shares as well as a reporting and monitoring system. All these factors contributed to successful price increases.</w:t>
      </w:r>
    </w:p>
    <w:p>
      <w:r>
        <w:t>(429) The Jungbunzlauer Group claims that the target prices set at the cartel meetings were never achieved. Furthermore, the Jungbunzlauer Group asserts that the responses from customers to the Commission's request for information confirmed that competition in the market continued.</w:t>
      </w:r>
    </w:p>
    <w:p>
      <w:r>
        <w:t>(430) The Jungbunzlauer Group further claims that the cartel had only limited effects on the market, as the agreements did not influence the level of prices. In this regard, it refers to extracts from a statement by an ADM employee, who holds the view that the cartel remained ineffective and that the target prices could not be achieved. Referring to the responses from sodium gluconate purchasers to the Commission's request for information from May 1998, the Jungbunzlauer Group also claims that the companies confirmed that there was vigorous competition among various suppliers during the period covered by this decision. The absence of statements from purchasers indicating the existence of price agreements also shows that the actual effects of the agreement on the market were at best minimal299.</w:t>
      </w:r>
    </w:p>
    <w:p>
      <w:r>
        <w:t>(431) The results of the request for information are inconclusive regarding the opinions of purchasers on the effects of the cartel on the market. While some of them believed that there was intense competition in the market, others expressed that the competition did not seem intense to them or that the price differences were relatively small. Additionally, the purchasers were asked whether they had noticed significant price increases since January 1, 1992. No significant price increases were reported by the purchasers; some even reported that prices had decreased or remained stable. These responses are consistent with the table found at Roquette, which indicates that prices slightly decreased in 1992 and then stabilized.</w:t>
      </w:r>
    </w:p>
    <w:p>
      <w:r>
        <w:t>(432) Finally, it is inconceivable that the parties would have repeatedly agreed to meet in various locations around the world to allocate sales volumes, set prices, and assign customers over such a long period if they had been convinced, among other things, that the cartel would have no or only minimal effects on the NaG market.</w:t>
      </w:r>
    </w:p>
    <w:p>
      <w:r>
        <w:t>The size of the relevant geographic market</w:t>
      </w:r>
    </w:p>
    <w:p>
      <w:r>
        <w:t>(433) The cartel encompassed the entire Common Market and, after its establishment, the entire EEA. Every part of the Common Market and later the internal market and the EEA was covered by the cartel. To determine the severity of the infringement, the Commission therefore assumes that the entire Community and, after its establishment, the entire EEA were affected by the cartel.</w:t>
      </w:r>
    </w:p>
    <w:p>
      <w:r>
        <w:t>Conclusion regarding the severity of the infringement</w:t>
      </w:r>
    </w:p>
    <w:p>
      <w:r>
        <w:t>(434) Taking into account the nature of the infringement under investigation, its specific effects on the NaG market, and the fact that it encompassed the entire territory of the Common Market and, after its establishment, the EEA, the Commission is of the opinion that the companies covered by this decision have committed a very serious infringement of Article 81(1) of the EC Treaty and Article 53(1) of the EEA Agreement.</w:t>
      </w:r>
    </w:p>
    <w:p>
      <w:r>
        <w:t>(435) The Jungbunzlauer Group has argued that it considers the small size of the product market to be significant. In light of the Commission's administrative practice, this should be regarded as a mitigating circumstance when determining the severity of the infringement.</w:t>
      </w:r>
    </w:p>
    <w:p>
      <w:r>
        <w:t>(436) The Jungbunzlauer Group refers to the limited size of the market and concludes that the economic significance of the infringement committed by the company is substantially lower than in cases typically dealt with by the Commission. It also claims that the Commission has overestimated the scope of the NaG market, which, according to its own calculations, is significantly smaller.</w:t>
      </w:r>
    </w:p>
    <w:p>
      <w:r>
        <w:t>(437) To support its claim that the Commission has overestimated the scope of the product market, the Jungbunzlauer Group incorrectly argued that the Commission used the highest figures presented to it by Fujisawa. However, as indicated in the statement of objections, the Commission compared various sources of information and drew the best possible conclusions from them. Furthermore, the argument that the Commission should rely solely on the figures reported to the cartel is not valid. It cannot be ruled out that some cartel participants reported smaller sales volumes to deceive the other participants. Moreover, it is inherent in a cartel to work towards restricting production through the allocation of limiting quotas to the participants and ultimately increasing prices300.</w:t>
      </w:r>
    </w:p>
    <w:p>
      <w:r>
        <w:t>(438) A clear distinction must be made between the question of the size of the product market and the question of the actual effects of the infringement on that product market.</w:t>
      </w:r>
    </w:p>
    <w:p>
      <w:r>
        <w:t>(439) Contrary to the view held by the parties, an examination of the Commission's decision-making practice shows that it has never considered the economic size of the product market as such when determining the severity of the infringement: neither in the Alloy Surcharge301 case, nor in the Greek Ferries302 case, nor in the British Sugar303 case did the Commission consider the size of the product market as a relevant factor in determining severity.</w:t>
      </w:r>
    </w:p>
    <w:p>
      <w:r>
        <w:t>(440) However, it is true that the Commission has taken into account the limited size of the product market in some decisions304 when determining the starting amount of fines. This aspect has also been considered in setting the starting amount in this decision.</w:t>
      </w:r>
    </w:p>
    <w:p>
      <w:r>
        <w:t>(441) Regardless of the question of what specific effects the infringement actually had on the NaG market, and before classifying the cartel members based on their significance in the NaG market, the Commission, taking into account the nature of the infringement under investigation and the fact that it encompassed the entire territory of the Common Market, sets the starting amount for the severity of the infringement at EUR 10 million.</w:t>
      </w:r>
    </w:p>
    <w:p>
      <w:r>
        <w:t>Classification of the cartel members</w:t>
      </w:r>
    </w:p>
    <w:p>
      <w:r>
        <w:t>(442) Within the group of very serious infringements, the proposed tiering of the fines allows for different treatment of the companies to take into account their actual economic ability to cause significant harm to competition and to set the fine at a level that ensures a sufficient deterrent effect. The Commission considers this particularly necessary in cases like the present one, where there is a significant size difference between the companies involved in the infringement.</w:t>
      </w:r>
    </w:p>
    <w:p>
      <w:r>
        <w:t>(443) Given the circumstances of this case, which involves several companies, it is necessary to consider the weight and thus the actual impact of the infringement of the Jungbunzlauer Group on competition when setting the starting amount of the fine.</w:t>
      </w:r>
    </w:p>
    <w:p>
      <w:r>
        <w:t>(444) As a basis for comparing the respective significance of a company in the relevant market, the Commission considers it appropriate in this case to base it on the worldwide product turnover. Since this is a global market, these figures provide the most comprehensive picture of the ability of the participating companies to cause significant harm to other economic operators in the Common Market and/or the EEA. This approach is supported by the fact that it was a globally operating cartel whose purpose was, among other things, to allocate global markets in order to keep capacity reserves away from the EEA market. Furthermore, the worldwide turnover of a cartel participant also provides an indication of its contribution to the effectiveness of the cartel overall or of the 301 Commission decision of January 21, 1998, in case IV/35.814 – Alloy Surcharge. OJ L 100 of April 1, 1998, p. 55. 302 Commission decision of December 9, 1998, in case IV/34.466 Greek Ferries; OJ L 109 of April 27, 1999, p. 24. 303 Commission decision of October 14, 1998, in case IV/33.708 – British Sugar plc.; OJ L 76 of March 22, 1999, p. 1. 304 Among others, decision on Seamless Steel Tubes of December 8, 1999, OJ L 140 of June 6, 2003, decision on Zinc Phosphate of December 11, 2001, OJ L 153 of June 20, 2003, decision on Methylglucamine of November 27, 2002, OJ L 38 of February 10, 2004, decision on Flavor Enhancers of December 17, 2002, OJ L 75 of March 12, 2004, decision on Sodium Gluconate of October 2, 2001, not yet published.</w:t>
      </w:r>
    </w:p>
    <w:p>
      <w:r>
        <w:rPr>
          <w:b/>
        </w:rPr>
        <w:t>[Pages 85–87]</w:t>
      </w:r>
    </w:p>
    <w:p>
      <w:r>
        <w:t>Instability that the cartel would have faced due to its non-participation. The comparison is made on the basis of the worldwide product sales in the last year of the infringement, i.e., in 1995. The table in margin number 48 contains the corresponding figures.</w:t>
      </w:r>
    </w:p>
    <w:p>
      <w:r>
        <w:t>(445) The Jungbunzlauer Group, which, together with Fujisawa and Roquette, were the three main manufacturers of NaG during the duration of the infringement with worldwide market shares of over [.*.]%, is assigned to the first group.</w:t>
      </w:r>
    </w:p>
    <w:p>
      <w:r>
        <w:t>(446) Under these circumstances, the Commission sets the starting amount of the fine to be determined due to the severity of the infringement regarding the Jungbunzlauer Group at 10 million EUR:</w:t>
      </w:r>
    </w:p>
    <w:p>
      <w:r>
        <w:t>Duration of the infringement</w:t>
      </w:r>
    </w:p>
    <w:p>
      <w:r>
        <w:t>(447) The Commission has concluded that the Jungbunzlauer Group infringed Article 81(1) of the EC Treaty and Article 53(1) of the EEA Agreement from May 1988 to June 1995.</w:t>
      </w:r>
    </w:p>
    <w:p>
      <w:r>
        <w:t>(448) The duration of the infringement committed by the Jungbunzlauer Group amounts to seven years. The starting amount of the fine determined for the severity (paragraph 385) is therefore increased by 10 percentage points per year, i.e., by a total of 70%.</w:t>
      </w:r>
    </w:p>
    <w:p>
      <w:r>
        <w:t>Conclusion on the basic amount</w:t>
      </w:r>
    </w:p>
    <w:p>
      <w:r>
        <w:t>(449) The Commission thus sets the basic amount of the fine against the Jungbunzlauer Group at 17 million EUR:</w:t>
      </w:r>
    </w:p>
    <w:p>
      <w:r>
        <w:t>30. Aggravating circumstances</w:t>
      </w:r>
    </w:p>
    <w:p>
      <w:r>
        <w:t>Role of the leader in the infringement</w:t>
      </w:r>
    </w:p>
    <w:p>
      <w:r>
        <w:t>(450) The Commission considers the Jungbunzlauer Group to be the leader in the infringement. This conclusion is based on the following considerations:</w:t>
      </w:r>
    </w:p>
    <w:p>
      <w:r>
        <w:t>(451) Benckiser was the leader of the cartel operated by the NaG manufacturers between 1981 and 1984. Fujisawa stated the following: "During the relevant period, [the representative of Benckiser] was from the beginning the chairman of the meetings and also the driving force of the '4G Club' at that time305."</w:t>
      </w:r>
    </w:p>
    <w:p>
      <w:r>
        <w:t>(452) When the cartel revived in 1986, Benckiser, which became Jungbunzlauer in 1988, again played the role of the leader. Fujisawa stated: "the driving force behind the cartel was, as before, [the representative] of Benckiser/Jungbunzlauer”306. Fujisawa added that the representative of Jungbunzlauer Ladenburg GmbH was replaced in 1991 and that the newly appointed representative "then became the chairman of the 5G group and remained so until the end of the cartel in 1995”307.</w:t>
      </w:r>
    </w:p>
    <w:p>
      <w:r>
        <w:t>(453) The fact that the representative of Jungbunzlauer Ladenburg GmbH consistently acted as chairman of the multilateral cartel meetings is corroborated by various other sources and documents. For example, Jungbunzlauer Ladenburg GmbH, according to Fujisawa, chaired the meeting in April 1987 in Vancouver. ADM stated in its declaration that the cartel meeting on July 24, 1991, in Zurich was "[convened by the representative of Jungbunzlauer Ladenburg GmbH], like all other meetings of the full 'group'”308. In the notes of the representative of Roquette regarding this multilateral cartel meeting, it is stated: "Chairman today: [Name of the representative of Jungbunzlauer Ladenburg GmbH]."</w:t>
      </w:r>
    </w:p>
    <w:p>
      <w:r>
        <w:t>(454) When it was decided in April 1987 in Vancouver to monitor sales, Benckiser took the lead by proposing to commission the Swiss fiduciary company309. When the services of the fiduciary company were dispensed with in 1991, Jungbunzlauer Ladenburg GmbH took over the compilation of data for the other companies. Another example of the prominent role of Jungbunzlauer Ladenburg GmbH in the cartel is the efforts made by its representative to find solutions to the problem caused by ADM's inability to exhaust its quota and to resolve the growing conflict between ADM and Glucona. On July 16, 1992, the representative of Jungbunzlauer Ladenburg GmbH and the representative of ADM met for dinner to find an acceptable solution to this problem. Another similar meeting took place on September 15, 1992, as a "precursor to the meeting on September 16, 1992”310 for the same reason.</w:t>
      </w:r>
    </w:p>
    <w:p>
      <w:r>
        <w:t>(455) In its response to the complaints dated April 22, 2004, the Jungbunzlauer Group argues that the leadership role of Benckiser did not transfer to Jungbunzlauer Ladenburg GmbH because not all individuals who previously participated in the cartel as employees of Benckiser held this function as employees of Jungbunzlauer Ladenburg GmbH.</w:t>
      </w:r>
    </w:p>
    <w:p>
      <w:r>
        <w:t>(456) The Commission points out that Mr. [.*.] was chairman of the cartel meetings both as an employee of Benckiser and as an employee of Jungbunzlauer. The facts do not indicate that he exercised this function in significantly different ways over the years. His successor in this role, Mr. [.*.], essentially performed this function in the same manner. Furthermore, Mr. [.*.] was also involved in the cartel for both Benckiser and Jungbunzlauer. While the facts that may establish a leadership role for Benckiser in the cartel are not direct evidence for a leadership role for Jungbunzlauer, the facts that establish a leadership role for Jungbunzlauer must also be assessed in the present context, taking into account the role of Benckiser.</w:t>
      </w:r>
    </w:p>
    <w:p>
      <w:r>
        <w:t>(457) The Jungbunzlauer Group further mentions that the role of the chairman of the cartel meetings is overstated by the Commission in the decision. This function only had the role of a secretary, to whom market data were occasionally forwarded, and material leadership tasks were in no way associated with it. This task was also not sought by Jungbunzlauer Ladenburg GmbH. It did not want to take on the role and aimed to pass it on to the Swiss fiduciary company.</w:t>
      </w:r>
    </w:p>
    <w:p>
      <w:r>
        <w:t>(458) Contrary to the opinion of the Jungbunzlauer Group, the role of the chairman of the cartel meetings in this case had significance beyond that of a secretary. The very fact that Jungbunzlauer bore the costs of the cartel meetings311 is incompatible with the role of a secretary. Benckiser was the driving force behind the revival of the dormant cartel from 1984 to 1987 and thus secured the chairmanship of the new cartel, which was also exercised by Jungbunzlauer. The function of the chairman included that he generally took the initiative to coordinate with the other cartel members regarding the timing, location, and agenda of the cartel meetings and personally invited the other members to the meetings312. For many years, Jungbunzlauer collected the information necessary for the cartel's decision-making and provided it to the other members in the required composition and form313. Furthermore, the chairman specifically urged ADM to adhere to the agreements made314 and acted as a mediator in disputes over cartel matters between ADM and Akzo315. Jungbunzlauer thus significantly contributed to promoting the unlawful contacts between competitors and facilitating the implementation of the agreements made. Furthermore, the initiative taken by Jungbunzlauer Ladenburg GmbH in 1991 to re-commission the Swiss fiduciary company with the function of chairman316 and its proposal during the last cartel meeting in Anaheim in June 1995 to develop a "blind reporting system"317 show that the Jungbunzlauer Group remained particularly active in pursuing the cartel agreements until the end.</w:t>
      </w:r>
    </w:p>
    <w:p>
      <w:r>
        <w:t>(459) Finally, the Jungbunzlauer Group argues that the various cartel meetings were organized by several members of the cartel, which proves that the other members were also actively involved in shaping the cartel.</w:t>
      </w:r>
    </w:p>
    <w:p>
      <w:r>
        <w:t>(460) The Commission believes that the fact that not only the Jungbunzlauer Group organized cartel meetings does not call into question the role of the Jungbunzlauer Group as the leader of the cartel. The date, location, and agenda of the meetings were decisively determined by the chairman. The Commission does not deny that the other parties also actively participated in the cartel.</w:t>
      </w:r>
    </w:p>
    <w:p>
      <w:r>
        <w:rPr>
          <w:b/>
        </w:rPr>
        <w:t>[Pages 88–90]</w:t>
      </w:r>
    </w:p>
    <w:p>
      <w:r>
        <w:t>operated. However, these activities were essentially limited to bilateral contacts aimed at implementing the multilateral agreements reached.</w:t>
      </w:r>
    </w:p>
    <w:p>
      <w:r>
        <w:t>(461) Based on the facts that are also undisputed by Jungbunzlauer, the Commission is convinced that the Jungbunzlauer Group acted as the leader of the cartel during the duration of the infringement. This is therefore to be considered an aggravating circumstance in determining the amount of the fine to be imposed on the Jungbunzlauer Group and justifies an increase of the base amount by 40%.</w:t>
      </w:r>
    </w:p>
    <w:p>
      <w:r>
        <w:t>31. Mitigating Circumstances</w:t>
      </w:r>
    </w:p>
    <w:p>
      <w:r>
        <w:t>No practical implementation of the unlawful agreements</w:t>
      </w:r>
    </w:p>
    <w:p>
      <w:r>
        <w:t>(462) As set out in paragraphs (417) and (417), the Commission is convinced that the unlawful agreements were carefully implemented. In this regard, no mitigating circumstance can be attributed to any of the addressees of this decision.</w:t>
      </w:r>
    </w:p>
    <w:p>
      <w:r>
        <w:t>Other mitigating circumstances</w:t>
      </w:r>
    </w:p>
    <w:p>
      <w:r>
        <w:t>(463) The Jungbunzlauer Group claims that the fact that it did not derive any profit from its participation in the cartel, but rather suffered economic disadvantages due to the cartel agreements, justifies a reduction of its fines.</w:t>
      </w:r>
    </w:p>
    <w:p>
      <w:r>
        <w:t>(464) For the Commission, neither a lack of benefit from a cartel nor a disadvantage suffered from participation in the cartel constitutes a mitigating circumstance in the imposition of a fine. Furthermore, the Jungbunzlauer Group has not substantiated the reasons for its alleged losses in detail, making it impossible for the Commission to assess their significance.</w:t>
      </w:r>
    </w:p>
    <w:p>
      <w:r>
        <w:t>32. Application of the Leniency Program</w:t>
      </w:r>
    </w:p>
    <w:p>
      <w:r>
        <w:t>(465) Both the addressees of the decision of October 2, 2001, and the [.*.] have cooperated with the Commission at various stages of the investigation and in relation to different periods covered by the investigation of the infringement to benefit from the preferential treatment provided for in the leniency program. To meet the legitimate expectations of these companies regarding the non-imposition or reduction of fines due to their cooperation, the Commission examines in the following section whether the relevant companies meet the requirements of this communication.</w:t>
      </w:r>
    </w:p>
    <w:p>
      <w:r>
        <w:t>Significantly lower imposition of a fine</w:t>
      </w:r>
    </w:p>
    <w:p>
      <w:r>
        <w:t>(466) Even before the sending of the statement of objections in 2000, the [.*.] provided the Commission with information and documents that significantly contributed to establishing the infringement. The [.*.] also did not substantially dispute the facts on which the Commission bases its two statements of objections.</w:t>
      </w:r>
    </w:p>
    <w:p>
      <w:r>
        <w:t>(467) As the Commission stated in its decision of October 2, 2001, it had already received decisive evidence from [.*.] regarding the existence of the cartel for its entire duration when [.*.] began cooperating with the Commission. The information and documents submitted by it enabled the Commission to confirm and specify the functioning of the cartel and certain components such as dates, locations, participants, and in some cases, the content of meetings. This evidence also included additional information on the number of meetings and the role of the participants.</w:t>
      </w:r>
    </w:p>
    <w:p>
      <w:r>
        <w:t>(468) The [.*.] did not provide any statements in its submissions that went beyond the information already available to the Commission. However, it confirmed some of this information. Therefore, the Commission considers a reduction of the fine by 20% for this cooperation to be appropriate.</w:t>
      </w:r>
    </w:p>
    <w:p>
      <w:r>
        <w:t>33. The Principle of "ne bis in idem"</w:t>
      </w:r>
    </w:p>
    <w:p>
      <w:r>
        <w:t>(469) In determining the fine to be imposed on the Jungbunzlauer Group, the Commission considered, among other things, the severity of the infringement and the duration of the violation, as well as the role played by Jungbunzlauer Ladenburg GmbH in the cartel. The significance of the Jungbunzlauer Group in the NaG industry and the impact of its behavior on competition were also taken into account.</w:t>
      </w:r>
    </w:p>
    <w:p>
      <w:r>
        <w:t>(470) The Jungbunzlauer Group argues that the Commission should take into account the fines imposed on it in the United States and Canada for the same behavior and deduct them from its fine.</w:t>
      </w:r>
    </w:p>
    <w:p>
      <w:r>
        <w:t>(471) The Jungbunzlauer Group specifically argues that the Commission should consider the penalties imposed by the American and Canadian authorities, as the behaviors sanctioned by the Commission and those authorities are the same. It refers to the American and Canadian fines imposed on it as part of the guilty pleas made in 1997 and 1998 regarding "unlawful agreements concerning the sale of citric acid and similar behaviors regarding sodium gluconate." It claims that the American proceedings also imposed fines concerning the effects on the European market.</w:t>
      </w:r>
    </w:p>
    <w:p>
      <w:r>
        <w:t>(472) The Commission rejects the Jungbunzlauer Group's view. The application of American and Canadian criminal provisions against cartels in no way limits or excludes the Commission's jurisdiction under EC competition law.</w:t>
      </w:r>
    </w:p>
    <w:p>
      <w:r>
        <w:t>(473) According to the principle of territoriality, Article 81 EC Treaty and Article 53 EEA Agreement are limited to actions that are capable of restricting competition in the internal market. Similarly, American and Canadian antitrust laws are limited to the territory of the USA or Canada. The American and Canadian authorities exercise their jurisdiction only to the extent that a behavior has direct and intended effects on American or Canadian trade318. This fact is also confirmed by Roquette's guilty plea to the American authorities regarding the American proceedings, stating that "the scope of the defendant's sales in the United States does not adequately reflect the effects on American trade of its participation in a worldwide cartel"319.</w:t>
      </w:r>
    </w:p>
    <w:p>
      <w:r>
        <w:t>(474) Furthermore, penalties imposed on individuals cannot be taken into account in any case, as this procedure does not concern natural persons.</w:t>
      </w:r>
    </w:p>
    <w:p>
      <w:r>
        <w:t>(475) Finally, the possibility that companies were required to pay damages in civil lawsuits cannot affect the fines to be imposed for violations of European competition rules320. The payment of damages in civil proceedings aimed at compensating for the harm caused by cartels to individual companies or consumers cannot be compared to public law sanctions for unlawful behavior.</w:t>
      </w:r>
    </w:p>
    <w:p>
      <w:r>
        <w:t>(476) The Jungbunzlauer Group further argues that the principle of "ne bis in idem" prohibits the re-initiation of proceedings against Jungbunzlauer Ladenburg GmbH, Jungbunzlauer AG, Jungbunzlauer Holding AG, and Jungbunzlauer GesmbH. It states that this principle prevents not only the prosecution of an act for which the affected party has been convicted but also the new investigation regarding a set of acts for which it has been acquitted.</w:t>
      </w:r>
    </w:p>
    <w:p>
      <w:r>
        <w:t>(477) It concludes from the withdrawal of the decision of October 2, 2001, that the Commission has discontinued the proceedings against Jungbunzlauer AG and thus, according to the principle of "ne bis in idem," no addressee can be subject to a new fine decision in the sodium gluconate proceedings.</w:t>
      </w:r>
    </w:p>
    <w:p>
      <w:r>
        <w:t>(478) From the decision of October 2, 2001, the Jungbunzlauer Group infers that the Commission has decided to hold only Jungbunzlauer AG responsible for the infringements established in the decision. The other companies of the Jungbunzlauer Group would thus be virtually "acquitted" and could not be prosecuted again for this infringement.</w:t>
      </w:r>
    </w:p>
    <w:p>
      <w:r>
        <w:t>(479) Regarding the withdrawal of the decision of October 2, 2001, the Commission points out that at the time of its withdrawal, this decision was not yet final321. Therefore, Jungbunzlauer AG has not yet been definitively convicted. A renewed initial punishment of this company is not excluded by the principle of "ne bis in idem." Regarding the prosecution of the addressees of this decision, it should be noted that it is at the discretion of the Commission to select the companies of a group that are responsible for an infringement of this nature.</w:t>
      </w:r>
    </w:p>
    <w:p>
      <w:r>
        <w:rPr>
          <w:b/>
        </w:rPr>
        <w:t>[Pages 91–93]</w:t>
      </w:r>
    </w:p>
    <w:p>
      <w:r>
        <w:t>(480) The Jungbunzlauer Group is of the opinion that following the withdrawal of the decision addressed to Jungbunzlauer AG, the initiation of further fine proceedings would violate the fundamental principle of legitimate expectations. Due to the passage of time since the withdrawal of the first decision, a legitimate expectation and trust had arisen within the Jungbunzlauer Group that the Commission would have terminated the proceedings and that the Commission would not impose any further fines in the present case.</w:t>
      </w:r>
    </w:p>
    <w:p>
      <w:r>
        <w:t>(481) The Commission rejects this position. At no time did the Commission give the Jungbunzlauer Group any reason to expect that it would refrain from imposing a fine against Jungbunzlauer AG or against other legal entities of the Jungbunzlauer Group. The Jungbunzlauer Group was always free to inquire with the Commission about its further intentions in the present proceedings. It did not do so and therefore had to expect that until the expiration of the limitation period, the infringement it committed would be sanctioned with a fine.</w:t>
      </w:r>
    </w:p>
    <w:p>
      <w:r>
        <w:t>34. The final amount of the fine imposed in this proceeding</w:t>
      </w:r>
    </w:p>
    <w:p>
      <w:r>
        <w:t>(482) A fine of €19.04 is imposed on the companies of the Jungbunzlauer Group that are addressees of this decision, in accordance with Article 15(2)(a) of Regulation No. 17 and Articles 23(2) and (3) of Regulation (EC) No. 1/2003.</w:t>
      </w:r>
    </w:p>
    <w:p>
      <w:r>
        <w:t>(483) The Jungbunzlauer Group has claimed that it is unable to pay a substantial fine. Although it was explicitly requested by the Commission to provide evidence of its financial situation, it failed to do so. The Commission is therefore unable to assess the Jungbunzlauer Group's ability to pay and to take this into account when determining the fine.</w:t>
      </w:r>
    </w:p>
    <w:p>
      <w:r>
        <w:t>HAS ISSUED THE FOLLOWING DECISION:</w:t>
      </w:r>
    </w:p>
    <w:p>
      <w:r>
        <w:t>Article 1</w:t>
        <w:br/>
        <w:t>Jungbunzlauer AG, Jungbunzlauer Ladenburg GmbH, Jungbunzlauer Holding AG, and Jungbunzlauer Austria AG have violated Article 81 of the EC Treaty and - since January 1, 1994 - Article 53 of the EEA Agreement by participating in a continuing agreement and/or concerted practice in the sodium gluconate sector from May 1988 to June 1995.</w:t>
      </w:r>
    </w:p>
    <w:p>
      <w:r>
        <w:t>Article 2</w:t>
        <w:br/>
        <w:t>The companies referred to in Article 1 shall immediately cease the aforementioned infringement if this has not yet occurred. They shall refrain from repeating any actions or behaviors that pursue the same purpose or have the same effect as the infringement established in this decision.</w:t>
      </w:r>
    </w:p>
    <w:p>
      <w:r>
        <w:t>Article 3</w:t>
        <w:br/>
        <w:t>Due to the infringement mentioned in Article 1, a fine of €19.04 is imposed jointly and severally against the companies mentioned in Article 1.</w:t>
      </w:r>
    </w:p>
    <w:p>
      <w:r>
        <w:t>Article 4</w:t>
        <w:br/>
        <w:t>The fine shall be paid within three months from the notification of this decision to the account:</w:t>
        <w:br/>
        <w:t>001-3953713-69 of the European Commission at:</w:t>
        <w:br/>
        <w:t>FORTIS Bank, Rue Montagne du Parc 3, 1000 Brussels</w:t>
        <w:br/>
        <w:t>(SWIFT Code: GEBABEBB – IBAN Code: BE71 0013 9537 1369)</w:t>
        <w:br/>
        <w:t>After the expiration of this period, interest will automatically accrue at the interest rate of the European Central Bank for main refinancing operations on the first day of the month in which this decision was issued, plus 3.5 percentage points, i.e., 5.52%.</w:t>
      </w:r>
    </w:p>
    <w:p>
      <w:r>
        <w:t>Article 5</w:t>
        <w:br/>
        <w:t>This decision is addressed to</w:t>
        <w:br/>
        <w:t>a) Jungbunzlauer AG</w:t>
        <w:br/>
        <w:t>St. Alban-Vorstadt 90</w:t>
        <w:br/>
        <w:t>CH-4002 BASEL</w:t>
        <w:br/>
        <w:t>b) Jungbunzlauer Ladenburg GmbH,</w:t>
        <w:br/>
        <w:t>Dr. Albert Reimannstrasse 18</w:t>
        <w:br/>
        <w:t>D-68526 LADENBURG</w:t>
      </w:r>
    </w:p>
    <w:p>
      <w:r>
        <w:t>c) Jungbunzlauer Holding AG,</w:t>
        <w:br/>
        <w:t>Hartbertstrasse 1,</w:t>
        <w:br/>
        <w:t>CH-7000 CHUR</w:t>
        <w:br/>
        <w:t>d) Jungbunzlauer Austria AG,</w:t>
        <w:br/>
        <w:t>Schwarzenbergplatz 16</w:t>
        <w:br/>
        <w:t>A-1011 VIENNA</w:t>
        <w:br/>
        <w:t>This decision is an enforceable title pursuant to Article 256 of the EC Treaty and Article 110 of the EEA Agreement.</w:t>
      </w:r>
    </w:p>
    <w:p>
      <w:r>
        <w:t>Brussels, September 29, 2004</w:t>
        <w:br/>
        <w:t>For the Commission</w:t>
        <w:br/>
        <w:t>Member of the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