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https://www.agcm.it/dotcmsDOC/bollettini/39-08.pdf</w:t>
      </w:r>
    </w:p>
    <w:p>
      <w:r>
        <w:t>Pages translated : 161</w:t>
      </w:r>
    </w:p>
    <w:p/>
    <w:p>
      <w:r>
        <w:rPr>
          <w:b/>
        </w:rPr>
        <w:t>[Pages 1–3]</w:t>
      </w:r>
    </w:p>
    <w:p>
      <w:r>
        <w:t>Bulletin</w:t>
        <w:br/>
        <w:t>Weekly</w:t>
        <w:br/>
        <w:t>Year XVIII - no. 39</w:t>
        <w:br/>
        <w:t>Published on the website www.agcm.it</w:t>
        <w:br/>
        <w:t>on November 12, 2008</w:t>
      </w:r>
    </w:p>
    <w:p>
      <w:r>
        <w:t>SUMMARY</w:t>
        <w:br/>
        <w:t>AGREEMENTS AND ABUSE OF DOMINANT POSITION 5</w:t>
        <w:br/>
        <w:t>I639B - DISINFECTANT PRODUCTS</w:t>
        <w:br/>
        <w:t>Measure no. 18993 5</w:t>
        <w:br/>
        <w:t>I706 - ORDER OF SURGEONS AND DENTISTS OF THE PROVINCE OF BOLZANO</w:t>
        <w:br/>
        <w:t>Measure no. 18994 12</w:t>
        <w:br/>
        <w:t>CONCENTRATION OPERATIONS 19</w:t>
        <w:br/>
        <w:t>C9635 - CREDITO VALTELLINESE/CASSA DI RISPARMIO DI FANO</w:t>
        <w:br/>
        <w:t>Measure no. 19002 19</w:t>
        <w:br/>
        <w:t>C9668 - KÜHNE + NAGEL EUROSHIPPING/PANTA RHEI BEFRACHTUNGS- UND SPEDITIONS</w:t>
        <w:br/>
        <w:t>Measure no. 19003 23</w:t>
        <w:br/>
        <w:t>C9669 - ABM MERCHANT/TORNO GLOBAL CONTRACTING</w:t>
        <w:br/>
        <w:t>Measure no. 19004 26</w:t>
        <w:br/>
        <w:t>C9670 - UNES MAXI/BRANCH OF SAN GIORGIO DATA</w:t>
        <w:br/>
        <w:t>Measure no. 19005 28</w:t>
        <w:br/>
        <w:t>C9671 - MIROGLIO/BRANCH OF COMMERCIAL INVESTMENTS VITERBO</w:t>
        <w:br/>
        <w:t>Measure no. 19006 30</w:t>
        <w:br/>
        <w:t>C9672 - BENCOM/BRANCH OF PARTNERSHIP COMPANIES</w:t>
        <w:br/>
        <w:t>Measure no. 19007 33</w:t>
        <w:br/>
        <w:t>C9673 - MIROGLIO/BRANCH OF EUROCOMMERCIAL PROPERTIES ITALIA</w:t>
        <w:br/>
        <w:t>Measure no. 19008 36</w:t>
        <w:br/>
        <w:t>C9674 - TOTAL ITALIA/BRANCH OF AUTOSTRADE PER L’ITALIA</w:t>
        <w:br/>
        <w:t>Measure no. 19009 39</w:t>
        <w:br/>
        <w:t>C9675 - SHELL ITALIA/BRANCH OF AUTOSTRADE PER L’ITALIA</w:t>
        <w:br/>
        <w:t>Measure no. 19010 42</w:t>
        <w:br/>
        <w:t>C9676 - SHELL ITALIA/BRANCH OF AUTOSTRADE PER L’ITALIA</w:t>
        <w:br/>
        <w:t>Measure no. 19011 45</w:t>
        <w:br/>
        <w:t>C9677 - SHELL ITALIA/BRANCH OF AUTOSTRADE PER L’ITALIA</w:t>
        <w:br/>
        <w:t>Measure no. 19012 48</w:t>
        <w:br/>
        <w:t>C9678 - INEOS VINYLS ITALIA/BRANCH OF VINNOLIT SARDEGNA</w:t>
        <w:br/>
        <w:t>Measure no. 19013 51</w:t>
        <w:br/>
        <w:t>C9679 - ESSO ITALIANA/BRANCH OF AUTOSTRADE PER L’ITALIA</w:t>
        <w:br/>
        <w:t>Measure no. 19014 54</w:t>
        <w:br/>
        <w:t>C9680 - ESSO ITALIANA/BRANCH OF AUTOSTRADE PER L’ITALIA</w:t>
        <w:br/>
        <w:t>Measure no. 19015 57</w:t>
        <w:br/>
        <w:t>C9686 - KUWAIT PETROLEUM ITALIA/BRANCH OF AUTOSTRADE PER L’ITALIA</w:t>
        <w:br/>
        <w:t>Measure no. 19016 60</w:t>
      </w:r>
    </w:p>
    <w:p>
      <w:r>
        <w:t>REPORTING AND ADVISORY ACTIVITIES 63</w:t>
        <w:br/>
        <w:t>AS480 - OBSERVATIONS ON THE OPENING OF COMMERCIAL ESTABLISHMENTS IN ITALY 63</w:t>
        <w:br/>
        <w:t>AS481 - REGULATIONS ON MARITIME DOMAIN FOR TOURIST AND RECREATIONAL PURPOSES 70</w:t>
        <w:br/>
        <w:t>AS482 - REGULATION OF CONCESSION FEES FOR MARITIME DOMAIN FOR FISHING AND AQUACULTURE ACTIVITIES 73</w:t>
        <w:br/>
        <w:t>UNFAIR COMMERCIAL PRACTICES 75</w:t>
        <w:br/>
        <w:t>PS19 - TELE2-DISTANCE CONTRACTS 75</w:t>
        <w:br/>
        <w:t>Measure no. 18995 75</w:t>
        <w:br/>
        <w:t>PS119 - VIBRO POWER</w:t>
        <w:br/>
        <w:t>Measure no. 18996 97</w:t>
        <w:br/>
        <w:t>PS371 - TRENITALIA - TRANSPORT CONDITIONS AND CHANGE OF TRAVEL TITLE</w:t>
        <w:br/>
        <w:t>Measure no. 18997 98</w:t>
        <w:br/>
        <w:t>PS804 - AD HOME SERVICE</w:t>
        <w:br/>
        <w:t>Measure no. 18998 133</w:t>
        <w:br/>
        <w:t>PS1554 - ENEL-MORA FOR DELAY IN BILL DELIVERY</w:t>
        <w:br/>
        <w:t>Measure no. 19000 139</w:t>
        <w:br/>
        <w:t>PS1092 - ENEL-INCREASE IN MINIMUM CONSUMPTION AND CHARGE</w:t>
        <w:br/>
        <w:t>Measure no. 18969 147</w:t>
        <w:br/>
        <w:t>PS1900 - MR. TONES-FREE FOR ALL-LOGOS AND RINGTONES</w:t>
        <w:br/>
        <w:t>Measure no. 19001 151</w:t>
        <w:br/>
        <w:t>VARIOUS 159</w:t>
        <w:br/>
        <w:t>COMMUNICATION ON THE APPLICATION PROCEDURES OF ARTICLE 23-BIS OF DECREE LAW NO. 112/2008 - IN-HOUSE ASSIGNMENT (*)</w:t>
        <w:br/>
        <w:t>Measure no. 19017 159</w:t>
      </w:r>
    </w:p>
    <w:p>
      <w:r>
        <w:rPr>
          <w:b/>
        </w:rPr>
        <w:t>[Pages 4–6]</w:t>
      </w:r>
    </w:p>
    <w:p>
      <w:r>
        <w:t>BULLETIN NO. 39 OF NOVEMBER 12, 2008 5</w:t>
        <w:br/>
        <w:t>AGREEMENTS AND ABUSE OF DOMINANT POSITION</w:t>
        <w:br/>
        <w:t>I639B - DISINFECTANT PRODUCTS</w:t>
        <w:br/>
        <w:t>Measure no. 18993</w:t>
        <w:br/>
        <w:t>THE COMPETITION AND MARKET AUTHORITY</w:t>
        <w:br/>
        <w:t>IN ITS MEETING of 16 October 2008;</w:t>
        <w:br/>
        <w:t>HEARD the Rapporteur President Antonio Catricalà;</w:t>
        <w:br/>
        <w:t>HAVING REGARD to the law of 10 October 1990, no. 287, and in particular Article 15, in the version in force prior to the amendment introduced by Article 11 of law no. 57/2001;</w:t>
        <w:br/>
        <w:t>HAVING REGARD to its measure no. 15393 of 26 April 2006, closing the investigation I639 - Disinfectant Products, with which it was decided that the companies AstraZeneca S.p.A., Esoform S.p.A., Farmec S.r.l., Nuova Farmec S.r.l., IMS S.r.l., B. Braun Milano S.p.A., Bergamon S.r.l., P Farmaceutici S.p.A., Germo S.p.A., Meda Pharma S.p.A. and Sanitas S.r.l. had engaged in, in violation of Article 81 of the EC Treaty, a restrictive agreement consisting of the coordination of bids in tenders for the supply of antiseptic and disinfectant products to Italian public healthcare facilities, aimed at dividing the market and maintaining artificially high prices; that, due to the fact that the agreement continued beyond the date of entry into force of law no. 57/2001, the provisions of Article 15, paragraph 1, of law no. 287/90, as amended by law no. 57/2001, applied to the established violation; that for the established violation, due to the seriousness and duration of the infringement, it could be deemed appropriate, against the companies AstraZeneca S.p.A., Esoform S.p.A., Farmec S.r.l., Nuova Farmec S.r.l., IMS S.r.l., B. Braun Milano S.p.A., P Farmaceutici S.p.A., Meda Pharma S.p.A. and Sanitas S.r.l., to impose administrative monetary penalties in the amounts indicated in the following table:</w:t>
        <w:br/>
        <w:t>Farmec S.r.l. € 500,000</w:t>
        <w:br/>
        <w:t>Nuova Farmec S.r.l. € 150,000</w:t>
        <w:br/>
        <w:t>AstraZeneca S.p.A. € 975,000</w:t>
        <w:br/>
        <w:t>B. Braun Milano S.p.A. € 780,000</w:t>
        <w:br/>
        <w:t>Esoform S.p.A. € 390,000</w:t>
        <w:br/>
        <w:t>IMS S.r.l. € 390,000</w:t>
        <w:br/>
        <w:t>P Farmaceutici S.p.A. € 185,000</w:t>
        <w:br/>
        <w:t>Meda Pharma S.p.A. € 225,000</w:t>
        <w:br/>
        <w:t>Sanitas S.r.l. € 65,000</w:t>
      </w:r>
    </w:p>
    <w:p>
      <w:r>
        <w:t>6 BULLETIN NO. 39 OF NOVEMBER 12, 2008</w:t>
        <w:br/>
        <w:t>HAVING REGARD to the ruling of the Council of State, section VI, 29 February 2008, no. 760, which fully accepted the appeal filed by Nuova Farmec S.r.l. and partially accepted those of Esoform S.p.A., Farmec S.r.l., IMS S.r.l.;</w:t>
        <w:br/>
        <w:t>HAVING REGARD to the ruling of the Council of State, section VI, 7 March 2008, no. 1009, which fully accepted the appeals filed by AstraZeneca S.p.A. and Meda Pharma S.p.A., and partially accepted those of B. Braun Milano S.p.A. and Sanitas S.r.l.;</w:t>
        <w:br/>
        <w:t>HAVING REGARD, in particular, to the reasoning of these rulings of the Council of State, which, in partial acceptance of the appeals filed by the companies Esoform S.p.A., Farmec S.r.l., IMS S.r.l., B. Braun Milano S.p.A. and Sanitas S.r.l., annulled the aforementioned measure in the part relating to the quantification of the imposed penalty, with particular regard to the identification of the legal norm under which to quantify the penalty itself, stating that: “For the purposes of calculating the penalty, the sanctioning regime provided for by the original version of Article 15 of law no. 287/90, prior to the amendments introduced by law no. 57/2001, should have applied. As highlighted above, indeed, unlike what was believed by the Authority and the first instance Judge, it must be considered that the unlawful conduct ceased not at the end of 2001, but in May 2000 and, therefore, based on the principle tempus regit actum, Article 15 of law no. 287/90 in its original formulation must apply.” It follows, according to the judge, that “in order to quantify the penalty, the Authority should have taken into account the turnover related only to the products subject to the agreement, considering as the calculation base the turnover for the year 1999. The original version of Article 15 indeed refers to the turnover realized ‘in the last financial year closed prior to the notification of the warning regarding the products subject to the agreement.’ In the present case, since the warning was absent because the conduct had already ceased at the time of the initiation of the proceedings, reference can only be made to the turnover of the last financial year closed prior to the date of cessation of the unlawful behavior (2000), or, as highlighted above, to the turnover of 1999.”;</w:t>
        <w:br/>
        <w:t>HAVING REGARD, furthermore, that the Council of State has entrusted the same Authority with the task of recalculating the penalties imposed on the companies Esoform S.p.A., Farmec S.r.l., IMS S.r.l., B. Braun Milano S.p.A. and Sanitas S.r.l., pursuant to the original version of Article 15 of law no. 287/90 and based on the turnover of 1999, also providing that, “in the recalculation, the Authority must consider, with specific reference to the position of Farmec, that its turnover cannot be added to that of Nuova Farmec, as the latter only carries out intra-group sales and therefore is not relevant in terms of competition.”.</w:t>
        <w:br/>
        <w:t>HAVING REGARD to the merger by incorporation of Farmec S.r.l. into Nuova Farmec S.r.l., resolved on 19 July 2006 and executed by deed of 26 October 2006;</w:t>
        <w:br/>
        <w:t>HAVING REGARD to its measure no. 18468 of 12 June 2008, with which the Authority initiated a new proceeding for the redetermination of the penalty to be imposed on the companies Esoform S.p.A., Nuova Farmec S.r.l., IMS S.r.l., B. Braun Milano S.p.A. and Sanitas S.r.l., for the violation established by measure no. 15393 of 26 April 2006, in contradiction with the aforementioned companies, in compliance with the decisions of the Council of State no. 760 of 29 February 2008 and no. 1009 of 7 March 2008, applying the original version of Article 15 of law no. 287/90 and taking as a reference parameter the turnover realized by the companies in 1999 related to the only products subject to the agreement;</w:t>
        <w:br/>
        <w:t>HAVING REGARD to all the acts of the proceeding;</w:t>
        <w:br/>
        <w:t>CONSIDERING the following:</w:t>
      </w:r>
    </w:p>
    <w:p>
      <w:r>
        <w:t>BULLETIN NO. 39 OF NOVEMBER 12, 2008 7</w:t>
        <w:br/>
        <w:t>I. THE PARTIES</w:t>
        <w:br/>
        <w:t>1. B. Braun Milano S.p.A. (hereinafter, Braun), based in Milan, is a company operating in the production and marketing of medicinal specialties and medical devices and, in particular, in the supply activity to hospital facilities of drugs, disinfectants, surgical instruments, vascular and orthopedic prostheses, syringes, and stoma devices.</w:t>
        <w:br/>
        <w:t>2. Esoform S.p.A. Laboratorio Chimico Farmaceutico (hereinafter, Esoform), based in Rovigo, is a company active in the production and marketing of medicinal specialties.</w:t>
        <w:br/>
        <w:t>3. Nuova Farmec S.r.l. (hereinafter, Farmec), based in Pescantina (VR), is a company active in the production and marketing of antiseptic and disinfectant products.</w:t>
        <w:br/>
        <w:t>4. International Medical Service S.r.l. (hereinafter, IMS), based in Pomezia (RM), is a company active in the production and marketing of antiseptic and disinfectant products.</w:t>
        <w:br/>
        <w:t>5. Sanitas Laboratorio Chimico Farmaceutico S.r.l. (hereinafter, Sanitas), based in Tortona (AL), is a company active in the production and marketing of antiseptic and disinfectant products.</w:t>
        <w:br/>
        <w:t>II. THE INVESTIGATIVE ACTIVITY CARRIED OUT</w:t>
        <w:br/>
        <w:t>6. Following the resolution to initiate the present proceeding, the parties were requested to provide the value of the turnover realized by each company in 1999 regarding supplies to ASL and/or Hospital Companies of the antiseptic and disinfectant products subject to the agreement1.</w:t>
        <w:br/>
        <w:t>The responses to the requests for information were received on 28 July (Esoform and Sanitas), 29 July (Farmec), 30 July (IMS), and 1 August 2008 (Braun)2.</w:t>
        <w:br/>
        <w:t>Furthermore, on 10 September 2008, the company IMS, which had requested it, was heard in a hearing. During the hearing, an additional request for information was made, to which the company responded on 17 and 19 September 2008.</w:t>
        <w:br/>
        <w:t>7. Table no. 1, reported below, contains the turnovers realized in 1999 by each company regarding supplies to ASL and/or public Hospital Companies of the antiseptic and disinfectant products subject to the agreement, reconstructed based on the responses of the parties to the requests for information and what emerged during the IMS hearing.</w:t>
        <w:br/>
        <w:t>In other words, these are exclusively the sales of the parties to public healthcare facilities, related to the antiseptic and disinfectant products subject to the agreement. These data do not include, therefore, any intra-group sales nor sales made to private entities.</w:t>
        <w:br/>
        <w:t>It is noted that the company Sanitas did not realize any turnover in 1999 regarding the products subject to the agreement.</w:t>
        <w:br/>
        <w:t>1 See requests for information sent on 18 July 2008.</w:t>
        <w:br/>
        <w:t>2 In addition to the aforementioned communications, the parties submitted brief memoranda on 12 May (Esoform and Farmec), 10 September (IMS, memorandum attached to the hearing minutes), and 3 October 2008 (Braun).</w:t>
      </w:r>
    </w:p>
    <w:p>
      <w:r>
        <w:rPr>
          <w:b/>
        </w:rPr>
        <w:t>[Pages 7–9]</w:t>
      </w:r>
    </w:p>
    <w:p>
      <w:r>
        <w:t xml:space="preserve">8 BULLETIN NO. 39 OF NOVEMBER 12, 2008  </w:t>
        <w:br/>
        <w:t xml:space="preserve">Tab. 1 - Revenue generated in 1999 from sales to public healthcare facilities  </w:t>
        <w:br/>
        <w:t xml:space="preserve">Company Revenue generated in 1999  </w:t>
        <w:br/>
        <w:t xml:space="preserve">Farmec € 2,677,556  </w:t>
        <w:br/>
        <w:t xml:space="preserve">Braun € 1,350,610  </w:t>
        <w:br/>
        <w:t xml:space="preserve">Esoform € 628,548  </w:t>
        <w:br/>
        <w:t xml:space="preserve">IMS € 919,000  </w:t>
        <w:br/>
        <w:t>Sanitas € 0</w:t>
      </w:r>
    </w:p>
    <w:p>
      <w:r>
        <w:t xml:space="preserve">III. LEGAL ASSESSMENT  </w:t>
        <w:br/>
        <w:t xml:space="preserve">a) Severity and duration of the established infringement  </w:t>
        <w:br/>
        <w:t xml:space="preserve">8. Regarding the severity of the established agreement, it is noted that the Council of State, confirming the elements highlighted by the Authority and specifically that “the established agreement consisted of the coordination of bids in tenders for the supply of antiseptic and disinfectant products to Italian public healthcare facilities, aimed at dividing the market and maintaining artificially high prices,” rejected the reasons put forward by the companies that criticized the Authority's measure in the part where it qualified the agreement as very serious, highlighting that the Authority “… assessed, in concrete terms, the impact that the agreement itself had on the proper functioning of the market” and also that “in the contested measure, the Authority provides ample space for the reasons why the agreement should be considered very serious and, therefore, deserving of sanction despite the time elapsed since the cessation of the unlawful conduct.”  </w:t>
        <w:br/>
        <w:t xml:space="preserve">9. The assessments of the judge mentioned above confirm the circumstance, already expressed in the 2006 measure, that the established agreement is indeed very serious. This conclusion is supported by numerous factors highlighted by the Council of State: the recognized nature of the agreement itself, consisting of a market division and a pricing practice, which, by their very nature, are very serious; the significant impact on the market, having involved the main operators in the sector and having resulted in the artificial maintenance of clientele based on historical awards, as well as the division of new clientele based on a proportionality criterion relative to the market positions achieved; the significant effect on the price level, given that the agreement contributed to keeping them at an artificially high level in a market that, following the increasing competitive pressure exerted by smaller competitors, showed a significant downward trend in prices by the end of the 1990s.  </w:t>
        <w:br/>
        <w:t>10. Regarding the duration of the agreement, the Council of State considered that the unlawful conduct ceased not at the end of 2001, but in May 2000. The anticompetitive conduct, from the end of 1998 to May 2000, therefore lasted for about 1 and a half years.</w:t>
      </w:r>
    </w:p>
    <w:p>
      <w:r>
        <w:t xml:space="preserve">b) Reference revenue  </w:t>
        <w:br/>
        <w:t xml:space="preserve">11. Regarding the reference revenue, the Council of State held that “For the purposes of calculating the sanction, the sanctioning regime provided for by the original version of Article 15 of Law No. 287/90, prior to the amendments introduced by Law No. 57/2001, should have applied. As highlighted above, in fact, […] it must be considered that the unlawful conduct ceased not at the end of 2001, but in May 2000 and, therefore, based on the principle tempus regit actum, Article 15 of Law No. 287/90 in its original formulation must apply.”  </w:t>
        <w:br/>
        <w:t xml:space="preserve">12. Article 15, paragraph 1, of Law No. 287/90, original version, states that: “[…] In cases of serious infringements, taking into account the severity and duration of the infringement, [the Authority] also imposes an administrative pecuniary sanction of not less than 1% and not more than 10% of the revenue generated by each company or entity in the last financial year closed prior to the notification of the warning regarding the products subject to the agreement, determining the terms within which the company must proceed to pay the sanction […]”.  </w:t>
        <w:br/>
        <w:t xml:space="preserve">13. Therefore, Article 15, according to the original provision, requires identifying the calculation base of the sanction in relation to the revenue concerning the products subject to the agreement. The revenue generated by the companies concerning supplies to ASL and/or public Hospital Companies of the antiseptic and disinfectant products subject to the agreement will thus be taken into account. Furthermore, according to the Council of State, in order to quantify the sanction, the Authority should have considered the revenue for the year 1999 as the calculation base.  </w:t>
        <w:br/>
        <w:t>14. In conclusion, for the purpose of redetermining the sanction, only the revenue related to the antiseptic and disinfectant products subject to the agreement, generated by the companies involved in 1999 for sales to public healthcare facilities, will be taken into account. These revenue data do not include any intra-group sales or sales made to private entities.</w:t>
      </w:r>
    </w:p>
    <w:p>
      <w:r>
        <w:t xml:space="preserve">c) Quantification of the sanction  </w:t>
        <w:br/>
        <w:t xml:space="preserve">15. That said, regarding the quantification of the sanction under Article 15, paragraph 1, of Law No. 287/90, applied in its original version, in light of the indications provided by the administrative judge, it is necessary to take into account the criteria set for the application of administrative pecuniary sanctions by Article 11 of Law No. 689/81.  </w:t>
        <w:br/>
        <w:t xml:space="preserve">16. In recalling the considerations already made regarding the severity and duration of the agreement, the sanction to be imposed on the individual companies must also be quantified in light of the Guidelines of the Commission for calculating fines in force at the time of the contestation, taking into account, on the one hand, the actual economic capacity of each company to significantly harm competition, and on the other hand, the need to set an amount that has an adequate deterrent effect for each company.  </w:t>
        <w:br/>
        <w:t xml:space="preserve">17. Therefore, it is necessary to consider, first of all, the relative importance of each company, during the period of the agreement, in the market for sales of antiseptics and disinfectants to ASL and/or public hospital entities, as an indicative element of the impact that each individual company has had on the competitive mechanism.  </w:t>
        <w:br/>
        <w:t xml:space="preserve">18. Secondly, the overall economic size of each company must be considered, given that a pecuniary sanction, to have an adequate deterrent effect, cannot disregard the actual economic capacity of the sanctioned subject. This also takes into account the possible belonging of the company to multinational groups, in order to adequately represent the overall economic size of the company, as well as its ability to alter competitive mechanisms in multiple markets.  </w:t>
        <w:br/>
        <w:t xml:space="preserve">19. In this regard, it is noted that Braun generated a revenue far higher than that generated by Esoform, Farmec, IMS, and Sanitas at the time of the facts. It should also be highlighted that, unlike the other companies, at the time of the facts, Braun was part of a multinational group.  </w:t>
        <w:br/>
        <w:t xml:space="preserve">20. It is also noted that the parties did not implement any measures aimed at eliminating or mitigating the consequences of the infringement.  </w:t>
        <w:br/>
        <w:t xml:space="preserve">21. Therefore, considering the severity and duration of the agreement and applying the criteria indicated above, also taking into account the aforementioned Guidelines of the Commission for calculating fines, the sanctions must be redetermined at the rate of 8% of the revenue generated in 1999 from sales of antiseptics and disinfectants to public healthcare facilities for Esoform, Farmec, and IMS, and 8.5% for Braun.  </w:t>
        <w:br/>
        <w:t xml:space="preserve">22. The final amount of the sanctions to be applied to the companies is therefore as follows:  </w:t>
        <w:br/>
        <w:t xml:space="preserve">Table No. 2 - Sanctions  </w:t>
        <w:br/>
        <w:t xml:space="preserve">Company Sanction  </w:t>
        <w:br/>
        <w:t xml:space="preserve">Farmec € 214,204  </w:t>
        <w:br/>
        <w:t xml:space="preserve">Braun € 114,802  </w:t>
        <w:br/>
        <w:t xml:space="preserve">Esoform € 50,284  </w:t>
        <w:br/>
        <w:t xml:space="preserve">IMS € 73,520  </w:t>
        <w:br/>
        <w:t xml:space="preserve">23. Regarding the economic situation of the companies, all the companies reported profits in the financial year closed on December 31, 2007.  </w:t>
        <w:br/>
        <w:t xml:space="preserve">All of the above having been stated and considered;  </w:t>
        <w:br/>
        <w:t xml:space="preserve">RESOLVES  </w:t>
        <w:br/>
        <w:t xml:space="preserve">that the administrative pecuniary sanctions to be applied to the parties for the behaviors attributed to them in the Authority's measure No. 15393 of April 26, 2006, are redetermined in the amount indicated in the following table:  </w:t>
        <w:br/>
        <w:t>5 These are percentages, relative to the reference revenue, higher than those established by the Authority's measure No. 15393 of April 26, 2006, as the reference parameter is different: the revenue of the products subject to the agreement instead of the overall revenue of the company (the first revenue is a subset of the second). In this specific case, the sanctions resulting from the application of the original provision of Article 15 of Law No. 287/90 are significantly lower than those imposed by the aforementioned Authority's measure No. 15393 of April 26, 2006.</w:t>
      </w:r>
    </w:p>
    <w:p>
      <w:r>
        <w:rPr>
          <w:b/>
        </w:rPr>
        <w:t>[Pages 10–12]</w:t>
      </w:r>
    </w:p>
    <w:p>
      <w:r>
        <w:t>BULLETIN NO. 39 OF NOVEMBER 12, 2008 11</w:t>
      </w:r>
    </w:p>
    <w:p>
      <w:r>
        <w:t>Table no. 3 - Sanctions</w:t>
      </w:r>
    </w:p>
    <w:p>
      <w:r>
        <w:t xml:space="preserve">Company | Sanction  </w:t>
        <w:br/>
        <w:t xml:space="preserve">Nuova Farmec S.r.l. | € 214,204  </w:t>
        <w:br/>
        <w:t xml:space="preserve">B. Braun Milano S.p.A. | € 114,802  </w:t>
        <w:br/>
        <w:t xml:space="preserve">Esoform S.p.A. | € 50,284  </w:t>
        <w:br/>
        <w:t>International Medical Service S.r.l. | € 73,520</w:t>
      </w:r>
    </w:p>
    <w:p>
      <w:r>
        <w:t>The administrative pecuniary sanctions listed in the table must be paid within ninety days from the notification of this measure by direct payment to the Revenue Collection Service Concessionaire or by delegation to the bank or Poste Italiane S.p.A., presenting the model attached to this measure, as provided for by Legislative Decree of July 9, 1997, no. 237.</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communication of the payments made must be given to the Authority, by sending a copy of the model certifying the payment made.</w:t>
      </w:r>
    </w:p>
    <w:p>
      <w:r>
        <w:t>Against this measure, an appeal may be filed with the TAR of Lazio, pursuant to Article 33, paragraph 1, of Law no. 287/90,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w:t>
      </w:r>
    </w:p>
    <w:p>
      <w:r>
        <w:t>This measure will be notified to the interested parties and published in the Bulletin of the Competition and Market Authority.</w:t>
      </w:r>
    </w:p>
    <w:p>
      <w:r>
        <w:t xml:space="preserve">THE SECRETARY GENERAL THE PRESIDENT  </w:t>
        <w:br/>
        <w:t>Luigi Fiorentino Antonio Catricalà</w:t>
      </w:r>
    </w:p>
    <w:p>
      <w:r>
        <w:t>12 BULLETIN NO. 39 OF NOVEMBER 12, 2008</w:t>
      </w:r>
    </w:p>
    <w:p>
      <w:r>
        <w:t xml:space="preserve">I706 - ORDER OF SURGEONS AND DENTISTS OF THE PROVINCE OF BOLZANO  </w:t>
        <w:br/>
        <w:t>Measure no. 18994</w:t>
      </w:r>
    </w:p>
    <w:p>
      <w:r>
        <w:t xml:space="preserve">THE COMPETITION AND MARKET AUTHORITY  </w:t>
        <w:br/>
        <w:t xml:space="preserve">IN ITS MEETING of 16 October 2008;  </w:t>
        <w:br/>
        <w:t xml:space="preserve">HEARD the Rapporteur Giorgio Guazzaloca;  </w:t>
        <w:br/>
        <w:t xml:space="preserve">HAVING REGARD to the law of 10 October 1990, no. 287;  </w:t>
        <w:br/>
        <w:t xml:space="preserve">HAVING REGARD to the D.P.R. of April 30, 1998, no. 217;  </w:t>
        <w:br/>
        <w:t xml:space="preserve">HAVING REGARD to the report from the association Centro Tutela Consumatori e Utenti Provincia di Bolzano, received on June 9, 2008;  </w:t>
        <w:br/>
        <w:t xml:space="preserve">HAVING REGARD to the information transmitted by the same Association on June 27, 2005, and June 9, 2008;  </w:t>
        <w:br/>
        <w:t xml:space="preserve">HAVING REGARD to the documentation on file;  </w:t>
        <w:br/>
        <w:t>CONSIDERING the following:</w:t>
      </w:r>
    </w:p>
    <w:p>
      <w:r>
        <w:t xml:space="preserve">I. PREMISE  </w:t>
        <w:br/>
        <w:t xml:space="preserve">1. The association Centro Tutela Consumatori Utenti (hereinafter also CTCU) based in Bolzano, in June 2008, reported the violation of competition rules by the Order of Surgeons and Dentists of the Province of Bolzano (hereinafter also Order of the Province of Bolzano or OMOB).  </w:t>
        <w:br/>
        <w:t>In particular, the subject of the report is the letter dated April 10, 2008, sent by the aforementioned Order to the members of the Register of Dentists of the same Order, who had joined the initiative "Transparent Prices Online," undertaken by the reporting Association; with this letter, the Order requested the professionals to revoke the authorization to publish on the Association's website the prices charged by each professional for certain dental services.</w:t>
      </w:r>
    </w:p>
    <w:p>
      <w:r>
        <w:t xml:space="preserve">II. THE PARTIES  </w:t>
        <w:br/>
        <w:t xml:space="preserve">The complainant  </w:t>
        <w:br/>
        <w:t xml:space="preserve">2. The Centro Tutela Consumatori Utenti is an association based in Bolzano that includes nine consumer protection organizations active in the same area (Adiconsum, Association for Workers, Leisure and Training, ASGB-Consumer Defense, Asterisco, Housewives Association, Ecoconsumo, KVW/ACLI, Ecoistituto, South Tyrolean Association for Health).  </w:t>
        <w:br/>
        <w:t xml:space="preserve">This association acts pursuant to the law for the Province of Bolzano no. 15/92 for the protection of consumers and is included among the consumer and user associations recognized by Legislative Decree no. 206/05 (Consumer Code); it is registered with the National Council of Consumers and Users at the Ministry of Productive Activities.  </w:t>
        <w:br/>
        <w:t>3. The Association, pursuant to Article 2 of its Statute, "protects and promotes the rights of citizen-consumers and users of individual or collective consumer goods and services, in the public and private sectors."</w:t>
      </w:r>
    </w:p>
    <w:p>
      <w:r>
        <w:t xml:space="preserve">The respondent  </w:t>
        <w:br/>
        <w:t>4. The Order of Surgeons and Dentists of the Province of Bolzano maintains the registers of surgeons and dentists residing in the territory of the Province of Bolzano; it also performs disciplinary functions towards its members.</w:t>
      </w:r>
    </w:p>
    <w:p>
      <w:r>
        <w:t>BULLETIN NO. 39 OF NOVEMBER 12, 2008 13</w:t>
      </w:r>
    </w:p>
    <w:p>
      <w:r>
        <w:t xml:space="preserve">III. THE FACTS  </w:t>
        <w:br/>
        <w:t xml:space="preserve">The CTCU initiative of May 18, 2005  </w:t>
        <w:br/>
        <w:t xml:space="preserve">5. What was reported by the CTCU in June 2008 stems from the initiative undertaken on May 18, 2005, by the same Association for the publication, on its website, of a comparison table of the prices charged for the same type of medical services by dentists in the Province of Bolzano.  </w:t>
        <w:br/>
        <w:t xml:space="preserve">6. The CTCU, through the publication of the prices of each professional, aimed to provide an informational service to consumers regarding the prices of individual dental services requested in the area of the Province of Bolzano.  </w:t>
        <w:br/>
        <w:t xml:space="preserve">It is worth noting that the Association, at that time (May 2005), that is, before the entry into force of the Bersani Law no. 248/2006 (which liberalized, among other things, advertising concerning professional services), had noted that - since the service it intended to offer was not advertising but exclusively informational - Law no. 175/92, which partially limited health advertising, did not apply.  </w:t>
        <w:br/>
        <w:t>7. According to the information provided by the complainant, for the realization of this initiative, the Association had sent a letter dated May 18, 2005, to about 200 dentists registered with the Order of the Province of Bolzano, requesting them, in particular, to provide the prices charged by them and the consent for the publication of the same prices on the internet.</w:t>
      </w:r>
    </w:p>
    <w:p>
      <w:r>
        <w:t xml:space="preserve">The letter from the Order of the Province of Bolzano dated May 30, 2005  </w:t>
        <w:br/>
        <w:t xml:space="preserve">8. According to the documentation provided by the reporting Association, the Order of Surgeons and Dentists of the Province of Bolzano, on May 30, 2005, sent a letter, dated May 30, 2005, and signed by the President of the Dentists Commission, to all dentists in the Province of Bolzano, inviting the recipients not to join the initiative of the Association.  </w:t>
        <w:br/>
        <w:t xml:space="preserve">The letter stated that the inclusion of one's name and the prices charged for each medical service on a website constituted a form of advertising prohibited under Law no. 175/92 concerning health advertising; furthermore, the inclusion of one's name in a list, without having previously obtained the opinion of the Order, as advertising for the practice, was also relevant from an ethical standpoint as an illicit solicitation of clientele.  </w:t>
        <w:br/>
        <w:t xml:space="preserve">Following the receipt of this letter, according to what was stated by the CTCU, almost all dentists who had initially joined the initiative withdrew their consent to the publication of the prices charged on the Association's website.  </w:t>
        <w:br/>
        <w:t>9. The Authority, on August 14, 2006, following the complaint from the Association, invited the Order to reconsider the position expressed in the letter of May 30, 2005, considering that it hindered competition among dentists in the Province of Bolzano. However, following this communication, the Order did not adopt any active behavior aimed at eliminating the effects of the letter of May 30, 2005.</w:t>
      </w:r>
    </w:p>
    <w:p>
      <w:r>
        <w:t xml:space="preserve">The letter from the Order of the Province of Bolzano dated April 2008  </w:t>
        <w:br/>
        <w:t>10. To the dentists who, within the framework of the "Transparent Prices Online" initiative, had granted consent for the publication on the internet of the prices requested for dental services, the Order of the Province of Bolzano sent a letter dated April 10, 2008, requesting them to withdraw their consent and to "pay close attention not to undertake initiatives […] against the decorum of the profession."</w:t>
      </w:r>
    </w:p>
    <w:p>
      <w:r>
        <w:rPr>
          <w:b/>
        </w:rPr>
        <w:t>[Pages 13–15]</w:t>
      </w:r>
    </w:p>
    <w:p>
      <w:r>
        <w:t>14 BULLETIN NO. 39 OF NOVEMBER 12, 2008</w:t>
      </w:r>
    </w:p>
    <w:p>
      <w:r>
        <w:t>Furthermore, the letter expressly referred to the threat of a possible application of disciplinary sanctions, as the publication on a publicly accessible website of fees would constitute "a serious violation" of the code of ethics. Finally, in the same letter, the Order of the Province of Bolzano stated that "the Antitrust Authority has also formally recognized the peculiarities of our profession, declaring its intention to take into account the particular needs for the protection of citizens within the healthcare sector." Following the letter of April 10, 2008, some dentists who initially participated in the initiative in question by the CTCU withdrew their consent to the advertising of their respective prices.</w:t>
      </w:r>
    </w:p>
    <w:p>
      <w:r>
        <w:t>IV. THE REGULATORY FRAMEWORK</w:t>
      </w:r>
    </w:p>
    <w:p>
      <w:r>
        <w:t>11. It is preliminarily noted that the Orders of Physicians were established by law no. 455/10. In March 1935, they were abolished, and their related functions and duties were transferred to the fascist category union. The Orders of physicians were re-established by the Constituent Assembly with D.L.C.P.S. of September 13, 1946, no. 233, titled "Reconstitution of the Orders of health professions and regulation of the exercise of the same professions," whose implementing regulation was approved by D.P.R. of April 5, 1950, no. 221. With law of July 14, 1985, no. 409, which implemented Community directives no. 78/686 and no. 78/687 regarding the establishment of the degree course in dentistry and dental prosthetics, the profession of dentist was established, and alongside the Register of medical doctors, the Register of Dentists was created, both maintained by the Order of Medical Doctors and Dentists. In the same vein, within the Board of Directors of each territorial Order, the Commission for members of the Register of Medical Doctors and the Commission for members of the Register of Dentists were established as collegial bodies with institutional competencies.</w:t>
      </w:r>
    </w:p>
    <w:p>
      <w:r>
        <w:t>12. The regulation of the professional activity of dentists is contained in law of July 24, 1985, no. 409 "Establishment of the health profession of dentistry and provisions relating to the right of establishment and the free provision of services by dentists who are citizens of Member States of the European Communities," as amended, among other things, by the Community Law for 2002.</w:t>
      </w:r>
    </w:p>
    <w:p>
      <w:r>
        <w:t>13. The medical activity reserved for dentists is identified by art. 2 of the aforementioned law, according to which the object of the profession of dentist includes "activities related to the diagnosis and therapy of diseases and congenital and acquired anomalies of the teeth, mouth, jaws, and related tissues, as well as prevention and dental rehabilitation." There are no territorial limits for the exercise of this profession as "the dentist registered in the Register has the right to practice the profession throughout the territory of the State" (art. 4, paragraph 4).</w:t>
      </w:r>
    </w:p>
    <w:p>
      <w:r>
        <w:t>14. For the exercise of the activity of dentist, registration in the register of dentists established at each territorial Order of medical doctors is mandatory, which can be accessed, in principle, by "those who hold a degree in dentistry and dental prosthetics and the qualification for professional practice obtained following the passing of a specific state examination" (art. 4, paragraph 1)1.</w:t>
      </w:r>
    </w:p>
    <w:p>
      <w:r>
        <w:t>15. The professional order is responsible for overseeing the correct exercise of the dental profession and is granted disciplinary power over the healthcare professionals registered in the registers2.</w:t>
      </w:r>
    </w:p>
    <w:p>
      <w:r>
        <w:t>1 Graduates who began their university training in medicine before January 28, 1980, graduates in medicine and surgery qualified for professional practice who began their university training in medicine after January 28, 1980, and before December 31, 1984, and who have passed the aptitude test referred to in Legislative Decree of October 13, 1998, no. 386, or hold certain specialization diplomas3; physicians who began their university training in medicine after December 31, 1984, and who hold a three-year specialization diploma in the field of dentistry whose course of study began before December 31, 1994 (art. 20, amended by Legislative Decree no. 277/03).</w:t>
      </w:r>
    </w:p>
    <w:p>
      <w:r>
        <w:t>2 See art. 3, letter f), of D.L.C.P.S. of September 13, 1946, no. 233.</w:t>
      </w:r>
    </w:p>
    <w:p>
      <w:r>
        <w:t>BULLETIN NO. 39 OF NOVEMBER 12, 2008 15</w:t>
      </w:r>
    </w:p>
    <w:p>
      <w:r>
        <w:t>In particular, personnel providing healthcare services who are guilty of abuses or shortcomings in the exercise of the profession or, in any case, of acts detrimental to professional decorum are subject to disciplinary proceedings by the Council of the Order of the province in which they are registered (art. 38 of D.P.R. of April 5, 1950, no. 221). Disciplinary sanctions include warning, censure, suspension from the exercise of the profession, or removal from the register. Decisions concerning disciplinary proceedings are the responsibility of the Council of the territorial Order and can be appealed to the central Commission for professionals, as well as, on appeal, to the Court of Cassation in Joint Sections.</w:t>
      </w:r>
    </w:p>
    <w:p>
      <w:r>
        <w:t>16. The organization of the ethical framework for physicians and dentists is structured into territorial Orders established in each province. Each Order elects the Board of Directors from among the members of the register. The Board of Directors of each Order is assigned, among other tasks, the compilation and maintenance of the registers, oversight and preservation of the decorum and independence of the Order, designation of representatives of the Order to commissions, bodies, and organizations of provincial or municipal character, as well as the exercise of disciplinary power over self-employed healthcare professionals registered in the register.</w:t>
      </w:r>
    </w:p>
    <w:p>
      <w:r>
        <w:t>17. The provincial Orders of physicians and dentists are united in the National Federation of Medical Doctors and Dentists based in Rome. The Federation is directed by a Central Committee whose members are elected by the presidents of the Orders. The Central Committee of the Federation has, among other responsibilities, the following: to oversee, at the national level, the preservation of the decorum and independence of the profession; to coordinate and promote the activities of the territorial Orders; to designate representatives of the Federation to commissions, bodies, or organizations of interprovincial or national character; to collaborate with central authorities in the study and implementation of measures that may concern the Orders. The National Council of the Federation is composed of the presidents of the Orders. The National Council is responsible for approving the budget and the final accounts of the Federation on the proposal of the Central Committee. Furthermore, the National Council, on the proposal of the Central Committee, establishes the annual contribution that each Order must pay in relation to the number of its members for the operating expenses of the Federation.</w:t>
      </w:r>
    </w:p>
    <w:p>
      <w:r>
        <w:t>18. Based on what is provided by the aforementioned art. 38, the National Council of the National Federation of the Order of Medical Doctors and Dentists has issued a Code of Medical Ethics3, the violation of which by physicians and dentists registered in the Registers entails the application of disciplinary sanctions.</w:t>
      </w:r>
    </w:p>
    <w:p>
      <w:r>
        <w:t>19. With reference to the fees of dentists, it is noted that law no. 244/1963 "General rules regarding fees and compensation for medical-surgical services and establishment of the related tariff," which provided, among other things, that "the national tariff of fees for medical-surgical services is approved by decree of the President of the Republic, on the proposal of the Minister of Health, in agreement with the Minister of the Treasury, after consulting the Council of State, the Higher Health Council, and the National Federation of Orders of Physicians, following deliberation by the Council of Ministers. The tariff may be subject to revision every two years; it must be reviewed every five years" (the last revision was contained in D.P.R. of February 17, 1992, whose table A/7 referred to dental services) has been repealed by art. 24 of the decree-law of June 25, 2008, no. 112 "Urgent provisions for economic development, simplification, competitiveness, stabilization of public finances, and tax equalization," converted into law of August 6, 2008, no. 133.</w:t>
      </w:r>
    </w:p>
    <w:p>
      <w:r>
        <w:t>3 The latest version was approved on February 23, 2007.</w:t>
      </w:r>
    </w:p>
    <w:p>
      <w:r>
        <w:t>16 BULLETIN NO. 39 OF NOVEMBER 12, 2008</w:t>
      </w:r>
    </w:p>
    <w:p>
      <w:r>
        <w:t>V. THE RELEVANT MARKET</w:t>
      </w:r>
    </w:p>
    <w:p>
      <w:r>
        <w:t>20. The two letters cited from the Order of the Province of Bolzano, dated May 30, 2005, and April 10, 2008, are addressed to dentists active in Bolzano; they therefore concern the offer of dental medical services that can be provided by dentists and dental physicians registered in the Register of Dentists of the Province of Bolzano.</w:t>
      </w:r>
    </w:p>
    <w:p>
      <w:r>
        <w:t>21. Since it is presumed that the professionals registered in this Register are mostly active in the area of the Province of Bolzano – although dentists or dental physicians registered in the appropriate registers maintained by other territorial Orders existing in Italy may also operate in this area – it is reasonable to consider that the market for the product, coinciding with the provision of dental services, has a provincial geographical dimension.</w:t>
      </w:r>
    </w:p>
    <w:p>
      <w:r>
        <w:t>22. Therefore, the effects of possible restrictions on competition arising from the behaviors adopted by the Order of the Province of Bolzano can be analyzed with respect to the geographical scope relating to the Province of Bolzano.</w:t>
      </w:r>
    </w:p>
    <w:p>
      <w:r>
        <w:t>VI. LEGAL ASSESSMENTS</w:t>
      </w:r>
    </w:p>
    <w:p>
      <w:r>
        <w:t>The agreement</w:t>
      </w:r>
    </w:p>
    <w:p>
      <w:r>
        <w:t>23. Dentists, as they provide their professional services independently and for a fee, even though they have a medical nature, engage in economic activity, according to antitrust principles. Therefore, for the purposes of applying the provisions of law no. 287/90, they can be classified as enterprises under art. 2, paragraph 1, of law no. 287/90.</w:t>
      </w:r>
    </w:p>
    <w:p>
      <w:r>
        <w:t>24. The Order of Medical Doctors and Dentists of the Province of Bolzano, as a representative body of enterprises that independently and stably offer their professional services on the market, is an association of enterprises.</w:t>
      </w:r>
    </w:p>
    <w:p>
      <w:r>
        <w:t>25. The previously described letter of May 30, 2005, never revoked, as well as that of April 10, 2008, both signed by the President of the Dentists' Commission of the Order of the Province of Bolzano, as acts adopted by an organ of a representative body of enterprises providing medical professional services, constitute decisions of an association of enterprises, and therefore are susceptible to being qualified as contrary to art. 2 of law no. 287/90. Such conduct concerns the advertising activity of dentists registered in the Register of Dentists maintained by the Order of the Province of Bolzano.</w:t>
      </w:r>
    </w:p>
    <w:p>
      <w:r>
        <w:t>The restriction of competition</w:t>
      </w:r>
    </w:p>
    <w:p>
      <w:r>
        <w:t>26. As stated, with the letter of May 30, 2005, the Order of the Province of Bolzano invited all members to withdraw from the initiative launched by the CTCU aimed at publishing on the Association's website the prices charged by dentists in the Province of Bolzano for certain healthcare services.</w:t>
      </w:r>
    </w:p>
    <w:p>
      <w:r>
        <w:t>27. With the letter of April 2008, addressed only to the dentists who had adhered to the initiative launched by the CTCU in 2005 and continued until 2008, the Order of the Province of Bolzano reiterated the same invitation to revoke consent for the advertising on the CTCU website of the prices charged. Of particular note in the 2008 letter is the content and tone of the letter, which is particularly aggressive (consider that it opens by highlighting the need to "pay close attention not to undertake initiatives [...] against the decorum of the profession [...]").</w:t>
      </w:r>
    </w:p>
    <w:p>
      <w:r>
        <w:rPr>
          <w:b/>
        </w:rPr>
        <w:t>[Pages 16–18]</w:t>
      </w:r>
    </w:p>
    <w:p>
      <w:r>
        <w:t>BULLETIN NO. 39 OF NOVEMBER 12, 2008 17</w:t>
      </w:r>
    </w:p>
    <w:p>
      <w:r>
        <w:t>aimed at promoting in a non-transparent manner their professional activity”), in addition to the express threat of the application of disciplinary sanctions.</w:t>
      </w:r>
    </w:p>
    <w:p>
      <w:r>
        <w:t>In the same letter, in an attempt to strengthen the reasons underlying the request to revoke adherence to the initiative, the Order went so far as to state that “the Antitrust Authority has also formally recognized the peculiarities of the profession [of dentist] declaring its intention to take into account the particular needs for the protection of citizens in the healthcare sector,” implying, contrary to the truth, a legitimization by the Authority of the prohibitory interventions undertaken by the Order of the Province of Bolzano.</w:t>
      </w:r>
    </w:p>
    <w:p>
      <w:r>
        <w:t>28. Such interventions by the Order – carried out through the two aforementioned letters, as well as through the failure to revoke the letter of 2005 which should have followed the Authority's invitation – constitute, as stated, behaviors aimed at preventing dentists registered in the Register of Dentists of the Province of Bolzano from advertising the prices charged by each of them for certain dental professional services.</w:t>
      </w:r>
    </w:p>
    <w:p>
      <w:r>
        <w:t>These behaviors, therefore, have as their object and effect the prevention of competition among professionals through limitations concerning one of the most important competitive levers in the professional sector, which is advertising.</w:t>
      </w:r>
    </w:p>
    <w:p>
      <w:r>
        <w:t>29. Furthermore, it should be emphasized that what is reported by the Order of the Province of Bolzano in the letter of April 2008 – in the part where it states: “the Antitrust Authority has also formally recognized the peculiarities of the profession [of dentist] declaring its intention to take into account the particular needs for the protection of citizens in the healthcare sector” – is incorrect to the extent that such a statement, due to the context in which it is inserted and the manner in which it is reported, may imply, contrary to the truth, that the Authority has shared the criticism of the Order of the Province of Bolzano regarding the “Online Price Transparency” initiative or has recognized its validity.</w:t>
      </w:r>
    </w:p>
    <w:p>
      <w:r>
        <w:t>30. On this point, it must be emphasized that, contrary to what was feared in the aforementioned letter, the Authority, in the communication dated August 14, 2006, had invited the Order to reconsider the position expressed in the letter of May 30, 2005, which hindered competition among dentists in the province of Bolzano. In particular, in the cited communication, the unjustifiably restrictive nature of the limitations on professional advertising was highlighted, the consolidated orientation of the Authority on the subject was recalled, and it was emphasized how advertising constitutes an important tool for users of professional services.</w:t>
      </w:r>
    </w:p>
    <w:p>
      <w:r>
        <w:t>It is therefore noted that no document or report between the Order and the National Federation of Surgeons and Dentists, as extensively illustrated above, can imply that the Authority has recognized or shared the interventions of the Order under discussion.</w:t>
      </w:r>
    </w:p>
    <w:p>
      <w:r>
        <w:t>In any case, and more generally, the citation contained in the letter in question is incorrect as it fails to recall that the Authority has repeatedly expressed itself on the unjustifiability of restrictions on the advertising of prices charged by all professionals.</w:t>
      </w:r>
    </w:p>
    <w:p>
      <w:r>
        <w:t>31. Finally, the information provided by the reporting association has highlighted that, following the letters sent by the Order, many professionals have revoked their adherence to the pro-competitive initiative of the CTCU, so it can be reasonably assumed that the agreement has produced its effects.</w:t>
      </w:r>
    </w:p>
    <w:p>
      <w:r>
        <w:t>32. It is therefore noted that the contested behaviors have as their object and effect the limitation of the advertising activity of dentists registered in the Register maintained by the Order of the Province of Bolzano. Such behaviors, being aimed at limiting competition among professionals in the use of an important tool, may constitute a violation of Article 2 of Law No. 287/90.</w:t>
      </w:r>
    </w:p>
    <w:p>
      <w:r>
        <w:t>18 BULLETIN NO. 39 OF NOVEMBER 12, 2008</w:t>
      </w:r>
    </w:p>
    <w:p>
      <w:r>
        <w:t>The extent of the restriction</w:t>
      </w:r>
    </w:p>
    <w:p>
      <w:r>
        <w:t>33. At this stage, it can be considered that the agreement in question, as it has involved all dentists registered with the Order of Surgeons and Dentists of the Province of Bolzano, has significantly restricted competition among the cited professionals.</w:t>
      </w:r>
    </w:p>
    <w:p>
      <w:r>
        <w:t>THEREFORE CONSIDERED, that the letters described above, dated respectively May 30, 2005, and April 10, 2008, both signed by the President of the Dentists Commission of the Order of Surgeons and Dentists of the Province of Bolzano, appear to constitute anti-competitive behaviors, in violation of Article 2 of Law No. 287/90;</w:t>
      </w:r>
    </w:p>
    <w:p>
      <w:r>
        <w:t>RESOLVES</w:t>
      </w:r>
    </w:p>
    <w:p>
      <w:r>
        <w:t>a) to initiate the investigation, pursuant to Articles 2 and 14, paragraph 1, of Law No. 287/90, against the Order of Surgeons and Dentists of the Province of Bolzano;</w:t>
      </w:r>
    </w:p>
    <w:p>
      <w:r>
        <w:t>b) to set a deadline of sixty days, starting from the notification of this measure, for the exercise by the legal representatives of the Order of Surgeons and Dentists of the Province of Bolzano and the CTCU or by a person delegated by them, of the right to be heard, specifying that the request for a hearing must be received by the Industry and Services Directorate of the Directorate General for Competition of this Authority at least thirty days before the expiration of the above-mentioned deadline;</w:t>
      </w:r>
    </w:p>
    <w:p>
      <w:r>
        <w:t>c) that the person responsible for the procedure is Dr. Serenella Martini;</w:t>
      </w:r>
    </w:p>
    <w:p>
      <w:r>
        <w:t>d) that the documents of the procedure can be viewed at the Industry and Services Directorate of the Directorate General for Competition of this Authority by the legal representatives of the Order of Surgeons and Dentists of the Province of Bolzano and the CTCU or by a person delegated by them;</w:t>
      </w:r>
    </w:p>
    <w:p>
      <w:r>
        <w:t>e) that the procedure must be concluded by June 30, 2009.</w:t>
      </w:r>
    </w:p>
    <w:p>
      <w:r>
        <w:t>This measure will be notified to the interested parties and published in the Bulletin of the Competition and Market Authority.</w:t>
      </w:r>
    </w:p>
    <w:p>
      <w:r>
        <w:t>THE SECRETARY GENERAL THE PRESIDENT</w:t>
      </w:r>
    </w:p>
    <w:p>
      <w:r>
        <w:t>Luigi Fiorentino Antonio Catricalà</w:t>
      </w:r>
    </w:p>
    <w:p>
      <w:r>
        <w:t>BULLETIN NO. 39 OF NOVEMBER 12, 2008 19</w:t>
      </w:r>
    </w:p>
    <w:p>
      <w:r>
        <w:t>CONCENTRATION OPERATIONS</w:t>
      </w:r>
    </w:p>
    <w:p>
      <w:r>
        <w:t>C9635 - CREDITO VALTELLINESE/CASSA DI RISPARMIO DI FANO</w:t>
      </w:r>
    </w:p>
    <w:p>
      <w:r>
        <w:t>Measure no. 19002</w:t>
      </w:r>
    </w:p>
    <w:p>
      <w:r>
        <w:t>THE COMPETITION AND MARKET AUTHORITY</w:t>
      </w:r>
    </w:p>
    <w:p>
      <w:r>
        <w:t>IN ITS MEETING of 16 October 2008;</w:t>
      </w:r>
    </w:p>
    <w:p>
      <w:r>
        <w:t>HEARD the Rapporteur Professor Carla Rabitti;</w:t>
      </w:r>
    </w:p>
    <w:p>
      <w:r>
        <w:t>HAVING REGARD to the law of 10 October 1990, no. 287;</w:t>
      </w:r>
    </w:p>
    <w:p>
      <w:r>
        <w:t>HAVING REGARD to the law of 28 December 2005, no. 262;</w:t>
      </w:r>
    </w:p>
    <w:p>
      <w:r>
        <w:t>HAVING REGARD to the communication from Credito Valtellinese S.C., received on 4 September 2008;</w:t>
      </w:r>
    </w:p>
    <w:p>
      <w:r>
        <w:t>HAVING REGARD to the opinion of ISVAP, received on 10 October 2008 following a request pursuant to Article 20, paragraph 4, of Law No. 287/90;</w:t>
      </w:r>
    </w:p>
    <w:p>
      <w:r>
        <w:t>CONSIDERING the following:</w:t>
      </w:r>
    </w:p>
    <w:p>
      <w:r>
        <w:t>I. THE PARTIES</w:t>
      </w:r>
    </w:p>
    <w:p>
      <w:r>
        <w:t>Credito Valtellinese S.C. (hereinafter also Creval) is a bank, with widespread shareholding, at the head of the eponymous group, operating in the markets of traditional banking activities and in the offering of investment services and savings management.</w:t>
      </w:r>
    </w:p>
    <w:p>
      <w:r>
        <w:t>The revenue generated in Italy by Creval, calculated pursuant to Article 16, paragraphs 1 and 2, of Law No. 287/90 (one-tenth of the balance sheet total, excluding off-balance sheet accounts), was approximately 1.7 billion euros in 2007.</w:t>
      </w:r>
    </w:p>
    <w:p>
      <w:r>
        <w:t>Cassa di Risparmio di Fano S.p.A. (hereinafter also Carifano) is a bank operating in the markets of traditional banking activities and in the offering of investment services, savings management, and insurance products. Carifano is under the control of Intesa Sanpaolo S.p.A. by virtue of the indirect ownership – through the subsidiary Casse del Centro S.p.A. – of a 30% stake in the share capital and the pledge with voting rights on shares representing 56.63% of the capital owned by FCM S.p.A.</w:t>
      </w:r>
    </w:p>
    <w:p>
      <w:r>
        <w:t>The revenue generated in Italy by Carifano, calculated pursuant to Article 16, paragraphs 1 and 2, of Law No. 287/90 (one-tenth of the balance sheet total, excluding off-balance sheet accounts), was approximately 144 million euros in 2007.</w:t>
      </w:r>
    </w:p>
    <w:p>
      <w:r>
        <w:t>II. DESCRIPTION OF THE OPERATION</w:t>
      </w:r>
    </w:p>
    <w:p>
      <w:r>
        <w:t>The operation in question consists of the acquisition by Creval of an 81.63% stake in the share capital of Carifano (obtained as the sum of the 51.63% acquired from FCM S.p.A. and the 30% acquired from Casse del Centro S.p.A.), as a result of which Creval will acquire exclusive control.</w:t>
      </w:r>
    </w:p>
    <w:p>
      <w:r>
        <w:t>III. QUALIFICATION OF THE OPERATION</w:t>
      </w:r>
    </w:p>
    <w:p>
      <w:r>
        <w:t>The communicated operation, as it involves the acquisition of control over part of a company, constitutes a concentration pursuant to Article 5, paragraph 1, letter b) of Law No. 287/90.</w:t>
      </w:r>
    </w:p>
    <w:p>
      <w:r>
        <w:rPr>
          <w:b/>
        </w:rPr>
        <w:t>[Pages 19–21]</w:t>
      </w:r>
    </w:p>
    <w:p>
      <w:r>
        <w:t>20 BULLETIN NO. 39 OF NOVEMBER 12, 2008</w:t>
      </w:r>
    </w:p>
    <w:p>
      <w:r>
        <w:t>It falls within the scope of application of law no. 287/90, as the conditions of Article 1 of Regulation EC no. 139/04 are not met, and is subject to the obligation of prior notification provided for by Article 16, paragraph 1, of the same law, as the total turnover achieved in the last financial year at the national level by the group of companies involved exceeded 448 million euros.</w:t>
      </w:r>
    </w:p>
    <w:p>
      <w:r>
        <w:t>IV. THE OPINION OF ISVAP</w:t>
      </w:r>
    </w:p>
    <w:p>
      <w:r>
        <w:t>ISVAP, with an opinion received on October 10, 2008, did not highlight any elements in the operation that could alter the pre-existing competitive structure.</w:t>
      </w:r>
    </w:p>
    <w:p>
      <w:r>
        <w:t>V. EVALUATIONS</w:t>
      </w:r>
    </w:p>
    <w:p>
      <w:r>
        <w:t>The operation in question has an impact on various markets included in the traditional banking sector, in the managed savings and administered savings sector, as well as in the insurance sector.</w:t>
      </w:r>
    </w:p>
    <w:p>
      <w:r>
        <w:t>Market for deposits</w:t>
      </w:r>
    </w:p>
    <w:p>
      <w:r>
        <w:t>According to the established orientation of the Bank of Italy and the Authority, the deposit market identifies the entirety of direct banking deposits from ordinary customers through: free and fixed-term current accounts, savings deposits, savings bonds, as well as certificates of deposit. Postal savings are not included in this definition of the deposit market.</w:t>
      </w:r>
    </w:p>
    <w:p>
      <w:r>
        <w:t>The banking deposit market, as defined above, has provincial territorial relevance due to the low mobility on the demand side.</w:t>
      </w:r>
    </w:p>
    <w:p>
      <w:r>
        <w:t>Based on the data provided by the parties, it can be inferred that, in general, the impact of the acquisition of Carifano does not result in any horizontal overlap, as the Creval Group is not present in any of the provinces where Carifano operates (Pesaro and Urbino, Rimini, Forlì, Ancona, and Perugia).</w:t>
      </w:r>
    </w:p>
    <w:p>
      <w:r>
        <w:t>Therefore, there are no elements to consider that there are risks of the establishment or strengthening of a dominant position in the deposit market.</w:t>
      </w:r>
    </w:p>
    <w:p>
      <w:r>
        <w:t>Markets for loans</w:t>
      </w:r>
    </w:p>
    <w:p>
      <w:r>
        <w:t>In the context of loans, short-term, medium-term, and long-term credit are included in various and possible technical forms.</w:t>
      </w:r>
    </w:p>
    <w:p>
      <w:r>
        <w:t>Considering the demand side, loans, as specified above, can be distinguished based on the types of subjects in favor of which they are made. In particular, it is possible to identify the following four categories of subjects: (i) consumer households; (ii) producer households-small enterprises (so-called SMEs); (iii) medium and large enterprises; and (iv) public entities. These different types of subjects express different financing needs, for which banks offer diversified products/services, and therefore constitute relevant product markets.</w:t>
      </w:r>
    </w:p>
    <w:p>
      <w:r>
        <w:t>The different forms of expressed demand also seem to be characterized by differences in terms of mobility, and therefore of willingness to substitute the offer by seeking other loans in more or less extensive geographical areas. In particular, the loan markets for households and small enterprises present an essentially provincial dimension, whereas the loan markets for medium-large enterprises and public entities appear to have a regional geographical dimension. Below are the main pieces of information for each relevant market, as identified above, included in the loan sector.</w:t>
      </w:r>
    </w:p>
    <w:p>
      <w:r>
        <w:t>Regarding all four relevant markets - loans to consumer households (at the provincial level), loans to producer households SMEs (at the provincial level), loans to enterprises (at the regional level), and loans to public entities (at the regional level), the new group, in addition to never being the first operator, appears exposed to competitive pressure from larger operators. In summary, considering that Creval is not active in any of the regions where Carifano operates (Marche, Umbria, and Emilia Romagna), it can be noted that there will be no horizontal overlap as a result of the operation in question.</w:t>
      </w:r>
    </w:p>
    <w:p>
      <w:r>
        <w:t>It is therefore highlighted that there are no effects that would entail risks of the establishment or strengthening of a dominant position.</w:t>
      </w:r>
    </w:p>
    <w:p>
      <w:r>
        <w:t>Managed savings sector</w:t>
      </w:r>
    </w:p>
    <w:p>
      <w:r>
        <w:t>This sector includes various markets. For the purpose of assessing the competitive impacts of this operation, at least two types of services related to savings management seem relevant: (i) mutual investment funds; and (ii) individual asset management (GPM) and in funds (GPF).</w:t>
      </w:r>
    </w:p>
    <w:p>
      <w:r>
        <w:t>Mutual investment funds</w:t>
      </w:r>
    </w:p>
    <w:p>
      <w:r>
        <w:t>The activity related to mutual investment funds presents two distinct phases, thus two markets: production and distribution. Each of these phases is relevant in defining the product, creating the relationship with the customer, and moving the main economic variables on which competitive pressure is exerted in relation to other operators.</w:t>
      </w:r>
    </w:p>
    <w:p>
      <w:r>
        <w:t>With regard to the geographical dimension, the relevant market related to the production/management phase can be identified within national borders, considering that the provision of this service is typically conducted in a centralized manner and with homogeneous offering conditions throughout the national territory.</w:t>
      </w:r>
    </w:p>
    <w:p>
      <w:r>
        <w:t>Asset management: GPM and GPF</w:t>
      </w:r>
    </w:p>
    <w:p>
      <w:r>
        <w:t>The analysis of the structure of the offered product allows, as per various precedents of the Authority, to identify distinct markets in the production phase and in the distribution phase. If upstream the characteristics of the product are typically defined uniformly at the national level, at the distribution level the link with the customer is defined and the placement power is exercised.</w:t>
      </w:r>
    </w:p>
    <w:p>
      <w:r>
        <w:t>The geographical dimension of the relevant market appears to be national for the upstream production/management phase and confined within provincial borders for the distribution phase.</w:t>
      </w:r>
    </w:p>
    <w:p>
      <w:r>
        <w:t>Effects of the operation in the managed savings sector</w:t>
      </w:r>
    </w:p>
    <w:p>
      <w:r>
        <w:t>The operation in question will not result in any effect in the national market of the production phase since the acquired company does not operate at the production level in the managed savings sector. Regarding the distribution of managed savings products, the concentration will result in an increase in Creval's distribution capacity as the acquired branches will also place managed savings products. However, considering that Creval is not active in any of the provinces where Carifano operates (Pesaro and Urbino, Rimini, Forlì, Ancona, and Perugia), it can be noted that there will be no horizontal overlap as a result of the operation in question. The impact of the concentration in the two distribution markets does not appear, therefore, to alter the competitive context of these markets.</w:t>
      </w:r>
    </w:p>
    <w:p>
      <w:r>
        <w:t>Insurance sector life branches</w:t>
      </w:r>
    </w:p>
    <w:p>
      <w:r>
        <w:t>According to the established orientation of the Authority, each insurance branch in the life sector represents a distinct market. This distinction is based mainly on the object of the service rendered, the risks assumed, and the insurance coverage objective expressed by the demand of each branch.</w:t>
      </w:r>
    </w:p>
    <w:p>
      <w:r>
        <w:t>Within each branch, it is possible to distinguish a production phase with national geographical dimension and a distribution phase within provincial borders.</w:t>
      </w:r>
    </w:p>
    <w:p>
      <w:r>
        <w:t>The operation in question does not result in any overlap at the production level as Carifano is not active in the production of life insurance products.</w:t>
      </w:r>
    </w:p>
    <w:p>
      <w:r>
        <w:t>Regarding the distribution markets, the operation will entail an expansion of the Creval network as the acquired branches will also place insurance policies. The competitive analysis must therefore be conducted by evaluating at the provincial level the distribution capacity brought by the acquired business branch. In this regard, the data show that, considering that Creval is not active in any of the provinces where Carifano operates (Pesaro and Urbino, Rimini, Forlì, Ancona, and Perugia), it can be noted that there will be no horizontal overlap as a result of the operation in question.</w:t>
      </w:r>
    </w:p>
    <w:p>
      <w:r>
        <w:t>Considering the position of the group post-merger, the total absence of overlaps at the geographical level (due to the complementary structure of the distribution networks), as well as the presence of qualified competitors, the operation in question does not appear to be capable of producing significant effects on competition in any relevant market identified above.</w:t>
      </w:r>
    </w:p>
    <w:p>
      <w:r>
        <w:t>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Luigi Fiorentino Antonio Catricalà</w:t>
      </w:r>
    </w:p>
    <w:p>
      <w:r>
        <w:rPr>
          <w:b/>
        </w:rPr>
        <w:t>[Pages 22–24]</w:t>
      </w:r>
    </w:p>
    <w:p>
      <w:r>
        <w:t xml:space="preserve">BULLETIN NO. 39 OF NOVEMBER 12, 2008 23  </w:t>
        <w:br/>
        <w:t xml:space="preserve">C9668 - KÜHNE + NAGEL EUROSHIPPING/PANTA RHEI BEFRACHTUNGS- UND SPEDITIONS  </w:t>
        <w:br/>
        <w:t xml:space="preserve">Measure no. 19003  </w:t>
        <w:br/>
        <w:t xml:space="preserve">THE COMPETITION AND MARKET AUTHORITY  </w:t>
        <w:br/>
        <w:t xml:space="preserve">IN ITS MEETING of 16 October 2008  </w:t>
        <w:br/>
        <w:t xml:space="preserve">HEARD the Rapporteur Dr. Antonio Pilati;  </w:t>
        <w:br/>
        <w:t xml:space="preserve">HAVING REGARD to the law of 10 October 1990, no. 287;  </w:t>
        <w:br/>
        <w:t xml:space="preserve">HAVING REGARD to the communication from the company Kühne + Nagel KN Euroshipping GmbH, received on 23 September 2008;  </w:t>
        <w:br/>
        <w:t xml:space="preserve">CONSIDERING the following:  </w:t>
        <w:br/>
        <w:t xml:space="preserve">I. THE PARTIES  </w:t>
        <w:br/>
        <w:t xml:space="preserve">Kühne + Nagel Euroshipping GmbH (hereinafter, KN Euroshipping) is a limited liability company under German law representing a joint venture between a company of the group headed by Kühne + Nagel International AG (hereinafter, Kühne + Nagel), active in the provision of transport and logistics services, and a company of the group headed by Voestalpine AG (hereinafter Voestalpine), with its main office in Austria, active in the production and processing of steel.  </w:t>
        <w:br/>
        <w:t xml:space="preserve">KN Euroshipping is active in providing river transport services for solid goods (especially steel and various raw materials, such as coal, ferrous minerals, wood, etc.), along the Rhine-Main-Danube route.  </w:t>
        <w:br/>
        <w:t xml:space="preserve">The total revenue generated by Kühne + Nagel and Voestalpine, worldwide, was approximately 23.1 billion euros in 2007. In Italy, the revenues generated in 2007 by Kühne + Nagel and Voestalpine were approximately [100-448] million euros and [700-1,000] million euros, respectively.  </w:t>
        <w:br/>
        <w:t xml:space="preserve">KN Euroshipping did not generate any revenue in Italy.  </w:t>
        <w:br/>
        <w:t xml:space="preserve">PANTA RHEI Befrachtungs- und Speditions GmbH (hereinafter, PANTA RHEI) is an Austrian law company active in providing logistics services, especially concerning goods management and river transport along the Rhine-Main-Danube route. PANTA RHEI also offers transport and goods management services in some Black Sea ports, such as Constanța, Varna, and Burgas.  </w:t>
        <w:br/>
        <w:t xml:space="preserve">The share capital of PANTA RHEI is held by Mr. Illmayer, other individuals, and the company RAIL &amp; SEA Speditions-Gmbh.  </w:t>
        <w:br/>
        <w:t xml:space="preserve">The revenue generated worldwide by PANTA RHEI in 2007 was approximately 25.5 million euros. In Italy, this company has engaged in episodic and occasional commercial activity (in particular, consisting of the shipment of goods by land), generating revenue in 2007 of [less than 1 million] euros.  </w:t>
        <w:br/>
        <w:t xml:space="preserve">1 The total revenue figure for the year 2007 takes into account the closing of the financial year of Voestalpine as of 31 March 2008.  </w:t>
        <w:br/>
        <w:t>2 In this version, some data are omitted, as elements of confidentiality or secrecy of the information were deemed to exist.</w:t>
      </w:r>
    </w:p>
    <w:p>
      <w:r>
        <w:t xml:space="preserve">24 BULLETIN NO. 39 OF NOVEMBER 12, 2008  </w:t>
        <w:br/>
        <w:t xml:space="preserve">II. DESCRIPTION OF THE OPERATION  </w:t>
        <w:br/>
        <w:t xml:space="preserve">The operation in question consists of the direct and indirect acquisition by KN Euroshipping of a stake in the share capital of PANTA RHEI.  </w:t>
        <w:br/>
        <w:t xml:space="preserve">In particular: i) KN Euroshipping acquires 15.98%; ii) the newly established ShortLine Beteiligungs Holding GmbH, whose share capital will be held by KN Euroshipping for 71.46% and by Mr. Franz Zauner for 28.54%, acquires 49.12%. At the end of the operation, therefore, KN Euroshipping will hold, directly and indirectly, the majority of the share capital of PANTA RHEI. The remaining part of the share capital will be held by Mr. Illmayer.  </w:t>
        <w:br/>
        <w:t xml:space="preserve">Following the operation, based on the preliminary purchase agreement concluded by the parties, the governance structure will be based on the following elements:  </w:t>
        <w:br/>
        <w:t xml:space="preserve">- PANTA RHEI will be managed by a senior management team consisting of a CEO appointed by Mr. Illmayer and possibly a second CEO appointed by the acquiring company;  </w:t>
        <w:br/>
        <w:t xml:space="preserve">- an Advisory Board, composed of two members appointed by KN Euroshipping (including the President) and two members appointed by Mr. Illmayer, will be called to approve the main decisions made by the senior management regarding budget, investment program, general direction of the company, organizational structure, etc. According to the aforementioned purchase agreement, the President will have a casting vote in case of a tie, except for the following matters:  </w:t>
        <w:br/>
        <w:t xml:space="preserve">1) acquisitions or disposals of controlled companies or stakes in companies;  </w:t>
        <w:br/>
        <w:t xml:space="preserve">2) assumption of guarantees by the company;  </w:t>
        <w:br/>
        <w:t xml:space="preserve">3) purchase, lease, or disposal of business units;  </w:t>
        <w:br/>
        <w:t xml:space="preserve">4) extraordinary financial operations;  </w:t>
        <w:br/>
        <w:t xml:space="preserve">5) establishment of general principles of activity; organizational structure and/or decisions that involve substantial changes to the object of the activity;  </w:t>
        <w:br/>
        <w:t xml:space="preserve">6) certain aspects related to the remuneration and welfare treatment of employees.  </w:t>
        <w:br/>
        <w:t xml:space="preserve">7) granting of powers of attorney.  </w:t>
        <w:br/>
        <w:t xml:space="preserve">From the set of veto powers attributed to the minority shareholder, it appears that KN Euroshipping will be able to exercise control over PANTA RHEI not exclusively, but jointly with Mr. Illmayer.  </w:t>
        <w:br/>
        <w:t xml:space="preserve">III. QUALIFICATION OF THE OPERATION  </w:t>
        <w:br/>
        <w:t xml:space="preserve">The notified operation, as it involves the acquisition of joint control of a company, constitutes a concentration pursuant to Article 5, paragraph 1, letter b), of law no. 287/90.  </w:t>
        <w:br/>
        <w:t xml:space="preserve">It falls within the scope of application of law no. 287/90, as the conditions of Article 1 of EC Regulation no. 139/04 are not met, and is subject to the obligation of prior notification under Article 16, paragraph 1, of the same law, as the total revenue generated in the last financial year at the national level by the group of interested companies was above 448 million euros.  </w:t>
        <w:br/>
        <w:t xml:space="preserve">IV. EVALUATION OF THE CONCENTRATION  </w:t>
        <w:br/>
        <w:t xml:space="preserve">The activities involved in the concentration operation in question are those related to logistics and river transport services for goods and third-party goods shipping services by land.  </w:t>
        <w:br/>
        <w:t xml:space="preserve">In this case, it is not necessary to precisely define the markets, from a product and geographical perspective, as this operation does not concern the national territory or concerns it only marginally.  </w:t>
        <w:br/>
        <w:t xml:space="preserve">In the field of logistics and river transport services, in fact, PANTA RHEI operates mainly along the Rhine-Main-Danube rivers, and therefore in Germany, Austria, the Netherlands, Belgium, Slovakia, Hungary, Serbia, Bulgaria, Romania, and Ukraine. PANTA RHEI, on the other hand, does not operate in Italy, nor does the acquiring company.  </w:t>
        <w:br/>
        <w:t xml:space="preserve">Regarding third-party goods shipping services by land, the activity carried out by PANTA RHEI in Italy is episodic, and KN Euroshipping's presence in the national territory is also very limited. Following the operation, KN Euroshipping's percentage of the total value of services provided in the national territory will be [less than 1%].  </w:t>
        <w:br/>
        <w:t xml:space="preserve">THEREFORE, CONSIDERING that the operation in question does not result, pursuant to Article 6, paragraph 1, of law no. 287/90, in the establishment or strengthening of a dominant position in the relevant markets, such as to eliminate or substantially and durably reduce competition;  </w:t>
        <w:br/>
        <w:t xml:space="preserve">RESOLVES  </w:t>
        <w:br/>
        <w:t xml:space="preserve">not to initiate the investigation referred to in Article 16, paragraph 4, of law no. 287/80.  </w:t>
        <w:br/>
        <w:t xml:space="preserve">The above conclusions will be communicated, pursuant to Article 16, paragraph 4, of law no. 287/90, to the interested companies and to the Minister of Economic Development.  </w:t>
        <w:br/>
        <w:t xml:space="preserve">This measure will be published in the Bulletin of the Competition and Market Authority.  </w:t>
        <w:br/>
        <w:t xml:space="preserve">THE SECRETARY GENERAL THE PRESIDENT  </w:t>
        <w:br/>
        <w:t>Luigi Fiorentino Antonio Catricalà</w:t>
      </w:r>
    </w:p>
    <w:p>
      <w:r>
        <w:rPr>
          <w:b/>
        </w:rPr>
        <w:t>[Pages 25–27]</w:t>
      </w:r>
    </w:p>
    <w:p>
      <w:r>
        <w:t>26 BULLETIN NO. 39 OF 12 NOVEMBER 2008</w:t>
        <w:br/>
        <w:t>C9669 - ABM MERCHANT/TORNO GLOBAL CONTRACTING</w:t>
        <w:br/>
        <w:t>Measure no. 19004</w:t>
        <w:br/>
        <w:t>THE COMPETITION AND MARKET AUTHORITY</w:t>
        <w:br/>
        <w:t>IN ITS MEETING of 16 October 2008;</w:t>
        <w:br/>
        <w:t>HEARD the Rapporteur Giorgio Guazzaloca;</w:t>
        <w:br/>
        <w:t>HAVING REGARD to the law of 10 October 1990, no. 287;</w:t>
        <w:br/>
        <w:t>HAVING REGARD to the communication from the company ABM Merchant S.A., received on 23 September 2008;</w:t>
        <w:br/>
        <w:t>CONSIDERING the following:</w:t>
        <w:br/>
        <w:t>I. THE PARTIES</w:t>
        <w:br/>
        <w:t>ABM Merchant S.A. (hereinafter, ABM) is a public limited company under Luxembourg law holding shares in companies operating in the sectors of infrastructure, energy, real estate, and financial consultancy.</w:t>
        <w:br/>
        <w:t>ABM is currently controlled by Munus Estate S.A. (33.20%), WhiteArea Investment S.A. (19.76%), Portmore Holdings LLC (19.29%), and Munus Culture S.A. (16.60%).</w:t>
        <w:br/>
        <w:t>The total revenue generated in 2007 by the operating companies controlled by ABM Merchant was approximately 7.6 million euros.</w:t>
        <w:br/>
        <w:t>Torno Global Contracting S.A. (hereinafter, TGC) is a company under Luxembourg law that operates as a holding company in various sectors.</w:t>
        <w:br/>
        <w:t>TGC holds 100% of Torno Global Contracting S.p.A., which is the subject of the acquisition.</w:t>
        <w:br/>
        <w:t>The latter company operates in the construction sector taking on the role of general contractor, concessionaire, or exercising according to the project financing scheme.</w:t>
        <w:br/>
        <w:t>The revenue generated by Torno Global Contracting S.p.A. in 2007 was globally equal to 87.6 million euros, of which 78.8 million euros was generated nationally.</w:t>
        <w:br/>
        <w:t>II. DESCRIPTION OF THE OPERATION</w:t>
        <w:br/>
        <w:t>The operation in question consists of the acquisition of control of TGC by ABM, and therefore the acquisition of indirect control over Torno Global Contracting S.p.A.</w:t>
        <w:br/>
        <w:t>In particular, ABM intends to acquire an additional 20% stake in the share capital of TGC, in which it already holds a 40% stake.</w:t>
        <w:br/>
        <w:t>This operation will allow ABM to hold a total of 60% of TGC and indirectly 60% of Torno Global Contracting S.p.A., in order to consolidate its participation and exercise control over it.</w:t>
        <w:br/>
        <w:t>III. QUALIFICATION OF THE OPERATION</w:t>
        <w:br/>
        <w:t>The notified operation, as it involves the acquisition of joint control of a company, constitutes a concentration pursuant to Article 5, paragraph 1, letter b), of law no. 287/90.</w:t>
        <w:br/>
        <w:t>It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company whose acquisition is planned was above 45 million euros.</w:t>
        <w:br/>
        <w:t>IV. ASSESSMENT OF THE CONCENTRATION</w:t>
        <w:br/>
        <w:t>Considering the activity carried out by the company subject to acquisition, the market affected by this operation is that of the construction and maintenance of public works, which includes all tenders and contracts for which so-called general contractors compete for the design and execution of civil and industrial engineering works, primarily related to public works. From a geographical perspective, this market is found to have a national dimension.</w:t>
        <w:br/>
        <w:t>As for the effects of the operation, considering that the acquiring company is not present in the affected market and that, therefore, the operation in question results in the acquisition of a controlling stake, it is believed that it will not have any restrictive effects on competition in the affected market.</w:t>
        <w:br/>
        <w:t>IT IS THEREFORE CONSIDERED that the operation in question does not result, pursuant to Article 6, paragraph 1, of law no. 287/90, in the establishment or strengthening of a dominant position in the affected market, such as to eliminate or substantially and durably reduce competition;</w:t>
        <w:br/>
        <w:t>RESOLVES</w:t>
        <w:br/>
        <w:t>not to initiate the investigation referred to in Article 16, paragraph 4, of law no. 287/90.</w:t>
        <w:br/>
        <w:t>The above conclusions will be communicated, pursuant to Article 16, paragraph 4, of law no. 287/90, to the interested companies and to the Minister of Economic Development.</w:t>
        <w:br/>
        <w:t>This measure will be published in the Bulletin of the Competition and Market Authority.</w:t>
        <w:br/>
        <w:t>THE SECRETARY GENERAL THE PRESIDENT</w:t>
        <w:br/>
        <w:t>Luigi Fiorentino Antonio Catricalà</w:t>
        <w:br/>
        <w:t>2 See, among others, C8304, measure of 21 February 2007 – Aurelia-Fimpre Finanziaria Imprenditoriale, in Bull. no. 8/07; C6170, measure of 4 December 2003 - Aurelia/Euroimpianti Electronics, in Bull. no. 49/03; C3039, measure of 2 April 1998 - SAT. A.P./Itinera Costruzioni Generali, in Bull. no. 14/98.</w:t>
      </w:r>
    </w:p>
    <w:p>
      <w:r>
        <w:t>28 BULLETIN NO. 39 OF 12 NOVEMBER 2008</w:t>
        <w:br/>
        <w:t>C9670 - UNES MAXI/BRANCH OF SAN GIORGIO DATA</w:t>
        <w:br/>
        <w:t>Measure no. 19005</w:t>
        <w:br/>
        <w:t>THE COMPETITION AND MARKET AUTHORITY</w:t>
        <w:br/>
        <w:t>IN ITS MEETING of 16 October 2008;</w:t>
        <w:br/>
        <w:t>HEARD the Rapporteur Giorgio Guazzaloca;</w:t>
        <w:br/>
        <w:t>HAVING REGARD to the law of 10 October 1990, no. 287;</w:t>
        <w:br/>
        <w:t>HAVING REGARD to the communication from the company UNES MAXI S.p.A., received on 24 September 2008;</w:t>
        <w:br/>
        <w:t>CONSIDERING the following:</w:t>
        <w:br/>
        <w:t>I. THE PARTIES</w:t>
        <w:br/>
        <w:t>UNES MAXI S.p.A. (hereinafter, Unes Maxi), with its registered office in Milan, is a company active in Italy, directly and through subsidiaries, in the management of supermarkets, hypermarkets, convenience stores, and commercial establishments in general. Its share capital is 99.8% owned by Finiper S.p.A., a controlled company, directly and through Finiper Europe S.A., by a natural person.</w:t>
        <w:br/>
        <w:t>The revenue generated in 2007 in Italy by the FINIPER group was approximately 2.4 billion euros.</w:t>
        <w:br/>
        <w:t>The subject of acquisition is a branch of business belonging to the company San Giorgio Data S.r.l., consisting of an authorized point of sale for the retail sale of food and non-food products, with a sales area of approximately 750 m2, located in the Municipality of Desio (MI).</w:t>
        <w:br/>
        <w:t>The revenue attributable to this branch of business during 2007 in Italy was approximately 3 million euros.</w:t>
        <w:br/>
        <w:t>II. DESCRIPTION OF THE OPERATION</w:t>
        <w:br/>
        <w:t>The operation in question consists of the acquisition, by UNES MAXI, of the above-described branch of business.</w:t>
        <w:br/>
        <w:t>III. QUALIFICATION OF THE OPERATION</w:t>
        <w:br/>
        <w:t>The notified operation, as it involves the acquisition of control of part of a company, constitutes a concentration pursuant to Article 5, paragraph 1, letter b), of law no. 287/90.</w:t>
        <w:br/>
        <w:t>It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group of interested companies was above 448 million euros.</w:t>
        <w:br/>
        <w:t>IV. ASSESSMENT OF THE CONCENTRATION</w:t>
        <w:br/>
        <w:t>The product market</w:t>
        <w:br/>
        <w:t>From a product perspective, the sector affected by the concentration in question is that of modern distribution of food and non-food products.</w:t>
        <w:br/>
        <w:t>Within modern distribution, different categories of points of sale can be distinguished (hypermarkets, supermarkets, convenience stores, and discount stores), which differ based on characteristics such as size, price positioning, breadth and depth of the range of products offered, etc.</w:t>
        <w:br/>
        <w:t>According to what was established by the Authority in the case Schemaventuno-Promodes/Gruppo GS1, the diversity in quality and level of services offered by the various types of points of sale makes it rather...</w:t>
      </w:r>
    </w:p>
    <w:p>
      <w:r>
        <w:rPr>
          <w:b/>
        </w:rPr>
        <w:t>[Pages 28–30]</w:t>
      </w:r>
    </w:p>
    <w:p>
      <w:r>
        <w:t>BULLETIN NO. 39 OF NOVEMBER 12, 2008 29</w:t>
      </w:r>
    </w:p>
    <w:p>
      <w:r>
        <w:t>weakens the mutual substitutability relationships, which are substantially limited to the immediately adjacent categories.</w:t>
      </w:r>
    </w:p>
    <w:p>
      <w:r>
        <w:t>In the case at hand, considering that the operation involves the acquisition of a retail outlet consisting of a supermarket of approximately 750 m2, the relevant market is that of supermarkets, composed of all retail outlets in modern distribution.</w:t>
      </w:r>
    </w:p>
    <w:p>
      <w:r>
        <w:t>The geographical market</w:t>
      </w:r>
    </w:p>
    <w:p>
      <w:r>
        <w:t>From a geographical perspective, the market has a local dimension, considering consumer purchasing behaviors and the importance attributed to the proximity of retail outlets. The exact delineation of the geographical dimension of the markets must be carried out on a case-by-case basis, based on the size of the catchment areas of the individual retail outlets of the companies involved and their level of overlap. In the first approximation, it can be confined to the provincial administrative boundaries.</w:t>
      </w:r>
    </w:p>
    <w:p>
      <w:r>
        <w:t>In the case at hand, considering that the retail outlet subject to acquisition is located in the province of Milan, this represents the geographical scope of reference for the assessment of the operation.</w:t>
      </w:r>
    </w:p>
    <w:p>
      <w:r>
        <w:t>The effects of the operation</w:t>
      </w:r>
    </w:p>
    <w:p>
      <w:r>
        <w:t>In the supermarket market of the province of Milan, the group of companies belonging to Finiper holds a share of approximately 8%, which will experience a marginal increase once the operation is concluded, as the retail outlet subject to acquisition holds a market share of less than 1%.</w:t>
      </w:r>
    </w:p>
    <w:p>
      <w:r>
        <w:t>In the same market, there are numerous and qualified competitors, some holding market shares higher than those held by the FINIPER group, such as Esselunga (33%), Carrefour (14%), and COOP Italia (9%).</w:t>
      </w:r>
    </w:p>
    <w:p>
      <w:r>
        <w:t>For the reasons stated above, the communicated operation does not alter the competitive conditions in the relevant market.</w:t>
      </w:r>
    </w:p>
    <w:p>
      <w:r>
        <w:t>CONSIDERED, therefore,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287/80.</w:t>
      </w:r>
    </w:p>
    <w:p>
      <w:r>
        <w:t>The above conclusions will be communicated, pursuant to Article 16, paragraph 4, of Law No. 287/90, to the companies involved and to the Minister of Economic Development.</w:t>
      </w:r>
    </w:p>
    <w:p>
      <w:r>
        <w:t>This measure will be published in the Bulletin of the Competition and Market Authority.</w:t>
      </w:r>
    </w:p>
    <w:p>
      <w:r>
        <w:t>THE SECRETARY GENERAL THE PRESIDENT</w:t>
      </w:r>
    </w:p>
    <w:p>
      <w:r>
        <w:t>Luigi Fiorentino Antonio Catricalà</w:t>
      </w:r>
    </w:p>
    <w:p>
      <w:r>
        <w:t>BULLETIN NO. 39 OF NOVEMBER 12, 2008 30</w:t>
      </w:r>
    </w:p>
    <w:p>
      <w:r>
        <w:t>C9671 - MIROGLIO/BRANCH OF INVESTIMENTI COMMERCIALI VITERBO</w:t>
      </w:r>
    </w:p>
    <w:p>
      <w:r>
        <w:t>Measure no. 19006</w:t>
      </w:r>
    </w:p>
    <w:p>
      <w:r>
        <w:t>THE COMPETITION AND MARKET AUTHORITY</w:t>
      </w:r>
    </w:p>
    <w:p>
      <w:r>
        <w:t>IN ITS MEETING of 16 October 2008;</w:t>
      </w:r>
    </w:p>
    <w:p>
      <w:r>
        <w:t>HEARD the Rapporteur Giorgio Guazzaloca;</w:t>
      </w:r>
    </w:p>
    <w:p>
      <w:r>
        <w:t>HAVING REGARD to the law of 10 October 1990, no. 287;</w:t>
      </w:r>
    </w:p>
    <w:p>
      <w:r>
        <w:t>HAVING REGARD to the communication from the company Miroglio S.p.A., received on 24 September 2008;</w:t>
      </w:r>
    </w:p>
    <w:p>
      <w:r>
        <w:t>CONSIDERING the following:</w:t>
      </w:r>
    </w:p>
    <w:p>
      <w:r>
        <w:t>I. THE PARTIES</w:t>
      </w:r>
    </w:p>
    <w:p>
      <w:r>
        <w:t>Miroglio S.p.A. (hereinafter, Miroglio) is a company under Italian law based in Alba (Cuneo), active in the production and marketing of textile articles and yarns, as well as clothing and accessories for women's clothing.</w:t>
      </w:r>
    </w:p>
    <w:p>
      <w:r>
        <w:t>Miroglio is jointly controlled by a simple partnership belonging to the Miroglio family and by three individuals from the same family.</w:t>
      </w:r>
    </w:p>
    <w:p>
      <w:r>
        <w:t>In 2006, Miroglio achieved a consolidated worldwide turnover of approximately 980.2 million euros, of which approximately [700-1,000] million euros from sales in Europe and approximately [448-700] million euros from sales in Italy.</w:t>
      </w:r>
    </w:p>
    <w:p>
      <w:r>
        <w:t>The subject of the lease is a branch of business of the company Investimenti Commerciali Viterbo S.r.l. (hereinafter Investimenti Commerciali Viterbo) consisting of the retail outlet identified by no. 15, located in the “Tuscia” Shopping Center, situated in Viterbo (VT), equipped with an administrative authorization issued by the competent municipal authority.</w:t>
      </w:r>
    </w:p>
    <w:p>
      <w:r>
        <w:t>Investimenti Commerciali Viterbo is a company active in the purchase, including through leasing, construction, sale, exchange, restoration, and restructuring of both industrial and commercial real estate, as well as in the management and commercial exploitation – in any manner – of shopping centers, including their respective infrastructures.</w:t>
      </w:r>
    </w:p>
    <w:p>
      <w:r>
        <w:t>In 2007, the branch of business in question achieved, entirely in Italy, a turnover of approximately 300,000 euros.</w:t>
      </w:r>
    </w:p>
    <w:p>
      <w:r>
        <w:t>II. DESCRIPTION OF THE OPERATION</w:t>
      </w:r>
    </w:p>
    <w:p>
      <w:r>
        <w:t>The operation in question concerns the lease by Miroglio, for a duration of nine years, of the aforementioned branch of business, including the premises, enjoyment of common parts and services, temporary ownership of the trade authorization, and goodwill.</w:t>
      </w:r>
    </w:p>
    <w:p>
      <w:r>
        <w:t>The operation aims to obtain the availability of a commercial space for the sale of Miroglio products under the “Motivi” brand.</w:t>
      </w:r>
    </w:p>
    <w:p>
      <w:r>
        <w:t>III. QUALIFICATION OF THE OPERATION</w:t>
      </w:r>
    </w:p>
    <w:p>
      <w:r>
        <w:t>The communicated operation, as it involves the acquisition of control over part of a company, constitutes a concentration pursuant to Article 5, paragraph 1, letter b), of Law No. 287/90.</w:t>
      </w:r>
    </w:p>
    <w:p>
      <w:r>
        <w:t>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companies involved exceeded 448 million euros.</w:t>
      </w:r>
    </w:p>
    <w:p>
      <w:r>
        <w:t>IV. ASSESSMENT OF THE CONCENTRATION</w:t>
      </w:r>
    </w:p>
    <w:p>
      <w:r>
        <w:t>The product market</w:t>
      </w:r>
    </w:p>
    <w:p>
      <w:r>
        <w:t>The sector affected by this operation is that of retail distribution of clothing and related accessories; in particular, Miroglio, active in the production of women's clothing both formal and informal, intends, through this operation, to integrate downstream by acquiring new retail outlets to manage directly.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outlets, self-service prevails, while in traditional stores, assisted sales are common. Furthermore, modern distribution is characterized, from the perspective of the type of retail outlets, by the large size of these outlets and the presence of departments dedicated to different product categories (men's clothing, women's clothing, children's clothing, intimate apparel), while traditional outlets are often specialized in a narrow range of products.</w:t>
      </w:r>
    </w:p>
    <w:p>
      <w:r>
        <w:t>However, it should be noted that clothing retail outlets are now significantly specialized stores selling a single brand, the so-called “monobrand” stores (for example, Max Mara, Stefanel, Replay, Mariella Burani, and Max &amp; Co.), where self-service prevails, allowing consumers to choose independently, but at the same time ensuring, if requested, the assisted sales typical of traditional stores. It is also necessary to highlight how the arrangement of all types of products in a single retail outlet is not of decisive importance, as clothing and accessories are durable goods, of high unit value, that satisfy various needs: the primary need to dress, but also a complex set of other needs related to an individual's personal and social image. The consumer is, therefore, willing to visit different stores, comparing their offers in terms of quality, price, and taste, as well as to repeat the search for each item they need.</w:t>
      </w:r>
    </w:p>
    <w:p>
      <w:r>
        <w:t>Based on these considerations, it is believed that modern distribution and traditional stores belong to the same market.</w:t>
      </w:r>
    </w:p>
    <w:p>
      <w:r>
        <w:t>The geographical market</w:t>
      </w:r>
    </w:p>
    <w:p>
      <w:r>
        <w:t>From a geographical perspective, the product market has a local dimension. The exact delineation of the geographical dimension must be carried out on a case-by-case basis based on the size of the catchment areas of the individual retail outlets of the companies involved and their level of overlap.</w:t>
      </w:r>
    </w:p>
    <w:p>
      <w:r>
        <w:t>Therefore, the relevant geographical market for the purposes of this operation has provincial dimensions, corresponding to the Province of Viterbo.</w:t>
      </w:r>
    </w:p>
    <w:p>
      <w:r>
        <w:rPr>
          <w:b/>
        </w:rPr>
        <w:t>[Pages 31–33]</w:t>
      </w:r>
    </w:p>
    <w:p>
      <w:r>
        <w:t>32 BULLETIN NO. 39 OF NOVEMBER 12, 2008</w:t>
      </w:r>
    </w:p>
    <w:p>
      <w:r>
        <w:t>Effects of the operation</w:t>
      </w:r>
    </w:p>
    <w:p>
      <w:r>
        <w:t>In the province of Viterbo, the market share held by Miroglio, in 20054, is approximately [1-5%].</w:t>
      </w:r>
    </w:p>
    <w:p>
      <w:r>
        <w:t>In the market in question, there are also numerous competitors, among which the main ones are Max Mara, Benetton, Luisa Spagnoli, and Mariella Burani.</w:t>
      </w:r>
    </w:p>
    <w:p>
      <w:r>
        <w:t>Given the modest size of this share and also considering that the business branch subject to acquisition is currently inactive5, it is believed that the concentration operation subject to this communication is not suitable to alter the competitive conditions in the market for the distribution of clothing and accessories in the Province of Viterbo.</w:t>
      </w:r>
    </w:p>
    <w:p>
      <w:r>
        <w:t>THEREFORE, it is deemed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Luigi Fiorentino Antonio Catricalà</w:t>
      </w:r>
    </w:p>
    <w:p>
      <w:r>
        <w:t xml:space="preserve">4 Data for the year 2007 is not available. </w:t>
        <w:br/>
        <w:t>5 It should be noted that the business branch subject to acquisition was active in 2007 only in a market of products different from the market of products relevant to this concentration.</w:t>
      </w:r>
    </w:p>
    <w:p>
      <w:r>
        <w:t>BULLETIN NO. 39 OF NOVEMBER 12, 2008 33</w:t>
      </w:r>
    </w:p>
    <w:p>
      <w:r>
        <w:t>C9672 - BENCOM/BRANCH OF A PARTNERSHIP COMPANY</w:t>
      </w:r>
    </w:p>
    <w:p>
      <w:r>
        <w:t>Measure no. 19007</w:t>
      </w:r>
    </w:p>
    <w:p>
      <w:r>
        <w:t>THE COMPETITION AND MARKET AUTHORITY</w:t>
      </w:r>
    </w:p>
    <w:p>
      <w:r>
        <w:t>IN ITS MEETING of 16 October 2008;</w:t>
      </w:r>
    </w:p>
    <w:p>
      <w:r>
        <w:t>HEARD the Rapporteur Giorgio Guazzaloca;</w:t>
      </w:r>
    </w:p>
    <w:p>
      <w:r>
        <w:t>HAVING REGARD to the law of 10 October 1990, no. 287;</w:t>
      </w:r>
    </w:p>
    <w:p>
      <w:r>
        <w:t>HAVING REGARD to the communication from the company Bencom S.r.l., received on 26 September 2008;</w:t>
      </w:r>
    </w:p>
    <w:p>
      <w:r>
        <w:t>CONSIDERING the following:</w:t>
      </w:r>
    </w:p>
    <w:p>
      <w:r>
        <w:t>I. THE PARTIES</w:t>
      </w:r>
    </w:p>
    <w:p>
      <w:r>
        <w:t>Bencom S.r.l. (hereinafter, Bencom) is a company wholly controlled by Benetton Group S.p.A..</w:t>
      </w:r>
    </w:p>
    <w:p>
      <w:r>
        <w:t>Benetton Group S.p.A. and the companies under its control (collectively, the Benetton Group) produce, have produced, and market articles and accessories for casual clothing, sportswear, and so-called streetwear, including footwear, distinguished by proprietary brands, among which are “United Colors of Benetton,” “Sisley,” “012,” “The Hip Site,” “Killer Loop,” and “Playlife.” The Benetton Group also produces and markets skateboards and snowboards under the Killer Loop brand. The marketing and sale of clothing products and accessories occur through commercial establishments, mostly owned and managed by third parties, specialized in selling the aforementioned products and “image.”</w:t>
      </w:r>
    </w:p>
    <w:p>
      <w:r>
        <w:t>In 2007, the Benetton Group achieved a worldwide turnover of approximately 2.1 billion euros, of which approximately 1.8 billion euros in the European Union and about 1 billion euros in Italy.</w:t>
      </w:r>
    </w:p>
    <w:p>
      <w:r>
        <w:t>The subject of acquisition is a business branch of the company Palmira di Caneva Agostino &amp; C. Sas (hereinafter, Palmira), consisting of a commercial establishment whose economic activity consists of the retail trade of clothing articles, located in Genoa, Via S. Luca n. 66.</w:t>
      </w:r>
    </w:p>
    <w:p>
      <w:r>
        <w:t>Palmira is a company active in the retail trade of footwear, clothing, and accessories, whose share capital is held by two individuals in the proportions of 60% and 40%, respectively.</w:t>
      </w:r>
    </w:p>
    <w:p>
      <w:r>
        <w:t>In 2007, the business branch subject to the operation achieved, entirely in Italy, a turnover of 394,102 euros.</w:t>
      </w:r>
    </w:p>
    <w:p>
      <w:r>
        <w:t>II. DESCRIPTION OF THE OPERATION</w:t>
      </w:r>
    </w:p>
    <w:p>
      <w:r>
        <w:t>The operation in question concerns the acquisition, by Bencom, of ownership of the aforementioned business branch, consisting of plants, equipment, and furnishings, and of the commercial goodwill, including the right to the registration of the retail trade authorization.</w:t>
      </w:r>
    </w:p>
    <w:p>
      <w:r>
        <w:t>III. QUALIFICATION OF THE OPERATION</w:t>
      </w:r>
    </w:p>
    <w:p>
      <w:r>
        <w:t>The communicated operation, as it involves the acquisition of control over part of a company,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all the companies involved exceeded 448 million euros.</w:t>
      </w:r>
    </w:p>
    <w:p>
      <w:r>
        <w:t>IV. EVALUATION OF THE CONCENTRATION</w:t>
      </w:r>
    </w:p>
    <w:p>
      <w:r>
        <w:t>The product market</w:t>
      </w:r>
    </w:p>
    <w:p>
      <w:r>
        <w:t>The sector concerned by this operation is that of the retail distribution of clothing and related accessories; in particular, the Benetton Group is active at the national level in the production of women's, men's, and children's clothing, both formal and informal, through numerous points of sale managed both directly and by third parties. The articles and accessories for clothing are produced and marketed by the Benetton Group under various brands including United Colors of Benetton, Sisley, 012, The Hip Side, Killer Loop, and Playlife.</w:t>
      </w:r>
    </w:p>
    <w:p>
      <w:r>
        <w:t>The business branch subject to acquisition sells clothing products in the province of Genoa.</w:t>
      </w:r>
    </w:p>
    <w:p>
      <w:r>
        <w:t>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perspective of the type of points of sale, by the large size of these latter and by the presence of departments dedicated to different categories of products (men's clothing, women's clothing, children's clothing, underwear), while traditional points of sale are often specialized in a narrow range of products.</w:t>
      </w:r>
    </w:p>
    <w:p>
      <w:r>
        <w:t>However, it should be noted that clothing points of sale are, to a significant extent, specialized stores selling a single brand, the so-called “monobrand” stores (for example, Max Mara, Stefanel, Replay, Mariella Burani, Max &amp; Co.), where self-service prevails, allowing consumers to choose independently, but at the same time ensuring, if requested, the assisted sales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needs related to an individual's personal and social image. The consumer is, therefore, willing to visit different stores, comparing their offers in terms of quality, price, and style, as well as to repeat the search for each item they need.</w:t>
      </w:r>
    </w:p>
    <w:p>
      <w:r>
        <w:t>Based on these considerations, it is believed that modern distribution and traditional stores are part of the same market.</w:t>
      </w:r>
    </w:p>
    <w:p>
      <w:r>
        <w:t>The geographic market</w:t>
      </w:r>
    </w:p>
    <w:p>
      <w:r>
        <w:t>From a geographical perspective, the product market has a local dimension. The exact delineation of the geographical dimension must be carried out on a case-by-case basis based on the size of the catchment areas of the individual points of sale of the companies involved and their level of overlap.</w:t>
      </w:r>
    </w:p>
    <w:p>
      <w:r>
        <w:t>The relevant geographic market for the purposes of the operation has a provincial dimension, corresponding to the province of Genoa.</w:t>
      </w:r>
    </w:p>
    <w:p>
      <w:r>
        <w:rPr>
          <w:b/>
        </w:rPr>
        <w:t>[Pages 34–36]</w:t>
      </w:r>
    </w:p>
    <w:p>
      <w:r>
        <w:t>BULLETIN NO. 39 OF NOVEMBER 12, 2008 35</w:t>
      </w:r>
    </w:p>
    <w:p>
      <w:r>
        <w:t>Effects of the operation</w:t>
      </w:r>
    </w:p>
    <w:p>
      <w:r>
        <w:t>In 2007, the market share held by the Benetton group in the province of Genoa was approximately [1-5%]1, while the business branch subject to acquisition is attributable a market share of [less than 1%].</w:t>
      </w:r>
    </w:p>
    <w:p>
      <w:r>
        <w:t>In the examined market, there are also numerous competitors, among which the main ones are Oviesse, Stefanel, Upim, and Prenatal.</w:t>
      </w:r>
    </w:p>
    <w:p>
      <w:r>
        <w:t>Given the negligible impact of the purchase of an additional point of sale, the operation is not suitable to alter the competitive situation of the clothing and accessories distribution market in the province of Genoa.</w:t>
      </w:r>
    </w:p>
    <w:p>
      <w: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concerned and to the Minister of Economic Development.</w:t>
      </w:r>
    </w:p>
    <w:p>
      <w:r>
        <w:t>This measure will be published in the Bulletin of the Competition and Market Authority.</w:t>
      </w:r>
    </w:p>
    <w:p>
      <w:r>
        <w:t>THE SECRETARY GENERAL THE PRESIDENT</w:t>
      </w:r>
    </w:p>
    <w:p>
      <w:r>
        <w:t>Luigi Fiorentino Antonio Catricalà</w:t>
      </w:r>
    </w:p>
    <w:p>
      <w:r>
        <w:t>1 In this version, some data are omitted, as elements of confidentiality or secrecy of the information were deemed to exist.</w:t>
      </w:r>
    </w:p>
    <w:p>
      <w:r>
        <w:t>36 BULLETIN NO. 39 OF NOVEMBER 12, 2008</w:t>
      </w:r>
    </w:p>
    <w:p>
      <w:r>
        <w:t>C9673 - MIROGLIO/BRANCH OF EUROCOMMERCIAL PROPERTIES ITALIA</w:t>
      </w:r>
    </w:p>
    <w:p>
      <w:r>
        <w:t>Measure no. 19008</w:t>
      </w:r>
    </w:p>
    <w:p>
      <w:r>
        <w:t>THE COMPETITION AND MARKET AUTHORITY</w:t>
      </w:r>
    </w:p>
    <w:p>
      <w:r>
        <w:t>IN ITS MEETING of 16 October 2008;</w:t>
      </w:r>
    </w:p>
    <w:p>
      <w:r>
        <w:t>HEARD the Rapporteur Giorgio Guazzaloca;</w:t>
      </w:r>
    </w:p>
    <w:p>
      <w:r>
        <w:t>HAVING REGARD to the law of 10 October 1990, no. 287;</w:t>
      </w:r>
    </w:p>
    <w:p>
      <w:r>
        <w:t>HAVING REGARD to the communication from the company Miroglio S.p.A., received on 26 September 2008;</w:t>
      </w:r>
    </w:p>
    <w:p>
      <w:r>
        <w:t>CONSIDERING the following:</w:t>
      </w:r>
    </w:p>
    <w:p>
      <w:r>
        <w:t>I. THE PARTIES</w:t>
      </w:r>
    </w:p>
    <w:p>
      <w:r>
        <w:t>Miroglio S.p.A. (hereinafter, Miroglio) is a company under Italian law based in Alba (Cuneo), active in the production and marketing of textile articles and yarns, as well as clothing and accessories for women's clothing.</w:t>
      </w:r>
    </w:p>
    <w:p>
      <w:r>
        <w:t>Miroglio is jointly controlled by a simple partnership headed by the Miroglio family and by three individuals belonging to the same family.</w:t>
      </w:r>
    </w:p>
    <w:p>
      <w:r>
        <w:t>In 2006, Miroglio achieved a consolidated worldwide turnover of approximately 980.2 million euros, of which approximately [700-1,000]1 million euros from sales in Europe and approximately [448-700] million euros from sales in Italy.</w:t>
      </w:r>
    </w:p>
    <w:p>
      <w:r>
        <w:t>The subject of the lease is a business branch of the company Eurocommercial Properties Italia S.r.l. (hereinafter, Eurocommercial) consisting of the commercial establishment identified by no. 1/27-29 of the “La Favorita” Shopping Center, located in Mantova, equipped with an administrative authorization for retail sales issued by the competent municipal authority (hereinafter, the business branch).</w:t>
      </w:r>
    </w:p>
    <w:p>
      <w:r>
        <w:t>Eurocommercial is a company active in the sale, exchange, leasing of land and properties, and in the promotion, realization, and management of commercial structures and establishments.</w:t>
      </w:r>
    </w:p>
    <w:p>
      <w:r>
        <w:t>In 2006, the business branch in question achieved, entirely in Italy, a turnover of approximately 40 million euros.</w:t>
      </w:r>
    </w:p>
    <w:p>
      <w:r>
        <w:t>II. DESCRIPTION OF THE OPERATION</w:t>
      </w:r>
    </w:p>
    <w:p>
      <w:r>
        <w:t>The operation in question consists of the lease by Miroglio, for a duration of seven years, of the aforementioned business branch, including the premises, enjoyment of common parts and services, goodwill, equipment, and the transfer of the administrative authorization.</w:t>
      </w:r>
    </w:p>
    <w:p>
      <w:r>
        <w:t>The operation aims to obtain the availability of a commercial space for the sale of Miroglio products under the “Fiorella Rubino” brand.</w:t>
      </w:r>
    </w:p>
    <w:p>
      <w:r>
        <w:t>The contract entered into between the parties also provides for the lessee (Miroglio) the obligation not to engage, for the entire duration of the lease contract and for the following year, in activities competing with the management of the leased business branch, within an area included within a radius of 3 km from the perimeter of the “La Favorita” Shopping Center.</w:t>
      </w:r>
    </w:p>
    <w:p>
      <w:r>
        <w:t>1 In this version, some data are omitted, as elements of confidentiality or secrecy of the information were deemed to exist.</w:t>
      </w:r>
    </w:p>
    <w:p>
      <w:r>
        <w:t>BULLETIN NO. 39 OF NOVEMBER 12, 2008 37</w:t>
      </w:r>
    </w:p>
    <w:p>
      <w:r>
        <w:t>III. QUALIFICATION OF THE OPERATION</w:t>
      </w:r>
    </w:p>
    <w:p>
      <w:r>
        <w:t>The communicated operation, as it involves the acquisition of control over part of a company, constitutes a concentration pursuant to Article 5, paragraph 1, letter b), of Law No. 287/90.</w:t>
      </w:r>
    </w:p>
    <w:p>
      <w:r>
        <w:t>It falls within the scope of application of Law No. 287/90, as the conditions referred to in Article 1 of EC Regulation No. 139/04 do not apply, and is subject to the obligation of prior notification provided for by Article 16, paragraph 1, of the same law, as the total turnover achieved in the last financial year at the national level by the group of companies concerned was over 448 million euros.</w:t>
      </w:r>
    </w:p>
    <w:p>
      <w:r>
        <w:t>The non-competition agreement, described above, does not constitute an ancillary restriction to the operation as, as a general rule, it is considered that restrictions benefiting the seller are not directly related to the realization of the concentration and necessary for it2.</w:t>
      </w:r>
    </w:p>
    <w:p>
      <w:r>
        <w:t>IV. ASSESSMENT OF THE CONCENTRATION</w:t>
      </w:r>
    </w:p>
    <w:p>
      <w:r>
        <w:t>The product market</w:t>
      </w:r>
    </w:p>
    <w:p>
      <w:r>
        <w:t>The sector concerned by this operation is the retail distribution of clothing and related accessories; in particular, the company Miroglio, active in the production of women's clothing both formal and informal, intends, through this operation, to integrate downstream by acquiring new points of sale to be managed directly. In Italy, the distribution of clothing and accessories occurs through two main channels: traditional stores, often specialized by product type, and modern distribution. Modern distribution is distinguished from traditional retail primarily by the service offered to the customer: in modern distribution points of sale, self-service prevails, while in traditional stores, assisted sales are common. Furthermore, modern distribution is characterized, from the point of view of the type of points of sale, by the large size of these and by the presence of departments dedicated to different categories of products (men's clothing, women's clothing, children's clothing, intimate apparel), while traditional points of sale are often specialized in a narrow range of products.</w:t>
      </w:r>
    </w:p>
    <w:p>
      <w:r>
        <w:t>However, it should be noted that clothing stores are now significantly specialized in the sale of a single brand, the so-called “monobrand” stores (for example, Max Mara, Stefanel, Replay, Mariella Burani, and Max &amp; Co.), where self-service prevails, allowing the consumer to choose independently, but at the same time ensuring, if requested, the assisted sale typical of traditional stores. It is also necessary to highlight how the arrangement of all types of products in a single point of sale is not of decisive importance, as clothing and accessories are durable goods, of high unit value, that satisfy various needs: the primary need to dress, but also a complex set of other necessities related to an individual's personal and social image. The consumer is, therefore, willing to visit different stores, comparing their offers in terms of quality, price, and taste, as well as to repeat the search for each item they need.</w:t>
      </w:r>
    </w:p>
    <w:p>
      <w:r>
        <w:t>Based on these considerations, it is therefore believed that modern distribution and traditional stores belong to the same market.</w:t>
      </w:r>
    </w:p>
    <w:p>
      <w:r>
        <w:t>2 See Commission Communication on restrictions directly related and necessary to concentrations, 2005/C 56/03, published in the Official Journal of the European Union on March 5, 2005, C 56/24, point 17.</w:t>
      </w:r>
    </w:p>
    <w:p>
      <w:r>
        <w:rPr>
          <w:b/>
        </w:rPr>
        <w:t>[Pages 37–39]</w:t>
      </w:r>
    </w:p>
    <w:p>
      <w:r>
        <w:t>38 BULLETIN NO. 39 OF NOVEMBER 12, 2008</w:t>
      </w:r>
    </w:p>
    <w:p>
      <w:r>
        <w:t>The geographic market</w:t>
      </w:r>
    </w:p>
    <w:p>
      <w:r>
        <w:t>From a geographical perspective, the product market has a local dimension. The exact delimitation of the geographical dimension must be carried out on a case-by-case basis based on the size of the catchment areas of the individual sales points of the companies involved and their level of overlap. Therefore, the relevant geographic market for the purposes of this operation has provincial dimensions, corresponding to the Province of Mantova.</w:t>
      </w:r>
    </w:p>
    <w:p>
      <w:r>
        <w:t>Effects of the operation</w:t>
      </w:r>
    </w:p>
    <w:p>
      <w:r>
        <w:t>In the province of Mantova, Miroglio holds a market share of less than [1-5%], facing numerous and qualified competitors, such as Max Mara, Benetton, Luisa Spagnoli, and Mariella Burani. Given the negligible impact of the acquisition of an additional sales point, it is believed that the concentration operation subject to this communication is not suitable to alter the competitive conditions in the market for the distribution of clothing and accessories in the province of Mantova.</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t>IT IS CONSIDERED that the non-compete agreement is not the subject of this resolution, as it is a restriction not accessory to the concentration operation in question;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 This measure will be published in the Bulletin of the Competition and Market Authority.</w:t>
      </w:r>
    </w:p>
    <w:p>
      <w:r>
        <w:t>THE SECRETARY GENERAL THE PRESIDENT</w:t>
      </w:r>
    </w:p>
    <w:p>
      <w:r>
        <w:t>Luigi Fiorentino Antonio Catricalà</w:t>
      </w:r>
    </w:p>
    <w:p>
      <w:r>
        <w:t>BULLETIN NO. 39 OF NOVEMBER 12, 2008 39</w:t>
      </w:r>
    </w:p>
    <w:p>
      <w:r>
        <w:t>C9674 - TOTAL ITALIA/BRANCH OF AUTOSTRADE PER L’ITALIA</w:t>
      </w:r>
    </w:p>
    <w:p>
      <w:r>
        <w:t>Measure no. 19009</w:t>
      </w:r>
    </w:p>
    <w:p>
      <w:r>
        <w:t>THE COMPETITION AND MARKET AUTHORITY</w:t>
      </w:r>
    </w:p>
    <w:p>
      <w:r>
        <w:t>IN ITS MEETING of 16 October 2008;</w:t>
      </w:r>
    </w:p>
    <w:p>
      <w:r>
        <w:t>HEARD the Rapporteur Professor Carla Rabitti Bedogni;</w:t>
      </w:r>
    </w:p>
    <w:p>
      <w:r>
        <w:t>HAVING REGARD to the law of 10 October 1990, no. 287;</w:t>
      </w:r>
    </w:p>
    <w:p>
      <w:r>
        <w:t>HAVING REGARD to the communication from the company Total Italia S.p.A., received on 25 September 2008;</w:t>
      </w:r>
    </w:p>
    <w:p>
      <w:r>
        <w:t>CONSIDERING the following:</w:t>
      </w:r>
    </w:p>
    <w:p>
      <w:r>
        <w:t>I. THE PARTIES</w:t>
      </w:r>
    </w:p>
    <w:p>
      <w:r>
        <w:t>Total Italia S.p.A. (hereinafter, Total) engages in research, production, refining, marketing, and distribution of petroleum products. Total is directly controlled by Total Holdings Europe S.a.s. and indirectly by Total S.A. In 2007, Total achieved a turnover, net of VAT and excise duties, of 3.9 billion euros.</w:t>
      </w:r>
    </w:p>
    <w:p>
      <w:r>
        <w:t>Autostrade per l’Italia S.p.A. (hereinafter, ASPI) is the concessionaire for the construction and operation of the motorway network and is subject to the direction and coordination of Atlantia S.p.A. On 12 March 2008, ASPI published the tender for the sub-concession of the distribution of carbon-lubricating products and ancillary services at the service area called “Arda Ovest,” located along the A1 Milan-Naples motorway at Km 73.3 heading South.</w:t>
      </w:r>
    </w:p>
    <w:p>
      <w:r>
        <w:t>II. DESCRIPTION OF THE OPERATION</w:t>
      </w:r>
    </w:p>
    <w:p>
      <w:r>
        <w:t>The operation in question consists of the acquisition by Total, following a public tender procedure, of the sub-concession for the management of the fuel distribution service, lubricants, and ancillary activities at the service area “Arda Ovest,” located along the A1 Milan-Naples motorway, managed by ASPI. The duration of the concession is 5 years, from 1 January 2009 to 31 December 2013, with a possible extension until 31 December 2014. Currently, the service area displays the Esso brands and colors.</w:t>
      </w:r>
    </w:p>
    <w:p>
      <w:r>
        <w:t>III. QUALIFICATION OF THE OPERATION</w:t>
      </w:r>
    </w:p>
    <w:p>
      <w:r>
        <w:t>The communicated operation, as it involves the acquisition of exclusive control over part of a company, constitutes a concentration pursuant to Article 5, paragraph 1, letter b), of Law No. 287/90. It falls within the scope of application of Law No. 287/90, as the conditions of Article 1 of EC Regulation No. 139/04 do not apply, and is subject to the obligation of prior notification provided for by Article 16, paragraph 1, of the same law, as the total turnover achieved in the last financial year at the national level by the companies involved exceeded 448 million euros.</w:t>
      </w:r>
    </w:p>
    <w:p>
      <w:r>
        <w:t>40 BULLETIN NO. 39 OF NOVEMBER 12, 2008</w:t>
      </w:r>
    </w:p>
    <w:p>
      <w:r>
        <w:t>IV. EVALUATION OF THE CONCENTRATION</w:t>
      </w:r>
    </w:p>
    <w:p>
      <w:r>
        <w:t>The relevant market</w:t>
      </w:r>
    </w:p>
    <w:p>
      <w:r>
        <w:t>The relevant product market is that of fuel distribution on the motorway network for automotive use (gasoline, diesel, LPG). The market for fuel distribution on the motorway network for automotive use is distinct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fuel distribution on road networks, where only an authorization regime applies, the operation of fuel distribution at a distribution facility on the motorway network also requires the granting of a sub-concession by the companies that manage, under concession, the relevant motorway sections.</w:t>
      </w:r>
    </w:p>
    <w:p>
      <w:r>
        <w:t>In the market in question, the supply is characterized by the presence of the main oil companies, active at the national level in the marketing of fuels for automotive use and vertically integrated also in the upstream phases of refining and logistics.</w:t>
      </w:r>
    </w:p>
    <w:p>
      <w:r>
        <w:t>Regarding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relevant geographical market for the individual motorway distribution facility must, from time to time, be measured in relation to its location and the specific segment of the motorway section on which it is situated.</w:t>
      </w:r>
    </w:p>
    <w:p>
      <w:r>
        <w:t>The relevant geographical markets for the purposes of this operation include sections related to different motorways. With reference to the service area “Arda Ovest,” within a radius of a 100 km journey fall the motorway sections A1, A4, A7, A8, A15, A21, A22, Milan ring road A50, A51. In this area, there are 36 service areas, including the facility to which the sub-concession subject to the operation in question pertains.</w:t>
      </w:r>
    </w:p>
    <w:p>
      <w:r>
        <w:t>Effects of the operation</w:t>
      </w:r>
    </w:p>
    <w:p>
      <w:r>
        <w:t>In the relevant market, Total manages another 3 service areas: “Montaio Ovest” located on the A15 motorway, “Nure Sud,” and “Cremona Nord” on the A21 motorway. Following the operation in question, Total would hold 4 service areas in the relevant market, out of a total of 36. Furthermore, in the relevant market, the main oil companies active in Italy (Agip, Api, Erg, Esso, Q8, Shell, Tamoil) are present. All things considered, the operation in question does not appear to be suitable to determine a restriction of competitive opportunities in the relevant market.</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t>RESOLVES</w:t>
      </w:r>
    </w:p>
    <w:p>
      <w:r>
        <w:t>not to initiate the investigation referred to in Article 16, paragraph 4, of Law No. 287/90.</w:t>
      </w:r>
    </w:p>
    <w:p>
      <w:r>
        <w:rPr>
          <w:b/>
        </w:rPr>
        <w:t>[Pages 40–42]</w:t>
      </w:r>
    </w:p>
    <w:p>
      <w:r>
        <w:t>BULLETIN NO. 39 OF NOVEMBER 12, 2008 41</w:t>
      </w:r>
    </w:p>
    <w:p>
      <w:r>
        <w:t>The above conclusions will be communicated, pursuant to Article 16, paragraph 4, of law no. 287/90, to the interested companies and to the Minister of Economic Development. The measure will be published in the Bulletin of the Competition and Market Authority.</w:t>
      </w:r>
    </w:p>
    <w:p>
      <w:r>
        <w:t>THE SECRETARY GENERAL THE PRESIDENT</w:t>
        <w:br/>
        <w:t>Luigi Fiorentino Antonio Catricalà</w:t>
      </w:r>
    </w:p>
    <w:p>
      <w:r>
        <w:t>42 BULLETIN NO. 39 OF NOVEMBER 12, 2008</w:t>
      </w:r>
    </w:p>
    <w:p>
      <w:r>
        <w:t>C9675 - SHELL ITALIA/BRANCH OF AUTOSTRADE PER L’ITALIA</w:t>
      </w:r>
    </w:p>
    <w:p>
      <w:r>
        <w:t>Measure no. 19010</w:t>
      </w:r>
    </w:p>
    <w:p>
      <w:r>
        <w:t>THE COMPETITION AND MARKET AUTHORITY</w:t>
      </w:r>
    </w:p>
    <w:p>
      <w:r>
        <w:t>IN ITS MEETING of 16 October 2008;</w:t>
      </w:r>
    </w:p>
    <w:p>
      <w:r>
        <w:t>HEARD the Rapporteur Professor Carla Rabitti Bedogni;</w:t>
      </w:r>
    </w:p>
    <w:p>
      <w:r>
        <w:t>HAVING REGARD to the law of 10 October 1990, no. 287;</w:t>
      </w:r>
    </w:p>
    <w:p>
      <w:r>
        <w:t>HAVING REGARD to the communication from the company Shell Italia S.p.A., received on 25 September 2008;</w:t>
      </w:r>
    </w:p>
    <w:p>
      <w:r>
        <w:t>CONSIDERING the following:</w:t>
      </w:r>
    </w:p>
    <w:p>
      <w:r>
        <w:t>I. THE PARTIES</w:t>
      </w:r>
    </w:p>
    <w:p>
      <w:r>
        <w:t>Shell Italia S.p.A. (hereinafter, Shell) engages in the refining, shipping, sale, and distribution of petrochemical products. The share capital of Shell is wholly owned by Shell Italia Finanziaria S.p.A. and is part of the Royal Dutch Shell plc group, which is active internationally in the exploration, production, and sale of crude oil and natural gas, as well as in the production and sale of petrochemical products.</w:t>
      </w:r>
    </w:p>
    <w:p>
      <w:r>
        <w:t>The consolidated revenue generated by the Shell Group in 2007 was 242 billion euros worldwide, of which approximately [100-200]1 billion euros at the community level and [4-5] billion euros in Italy (net of VAT and excise duties).</w:t>
      </w:r>
    </w:p>
    <w:p>
      <w:r>
        <w:t>Autostrade per l’Italia S.p.A. (hereinafter, ASPI) is the concessionaire for the construction and operation of the motorway network and is subject to the direction and coordination of Atlantia S.p.A. On March 31, 2008, ASPI published the tender for the sub-concession of the distribution of carbo-lubricating products and ancillary services at the service area named “La Pioppa Ovest,” located along the A14 Bologna-Taranto motorway at Km 2.3 heading South.</w:t>
      </w:r>
    </w:p>
    <w:p>
      <w:r>
        <w:t>II. DESCRIPTION OF THE OPERATION</w:t>
      </w:r>
    </w:p>
    <w:p>
      <w:r>
        <w:t>The operation in question consists of the acquisition by Shell, following the completion of a public tender procedure, of the sub-concession for the management of the fuel distribution service, lubricants, and ancillary activities at the service area “La Pioppa Ovest” located along the A14 Bologna-Taranto motorway, managed by ASPI. The duration of the concession is 12 years, from January 1, 2010, to December 31, 2022, with a possible extension until December 31, 2024. Currently, the service area displays the Agip brands and colors.</w:t>
      </w:r>
    </w:p>
    <w:p>
      <w:r>
        <w:t>III. QUALIFICATION OF THE OPERATION</w:t>
      </w:r>
    </w:p>
    <w:p>
      <w:r>
        <w:t>The notified operation, as it involves the acquisition of exclusive control over part of a company, constitutes a concentration pursuant to Article 5, paragraph 1, letter b), of law no. 287/90.</w:t>
      </w:r>
    </w:p>
    <w:p>
      <w:r>
        <w:t>It falls within the scope of application of law no. 287/90, as the conditions of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448 million euros.</w:t>
      </w:r>
    </w:p>
    <w:p>
      <w:r>
        <w:t>IV. EVALUATION OF THE CONCENTRATION</w:t>
      </w:r>
    </w:p>
    <w:p>
      <w:r>
        <w:t>The relevant market</w:t>
      </w:r>
    </w:p>
    <w:p>
      <w:r>
        <w:t>The relevant product market is that of fuel distribution on the motorway network for automotive use (gasoline, diesel, LPG). The market for fuel distribution on the motorway network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fuel distribution on road networks, where only an authorization regime applies, the operation of fuel distribution at a distribution facility on the motorway network also requires the granting of a sub-concession by the companies that manage, under concession, the relevant motorway sections.</w:t>
      </w:r>
    </w:p>
    <w:p>
      <w:r>
        <w:t>In the examined market, the supply is characterized by the presence of the main oil companies, active at the national level in the marketing of fuels for automotive use and vertically integrated also in the upstream phases of refining and logistics.</w:t>
      </w:r>
    </w:p>
    <w:p>
      <w:r>
        <w:t>Regarding the geographical dimension of the market, it is noted that the fuel distribution facilities on the motorway network that are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situated.</w:t>
      </w:r>
    </w:p>
    <w:p>
      <w:r>
        <w:t>The relevant geographical markets for the purposes of this operation include sections related to different motorways. With reference to the service area “La Pioppa Ovest,” within a radius of a 100 km journey, the motorway sections A1, A13, A14, A14 Ravenna Branch, A22 fall within this scope. In this area, there are 28 service areas, including the facility to which the sub-concession subject to the operation in question pertains.</w:t>
      </w:r>
    </w:p>
    <w:p>
      <w:r>
        <w:t>Effects of the operation</w:t>
      </w:r>
    </w:p>
    <w:p>
      <w:r>
        <w:t>In the relevant market, Shell does not manage other service areas and, therefore, the notified operation would consist merely of the replacement of one operator with another. Furthermore, in the relevant market, the main oil companies active in Italy (Agip, Api, Erg, Esso, Q8, Tamoil, Total) are present. Therefore, the operation does not appear to be suitable to alter the competitive structure of the relevant market.</w:t>
      </w:r>
    </w:p>
    <w:p>
      <w:r>
        <w:t>CONSIDERING, therefore, that the operation in question does not result, pursuant to Article 6, paragraph 1, of law no. 287/90, in the establishment or strengthening of a dominant position in the relevant market, such as to eliminate or substantially and durably reduce competition;</w:t>
      </w:r>
    </w:p>
    <w:p>
      <w:r>
        <w:rPr>
          <w:b/>
        </w:rPr>
        <w:t>[Pages 43–45]</w:t>
      </w:r>
    </w:p>
    <w:p>
      <w:r>
        <w:t>44 BULLETIN NO. 39 OF NOVEMBER 12, 2008</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measure will be published in the Bulletin of the Competition and Market Authority.</w:t>
      </w:r>
    </w:p>
    <w:p>
      <w:r>
        <w:t xml:space="preserve">THE SECRETARY GENERAL THE PRESIDENT </w:t>
        <w:br/>
        <w:t>Luigi Fiorentino Antonio Catricalà</w:t>
      </w:r>
    </w:p>
    <w:p>
      <w:r>
        <w:t>BULLETIN NO. 39 OF NOVEMBER 12, 2008 45</w:t>
      </w:r>
    </w:p>
    <w:p>
      <w:r>
        <w:t>C9676 - SHELL ITALIA/BRANCH OF AUTOSTRADE PER L'ITALIA</w:t>
      </w:r>
    </w:p>
    <w:p>
      <w:r>
        <w:t>Measure no. 19011</w:t>
      </w:r>
    </w:p>
    <w:p>
      <w:r>
        <w:t>THE COMPETITION AND MARKET AUTHORITY</w:t>
      </w:r>
    </w:p>
    <w:p>
      <w:r>
        <w:t>IN ITS MEETING of 16 October 2008;</w:t>
      </w:r>
    </w:p>
    <w:p>
      <w:r>
        <w:t>HEARD the Rapporteur Professor Carla Rabitti Bedogni</w:t>
      </w:r>
    </w:p>
    <w:p>
      <w:r>
        <w:t>HAVING REGARD to the law of 10 October 1990, no. 287;</w:t>
      </w:r>
    </w:p>
    <w:p>
      <w:r>
        <w:t>HAVING REGARD to the communication from the company Shell Italia S.p.A., received on 25 September 2008;</w:t>
      </w:r>
    </w:p>
    <w:p>
      <w:r>
        <w:t>CONSIDERING the following:</w:t>
      </w:r>
    </w:p>
    <w:p>
      <w:r>
        <w:t>I. THE PARTIES</w:t>
      </w:r>
    </w:p>
    <w:p>
      <w:r>
        <w:t>Shell Italia S.p.A. (hereinafter, Shell) engages in the refining, shipping, sale, and distribution of petrochemical products. The share capital of Shell is wholly owned by the company Shell Italia Finanziaria S.p.A. and is part of the Royal Dutch Shell plc group, which operates internationally in the exploration, production, and sale of crude oil and natural gas, as well as in the production and sale of petrochemical products.</w:t>
      </w:r>
    </w:p>
    <w:p>
      <w:r>
        <w:t>The consolidated revenue generated by the Shell Group in 2007 was 242 billion euros worldwide, of which approximately [100-200]1 billion euros at the community level and [4-5] billion euros in Italy (net of VAT and excise duties).</w:t>
      </w:r>
    </w:p>
    <w:p>
      <w:r>
        <w:t>Autostrade per l'Italia S.p.A. (hereinafter, ASPI) is the concessionaire for the construction and operation of the motorway network and is subject to the direction and coordination of Atlantia S.p.A. On 31 March 2008, ASPI published the tender for the sub-concession of the distribution of carbo-lubricating products and ancillary services at the service area named "San Zenone Ovest," located along the A1 Milan-Naples motorway at Km 15.1 heading South.</w:t>
      </w:r>
    </w:p>
    <w:p>
      <w:r>
        <w:t>II. DESCRIPTION OF THE OPERATION</w:t>
      </w:r>
    </w:p>
    <w:p>
      <w:r>
        <w:t>The notified operation consists of the acquisition by Shell, following a public tender procedure, of the sub-concession for the management of the fuel and lubricant distribution service and ancillary activities at the service area "San Zenone Ovest" located along the A1 Milan-Naples motorway, managed by ASPI. The duration of the concession is 10 years, from 1 January 2010 to 31 December 2020, with a possible extension until 31 December 2022. Currently, the service area displays the Agip brands and colors.</w:t>
      </w:r>
    </w:p>
    <w:p>
      <w:r>
        <w:t>III. QUALIFICATION OF THE OPERATION</w:t>
      </w:r>
    </w:p>
    <w:p>
      <w:r>
        <w:t>The operation in question, as it involves the acquisition of exclusive control over part of a company,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448 million euros.</w:t>
      </w:r>
    </w:p>
    <w:p>
      <w:r>
        <w:t>IV. ASSESSMENT OF THE CONCENTRATION</w:t>
      </w:r>
    </w:p>
    <w:p>
      <w:r>
        <w:t>The relevant market</w:t>
      </w:r>
    </w:p>
    <w:p>
      <w:r>
        <w:t>The relevant product market is that of fuel distribution on the motorway network for automotive use (gasoline, diesel, LPG). The market for fuel distribution on the motorway network for automotive use is distinct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fuel distribution on road networks, where only an authorization regime applies, for the exercise of fuel distribution activities at a distribution facility on the motorway network, a sub-concession must also be granted by the companies that manage, under concession, the relevant motorway sections.</w:t>
      </w:r>
    </w:p>
    <w:p>
      <w:r>
        <w:t>In the market in question, the supply is characterized by the presence of the main oil companies, active at the national level in the marketing of fuels for automotive use and vertically integrated also in the upstream phases of refining and logistics.</w:t>
      </w:r>
    </w:p>
    <w:p>
      <w:r>
        <w:t>With regard to the geographical dimension of the market, it is noted that the fuel distribution facilities on the motorway network that are adjacent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relevant geographical market for each motorway distribution facility must, from time to time, be measured in relation to its location and the specific segment of the motorway section on which it is situated.</w:t>
      </w:r>
    </w:p>
    <w:p>
      <w:r>
        <w:t>The relevant geographical markets for the purposes of this operation include sections related to different motorways. With reference to the service area "San Zenone Ovest," within a radius of a 100 km journey fall the motorway sections A1, A4, A7, A8, A9, A21, Milan Ring Road A50, A51.</w:t>
      </w:r>
    </w:p>
    <w:p>
      <w:r>
        <w:t>In this context, there are 42 service areas, including the facility to which the sub-concession subject to the operation in question pertains.</w:t>
      </w:r>
    </w:p>
    <w:p>
      <w:r>
        <w:t>Effects of the operation</w:t>
      </w:r>
    </w:p>
    <w:p>
      <w:r>
        <w:t>In the relevant market, Shell operates another 2 service areas: "Dorno Ovest," located on the A7 motorway and "Tortona Nord" on the A21. Following the operation in question, Shell would hold 3 service areas in the relevant market, out of a total of 42. Furthermore, in the relevant market, the main oil companies active in Italy (Agip, Erg, Esso, Q8, Tamoil, Total) are present.</w:t>
      </w:r>
    </w:p>
    <w:p>
      <w:r>
        <w:t>All of this considered, the operation in question does not appear to be likely to restrict competitive opportunities in the relevant market.</w:t>
      </w:r>
    </w:p>
    <w:p>
      <w:r>
        <w:t>THEREFORE, it is deemed that the operation in question does not constitute, pursuant to Article 6, paragraph 1, of law no. 287/90, the establishment or strengthening of a dominant position in the relevant market, such as to eliminate or substantially and durably reduce competition;</w:t>
      </w:r>
    </w:p>
    <w:p>
      <w:r>
        <w:rPr>
          <w:b/>
        </w:rPr>
        <w:t>[Pages 46–48]</w:t>
      </w:r>
    </w:p>
    <w:p>
      <w:r>
        <w:t>BULLETIN NO. 39 OF NOVEMBER 12, 2008 47</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measure will be published in the Bulletin of the Competition and Market Authority.</w:t>
      </w:r>
    </w:p>
    <w:p>
      <w:r>
        <w:t xml:space="preserve">THE SECRETARY GENERAL THE PRESIDENT </w:t>
        <w:br/>
        <w:t>Luigi Fiorentino Antonio Catricalà</w:t>
      </w:r>
    </w:p>
    <w:p>
      <w:r>
        <w:t>48 BULLETIN NO. 39 OF NOVEMBER 12, 2008</w:t>
      </w:r>
    </w:p>
    <w:p>
      <w:r>
        <w:t>C9677 - SHELL ITALIA/BRANCH OF AUTOSTRADE PER L’ITALIA</w:t>
      </w:r>
    </w:p>
    <w:p>
      <w:r>
        <w:t>Measure no. 19012</w:t>
      </w:r>
    </w:p>
    <w:p>
      <w:r>
        <w:t>THE COMPETITION AND MARKET AUTHORITY</w:t>
      </w:r>
    </w:p>
    <w:p>
      <w:r>
        <w:t>IN ITS MEETING of 16 October 2008;</w:t>
      </w:r>
    </w:p>
    <w:p>
      <w:r>
        <w:t>HEARD the Rapporteur Professor Carla Rabitti Bedogni;</w:t>
      </w:r>
    </w:p>
    <w:p>
      <w:r>
        <w:t>HAVING REGARD to the law of 10 October 1990, no. 287;</w:t>
      </w:r>
    </w:p>
    <w:p>
      <w:r>
        <w:t>HAVING REGARD to the communication from the company Shell Italia S.p.A., received on 25 September 2008;</w:t>
      </w:r>
    </w:p>
    <w:p>
      <w:r>
        <w:t>CONSIDERING the following:</w:t>
      </w:r>
    </w:p>
    <w:p>
      <w:r>
        <w:t>I. THE PARTIES</w:t>
      </w:r>
    </w:p>
    <w:p>
      <w:r>
        <w:t>Shell Italia S.p.A. (hereinafter, Shell) engages in the refining, shipping, sale, and distribution of petrochemical products. The share capital of Shell is wholly owned by the company Shell Italia Finanziaria S.p.A. and is part of the Royal Dutch Shell plc group, which operates internationally in the exploration, production, and sale of crude oil and natural gas, as well as in the production and sale of petrochemical products.</w:t>
      </w:r>
    </w:p>
    <w:p>
      <w:r>
        <w:t>The consolidated revenue generated by the Shell Group in 2007 was 242 billion euros worldwide, of which approximately [100-200]1 billion euros at the community level and [4-5] billion euros in Italy (net of VAT and excise duties).</w:t>
      </w:r>
    </w:p>
    <w:p>
      <w:r>
        <w:t>Autostrade per l’Italia S.p.A. (hereinafter, ASPI) is the concessionaire for the construction and operation of the motorway network and is subject to the direction and coordination of Atlantia S.p.A. On December 14, 2007, ASPI published the call for tenders for the sub-concession of the distribution of carbo-lubricating products and ancillary services at the service area named “Conero Est,” located along the A14 Bologna-Taranto motorway at Km 239 heading North.</w:t>
      </w:r>
    </w:p>
    <w:p>
      <w:r>
        <w:t>II. DESCRIPTION OF THE OPERATION</w:t>
      </w:r>
    </w:p>
    <w:p>
      <w:r>
        <w:t>The notified operation consists of the acquisition by Shell, following the completion of a public tender procedure, of the sub-concession for the management of the fuel and lubricant distribution service and ancillary activities at the “Conero Est” service area located along the A14 Bologna-Taranto motorway, managed by ASPI. The duration of the concession is 12 years, from January 1, 2010, to December 31, 2022, with a possible extension until December 31, 2024. Currently, the service area displays the Agip brands and colors.</w:t>
      </w:r>
    </w:p>
    <w:p>
      <w:r>
        <w:t>III. QUALIFICATION OF THE OPERATION</w:t>
      </w:r>
    </w:p>
    <w:p>
      <w:r>
        <w:t>The operation in question, as it involves the acquisition of exclusive control over part of a company, constitutes a concentration pursuant to Article 5, paragraph 1, letter b), of law no. 287/90.</w:t>
      </w:r>
    </w:p>
    <w:p>
      <w:r>
        <w:t>It falls within the scope of application of law no. 287/90, as the conditions referred to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448 million euros.</w:t>
      </w:r>
    </w:p>
    <w:p>
      <w:r>
        <w:t>1 In this version, some data are omitted, as elements of confidentiality or secrecy of the information were deemed to exist.</w:t>
      </w:r>
    </w:p>
    <w:p>
      <w:r>
        <w:t>BULLETIN NO. 39 OF NOVEMBER 12, 2008 49</w:t>
      </w:r>
    </w:p>
    <w:p>
      <w:r>
        <w:t>IV. ASSESSMENT OF THE CONCENTRATION</w:t>
      </w:r>
    </w:p>
    <w:p>
      <w:r>
        <w:t>The relevant market</w:t>
      </w:r>
    </w:p>
    <w:p>
      <w:r>
        <w:t>The relevant product market is that of fuel distribution on the motorway network for automotive use (gasoline, diesel, LPG). The market for fuel distribution on the motorway network for automotive use is distinct from the market for distribution on the road network due to the shorter travel time, normally ensured by the motorway route, compared to that on ordinary roads. In fact, considering the utility of reaching the destination more quickly, interrupting the motorway journey solely to refuel is not an economically convenient solution.</w:t>
      </w:r>
    </w:p>
    <w:p>
      <w:r>
        <w:t>Unlike the regulations governing fuel distribution on road networks, where only an authorization regime applies, for the exercise of fuel distribution activities at a distribution facility on the motorway network, a sub-concession must also be granted by the companies that manage, under concession, the relevant motorway sections.</w:t>
      </w:r>
    </w:p>
    <w:p>
      <w:r>
        <w:t>In the market in question, the supply is characterized by the presence of the main oil companies, active at the national level in the marketing of fuels for automotive use and vertically integrated also in the upstream phases of refining and logistics.</w:t>
      </w:r>
    </w:p>
    <w:p>
      <w:r>
        <w:t>With regard to the geographical dimension of the market, it is noted that the fuel distribution facilities on the motorway network that are adjacent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with a radius of approximately 100 km from the fuel distribution facility in question. The breadth of the geographical market related to the individual motorway distribution facility must, from time to time, be measured in relation to its location and the specific segment of the motorway section on which it is situated.</w:t>
      </w:r>
    </w:p>
    <w:p>
      <w:r>
        <w:t>With reference to the “Conero Est” service area, within a 100 km travel radius, there are no other motorway sections and there are 7 service areas, including the facility to which the sub-concession subject to the operation in question pertains.</w:t>
      </w:r>
    </w:p>
    <w:p>
      <w:r>
        <w:t>Effects of the operation</w:t>
      </w:r>
    </w:p>
    <w:p>
      <w:r>
        <w:t>In the relevant market, Shell manages another service area, named “Tortoreto Est” located on the A14, which, however, will be entrusted to Esso as of January 1, 2009, following the completion of a public tender. Following the operation in question, Shell would hold two service areas in the relevant market, out of a total of 7. Furthermore, in the relevant market, the main oil companies active in Italy (Agip, Esso, Total) are present.</w:t>
      </w:r>
    </w:p>
    <w:p>
      <w:r>
        <w:t>All things considered, the operation in question does not appear to be suitable to restrict competitive opportunities in the relevant market.</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rPr>
          <w:b/>
        </w:rPr>
        <w:t>[Pages 49–51]</w:t>
      </w:r>
    </w:p>
    <w:p>
      <w:r>
        <w:t>50 BULLETIN NO. 39 OF NOVEMBER 12, 2008</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The measure will be published in the Bulletin of the Competition and Market Authority.</w:t>
      </w:r>
    </w:p>
    <w:p>
      <w:r>
        <w:t xml:space="preserve">THE SECRETARY GENERAL THE PRESIDENT </w:t>
        <w:br/>
        <w:t>Luigi Fiorentino Antonio Catricalà</w:t>
      </w:r>
    </w:p>
    <w:p>
      <w:r>
        <w:t>BULLETIN NO. 39 OF NOVEMBER 12, 2008 51</w:t>
      </w:r>
    </w:p>
    <w:p>
      <w:r>
        <w:t>C9678 - INEOS VINYLS ITALIA/BRANCH OF VINNOLIT SARDEGNA</w:t>
      </w:r>
    </w:p>
    <w:p>
      <w:r>
        <w:t>Measure no. 19013</w:t>
      </w:r>
    </w:p>
    <w:p>
      <w:r>
        <w:t>THE COMPETITION AND MARKET AUTHORITY</w:t>
      </w:r>
    </w:p>
    <w:p>
      <w:r>
        <w:t>IN ITS MEETING of 16 October 2008;</w:t>
      </w:r>
    </w:p>
    <w:p>
      <w:r>
        <w:t>HEARD the Rapporteur Professor Carla Rabitti Bedogni;</w:t>
      </w:r>
    </w:p>
    <w:p>
      <w:r>
        <w:t>HAVING REGARD to the law of 10 October 1990, no. 287;</w:t>
      </w:r>
    </w:p>
    <w:p>
      <w:r>
        <w:t>HAVING REGARD to the communication from Ineos Vinyls Italia S.p.A., received on 26 September 2008;</w:t>
      </w:r>
    </w:p>
    <w:p>
      <w:r>
        <w:t>CONSIDERING the following:</w:t>
      </w:r>
    </w:p>
    <w:p>
      <w:r>
        <w:t>I. THE PARTIES</w:t>
      </w:r>
    </w:p>
    <w:p>
      <w:r>
        <w:t>Ineos Vinyls Italia S.p.A. (hereinafter Ineos) is a company primarily engaged in the production of polyvinyl chloride (PVC) and, in particular, emulsion PVC (E-PVC). Ineos is part of the multinational group Ineos, which operates internationally in the production, distribution, and sale of petrochemical products, petroleum products, intermediate chemicals, and specialty chemicals.</w:t>
      </w:r>
    </w:p>
    <w:p>
      <w:r>
        <w:t>In 2007, the consolidated revenue of the Ineos group was approximately [30-40]1 billion euros, of which approximately [20-30] billion euros in Europe and approximately [1-2] billion euros generated in Italy.</w:t>
      </w:r>
    </w:p>
    <w:p>
      <w:r>
        <w:t>The subject of the acquisition is a branch of business owned by Vinnolit Sardegna S.r.l. engaged in the distribution of PVC (produced, under an exclusive production agreement, by Ineos at its production facility in Porto Torres) and consisting of goodwill, intellectual property rights, information technology, customer relationships, and other assets.</w:t>
      </w:r>
    </w:p>
    <w:p>
      <w:r>
        <w:t>In 2006, the revenue of the branch of business subject to acquisition was approximately [45-100] million euros, of which approximately [10-45] million euros generated in Italy.</w:t>
      </w:r>
    </w:p>
    <w:p>
      <w:r>
        <w:t>II. DESCRIPTION OF THE OPERATION</w:t>
      </w:r>
    </w:p>
    <w:p>
      <w:r>
        <w:t>The operation in question consists of the acquisition by Ineos of the branch of business of Vinnolit Sardegna described above.</w:t>
      </w:r>
    </w:p>
    <w:p>
      <w:r>
        <w:t>III. QUALIFICATION OF THE OPERATION</w:t>
      </w:r>
    </w:p>
    <w:p>
      <w:r>
        <w:t>The notified operation, as it involves the acquisition of control over part of a company, constitutes a concentration pursuant to Article 5, paragraph 1, letter b), of law no. 287/90.</w:t>
      </w:r>
    </w:p>
    <w:p>
      <w:r>
        <w:t>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448 million euros.</w:t>
      </w:r>
    </w:p>
    <w:p>
      <w:r>
        <w:t>1 In this version, some data are omitted, as elements of confidentiality or secrecy of the information were deemed to exist.</w:t>
      </w:r>
    </w:p>
    <w:p>
      <w:r>
        <w:t>52 BULLETIN NO. 39 OF NOVEMBER 12, 2008</w:t>
      </w:r>
    </w:p>
    <w:p>
      <w:r>
        <w:t>IV. EVALUATION OF THE CONCENTRATION</w:t>
      </w:r>
    </w:p>
    <w:p>
      <w:r>
        <w:t>The sector affected by this operation is that related to the production of PVC, in particular E-PVC.</w:t>
      </w:r>
    </w:p>
    <w:p>
      <w:r>
        <w:t>PVC is a synthetic resin obtained through a polymerization process of vinyl chloride (VCM), a gas derived from ethylene and chlorine, initially reacted together to produce ethylene dichloride (EDC).</w:t>
      </w:r>
    </w:p>
    <w:p>
      <w:r>
        <w:t>PVC can be obtained through two production processes: (a) suspension PVC (S-PVC) and (b) emulsion PVC (E-PVC).</w:t>
      </w:r>
    </w:p>
    <w:p>
      <w:r>
        <w:t>Most of the PVC production (about 90% of total production in the EEA) occurs through the so-called suspension process. This process involves suspending VCM in water with an initiator. Subsequently, through a polymerization process and further processing, S-PVC is obtained. Through the process just described, the following distinct products are obtained: Specialty Suspension TA-PVC, Extender PVC, and Commodity PVC. This type of PVC is primarily used in the manufacture of plastic products, such as pipes and films.</w:t>
      </w:r>
    </w:p>
    <w:p>
      <w:r>
        <w:t>The second process used to produce PVC is the so-called emulsion process, which consists of emulsifying VCM in water with the addition of an initiator. This process also requires a polymerization process and subsequent processing. Through the process just described, two distinct products are obtained: Paste PVC and Specialty Emulsion TA-PVC.</w:t>
      </w:r>
    </w:p>
    <w:p>
      <w:r>
        <w:t>In general, E-PVC is used to make fabrics for clothing, flooring, etc.</w:t>
      </w:r>
    </w:p>
    <w:p>
      <w:r>
        <w:t>In accordance with the orientation of the Commission and the Authority, within the PVC production cycle, the following five distinct product markets can be identified: (i) Paste PVC; (ii) Specialty Emulsion TA-PVC; (iii) Specialty Suspension TA-PVC; (iv) Extender PVC; and (v) Commodity PVC2.</w:t>
      </w:r>
    </w:p>
    <w:p>
      <w:r>
        <w:t>The branch of business of Vinnolit subject to acquisition is exclusively engaged in the sale of E-PVC, namely the sale of Paste PVC and Specialty Emulsion TA-PVC. INEOS, on the other hand, is active in the production and sale of S-PVC (specifically, Commodity PVC) and E-PVC (namely, Paste PVC). INEOS produces Specialty Emulsion TA-PVC at the Porto Torres Plant, but currently sells its entire production to Vinnolit Sardegna. Therefore, for the purposes of this operation, it is believed that the relevant markets are those of Paste PVC and Specialty Emulsion TA-PVC.</w:t>
      </w:r>
    </w:p>
    <w:p>
      <w:r>
        <w:t>In accordance with the orientation of the Authority and the Commission in the aforementioned previous cases, the markets for Paste PVC and Specialty Emulsion TA-PVC have a geographical dimension at least equal to the European Economic Area.</w:t>
      </w:r>
    </w:p>
    <w:p>
      <w:r>
        <w:t>The value of the European market for Paste PVC, in 2007, is estimated by the notifying party at approximately [448-700] million euros. Also based on the estimates of the notifying party, INEOS and the branch of business subject to acquisition hold, respectively, a market share of approximately [5-10%] and [5-10%]. Numerous and qualified competitors are present in the same market, including, among others, Vestolit ([15-20%]), Solvay ([10-15%]), and Arkema ([10-15%])3.</w:t>
      </w:r>
    </w:p>
    <w:p>
      <w:r>
        <w:t>The Paste PVC market is a market in which there are no significant barriers to international trade, as Paste PVC is a product that is easily transportable, safely, and transportation costs are low (approximately 5% of the production price).</w:t>
      </w:r>
    </w:p>
    <w:p>
      <w:r>
        <w:t>2 See decision in case M.4734, INEOS/Kerling, of January 30, 2008; decision in case C4504 INEOS Vimyl Holdings/EVC International, in Bull. no. 11/01.</w:t>
      </w:r>
    </w:p>
    <w:p>
      <w:r>
        <w:t>3 Market shares are the result of estimates by the notifying party.</w:t>
      </w:r>
    </w:p>
    <w:p>
      <w:r>
        <w:rPr>
          <w:b/>
        </w:rPr>
        <w:t>[Pages 52–54]</w:t>
      </w:r>
    </w:p>
    <w:p>
      <w:r>
        <w:t>BULLETIN NO. 39 OF NOVEMBER 12, 2008 53</w:t>
      </w:r>
    </w:p>
    <w:p>
      <w:r>
        <w:t>With reference to the Specialty Emulsion TA-PVC market, in which INEOS is currently not present, the operation involves solely the replacement of one operator with another. Moreover, this market is characterized by the presence of qualified operators, such as Vestolit (which in 2006 held a share of [20-25%]), Solvin (with a share in 2006 of [25-30%]), and the Vinnolit group itself, present with [35-40%].</w:t>
      </w:r>
    </w:p>
    <w:p>
      <w:r>
        <w:t>In light of the above considerations, the concentration under examination does not appear to be capable of significantly altering the competitive dynamics in the relevant markets.</w:t>
      </w:r>
    </w:p>
    <w:p>
      <w:r>
        <w:t>IT IS THEREFORE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Luigi Fiorentino Antonio Catricalà</w:t>
      </w:r>
    </w:p>
    <w:p>
      <w:r>
        <w:t>4 The notifying party does not have market data referring to 2007.</w:t>
      </w:r>
    </w:p>
    <w:p>
      <w:r>
        <w:t>54 BULLETIN NO. 39 OF NOVEMBER 12, 2008</w:t>
      </w:r>
    </w:p>
    <w:p>
      <w:r>
        <w:t>C9679 - ESSO ITALIANA/BRANCH OF AUTOSTRADE PER L'ITALIA</w:t>
      </w:r>
    </w:p>
    <w:p>
      <w:r>
        <w:t>Measure no. 19014</w:t>
      </w:r>
    </w:p>
    <w:p>
      <w:r>
        <w:t>THE COMPETITION AND MARKET AUTHORITY</w:t>
      </w:r>
    </w:p>
    <w:p>
      <w:r>
        <w:t>IN ITS MEETING of 16 October 2008;</w:t>
      </w:r>
    </w:p>
    <w:p>
      <w:r>
        <w:t>HEARD the Rapporteur President Antonio Catricalà;</w:t>
      </w:r>
    </w:p>
    <w:p>
      <w:r>
        <w:t>HAVING REGARD to the law of 10 October 1990, no. 287;</w:t>
      </w:r>
    </w:p>
    <w:p>
      <w:r>
        <w:t>HAVING REGARD to the communication from the company Esso Italiana S.r.l. dated 29 September 2008;</w:t>
      </w:r>
    </w:p>
    <w:p>
      <w:r>
        <w:t>CONSIDERING the following:</w:t>
      </w:r>
    </w:p>
    <w:p>
      <w:r>
        <w:t>I. THE PARTIES</w:t>
      </w:r>
    </w:p>
    <w:p>
      <w:r>
        <w:t>Esso Italiana S.r.l. (hereinafter, Esso) engages in the refining, transportation, and marketing of petroleum products. The share capital of Esso is wholly owned by the company ExxonMobil Mediterranea S.r.l.</w:t>
      </w:r>
    </w:p>
    <w:p>
      <w:r>
        <w:t>The consolidated revenue generated by Esso in 2007 was 8.3 billion euros in Italy (net of VAT and excise duties).</w:t>
      </w:r>
    </w:p>
    <w:p>
      <w:r>
        <w:t>Autostrade per l'Italia S.p.A. (hereinafter, ASPI) is the concessionaire for the design, construction, and operation of highway networks and is subject to the direction and coordination of Atlantia S.p.A.</w:t>
      </w:r>
    </w:p>
    <w:p>
      <w:r>
        <w:t>The subject of this operation is the assignment of the distribution of fuels and lubricants and ancillary services at the service area "Somaglia Ovest," located along the A1 motorway, managed by ASPI.</w:t>
      </w:r>
    </w:p>
    <w:p>
      <w:r>
        <w:t>II. DESCRIPTION OF THE OPERATION</w:t>
      </w:r>
    </w:p>
    <w:p>
      <w:r>
        <w:t>The notified operation consists of the acquisition by Esso of the concession for the management of the fuel distribution service (including methane), lubricants, and ancillary activities at the service area "Somaglia Ovest" located, heading south, along the A1 motorway stretch from Naples to Milan, managed by ASPI. It is specified that the methane infrastructure is present but has never been operational due to the incomplete construction of the facility. The duration of the assignment is five years, with a possible extension of one year.</w:t>
      </w:r>
    </w:p>
    <w:p>
      <w:r>
        <w:t>The actual takeover of the operation of the service station, currently operated by Erg, is expected on the earliest date starting from 01.01.2009, subject to the transfer of all permits and anything else necessary for the operation of the business.</w:t>
      </w:r>
    </w:p>
    <w:p>
      <w:r>
        <w:t>III. QUALIFICATION OF THE OPERATION</w:t>
      </w:r>
    </w:p>
    <w:p>
      <w:r>
        <w:t>The operation, as it involves the acquisition of exclusive control over part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revenue generated in the last financial year at the national level by the group of interested companies exceeded 448 million euros.</w:t>
      </w:r>
    </w:p>
    <w:p>
      <w:r>
        <w:t>BULLETIN NO. 39 OF NOVEMBER 12, 2008 55</w:t>
      </w:r>
    </w:p>
    <w:p>
      <w:r>
        <w:t>IV. ASSESSMENT OF THE CONCENTRATION</w:t>
      </w:r>
    </w:p>
    <w:p>
      <w:r>
        <w:t>The relevant market</w:t>
      </w:r>
    </w:p>
    <w:p>
      <w:r>
        <w:t>The relevant product market is that of fuel distribution on the motorway network for automotive use (gasoline, diesel, LPG). The market for fuel distribution on the motorway network for automotive use is distinguished from the market for distribution on the road network due to the shorter travel time, normally ensured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fuel distribution on road networks, where only an authorization regime applies, for the exercise of fuel distribution activities at distribution facilities on the motorway network, it is also necessary to obtain a sub-concession from the companies that manage, under concession, the relevant motorway sections.</w:t>
      </w:r>
    </w:p>
    <w:p>
      <w:r>
        <w:t>In the market under examination, the supply is characterized by the presence of the main oil companies, active at the national level in the marketing of fuels for automotive use and vertically integrated also in the upstream phases of refining and logistics.</w:t>
      </w:r>
    </w:p>
    <w:p>
      <w:r>
        <w:t>Regarding the geographical dimension of the market, it is noted that the fuel distribution facilities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stretches of approximately 100 km before and after the fuel distribution facility in question. The breadth of the geographical market related to the individual motorway distribution facility must, from time to time, be measured in relation to its location and the specific segment of the motorway stretch on which it is situated.</w:t>
      </w:r>
    </w:p>
    <w:p>
      <w:r>
        <w:t>The relevant geographical market for the purposes of this operation includes stretches related to different motorways. With reference to the service area "Somaglia Ovest," the 100 km route before and after includes the motorway stretches A4 MILANO-VENEZIA, A4 TORINO-MILANO, A7, A8, A9, A15, A21, and the EAST and WEST MILAN RING ROADS. In the market thus identified, there are 39 service areas, including "Somaglia Ovest."</w:t>
      </w:r>
    </w:p>
    <w:p>
      <w:r>
        <w:t>Effects of the operation</w:t>
      </w:r>
    </w:p>
    <w:p>
      <w:r>
        <w:t>In the relevant market, there are four Esso-branded facilities: "Arda Ovest" on the A1 (which, however, will be assigned to Total as of January 1, 2009, following a public tender), "Dorno Est" on the A7, "Brembo Nord," and "Lambro Sud" on the A4 Milano - Venezia. Following the operation in question, Esso would hold 5 service areas in the relevant market, out of a total of 39. Furthermore, in the relevant market, the main oil companies active in Italy (Agip, Tamoil, Total, Erg, Shell, Q8) are present. All things considered, the operation in question does not appear to be capable of determining a restriction of competitive opportunities in the relevant market.</w:t>
      </w:r>
    </w:p>
    <w:p>
      <w:r>
        <w:t>IT IS THEREFORE CONSIDERED that the operation in question does not result, pursuant to Article 6, paragraph 1, of Law No. 287/90, in the establishment or strengthening of a dominant position in the relevant market, such as to eliminate or substantially and durably reduce competition;</w:t>
      </w:r>
    </w:p>
    <w:p>
      <w:r>
        <w:rPr>
          <w:b/>
        </w:rPr>
        <w:t>[Pages 55–57]</w:t>
      </w:r>
    </w:p>
    <w:p>
      <w:r>
        <w:t>56 BULLETIN NO. 39 OF NOVEMBER 12, 2008</w:t>
      </w:r>
    </w:p>
    <w:p>
      <w:r>
        <w:t>RESOLUTION</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 xml:space="preserve">THE SECRETARY GENERAL THE PRESIDENT </w:t>
        <w:br/>
        <w:t>Luigi Fiorentino Antonio Catricalà</w:t>
      </w:r>
    </w:p>
    <w:p>
      <w:r>
        <w:t>BULLETIN NO. 39 OF NOVEMBER 12, 2008 57</w:t>
      </w:r>
    </w:p>
    <w:p>
      <w:r>
        <w:t>C9680 - ESSO ITALIANA/BRANCH OF AUTOSTRADE PER L'ITALIA</w:t>
      </w:r>
    </w:p>
    <w:p>
      <w:r>
        <w:t>Measure no. 19015</w:t>
      </w:r>
    </w:p>
    <w:p>
      <w:r>
        <w:t>THE COMPETITION AND MARKET AUTHORITY</w:t>
      </w:r>
    </w:p>
    <w:p>
      <w:r>
        <w:t>IN ITS MEETING of 16 October 2008;</w:t>
      </w:r>
    </w:p>
    <w:p>
      <w:r>
        <w:t>HEARD the Rapporteur President Antonio Catricalà;</w:t>
      </w:r>
    </w:p>
    <w:p>
      <w:r>
        <w:t>HAVING REGARD to the law of 10 October 1990, no. 287;</w:t>
      </w:r>
    </w:p>
    <w:p>
      <w:r>
        <w:t>HAVING REGARD to the communication from the company Esso Italiana S.r.l. dated 29 September 2008;</w:t>
      </w:r>
    </w:p>
    <w:p>
      <w:r>
        <w:t>CONSIDERING the following:</w:t>
      </w:r>
    </w:p>
    <w:p>
      <w:r>
        <w:t>I. THE PARTIES</w:t>
      </w:r>
    </w:p>
    <w:p>
      <w:r>
        <w:t>Esso Italiana S.r.l. (hereinafter, Esso) engages in the refining, transportation, and marketing of petroleum products. The share capital of Esso is wholly owned by the company ExxonMobil Mediterranea S.r.l.</w:t>
      </w:r>
    </w:p>
    <w:p>
      <w:r>
        <w:t>The consolidated revenue generated by Esso in 2007 was 8.3 billion euros in Italy (net of VAT and excise duties).</w:t>
      </w:r>
    </w:p>
    <w:p>
      <w:r>
        <w:t>Autostrade per l'Italia S.p.A. (hereinafter, ASPI) is the concessionaire for the design, construction, and operation of motorway networks and is subject to the direction and coordination of Atlantia S.p.A.</w:t>
      </w:r>
    </w:p>
    <w:p>
      <w:r>
        <w:t>The subject of this operation is the assignment of the activity of distributing fuels and lubricants and ancillary services at the service area "Tortoreto Est," located along the A14 motorway, managed by ASPI.</w:t>
      </w:r>
    </w:p>
    <w:p>
      <w:r>
        <w:t>II. DESCRIPTION OF THE OPERATION</w:t>
      </w:r>
    </w:p>
    <w:p>
      <w:r>
        <w:t>The notified operation consists of the acquisition by Esso of the concession for the management of the fuel and lubricant distribution service and ancillary activities located, in the direction of Bologna, along the A14 Ancona - Pescara motorway section, managed by ASPI. The duration of the assignment is thirteen years, with a possible extension of two years.</w:t>
      </w:r>
    </w:p>
    <w:p>
      <w:r>
        <w:t>The actual takeover of the operation of the service station, currently operated by Shell, is expected on the first available date starting from 01.01.2009, subject to the transfer of all permits and anything else necessary for the operation of the business.</w:t>
      </w:r>
    </w:p>
    <w:p>
      <w:r>
        <w:t>III. QUALIFICATION OF THE OPERATION</w:t>
      </w:r>
    </w:p>
    <w:p>
      <w:r>
        <w:t>The operation, as it involves the acquisition of exclusive control over part of a company, constitutes a concentration pursuant to Article 5, paragraph 1, letter b), of law no. 287/90.</w:t>
      </w:r>
    </w:p>
    <w:p>
      <w:r>
        <w:t>It falls within the scope of application of law no. 287/90, as the conditions referred to in Article 1 of EC Regulation no. 139/04 do not apply, and is subject to the obligation of prior notification provided for by Article 16, paragraph 1, of the same law, as the total revenue generated in the last financial year at the national level by the group of interested companies exceeded 448 million euros.</w:t>
      </w:r>
    </w:p>
    <w:p>
      <w:r>
        <w:t>58 BULLETIN NO. 39 OF NOVEMBER 12, 2008</w:t>
      </w:r>
    </w:p>
    <w:p>
      <w:r>
        <w:t>IV. ASSESSMENT OF THE CONCENTRATION</w:t>
      </w:r>
    </w:p>
    <w:p>
      <w:r>
        <w:t>The relevant market</w:t>
      </w:r>
    </w:p>
    <w:p>
      <w:r>
        <w:t>The relevant product market is that of fuel distribution on the motorway network for automotive use (gasoline, diesel, LPG). The market for fuel distribution on the motorway network for automotive use is distinguished from the market for distribution on the road network due to the shorter travel time, ensured under normal conditions by the motorway route, compared to that on ordinary roads. In fact, considering the utility of being able to reach the destination more quickly, interrupting the motorway journey solely to refuel is not an economically convenient solution.</w:t>
      </w:r>
    </w:p>
    <w:p>
      <w:r>
        <w:t>Unlike the regulations governing fuel distribution on road networks, where only an authorization regime applies, for the operation of fuel distribution at service stations on the motorway network, it is also necessary to obtain a sub-concession from the companies that manage, under concession, the relevant motorway sections.</w:t>
      </w:r>
    </w:p>
    <w:p>
      <w:r>
        <w:t>In the market under examination, the supply is characterized by the presence of the main oil companies, active at the national level in the marketing of fuels for automotive use and vertically integrated also in the upstream phases of refining and logistics.</w:t>
      </w:r>
    </w:p>
    <w:p>
      <w:r>
        <w:t>With regard to the geographical dimension of the market, it is noted that the fuel distribution plants on the motorway network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motorway sections of approximately 100 km before and after the fuel distribution plant in question. The breadth of the geographical market relating to the individual motorway distribution plant must, from time to time, be measured in relation to its location and the specific segment of the motorway section on which it is located.</w:t>
      </w:r>
    </w:p>
    <w:p>
      <w:r>
        <w:t>The relevant geographical market for the purposes of this operation includes sections relating to different motorways. With reference to the service area "Tortoreto Est" within the 100 km route before and after, the A25 motorway section is also included. In the market thus identified, there are 9 service areas, including "Tortoreto Est."</w:t>
      </w:r>
    </w:p>
    <w:p>
      <w:r>
        <w:t>Effects of the operation</w:t>
      </w:r>
    </w:p>
    <w:p>
      <w:r>
        <w:t>In the relevant market, there is only one Esso-branded plant: "Alento Est" along the same A14. Following the operation in question, Esso would hold 2 service areas in the relevant market, out of a total of 9. Furthermore, in the relevant market, the main oil companies active in Italy (Agip, Total, Erg, Api, Q8) are present. All this considered, the operation in question does not appear to be capable of causing a restriction of competitive opportunities in the relevant market.</w:t>
      </w:r>
    </w:p>
    <w:p>
      <w:r>
        <w:t>THEREFORE, IT IS CONSIDERED that the operation in question does not result, pursuant to Article 6, paragraph 1, of law no. 287/90, in the establishment or strengthening of a dominant position in the relevant market, such as to eliminate or substantially and durably reduce competition;</w:t>
      </w:r>
    </w:p>
    <w:p>
      <w:r>
        <w:t>RESOLUTION</w:t>
      </w:r>
    </w:p>
    <w:p>
      <w:r>
        <w:t>not to initiate the investigation referred to in Article 16, paragraph 4, of law no. 287/90.</w:t>
      </w:r>
    </w:p>
    <w:p>
      <w:r>
        <w:rPr>
          <w:b/>
        </w:rPr>
        <w:t>[Pages 58–60]</w:t>
      </w:r>
    </w:p>
    <w:p>
      <w:r>
        <w:t>BULLETIN NO. 39 OF NOVEMBER 12, 2008 59</w:t>
      </w:r>
    </w:p>
    <w:p>
      <w:r>
        <w:t>The above conclusions will be communicated, pursuant to Article 16, paragraph 4, of law no. 287/90, to the interested companies and to the Minister of Economic Development. This measure will be published in the Bulletin of the Competition and Market Authority.</w:t>
      </w:r>
    </w:p>
    <w:p>
      <w:r>
        <w:t>THE SECRETARY GENERAL THE PRESIDENT</w:t>
        <w:br/>
        <w:t>Luigi Fiorentino Antonio Catricalà</w:t>
      </w:r>
    </w:p>
    <w:p>
      <w:r>
        <w:t>60 BULLETIN NO. 39 OF NOVEMBER 12, 2008</w:t>
      </w:r>
    </w:p>
    <w:p>
      <w:r>
        <w:t>C9686 - KUWAIT PETROLEUM ITALIA/BRANCH OF AUTOSTRADE PER L'ITALIA</w:t>
      </w:r>
    </w:p>
    <w:p>
      <w:r>
        <w:t>Measure no. 19016</w:t>
      </w:r>
    </w:p>
    <w:p>
      <w:r>
        <w:t>THE COMPETITION AND MARKET AUTHORITY</w:t>
      </w:r>
    </w:p>
    <w:p>
      <w:r>
        <w:t>IN ITS MEETING of 16 October 2008;</w:t>
      </w:r>
    </w:p>
    <w:p>
      <w:r>
        <w:t>HEARD the Rapporteur Giorgio Guazzaloca;</w:t>
      </w:r>
    </w:p>
    <w:p>
      <w:r>
        <w:t>HAVING REGARD to the law of 10 October 1990, no. 287;</w:t>
      </w:r>
    </w:p>
    <w:p>
      <w:r>
        <w:t>HAVING REGARD to the communication from the company Kuwait Petroleum Italia S.p.A., received on 30 September 2008;</w:t>
      </w:r>
    </w:p>
    <w:p>
      <w:r>
        <w:t>CONSIDERING the following:</w:t>
      </w:r>
    </w:p>
    <w:p>
      <w:r>
        <w:t>I. THE PARTIES</w:t>
      </w:r>
    </w:p>
    <w:p>
      <w:r>
        <w:t>Kuwait Petroleum Italia S.p.A. (hereinafter, KUPIT) is engaged in the refining, marketing, and distribution of petroleum products in the network and off-network sectors. In fuel distribution, it operates in the national network, on roads and highways, under the brand "Q8," while in the convenience-store activity, it operates under the brand "alPuntogiusto." The share capital of KUPIT is wholly owned by Kuwait Petroleum Europe B.V., based in Rotterdam (Netherlands), a company belonging to the Group headed by Kuwait Petroleum Corporation, the state company of Kuwait. The revenue of KUPIT generated in Italy, as reported in the last approved financial statement (31 March 2008), amounted to €5,267.05 million, net of excise duties and VAT.</w:t>
      </w:r>
    </w:p>
    <w:p>
      <w:r>
        <w:t>Autostrade per l'Italia S.p.A. (hereinafter, ASPI) is the concessionaire for the design, construction, and operation of the highway network and is subject to the direction and coordination of Atlantia S.p.A. ASPI published on 31 March 2008 two separate calls for participation for the awarding of two sub-concessions for the operation of the distribution of lubricating products and related and ancillary activities to be carried out in the service areas named "Badia Nuova Ovest" and "Badia Nuova Est," both on the A1 Naples-Milan Highway, respectively in the southbound and northbound directions.</w:t>
      </w:r>
    </w:p>
    <w:p>
      <w:r>
        <w:t>II. DESCRIPTION OF THE OPERATIONS</w:t>
      </w:r>
    </w:p>
    <w:p>
      <w:r>
        <w:t>The communicated operations consist of the acquisition by KUPIT, following two competitive procedures conducted by ASPI, of two sub-concessions for the operation of the distribution of lubricating products and related and ancillary activities in two highway service areas. As a result of the aforementioned procedures, Kuwait and ASPI entered into two separate agreements for the awarding from 1 January 2012 to 31 December 2022, with the possibility of extending the duration until 31 December 2024, respectively for the sub-concession for the service area named "Badia Nuova Ovest" and the sub-concession for the service area named "Badia Nuova Est." Both areas will be constructed from scratch as they are planned on the route of the so-called Variant of Valico, which is still under completion, of the A1 Naples-Milan Highway. The two areas will be located at Km 236.100 of that highway, one (Badia Nuova Ovest) in the south direction and the other (Badia Nuova Est) in the north direction. The delivery of the aforementioned areas and works by Autostrade per l'Italia S.p.A. to KUPIT is scheduled for 1 January 2012.</w:t>
      </w:r>
    </w:p>
    <w:p>
      <w:r>
        <w:t>III. QUALIFICATION OF THE OPERATIONS</w:t>
      </w:r>
    </w:p>
    <w:p>
      <w:r>
        <w:t>The operations, as they involve the acquisition of exclusive control over two distinct parts of a business, constitute concentrations pursuant to Article 5, paragraph 1, b), of law no. 287/90. They fall within the scope of application of law no. 287/90, as the conditions of Article 1 of EC Regulation no. 139/04 do not apply, and are subject to the obligation of prior notification provided for by Article 16, paragraph 1, of the same law, as the total revenue generated in the last financial year at the national level by the group of interested companies exceeded €448 million.</w:t>
      </w:r>
    </w:p>
    <w:p>
      <w:r>
        <w:t>IV. EVALUATION OF THE CONCENTRATIONS</w:t>
      </w:r>
    </w:p>
    <w:p>
      <w:r>
        <w:t>The relevant market</w:t>
      </w:r>
    </w:p>
    <w:p>
      <w:r>
        <w:t>The relevant product market for both operations is that of distribution on the highway network of fuels for automotive use (gasoline, diesel, LPG). The market for distribution on the highway network of fuels for automotive use is distinguished from the market for distribution on the road network due to the shorter travel time, typically ensured by the highway route, compared to that on ordinary roads. In fact, considering the utility of being able to reach the destination more quickly, interrupting the highway journey only to refuel is not an economically convenient solution.</w:t>
      </w:r>
    </w:p>
    <w:p>
      <w:r>
        <w:t>Unlike the regulations governing the distribution of fuels on road networks, where only an authorization regime applies, the operation of fuel distribution at a distribution facility on the highway network also requires the granting of a sub-concession by the companies that manage, under concession, the relevant highway sections. In the market under consideration, the supply is characterized by the presence of the main oil companies, active at the national level in the marketing of fuels for automotive use and vertically integrated also in the upstream phases of refining and logistics.</w:t>
      </w:r>
    </w:p>
    <w:p>
      <w:r>
        <w:t>Regarding the geographical dimension of the market, it is noted that the fuel distribution facilities on the highway network that are nearby and located in the same direction of travel are substitutable from the demand side. The geographical extent of the market affected by the operation in question can be defined in relation to the need of each driver to refuel when the fuel tank of their vehicle is close to the reserve level. It is therefore calculated based on routes along the highway sections of approximately 100 km before and after the examined fuel distribution facility. The breadth of the geographical market related to the individual highway distribution facility must, from time to time, be measured in relation to its location and the specific segment of the highway section on which it is situated.</w:t>
      </w:r>
    </w:p>
    <w:p>
      <w:r>
        <w:t>The relevant geographical markets for the purposes of the present operations include sections related to different highways.</w:t>
      </w:r>
    </w:p>
    <w:p>
      <w:r>
        <w:t>Regarding the Service Area "Badia Nuova Est," within a 100 km travel radius, the following highway sections fall: A1, A11, A13, A14, and A22; in the considered area, there are 17 service areas, including the one in question.</w:t>
      </w:r>
    </w:p>
    <w:p>
      <w:r>
        <w:t>Regarding the service area "Badia Nuova Ovest," also within the 100 km travel radius before and after, the same highway sections apply, in the opposite direction. In this case, there are 16 service areas, including the one in question.</w:t>
      </w:r>
    </w:p>
    <w:p>
      <w:r>
        <w:t>Effects of the operations</w:t>
      </w:r>
    </w:p>
    <w:p>
      <w:r>
        <w:t>Preliminarily, it is noted that both operations refer to sub-concessions that will only become operational starting from 1 January 2012, following the completion of the Variant of Valico. However, given the characteristics of the markets in question, it already seems possible to make a prospective assessment of the effects of the two operations. As mentioned, in fact, the activity of distributing fuels and lubricants on the highway network can only be carried out following the obtaining of a sub-concession, which typically has a multi-year duration. The competitive context in which this activity takes place is therefore relatively stable. It is also reasonably certain that at the established time, Kuwait will effectively begin its fuel distribution activity and</w:t>
      </w:r>
    </w:p>
    <w:p>
      <w:r>
        <w:rPr>
          <w:b/>
        </w:rPr>
        <w:t>[Pages 61–63]</w:t>
      </w:r>
    </w:p>
    <w:p>
      <w:r>
        <w:t>62 BULLETIN NO. 39 OF NOVEMBER 12, 2008</w:t>
      </w:r>
    </w:p>
    <w:p>
      <w:r>
        <w:t>fuel and lubricants in the service areas in question, as (a) the procedures for the selection of the sub-concessionaire (announcement and conduct of the tender, signing of the agreement, etc.) involve significant costs for both the grantor and the successful bidder and (b) the agreements expressly prohibit the possibility of transferring the sub-concession to third parties.</w:t>
      </w:r>
    </w:p>
    <w:p>
      <w:r>
        <w:t>In the relevant geographic market for the "Badia Nuova Ovest" Service Area, KUPIT manages a single Service Area ("Aglio Ovest" on the same A1, Km 256, direction Naples). Following the operation in question, KUPIT would hold 2 Service Areas in the relevant market, out of a total of 16. Furthermore, the main oil companies active in Italy (Agip, api, Total, Shell, Erg, Esso) are present in the relevant market. Considering all of this, the operation in question does not appear to be suitable to determine a restriction of competitive opportunities in the relevant market.</w:t>
      </w:r>
    </w:p>
    <w:p>
      <w:r>
        <w:t>In the relevant geographic market for the "Badia Nuova Est" Service Area, KUPIT is not yet operational. The main oil companies active in Italy (Agip, api, Total, Shell, Erg, Esso) are present. Following the operation in question, therefore, it would hold only 1 Service Area, out of a total of 16. In light of the observations made, the operation in question does not seem suitable to determine a restriction of the relevant market.</w:t>
      </w:r>
    </w:p>
    <w:p>
      <w:r>
        <w:t>CONSIDERED, therefore, that the operations in question do not result, pursuant to Article 6, paragraph 1, of law no. 287/90, in the establishment or strengthening of a dominant position in the affected markets,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interested companies and to the Minister of Economic Development.</w:t>
      </w:r>
    </w:p>
    <w:p>
      <w:r>
        <w:t>This measure will be published in the Bulletin of the Competition and Market Authority.</w:t>
      </w:r>
    </w:p>
    <w:p>
      <w:r>
        <w:t>THE SECRETARY GENERAL THE PRESIDENT</w:t>
      </w:r>
    </w:p>
    <w:p>
      <w:r>
        <w:t>Luigi Fiorentino Antonio Catricalà</w:t>
      </w:r>
    </w:p>
    <w:p>
      <w:r>
        <w:t>BULLETIN NO. 39 OF NOVEMBER 12, 2008 63</w:t>
      </w:r>
    </w:p>
    <w:p>
      <w:r>
        <w:t>REPORTING AND ADVISORY ACTIVITIES</w:t>
      </w:r>
    </w:p>
    <w:p>
      <w:r>
        <w:t>AS480 - OBSERVATIONS ON THE OPENING OF COMMERCIAL ESTABLISHMENTS IN ITALY</w:t>
      </w:r>
    </w:p>
    <w:p>
      <w:r>
        <w:t>Rome, October 20, 2008</w:t>
      </w:r>
    </w:p>
    <w:p>
      <w:r>
        <w:t>Presidency of the Council of Ministers</w:t>
      </w:r>
    </w:p>
    <w:p>
      <w:r>
        <w:t>Honorable President Silvio Berlusconi</w:t>
      </w:r>
    </w:p>
    <w:p>
      <w:r>
        <w:t>Permanent Conference for relations between the State, the Regions, and the Autonomous Provinces of Trento and Bolzano</w:t>
      </w:r>
    </w:p>
    <w:p>
      <w:r>
        <w:t>Honorable President Raffaele Fitto</w:t>
      </w:r>
    </w:p>
    <w:p>
      <w:r>
        <w:t>Presidents of the Regions</w:t>
      </w:r>
    </w:p>
    <w:p>
      <w:r>
        <w:t>Presidents of the Autonomous Provinces of Trento and Bolzano</w:t>
      </w:r>
    </w:p>
    <w:p>
      <w:r>
        <w:t>The Authority intends to make some observations regarding the competition limitations contained in certain regional regulations and local authority regulations concerning the opening of retail commercial establishments which, from an antitrust perspective, are considered unjustifiably restrictive of competition, as well as in contrast with the national regulations set forth in Articles 12 and 13 of Legislative Decree No. 114 of March 31, 1998, which, as is known, liberalized the opening (days and hours) of all commercial establishments located in certain types of municipalities or in particular areas (Article 12) as well as certain types of establishments that sell specific goods regardless of their location (Article 13).</w:t>
      </w:r>
    </w:p>
    <w:p>
      <w:r>
        <w:t>With regard to the restrictions subject to this report, the Authority also notes that it received numerous complaints in the months of April, May, and June 2008 through which certain regional regulations and local authority regulations deemed restrictive of competition were reported, as they limit what is provided for by the aforementioned Articles 12 and 13 of Legislative Decree No. 114/98.</w:t>
      </w:r>
    </w:p>
    <w:p>
      <w:r>
        <w:t>In particular, a company active in the large-scale distribution of furniture and household items complained about the restrictiveness of the trade regulations in force in the regions of Emilia Romagna, Lombardy, and Umbria, which introduce general closure obligations on certain holidays (i.e., on January 1, May 1, April 25, June 2, August 15, November 1, December 25, December 26, Easter Monday, and Easter Sunday), as well as a restrictive interpretation of the exemption provided for by Article 13 of the aforementioned Legislative Decree No. 114/98.</w:t>
      </w:r>
    </w:p>
    <w:p>
      <w:r>
        <w:t>Some companies active in the retail distribution of clothing and accessories in Sicily reported the ordinances of the mayors of the municipalities of Palermo, Mazara del Vallo, and Caltanissetta, which have regulated in a restrictive manner, even compared to what is provided for by the aforementioned Legislative Decree No. 114/98, the opening days and hours of commercial establishments. In particular, these ordinances provide for generalized closure obligations on certain holidays (January 6, April 25, May 1, June 2, August 15, November 1, December 8) or arbitrarily identify the areas of the city that enjoy the liberalized regime referred to in Article 13 of Legislative Decree No. 114/1998.</w:t>
      </w:r>
    </w:p>
    <w:p>
      <w:r>
        <w:t>An association of merchants active in Umbria complained about the existence of a general closure obligation in the Region on holidays (January 1, May 1, April 25, June 2, Easter Sunday, Easter Monday, August 15, November 1, December 25, December 26), with the possibility of derogating from this obligation only for commercial establishments located in certain areas that have concluded agreements with local administrations regarding "compensatory" closure on other Sundays or holidays.</w:t>
      </w:r>
    </w:p>
    <w:p>
      <w:r>
        <w:t>A company active in the marketing of footwear in the city of Bologna reported that, in this Municipality, the liberalization of opening is effective only for commercial establishments located in the city center, while for other areas there is an obligation of closure on the aforementioned Sundays and holidays; an obligation that can be derogated, in a year, only for four Sundays.</w:t>
      </w:r>
    </w:p>
    <w:p>
      <w:r>
        <w:t>The Mayor of Voghera complained about the unjustified disparity of treatment arising from the trade regulations in force in the Lombardy Region, according to which in the municipality of Voghera, which is not a provincial capital nor can it be classified as a municipality with a predominantly tourist economy, Sunday opening is prohibited for medium-sized commercial structures (from 250 to 2500 square meters), while such a prohibition is not provided for small shops or large shopping centers.</w:t>
      </w:r>
    </w:p>
    <w:p>
      <w:r>
        <w:t>Finally, a company active in Florence in the automated retail marketing of hot food (through vending machines located inside the commercial establishment and therefore in the absence of personnel assigned to sales) complained about the obligation of nighttime closure; an obligation that is not instead provided for the same types of establishments active in the city of Bologna. This complainant points out that the nighttime closure of such an establishment undermines the economic activity itself aimed at ensuring hot meals, especially during hours when "traditional" catering establishments, which require the presence of personnel assigned to sales (delicatessens, restaurants, etc.), are closed.</w:t>
      </w:r>
    </w:p>
    <w:p>
      <w:r>
        <w:t>It is finally noted that Federdistribuzione has sent a study titled "Opening Hours of Commercial Establishments in Italy: Legislative Guidelines; Current Situation and Main Critical Issues; Trends and Conclusions" from June 2008, in which the various regional regulations were compared. This study shows that differing legislation on retail distribution across the national territory produces damage both in terms of management opportunities granted to operators and in terms of services offered to consumers who increasingly orient their purchasing habits on Sundays and holidays.</w:t>
      </w:r>
    </w:p>
    <w:p>
      <w:r>
        <w:t>Preliminarily, the Authority intends to recall the content of the liberalization introduced by Legislative Decree No. 114/98 regarding the days and hours of opening of commercial establishments located in art cities, in municipalities with a predominantly tourist economy, as well as of commercial establishments active exclusively or predominantly in the sale of certain goods (bakeries, furniture, books, etc.).</w:t>
      </w:r>
    </w:p>
    <w:p>
      <w:r>
        <w:t>With regard to the first aspect, it is noted that Article 12, paragraph 1, of Legislative Decree No. 114/1998 has liberalized the opening of commercial establishments in "municipalities with a predominantly tourist economy" and in "art cities" (as well as in "areas of the territory" of the municipalities), expressly providing that, in such municipalities, "operators may derogate from the obligation set forth in Article 11, paragraph 4" according to which "commercial establishments observe the Sunday and holiday closure of the establishment."</w:t>
      </w:r>
    </w:p>
    <w:p>
      <w:r>
        <w:rPr>
          <w:b/>
        </w:rPr>
        <w:t>[Pages 64–66]</w:t>
      </w:r>
    </w:p>
    <w:p>
      <w:r>
        <w:t>BULLETIN NO. 39 OF NOVEMBER 12, 2008 65</w:t>
      </w:r>
    </w:p>
    <w:p>
      <w:r>
        <w:t>Therefore, pursuant to paragraph 1 of Article 12, all types of commercial establishments located in municipalities with a predominantly tourist economy and in cities of art (as well as in certain areas of the territory identified by the regions) may decide whether to remain open even on public holidays (including January 1, May 1, April 25, June 2, Easter Sunday, Easter Monday, August 15, November 1, December 25, December 26) and on all Sundays of the year.</w:t>
      </w:r>
    </w:p>
    <w:p>
      <w:r>
        <w:t>The aforementioned Article 12, paragraph 3, provides that, within 180 days from the entry into force of Legislative Decree No. 114/98, the Regions should have identified - in a general and preventive manner and after consulting consumer organizations, businesses in commerce and tourism, and employees - the municipalities with a predominantly tourist economy and the cities of art, as well as the areas of the municipalities and the periods of greater tourist influx, in which it is permitted for commercial establishments to exercise the option provided by the same Article 12, namely to remain open on all Sundays of the year and on all public holidays (including January 1, May 1, April 25, June 2, Easter Sunday, Easter Monday, August 15, November 1, December 25, December 26).</w:t>
      </w:r>
    </w:p>
    <w:p>
      <w:r>
        <w:t>The same provision also states that in the municipalities, in the cities of art, and in the areas as identified by the regions, it is permitted for commercial establishments to freely decide their opening hours.</w:t>
      </w:r>
    </w:p>
    <w:p>
      <w:r>
        <w:t>Article 13 of Legislative Decree No. 114/98 establishes that establishments that predominantly and exclusively sell certain goods (including newspapers, beverages, books, flowers, furniture, rotisseries, pastry shops), regardless of the area in which they are located, may freely decide to remain open even on public holidays (including January 1, May 1, April 25, June 2, Easter Sunday, Easter Monday, August 15, November 1, December 25, December 26) and on all Sundays of the year.</w:t>
      </w:r>
    </w:p>
    <w:p>
      <w:r>
        <w:t>It is specified that, for the applicability of Article 13, Legislative Decree No. 114/98 does not provide any indication regarding the requirements to meet the criterion of predominance in the marketing of certain goods and therefore to benefit from the liberalization provided by the same Article 13.</w:t>
      </w:r>
    </w:p>
    <w:p>
      <w:r>
        <w:t>However, regarding the determination of the predominance requirement referred to in Article 13, a circular from the then Ministry of Industry, Commerce, and Handicrafts dated May 10, 2001, intervened, according to which a commercial establishment sells, predominantly, the goods indicated in the same provision, if the turnover generated by the same establishment from the sales of those goods exceeds the threshold of 50% of the total turnover generated by the commercial establishment.</w:t>
      </w:r>
    </w:p>
    <w:p>
      <w:r>
        <w:t>That said, the Authority intends to point out that, despite the liberalizing and pro-competitive regulation introduced by the aforementioned Articles 12 and 13 of Legislative Decree No. 114/98, the reports received and the investigations carried out have highlighted - with reference to certain regional regulations and some local regulations, as well as the regulation concerning the power of the regions to identify consumer areas, businesses in commerce and tourism, and employees, may define agreements to be submitted to the mayor for the exercise of the functions referred to in Article 36, paragraph 3, of Law No. 142 of June 8, 1990. 3. Within one hundred eighty days from the date of entry into force of this decree, also at the proposal of the interested municipalities and after consulting consumer organizations, businesses in commerce and tourism, and employees, the regions identify the municipalities with a predominantly tourist economy, the cities of art or the areas of their territory and the periods of greater tourist influx in which the operators can exercise the option referred to in paragraph 1.</w:t>
      </w:r>
    </w:p>
    <w:p>
      <w:r>
        <w:t>2 Article 13 provides that the same regulations as those in Article 12 of the same decree apply to "the sales of monopoly goods; sales establishments within campsites, villages, and tourist and hotel complexes; retail establishments located in service areas along highways, in railway, maritime, and airport stations; newspaper stands; ice cream parlors and delicatessens; rotisseries and pastry shops; establishments specialized in the sale of beverages, flowers, plants, and gardening articles, furniture, books, records, magnetic tapes, cassettes, video cassettes, works of art, antiques, prints, postcards, souvenirs, and local crafts, as well as highway service stations, provided that the sales activities referred to in this paragraph are carried out exclusively and predominantly, and cinemas. 2. Food sector establishments must guarantee public opening in the event of more than two consecutive holidays. The mayor defines the methods for fulfilling the obligation referred to in this paragraph. 3. Municipalities may authorize, based on user needs and the peculiar characteristics of the territory, the exercise of sales activity at night exclusively for a limited number of neighborhood establishments."</w:t>
      </w:r>
    </w:p>
    <w:p>
      <w:r>
        <w:t>66 BULLETIN NO. 39 OF NOVEMBER 12, 2008</w:t>
      </w:r>
    </w:p>
    <w:p>
      <w:r>
        <w:t>subject to the liberalization in question) - some critical aspects from an antitrust perspective, which are illustrated below.</w:t>
      </w:r>
    </w:p>
    <w:p>
      <w:r>
        <w:t>The liberalization of opening on public holidays and on all Sundays</w:t>
      </w:r>
    </w:p>
    <w:p>
      <w:r>
        <w:t>With reference to the identification of the opening days of commercial establishments in "municipalities with a predominantly tourist economy" and in "cities of art" (as well as in "areas of the territory" of the municipalities), it has emerged that many regional regulations (such as, for example, the Regions of Umbria, Lombardy, Emilia Romagna, Liguria, Sardinia, Sicily) and some resolutions of local authorities (such as, for example, Turin, Milan, Trento, Bologna, Florence, Ancona) have intervened to limit the scope of the liberalization introduced by Article 12 of Legislative Decree No. 114/98.</w:t>
      </w:r>
    </w:p>
    <w:p>
      <w:r>
        <w:t>In particular, prohibitions on opening on national holidays and on all Sundays of the year have been established, contrary to what is provided for by the aforementioned Article 12, resulting in the nullification of the introduction of competition principles in retail trade, which the Authority has repeatedly hoped for.</w:t>
      </w:r>
    </w:p>
    <w:p>
      <w:r>
        <w:t>Furthermore, in some regional regulations (such as, for example, the regions of Umbria, Puglia, Campania), opening even on public holidays is allowed only as an exception and under particular circumstances, including, for example, reaching an agreement between local authorities and trade associations to identify compensatory measures.</w:t>
      </w:r>
    </w:p>
    <w:p>
      <w:r>
        <w:t>Regarding the liberalization of the opening of retail commercial establishments on public holidays and on all Sundays of the year, the Authority considers it appropriate to reiterate the established orientation, expressed, among others, in the recent report AS448 of April 5, 2008 "Opening of commercial establishments in the Municipality of Rome," according to which the liberalization of the hours and days of public opening of commercial establishments - as introduced by the provisions of Articles 12 and 13 of Legislative Decree No. 114/98, aimed at increasing competition among operators and encouraging a greater supply of commercial services in certain types of cities - favors, to the benefit of consumers, the creation of a more dynamic market that is more open to the entry of new operators. This is because it allows the removal of an obstacle to the adoption of differentiated strategies by operators, such as the obligation to close on all Sundays of the year and on public holidays.</w:t>
      </w:r>
    </w:p>
    <w:p>
      <w:r>
        <w:t>The problem of identifying areas and zones subject to liberalization</w:t>
      </w:r>
    </w:p>
    <w:p>
      <w:r>
        <w:t>Regarding the problem of identifying areas and zones included in the liberalization referred to in paragraph 1 of Article 12, many regional regulations (such as, for example, the Regions of Aosta Valley, Piedmont, Lombardy, Tuscany, Lazio) and some resolutions of municipal bodies (for example, the municipalities of Turin, Milan, Venice, Bari, Catanzaro) identify, within the territorial scope of the same municipality, pursuant to what is provided for by Article 12, paragraph 3, zones that benefit from liberalization.</w:t>
      </w:r>
    </w:p>
    <w:p>
      <w:r>
        <w:t>An example of the competitive distortions caused by the distorted use, from an antitrust perspective, of the power to identify zones is the case reported by an operator in Bologna. Thus, it appears that small commercial establishments located in semi-central areas of some cities classified as cities of art are allowed to open only on certain Sundays of the year, while a broader liberalization applies to large shopping centers and establishments located in central areas that can remain open on all Sundays of the year.</w:t>
      </w:r>
    </w:p>
    <w:p>
      <w:r>
        <w:t>On this aspect, the Authority observes that the purpose of the illustrated provision in question in Article 12, paragraph 3 - at the time of the entry into force of Legislative Decree No. 114/98 - was to introduce a first degree of competition in retail trade. Today, however, it is necessary to highlight the opportunity to consider the new competitive dynamics that are emerging, characterized, from the supply side, by an expansion of medium and large distribution, especially in the immediate vicinity of medium and large cities, and, from the demand side, by a greater and significant willingness to mobility, especially on Sundays, for purchases.</w:t>
      </w:r>
    </w:p>
    <w:p>
      <w:r>
        <w:t>The Authority therefore believes that the provision in question, which grants local authorities the power to identify areas or zones of a particular municipality subject to liberalization, should be interpreted in light of the economic and social changes that have occurred in the meantime. In this perspective, today the pro-competitive character of the prescriptive content of Article 12 should be maximally valued and expanded, which should therefore be used to remove situations of disadvantage among competing commercial operators or unjustified disparities in treatment.</w:t>
      </w:r>
    </w:p>
    <w:p>
      <w:r>
        <w:t>Distortive effects similar to those caused by the identification of zones included in the liberalization may occur, for example, in the Lombardy Region (regional law of April 3, 2000, No. 22) where, in municipalities that are not provincial capitals nor classified as municipalities with a predominantly tourist economy (for example, the municipality of Voghera), Sunday opening is prohibited for medium-sized commercial structures (from 250 to 2500 square meters); while this prohibition does not apply to small shops or large shopping centers, which enjoy general exemptions. Even in this case, the competitive harm arising from the introduction of a wide and heterogeneous number of differentiated regimes within the same relevant market emerges.</w:t>
      </w:r>
    </w:p>
    <w:p>
      <w:r>
        <w:t>In particular, given the predominantly local geographical dimension of the retail distribution market, the identification of the zones in question within the local market can lead to significant alterations in the conditions of competition, as it may not be permitted for establishments located in the same province but not in the identified zone to carry out their economic activity on the same days when the opening of establishments located in the same provincial area but in the identified zone is permitted.</w:t>
      </w:r>
    </w:p>
    <w:p>
      <w:r>
        <w:t>Given the progressive change in consumer purchasing habits, as well as the increasing presence on the supply side of entities, such as large distribution, that can freely determine their opening hours and days, the Authority notes that the criterion of identifying differentiated regimes within the same relevant market or even within the same region should always be limited to particular situations and should not generate distortive effects on competition. In fact, it cannot be overlooked that operators not included in the liberalized regimes may not be incentivized to evolve and adapt their supply strategies to those of competitors, who can already freely determine their opening days and hours.</w:t>
      </w:r>
    </w:p>
    <w:p>
      <w:r>
        <w:t>The inertia of the regions in defining cities of art or municipalities with a predominantly tourist economy</w:t>
      </w:r>
    </w:p>
    <w:p>
      <w:r>
        <w:t>Regarding the recognition of the qualification of city of art or municipalities with a predominantly tourist economy, the Authority observes that - in the event that the regions (to which Legislative Decree No. 114/98 delegates the competence to recognize such qualification) have not fulfilled the task assigned to them by paragraph 3 of Article 12 - it is up to the municipalities themselves to ascertain the predominant tourist character of their respective economic reality or the characteristic of a city.</w:t>
      </w:r>
    </w:p>
    <w:p>
      <w:r>
        <w:rPr>
          <w:b/>
        </w:rPr>
        <w:t>[Pages 67–69]</w:t>
      </w:r>
    </w:p>
    <w:p>
      <w:r>
        <w:t>68 BULLETIN NO. 39 OF NOVEMBER 12, 2008</w:t>
        <w:br/>
        <w:t>of art. This is in order to overcome any inert behaviors that could hinder the application of competitive principles.</w:t>
      </w:r>
    </w:p>
    <w:p>
      <w:r>
        <w:t>Identification of the prevalence for the applicability of Article 13</w:t>
      </w:r>
    </w:p>
    <w:p>
      <w:r>
        <w:t>With reference to the aspect of identifying the prevalence for the applicability of Article 13, the investigations carried out have highlighted that in some local realities, the application of the liberalization provided for in Article 13 of Legislative Decree no. 114/98, intended for establishments that predominantly sell certain goods (including, for example, furniture, clothing, books), is limited by provisions that restrictively regulate, in contrast to antitrust principles and also in contrast to what is indicated by the Ministry of Productive Activities in the illustrated circular, the demonstration of the requirement of prevalence.</w:t>
      </w:r>
    </w:p>
    <w:p>
      <w:r>
        <w:t>The regions of Umbria and Lombardy, for example, have provided that the requirement of prevalence must be assessed through the analysis of the sales area, with at least 80% of the sales area being concretely dedicated to the sale of the goods referred to in Article 13. In some regions (such as, for example, Emilia Romagna), this possibility is not even provided for.</w:t>
      </w:r>
    </w:p>
    <w:p>
      <w:r>
        <w:t>Regarding the identification of the existence of this requirement, the Authority notes that the only solution deemed desirable from an antitrust perspective is that adopted in the aforementioned circular of the Ministry of Industry, Commerce, and Handicrafts, which calculates the criterion of prevalence based on the total turnover of the commercial establishment, whereby prevalence is achieved when the threshold of 50% of the turnover of the commercial establishment is exceeded. This criterion indeed guarantees the most impartial and homogeneous application of the law throughout the national territory and ensures the abstract knowledge of the rules.</w:t>
      </w:r>
    </w:p>
    <w:p>
      <w:r>
        <w:t>The different criterion adopted by various regions and based on the prevalence of the area dedicated to the goods referred to in Article 13, moreover, creates broad possibilities for litigation even in judicial proceedings, for whose resolution it is often necessary to request technical consultations, with an increase in costs, including social costs.</w:t>
      </w:r>
    </w:p>
    <w:p>
      <w:r>
        <w:t>In conclusion, the Authority – in light of the principles regarding restrictions concerning the days and hours of opening of commercial establishments (see, among others, the reports AS194 of February 17, 2000, in Bulletin no. 7/2000 and AS381 of February 1, 2007, in Bulletin no. 3/2007) – and in coherence with what is provided by national legal regulations (Articles 12 and 13 of Legislative Decree no. 114/1998), hopes that all territorial entities that have adopted unjustifiably restrictive regulations in this matter will review, based on what has been stated, their respective regulations in the part that does not allow commercial establishments a free determination of the methods of conducting their economic activity.</w:t>
      </w:r>
    </w:p>
    <w:p>
      <w:r>
        <w:t>Finally, in light of the now consolidated constitutional jurisprudence (starting from the fundamental ruling of January 13, 2004, no. 14), the Authority observes that any provision that promotes or protects competition prevails over provisions adopted by territorial entities that, on the contrary, hinder or do not favor the implementation of the competitive principles contained in the EC Treaty and referred to in Law no. 287/90, even where such provisions concern the matter of commerce. In fact, according to constitutional jurisprudence, liberalization provisions, such as those relating to the opening of commercial establishments contained in Articles 12 and 13 of Legislative Decree no. 114/98, fall within the so-called transversal competences reserved for the State as they constitute economic policy choices reserved for the State, by virtue of Article 117, paragraph 2, letter e). In this regard, it is particularly worth recalling the notable ruling of the Constitutional Court (ruling of December 14, 2007, no. 430), in which it was stated that state legislation, in exercising exclusive legislative competence in the matter of "protection of competition," may intervene in regional matters to the extent that its action is "instrumental in eliminating limits and barriers to market access and the free expression of entrepreneurial capacity."</w:t>
      </w:r>
    </w:p>
    <w:p>
      <w:r>
        <w:t>Thus, pro-competitive norms, such as those contained in Articles 12 and 13 of Legislative Decree no. 114/98, seem to find full effectiveness even where the local Administration has issued administrative or legislative provisions that conflict with state pro-competitive legislative provisions, even where these relate to matters reserved for exclusive regional legislative competence such as commerce; this with the consequent obligation to disapply all regional or local regulations that conflict with competitive principles by the administrations.</w:t>
      </w:r>
    </w:p>
    <w:p>
      <w:r>
        <w:t>THE PRESIDENT</w:t>
        <w:br/>
        <w:t>Antonio Catricalà</w:t>
      </w:r>
    </w:p>
    <w:p>
      <w:r>
        <w:t>70 BULLETIN NO. 39 OF NOVEMBER 12, 2008</w:t>
        <w:br/>
        <w:t>AS481 - REGULATIONS ON MARITIME STATE PROPERTY FOR TOURIST AND RECREATIONAL PURPOSES</w:t>
      </w:r>
    </w:p>
    <w:p>
      <w:r>
        <w:t>Rome, October 20, 2008</w:t>
      </w:r>
    </w:p>
    <w:p>
      <w:r>
        <w:t>Senate of the Republic</w:t>
      </w:r>
    </w:p>
    <w:p>
      <w:r>
        <w:t>President Senator Renato Schifani</w:t>
      </w:r>
    </w:p>
    <w:p>
      <w:r>
        <w:t>Chamber of Deputies</w:t>
      </w:r>
    </w:p>
    <w:p>
      <w:r>
        <w:t>Honorable President Gianfranco Fini</w:t>
      </w:r>
    </w:p>
    <w:p>
      <w:r>
        <w:t>Presidency of the Council of Ministers</w:t>
      </w:r>
    </w:p>
    <w:p>
      <w:r>
        <w:t>Honorable President Silvio Berlusconi</w:t>
      </w:r>
    </w:p>
    <w:p>
      <w:r>
        <w:t>Permanent Conference for relations between the State, the Regions, and the Autonomous Provinces of Trento and Bolzano</w:t>
      </w:r>
    </w:p>
    <w:p>
      <w:r>
        <w:t>Honorable President Raffaele Fitto</w:t>
      </w:r>
    </w:p>
    <w:p>
      <w:r>
        <w:t>President of the Friuli Venezia Giulia Region</w:t>
      </w:r>
    </w:p>
    <w:p>
      <w:r>
        <w:t>With this report, made pursuant to Article 21 of Law of October 10, 1990, no. 287, the Competition and Market Authority intends to draw attention to the distortions of competition and the proper functioning of the market arising from the provisions of Article 37 of the Navigation Code, from Decree-Law of October 5, 1993, no. 400, containing "Provisions for the determination of fees related to maritime state property concessions," converted with modifications by Article 1, paragraph 1, of Law of December 4, 1993, no. 494, as replaced by Article 10 of Law of March 16, 2001, no. 88, as well as from Regional Law of November 13, 2006, no. 22, containing "Regulations on maritime state property for tourist and recreational purposes and amendments to Regional Law 16/2002 on soil defense and water state property" and from the decree of the President of the Region of October 9, 2007, no. 320, which provided for the plan for the use of maritime state property (hereinafter also referred to as PUD) of the Friuli Venezia Giulia region.</w:t>
      </w:r>
    </w:p>
    <w:p>
      <w:r>
        <w:t>At the national level, the concession of goods falling within maritime state property is governed by Articles 36 and 37 of the Navigation Code (hereinafter also referred to as c.n.), which respectively provide for "Concession of state property" and "Competition of multiple applications for concession."</w:t>
      </w:r>
    </w:p>
    <w:p>
      <w:r>
        <w:t>In particular, Article 37, second paragraph, provides, in the case of multiple applications, the so-called right of insistence, based on which preference is granted to the subject who is already the holder of the disputed concession.</w:t>
      </w:r>
    </w:p>
    <w:p>
      <w:r>
        <w:t>Regarding maritime state property concessions, another significant national provision is contained in the second paragraph of Article 1 of Decree-Law no. 400/1993, which contains "Provisions for the determination of fees related to maritime state property concessions," which provides for the automatic renewal of six-year state property concessions upon simple request from the concessionaire, without prejudice to the right of revocation of the concession pursuant to Article 42 c.n.</w:t>
      </w:r>
    </w:p>
    <w:p>
      <w:r>
        <w:t>Such regulatory provisions appear likely to produce restrictive effects on competition, considering that neither the Navigation Code nor its implementing regulation provide as a general principle, for the assignment of maritime concessions, the use of transparent, competitive, and duly publicized competitive procedures nor, finally, the reasonable duration of state property concessions.</w:t>
      </w:r>
    </w:p>
    <w:p>
      <w:r>
        <w:t>Regarding these regulatory provisions and, in particular, the so-called right of insistence referred to in Article 37, paragraph 2, c.n., the Authority believes that renewal or issuance procedures for concessions should be based on transparent and competitive criteria.</w:t>
      </w:r>
    </w:p>
    <w:p>
      <w:r>
        <w:rPr>
          <w:b/>
        </w:rPr>
        <w:t>[Pages 70–72]</w:t>
      </w:r>
    </w:p>
    <w:p>
      <w:r>
        <w:t>BULLETIN NO. 39 OF NOVEMBER 12, 2008 71</w:t>
      </w:r>
    </w:p>
    <w:p>
      <w:r>
        <w:t>concessions based on the criterion of preference granted to the previous holder of the same should be replaced by the evaluation of the actual equivalence of the conditions offered by the concessionaire and other applicants in terms of compliance with public interests; by the appropriate publicity of such a procedure, in order to grant the interested companies the same competitive opportunities, in contrast to the holder of the expired or expiring concession; by the elimination of all those elements that may advantage the previous concessionaire a priori regardless of the competitive context.</w:t>
      </w:r>
    </w:p>
    <w:p>
      <w:r>
        <w:t>In this regard, it is highlighted that, according to authoritative jurisprudence of the Council of State, the so-called right of insistence can assume characteristics of compatibility with the community principles of equal treatment, equality, non-discrimination, adequate publicity, and transparency only in the case where it has a residual and subsidiary character.</w:t>
      </w:r>
    </w:p>
    <w:p>
      <w:r>
        <w:t>These principles apply by virtue of the substantial equivalence that the Council of State operates between service concessions and those of goods, since "with the concession of maritime state-owned land, an opportunity for profit is provided to subjects operating in the market, such as to impose a competitive procedure inspired by the aforementioned principles of transparency and non-discrimination."</w:t>
      </w:r>
    </w:p>
    <w:p>
      <w:r>
        <w:t>With reference to Article 1, paragraph 2, of the aforementioned Legislative Decree 400/1993, it is noted that the provision for the automatic renewal of a six-year state concession not only does not encourage economic operators to pay a higher fee to the granting administration and to offer better service conditions to users, but also favors the establishment or maintenance of collusive behaviors among the subjects holding the respective concessions.</w:t>
      </w:r>
    </w:p>
    <w:p>
      <w:r>
        <w:t>Regarding the element of the duration of the concession, the Authority has already had the opportunity to state that "it should generally be justified on the basis of technical, economic, and financial evaluations. However, it is not essential that such duration is parameterized to the period of recovery of the investments necessary for the performance of the activity, as the value, at the time of the tender, of the investments already made by the concessionaire can be used as the basis for the auction."</w:t>
      </w:r>
    </w:p>
    <w:p>
      <w:r>
        <w:t>As for the Friuli Venezia Giulia Region, the Authority positively assesses, from a competitive perspective, the general framework of the regional law of November 13, 2006, no. 22, containing "Rules on state-owned maritime property for tourism and recreational purposes and amendments to regional law 16/2002 on soil defense and water property" and the decree of the President of the Region of October 9, 2007, no. 32, which approves the Plan for the use of state-owned maritime property - PUD, based on the principle that "the granting authority generally proceeds to the awarding of the concession through selection, in compliance with the principles of transparency, publicity, and competition."</w:t>
      </w:r>
    </w:p>
    <w:p>
      <w:r>
        <w:t>However, Article 9, paragraphs 4 and 5 of the aforementioned regional law, for the purposes of "determining the most profitable use of the concession," expressly provides, among the applicable criteria, also the so-called right of insistence referred to in Article 37, paragraph 2, of the navigation code, specifying that this criterion is to be considered at a rate not less than 30% for concessions intended for non-profit entities or associations (including those carrying out recreational activities of a social assistance nature) and at a rate not less than 10% for concessions with tourism and recreational purposes.</w:t>
      </w:r>
    </w:p>
    <w:p>
      <w:r>
        <w:t>With reference to the aforementioned decree of the President of the Region, it is noted that, despite the general framework of the PUD also providing, in principle, competitive procedures for the granting and renewal of state-owned concessions, as well as adequate forms of publicity, Article 1 of the related Operational Instructions reiterates what has already been indicated by Article 9, paragraphs 4 and 5 of the regional law no. 22/2006, establishing that the right of insistence referred to in Article 37, paragraph 2, of the navigation code must always be used in the evaluation of concession requests.</w:t>
      </w:r>
    </w:p>
    <w:p>
      <w:r>
        <w:t>The provision in question also reiterates that this criterion is to be considered at a rate not less than 30% for concessions intended for non-profit entities or associations (including those carrying out recreational activities of a social assistance nature) and at a rate not less than 10% for concessions with tourism and recreational purposes.</w:t>
      </w:r>
    </w:p>
    <w:p>
      <w:r>
        <w:t>The application of the aforementioned percentage of "preference" assigns a value in percentage terms to the so-called right of insistence, which is in fact reintegrated into the evaluation phase of the offers in the contractor selection procedure and weighed together with other criteria (economic offer, investment plan, etc.). More appropriately, as indicated above, it should instead be considered at a later moment, in the event that a situation of complete equivalence between different offers occurs.</w:t>
      </w:r>
    </w:p>
    <w:p>
      <w:r>
        <w:t>The maritime coastline should finally be qualified based on the economic relevance of the services provided to the public through the economic exploitation of the asset granted, so that the legal nature (association, public entity, company, etc.) of the subject providing the service or the fact that it pursues or not the profit purpose becomes irrelevant, being relevant, rather, the ability to achieve remuneration of the productive factors.</w:t>
      </w:r>
    </w:p>
    <w:p>
      <w:r>
        <w:t>It is worth mentioning what has been stated by the Court of Justice regarding the notion of enterprise and the pursuit of profit. It is read, in this regard, that "the absence of profit purposes does not exclude that" some "associations carry out an economic activity and constitute enterprises within the meaning of the provisions of the Treaty relating to competition."</w:t>
      </w:r>
    </w:p>
    <w:p>
      <w:r>
        <w:t>The Authority, therefore, hopes that the considerations outlined above lead to a revision of the provisions contained in the examined regulatory forecasts.</w:t>
      </w:r>
    </w:p>
    <w:p>
      <w:r>
        <w:t>THE PRESIDENT</w:t>
      </w:r>
    </w:p>
    <w:p>
      <w:r>
        <w:t>Antonio Catricalà</w:t>
      </w:r>
    </w:p>
    <w:p>
      <w:r>
        <w:t>BULLETIN NO. 39 OF NOVEMBER 12, 2008 73</w:t>
      </w:r>
    </w:p>
    <w:p>
      <w:r>
        <w:t>AS482 - REGULATION OF STATE-OWNED MARITIME CONCESSION FEES FOR FISHING AND AQUACULTURE ACTIVITIES</w:t>
      </w:r>
    </w:p>
    <w:p>
      <w:r>
        <w:t>Rome, October 23, 2008</w:t>
      </w:r>
    </w:p>
    <w:p>
      <w:r>
        <w:t>Senate of the Republic</w:t>
      </w:r>
    </w:p>
    <w:p>
      <w:r>
        <w:t>President Senator Renato Schifani</w:t>
      </w:r>
    </w:p>
    <w:p>
      <w:r>
        <w:t>Chamber of Deputies</w:t>
      </w:r>
    </w:p>
    <w:p>
      <w:r>
        <w:t>Honorable President Gianfranco Fini</w:t>
      </w:r>
    </w:p>
    <w:p>
      <w:r>
        <w:t>Presidency of the Council of Ministers</w:t>
      </w:r>
    </w:p>
    <w:p>
      <w:r>
        <w:t>Honorable President Silvio Berlusconi</w:t>
      </w:r>
    </w:p>
    <w:p>
      <w:r>
        <w:t>Minister of Infrastructure and Transport</w:t>
      </w:r>
    </w:p>
    <w:p>
      <w:r>
        <w:t>Senator Altero Matteoli</w:t>
      </w:r>
    </w:p>
    <w:p>
      <w:r>
        <w:t>Presidents of the Regions</w:t>
      </w:r>
    </w:p>
    <w:p>
      <w:r>
        <w:t>Presidents of the Autonomous Provinces of Trento and Bolzano</w:t>
      </w:r>
    </w:p>
    <w:p>
      <w:r>
        <w:t>In exercising the reporting power referred to in Article 21 of Law No. 287 of October 10, 1990, the Competition and Market Authority intends to make some observations regarding the regulation of state-owned maritime concession fees for fishing and aquaculture activities, as currently provided for cooperatives and their consortia by Ministerial Decree No. 595 of November 15, 1995, and for enterprises not established in cooperative form by Ministerial Decree of July 19, 1989.</w:t>
      </w:r>
    </w:p>
    <w:p>
      <w:r>
        <w:t>The Authority preliminarily notes that the regulatory framework in question has undergone radical transformations over time, arriving at a regime of fees whose amounts appear significantly differentiated in relation to the legal nature of the concession holder.</w:t>
      </w:r>
    </w:p>
    <w:p>
      <w:r>
        <w:t>In particular, the amount of the aforementioned fees provided for in Article 1 of the cited Ministerial Decree No. 595/95, originally differentiated according to the type of company, has been equalized for the use of all state-owned maritime concessions, both granted in favor of cooperatives and in favor of enterprises not established in cooperative form by Law No. 164 of May 21, 1998.</w:t>
      </w:r>
    </w:p>
    <w:p>
      <w:r>
        <w:t>However, this equalization ceased due to the abrogative norm referred to in Article 23 of Legislative Decree No. 154 of May 26, 2004, and consequently, differentiated fees have been re-established in accordance with what is provided for by the cited Ministerial Decree No. 595/95 and Ministerial Decree of July 19, 1989.</w:t>
      </w:r>
    </w:p>
    <w:p>
      <w:r>
        <w:t>In some Regions, moreover, pending rulings from the administrative judge in disputes concerning notifications of state-owned fees quantified under Ministerial Decree of July 19, 1989 and Ministerial Decree No. 595/95, there has been a temporary equalization of the fees due from both the cooperatives and the non-cooperative enterprises.</w:t>
      </w:r>
    </w:p>
    <w:p>
      <w:r>
        <w:rPr>
          <w:b/>
        </w:rPr>
        <w:t>[Pages 73–75]</w:t>
      </w:r>
    </w:p>
    <w:p>
      <w:r>
        <w:t>74 BULLETIN NO. 39 OF NOVEMBER 12, 2008</w:t>
      </w:r>
    </w:p>
    <w:p>
      <w:r>
        <w:t>cooperatives and non-cooperative enterprises, creating a disparity of treatment between some operators and others in relation to the Regions in which they are located.</w:t>
      </w:r>
    </w:p>
    <w:p>
      <w:r>
        <w:t>Having said that, the Authority observes that, although the competitive game mainly focuses on the moment of the issuance of the concession act by the competent Authorities - that is, when the choice of the concessionaire who will carry out fishing and aquaculture activities using public maritime assets is made - the identification of differentiated fees is likely to create distorting effects in the competition among operators engaged in fishing and aquaculture activities.</w:t>
      </w:r>
    </w:p>
    <w:p>
      <w:r>
        <w:t>Operators, in fact, are required to pay different amounts of concession fees for the use of the maritime domain solely depending on whether the cooperative form or another form of enterprise has been adopted, in relation to the same activity carried out, consisting of fishing and aquaculture.</w:t>
      </w:r>
    </w:p>
    <w:p>
      <w:r>
        <w:t>The difference in concession fees - taking into account the specific amounts of the fees provided for by the aforementioned D.M. no. 595/95 and D.M. of July 19, 1989 - appears capable of impacting unevenly on the costs of cooperative societies and non-associated enterprises, potentially altering their competitive capacity.</w:t>
      </w:r>
    </w:p>
    <w:p>
      <w:r>
        <w:t>In this regard, the Authority believes that the mere legal nature of the entity holding the concession cannot justify the diversity of the concession fees in force. To confirm this, it is also highlighted that the fees have been homogenized in some regional contexts.</w:t>
      </w:r>
    </w:p>
    <w:p>
      <w:r>
        <w:t>Nor can it be considered decisive, from a competitive standpoint, the circumstance that any operator is free to carry out their economic activity in the forms and methods currently provided for by the legal system, accepting the advantages and disadvantages associated with the individual types of companies.</w:t>
      </w:r>
    </w:p>
    <w:p>
      <w:r>
        <w:t>In conclusion, the Authority, drawing attention to the need to avoid that the current regulatory framework, in its application, implies distortions of the competitive game not strictly justified by general needs, submits to the attention of the recipient Authorities the observations made that may constitute the basis for a review of the entire matter.</w:t>
      </w:r>
    </w:p>
    <w:p>
      <w:r>
        <w:t xml:space="preserve">THE PRESIDENT </w:t>
        <w:br/>
        <w:t>Antonio Catricalà</w:t>
      </w:r>
    </w:p>
    <w:p>
      <w:r>
        <w:t>BULLETIN NO. 39 OF NOVEMBER 12, 2008 75</w:t>
      </w:r>
    </w:p>
    <w:p>
      <w:r>
        <w:t>UNFAIR TRADE PRACTICES</w:t>
      </w:r>
    </w:p>
    <w:p>
      <w:r>
        <w:t>PS19 - TELE2 - DISTANCE CONTRACTS</w:t>
      </w:r>
    </w:p>
    <w:p>
      <w:r>
        <w:t>Measure no. 18995</w:t>
      </w:r>
    </w:p>
    <w:p>
      <w:r>
        <w:t>THE COMPETITION AND MARKET AUTHORITY</w:t>
      </w:r>
    </w:p>
    <w:p>
      <w:r>
        <w:t>IN ITS MEETING of October 16, 2008;</w:t>
      </w:r>
    </w:p>
    <w:p>
      <w:r>
        <w:t>HEARD the Rapporteur Dr. Antonio Pilati;</w:t>
      </w:r>
    </w:p>
    <w:p>
      <w:r>
        <w:t>HAVING REGARD to Title III of Legislative Decree No. 206 of September 6, 2005, as amended by Legislative Decree No. 146 of August 2, 2007 (hereinafter, Consumer Code);</w:t>
      </w:r>
    </w:p>
    <w:p>
      <w:r>
        <w:t>HAVING REGARD to the "Regulation on investigation procedures regarding unfair trade practices," adopted by the Authority's resolution of November 15, 2007, published in the Official Gazette No. 283 of December 5, 2007, and entered into force on December 6, 2007 (hereinafter, Regulation);</w:t>
      </w:r>
    </w:p>
    <w:p>
      <w:r>
        <w:t>HAVING REGARD to its measures of non-adoption of the precautionary measure, pursuant to Article 27, paragraph 3, of the Consumer Code and Article 9, paragraph 1, of the Regulation, and of extension of the deadline for concluding the proceedings for the evaluation of the commitments proposed by the professional, pursuant to Article 7, paragraph 3, of the Regulation, adopted on April 24, 2008;</w:t>
      </w:r>
    </w:p>
    <w:p>
      <w:r>
        <w:t>HAVING REGARD to its measure of extension of the deadline for concluding the proceedings for specific investigative needs, pursuant to Article 7, paragraph 3, of the Regulation, adopted on July 24, 2008;</w:t>
      </w:r>
    </w:p>
    <w:p>
      <w:r>
        <w:t>HAVING REGARD to the acts of the proceedings;</w:t>
      </w:r>
    </w:p>
    <w:p>
      <w:r>
        <w:t>I. THE PARTY</w:t>
      </w:r>
    </w:p>
    <w:p>
      <w:r>
        <w:t>Opitel S.p.A. (formerly Tele2 Italia S.p.A.) as the professional.</w:t>
      </w:r>
    </w:p>
    <w:p>
      <w:r>
        <w:t>II. THE TRADE PRACTICE</w:t>
      </w:r>
    </w:p>
    <w:p>
      <w:r>
        <w:t>1. This measure concerns the conduct carried out by the company Opitel S.p.A. (hereinafter also TELE2) aimed at acquiring new customers through the conclusion of distance user contracts via telephone, internet, or agents/brokers.</w:t>
      </w:r>
    </w:p>
    <w:p>
      <w:r>
        <w:t>III. THE INVESTIGATIVE FINDINGS</w:t>
      </w:r>
    </w:p>
    <w:p>
      <w:r>
        <w:t xml:space="preserve">2. Since November 2007, multiple reports have been received from consumers who have contested to the company TELE2: </w:t>
        <w:br/>
        <w:t xml:space="preserve">- the conclusion of user contracts without having previously acquired the unequivocal will of the line holder to adhere to the proposed commercial offer; </w:t>
        <w:br/>
        <w:t xml:space="preserve">- the conclusion of user contracts without adopting all necessary guarantees for the provision of informed consent by the actual holders of the lines; </w:t>
        <w:br/>
        <w:t>- the difficulty for users to receive a timely response from the operator in cases of disputes regarding the conclusion of user contracts.</w:t>
      </w:r>
    </w:p>
    <w:p>
      <w:r>
        <w:t xml:space="preserve">3. On February 14, 2008, a request for information was sent to the company TELE2 pursuant to Article 4, paragraph 1, of the Regulation, to which the company responded on March 4, 2008, summarizing the following: </w:t>
        <w:br/>
        <w:t xml:space="preserve">- regarding the methods and timing with which distance contracts are concluded between the company and private individuals, TELE2 relies on a network of commercial partners with whom it has entered into collaboration agreements. In particular, TELE2 uses 4 different sales channels: </w:t>
        <w:br/>
        <w:t xml:space="preserve">a. telephone sales through direct solicitation by an operator on behalf of the company (so-called Outbound); </w:t>
        <w:br/>
        <w:t xml:space="preserve">b. telephone sales following a request from the consumer (so-called Inbound); </w:t>
        <w:br/>
        <w:t xml:space="preserve">c. sales via the website www.tele2.it; </w:t>
        <w:br/>
        <w:t xml:space="preserve">d. sales through agents/brokers with personal contact with the customer; </w:t>
        <w:br/>
        <w:t xml:space="preserve">- regarding channels a) and b), sales occur through the acquisition of recorded telephone consent from the customer, after call center operators, following binding procedures coded by TELE2, have illustrated the characteristics of the service being proposed and the related economic conditions (so-called sales script). Once the customer's willingness to activate the service is confirmed, the operator initiates the voice recording procedure for consent, also following procedures coded by TELE2 (so-called recording script), informing the user that they will receive a copy of all contractual documents (so-called Welcome Package containing the contract conditions, the price list, detailed information on the activated tariff plan) at their home and that, within 10 days, they can exercise the right of withdrawal provided for by the regulations on distance contracts; </w:t>
        <w:br/>
        <w:t xml:space="preserve">- in particular, based on the attached recording script (valid from February 1, 2008), it is evident that the registration phase begins with the following statement: "Mr./Mrs. we are now recording your consent to activate the TELE2 service" and proceeds with the request for the customer to identify themselves by providing the following data: name, surname, date of birth, and tax code. It is then asked whether the interlocutor has the actual power to dispose of the user account and, if the answer is negative, the details of the line holder, the degree of kinship, and, if accepted, the responsibility of the delegation are requested. The contractual proposal is also formulated if the interlocutor declares themselves validly delegated by the holder to act in their name and on their behalf for the activation of the service. Thus, the registration continues with the reading of the full name of the chosen tariff and its essential characteristics and concludes with the following statements: "Do you confirm that you accept these conditions? Today is the day, month, year, do you confirm it? [...] You have chosen payment with [...] in a week from today you will receive at home a letter with the information I have communicated and a copy of the contract. From that moment you have ten days to exercise the right of withdrawal. We ask you to sign and return the contract within a month. Your voice tariff plan will be active within [...] weeks [...]"; </w:t>
        <w:br/>
        <w:t>- the provision for the possibility of concluding the contract also by someone who has been validly delegated by the line holder is justified by the fact that, where the contract can be concluded orally, an oral delegation can also be considered effective. In this regard, for several months the company has integrated the recordings of vocal consent with an express provision for the acceptance of the delegate of the responsibilities related to the registration.</w:t>
      </w:r>
    </w:p>
    <w:p>
      <w:r>
        <w:rPr>
          <w:b/>
        </w:rPr>
        <w:t>[Pages 76–78]</w:t>
      </w:r>
    </w:p>
    <w:p>
      <w:r>
        <w:t>BULLETIN NO. 39 OF NOVEMBER 12, 2008 77</w:t>
        <w:br/>
        <w:t>– based on the sales script attached to the memorandum, the general content of the telephone conversation preceding the recording can be inferred. The "initial checks" that operators must perform relate to coverage and the identity of the line holder, while, regarding the description of the "offer," the operator promotes the advantages that the user will be able to benefit from in case of switching to TELE2, indicating the essential characteristics of the offer;</w:t>
        <w:br/>
        <w:t>– TELE2 activates the requested service following the recording of consent but grants the customer the right to exercise the right of withdrawal provided by the regulations on distance contracts within ten days from the receipt of the contractual documents at their home. TELE2 calculates this term by estimating seven days as the time between the recording and the receipt of the aforementioned documentation. During this period, the data related to the customer and the type of contract for which the registration was made are transmitted to the company responsible for creating, printing, and sending the welcome package (so-called Welcome Package) containing the contract conditions, the price list, and detailed information on the activated tariff plan, directly to the customer's residence (sent 2/3 days after the recording of consent);</w:t>
        <w:br/>
        <w:t>– before the activation of services, a check is carried out on the compliance of the registration with the required criteria;</w:t>
        <w:br/>
        <w:t>– with reference to the internet channel, the customer can directly check all commercial offers, the related contracts, and the applicable economic conditions on the website and can proceed to subscribe to the service. Again, this procedure involves sending the complete contractual documentation to the home and the possibility for the user to exercise the right of withdrawal within ten days from the receipt of such documentation;</w:t>
        <w:br/>
        <w:t>– regarding the "agents/brokers" channel, the operator acting on behalf of TELE2 directly collects the customer's signature on the contractual forms after explaining the characteristics and economic conditions of the offered service. The contact occurs mainly in three ways: a) visit to the customer's home, carried out indiscriminately in a certain geographical area; b) visit by prior appointment agreed upon by phone; c) setting up promotional stands in high-traffic locations. These forms are subject to control by back-office agents who, before initiating the service activation procedures, contact the customer to verify their actual intent. Only after a positive outcome of the checks is the order processed;</w:t>
        <w:br/>
        <w:t>– in cases where, despite the above checks, services not requested were erroneously activated, TELE2, on one hand, restores the customer (full refund of the sums erroneously paid, including, if applicable, the costs of reconnection to the Telecom network), and on the other hand does not recognize any compensation to the sales channel.</w:t>
        <w:br/>
        <w:t>4. Based on the information acquired in the records, and in light of the reports received from consumers, on March 14, 2008, the investigative procedure PS19 was initiated, pursuant to Article 27, paragraph 3, of the Consumer Code, as well as pursuant to Article 6 of the Regulation, in order to verify the existence of any unfair commercial practices carried out by TELE2 in violation of Articles 20, 21, 22, 23, 24, 25, and 26, letter f), of the Consumer Code, as also referred to by Article 57, paragraph 2, of the same Code.</w:t>
        <w:br/>
        <w:t>5. Concurrently with the initiation communication, the party was invited, pursuant to Article 9, paragraph 2, of the Regulation, to submit written statements and documents for the evaluation of the prerequisites for the provisional suspension of the contested conduct, pursuant to Article 27, paragraph 3, of Legislative Decree no. 206/05.</w:t>
        <w:br/>
        <w:t>6. Following the initiation communication, a defensive memorandum and a note of clarifications were received from TELE2, respectively on April 4 and April 14, 2008, in which the company noted the absence in this case of the prerequisites for the adoption of the interim measure, summarizing the following considerations:</w:t>
        <w:br/>
        <w:t>– already on a date prior to the initiation communication of this procedure, the company had voluntarily intervened to improve the process of acquiring consents, the distance selling procedures, and the internal processes of control and validation of orders, in order to prevent cases of activation of unrequested services or services with characteristics even partially different from those promised; and indeed, none of the reports received by the Authority appear to have current relevance, as the contested behaviors are almost all related to the year 2007;</w:t>
        <w:br/>
        <w:t>– in particular, since October 2007, widespread verification processes of the compliance of service request registrations by users with the registration scripts and the indications provided by Opitel have been introduced, which have gradually been extended to be adopted, initially on an experimental basis and only for certain periods, on 100% of registrations. Furthermore, since November 27, 2007, the registration scripts have been modified to limit the cases and conditions in which delegation is permitted, and the related declaration of responsibility has been introduced;</w:t>
        <w:br/>
        <w:t>– there is indeed no risk of imposing payments for unrequested supplies since, if it is true that TELE2 sends an invoice to the customer for the service that it appears in the system to have been regularly requested, already today, in case of disputes from the user regarding the provision of the service, TELE2 cancels the billing by issuing a simultaneous credit note for the entire amount requested or provides a full refund of the sums erroneously paid by the customer, also fully reimbursing the costs of reconnection to the Telecom network (in accordance with what is established by AGCOM Resolution 664/06/CONS);</w:t>
        <w:br/>
        <w:t>– in a spirit of maximum cooperation, the company has studied a series of additional measures to prevent the cases subject to reporting from recurring, which are proposed to the Authority as commitments pursuant to and for the effects of Article 8 of the Regulation and Article 27, paragraph 7, of the Consumer Code;</w:t>
        <w:br/>
        <w:t>– the company, starting from April 3, 2008, has proceeded to: 1. further integrate the current registration scripts to ensure maximum clarity and transparency towards users; 2. review the written instructions given to call centers to ensure scrupulous compliance with the rules for acquiring consent; 3. prepare a widespread and thorough control system over all activation orders; 4. renegotiate the contract with the provider of call center and back office services to ensure that responses to consumers regarding activation, or requests for withdrawal, or deactivation of services activated remotely are actually provided within 5-7 working days;</w:t>
        <w:br/>
        <w:t>– in particular, regarding the modification of the registration scripts, they have been integrated with: a) provision for a stop to the registration if the customer expresses subsequent doubts or uncertainties about their actual willingness to activate the service; b) recording of all economic conditions related to the proposed service on which the customer is asked to express their consent; c) request for further express confirmation from the customer regarding their awareness that, by means of the registration, they are concluding a service supply contract; d) specific request for confirmation, where necessary, regarding the existence of a delegation to request activation in the name and on behalf of the line holder; e) specific consent from the user for the immediate initiation of the procedures for the activation of the service;</w:t>
        <w:br/>
        <w:t>– from the new registration scripts attached to the memorandum, valid from April 3, 2008, it is evident that the registration phase begins with the following statement: “Mr./Ms., we are now recording your consent to activate the TELE2 service we discussed on number…”, with the specific provision: “in case of questions, you can interrupt at any time.” The registration proceeds with the listing of all the characteristics of the chosen plan and then the following questions are asked: “Is everything clear to you, shall we proceed with the activation? Do you confirm that you accept these conditions? Today is the day, month, year, do you confirm it? […] I now ask for your personal data, your name and surname, place and date of birth, and tax code.” It is then asked whether the interlocutor has the actual power to dispose of the utility, and if the answer is negative, the data of the line holder is requested, the degree of kinship, and, if accepted, the responsibility of the delegation. The business proposal is also formulated if the interlocutor declares to be validly delegated by the holder to act in their name and on their behalf for the activation of the service. Thus, the registration concludes with the following statements: “[…] The contract is concluded at the end of this phone call. Within a week from today, you will receive at home a letter with the information I have communicated to you and a copy of the contract. From that moment you have ten days to exercise the right of withdrawal. We ask you to sign and return the contract within a month. Your voice tariff plan will be active within … weeks […]”.</w:t>
        <w:br/>
        <w:t>7. On April 24, 2008, the Authority decided not to adopt precautionary measures pursuant to Article 27, paragraph 3, of the Consumer Code and Article 9, paragraph 1, of the Regulation, and to extend the deadline for concluding the procedure for the evaluation of the commitments proposed by the professional by sixty days, pursuant to Article 7, paragraph 3 of the Regulation, adopted by the Authority on that date;</w:t>
        <w:br/>
        <w:t>8. On May 15, 2008, the Authority decided to reject the commitments presented by the party.</w:t>
        <w:br/>
        <w:t>9. With a memorandum received on July 7, 2008, the company TELE2, asserting the correctness of its conduct, summarized the following points:</w:t>
        <w:br/>
        <w:t>– the requests for intervention received by the Authority from October 2007 to May 2008 refer to events that occurred prior to April 3, 2008, and in the vast majority of cases occurred during 2007;</w:t>
      </w:r>
    </w:p>
    <w:p>
      <w:r>
        <w:rPr>
          <w:b/>
        </w:rPr>
        <w:t>[Pages 79–81]</w:t>
      </w:r>
    </w:p>
    <w:p>
      <w:r>
        <w:t>80 BULLETIN NO. 39 OF NOVEMBER 12, 2008</w:t>
        <w:br/>
        <w:t>– the relevant reports referring to contracts concluded after the entry into force of Legislative Decree no. 146/07 can be divided into three categories: i. disputes regarding the unsolicited activation of the service; ii. disputes regarding the activation of a service with characteristics different from those illustrated during negotiations with the consumer; iii. disputes regarding the methods of withdrawal exercised by the consumer. Such reports constitute a statistically insignificant percentage (of many magnitudes less than 1%) in relation to the total number of customers that TELE2 boasts in the Italian territory, the vast majority of whom requested the activation of the service remotely, without complaining of any coercion or misconduct by the professional. The reported cases therefore represent a more than physiological percentage of complaints and/or disputes between customers and the telephone operator;</w:t>
        <w:br/>
        <w:t>– from the consideration of such statistically insignificant cases, it is not possible to infer the existence of a "practice" or "unfair" commercial practice attributable to TELE2. In fact, for a behavior to be considered an unfair commercial practice pursuant to and for the purposes of Legislative Decree no. 146/07, it is necessary that it assumes the characteristics of intentional, lasting, widespread, and rationally predetermined conduct aimed at commercially favoring the professional in an unfair manner through programmatically misleading information and aggressive behaviors capable of harming and reducing the free and conscious ability of choice of the consumer;</w:t>
        <w:br/>
        <w:t>– the distance selling procedures adopted by TELE2 prior to the changes made as of April 3, 2008, were already considered entirely legitimate and compliant with the regulations set forth by the Consumer Code and AGCOM Resolution 664/06/CONS. This relates both to the content of the registration scripts with which the sale of telephone services is concluded by phone, and with reference to the rigorous and precise directives given to call center operators suitable to ensure completeness and clarity of the information provided to the consumer about the telephone service offered. Furthermore, the already limited cases of activation of unsolicited services or having characteristics different from those presented have been practically eliminated since April 3, 2008;</w:t>
        <w:br/>
        <w:t>– in the reports received by the Authority, it is complained that the consumer did not know that they were giving their consent to conclude the contract with TELE2 and that as a result, and in any case after receiving the confirmation forms of the contract, the service with TELE2 would be activated with the consequent deactivation of the Telecom Italia service. Given the completeness and clarity of the registration scripts used, the surprise of the reporters likely arises from the erroneous belief that only by signing a paper document can a contract be validly concluded. However, our legal system regarding contracts is based on the principle of consent and, except in mandatory cases, for the existence and validity of the contract, a written form is not required, but the general principle of freedom of form established by the Civil Code applies. In the specific sector of distance contracts concerning the provision of electronic communication services, specific rules have been established by AGCOM with resolution 664/06/CONS, which expressly provides and confirms the possibility of validly concluding a user contract through the recording of the telephone conversation;</w:t>
        <w:br/>
        <w:t>– regarding the reports related to the activation of services with characteristics different from those promised, the main information about the service offered is nonetheless contained in the telephone recording, particularly with reference to rates and any additional costs;</w:t>
        <w:br/>
        <w:t>– TELE2 does not wish to exclude the circumstance that in sporadic cases individual call center operators may have disregarded the directives given, but it would be, upon closer inspection, isolated cases of unfaithful operators whose behaviors are not suitable to configure the elements of an unfair commercial practice attributable to TELE2;</w:t>
        <w:br/>
        <w:t>– regarding the reports related to the activation of unsolicited services following the signing of contractual forms, TELE2 notes that in such cases it has done nothing but in good faith execute a contract that outwardly appeared entirely legitimate and nothing can be attributed to it;</w:t>
        <w:br/>
        <w:t>– with reference to the reports related to the activation of unsolicited services via the internet, the clarity, completeness, and analytical nature of the information provided on the site prevent believing that the consumer could have been misled about the terms and conditions of the service they were consciously choosing;</w:t>
        <w:br/>
        <w:t>– regarding the criticism that TELE2 would have executed the contract concluded with the consumer following the recording of consent before the latter received the written contractual forms at their home, the company stated that it has fully complied with the informational obligations established by the Consumer Code (art. 52, paragraph 1, and art. 53, paragraph 1) and by AGCOM Resolution (art. 2, paragraph 6). This regulation indeed establishes that: “Before or at the latest at the time of the beginning of the execution of the contract for the supply of goods or electronic communication services concluded at a distance, the holder of the telephone line must receive a specific confirmation form of the contract, containing all the information listed in paragraph 1 and in article 53 of the Consumer Code.” TELE2 reiterates that, as a result of the procedures adopted for the activation of services that require non-compressible technical times, the execution of the contract concluded with the consumer at a distance occurs after the consumer has received the specific confirmation form sent to their home, guaranteeing in any case the exercise of the right of withdrawal (cf. art. 73, paragraph 1, of the Consumer Code, and 5 paragraph 2 of AGCOM Resolution) and the right of opposition (art. 57 of the Consumer Code and art. 3 of AGCOM Resolution);</w:t>
        <w:br/>
        <w:t>– moreover, as already noted previously, in the verified cases of activation of unsolicited services, TELE2 did not demand payment from users for any corresponding performance and has at its own expense restored the pre-existing technical and contractual conditions as well as fully reimbursed the costs unduly incurred by the customer. For this reason, in no case could the commercial practice that would be attributed to TELE2 be qualified as aggressive pursuant to articles 24, 25, and 26 of the Consumer Code;</w:t>
        <w:br/>
        <w:t>– TELE2 has taken care, following the opening of the investigation procedure, to reconstruct the entire story regarding each individual reported case for almost all of them and to reach a resolution of each case with acknowledgment of the consumer's reasons, where verified, reimbursement of paid bills and, where present, reconnection costs to Telecom, or rejection of the complaint. This detailed reporting activity also demonstrates TELE2's diligence and constant attention in its relations with its users, behavior that deserves to be correctly evaluated in this investigation for the purposes of ascertaining the alleged responsibilities of the operator.</w:t>
        <w:br/>
        <w:t>10. On July 16, 2008, an hearing of the party was held, pursuant to art. 12 of the Regulation, as requested by the professional and deemed useful for the collection and evaluation of the evidentiary elements.</w:t>
        <w:br/>
        <w:t>In particular, during the hearing TELE2 represented that:</w:t>
        <w:br/>
        <w:t>– the issue of consumer protection is strongly felt by the new corporate structure that has sought to improve the processes of acquiring new customers compared to the previous management, in order to minimize the situations of discomfort on the part of individuals. To this end, TELE2 has</w:t>
      </w:r>
    </w:p>
    <w:p>
      <w:r>
        <w:t>82 BULLETIN NO. 39 OF NOVEMBER 12, 2008</w:t>
        <w:br/>
        <w:t>implemented a new preventive and thorough control procedure for all activations, with reference to all sales channels (phone/internet/agents and brokers), strengthening relationships with its commercial partners. The new procedures became effective as of April 2008 and, therefore, regardless of the Authority's assessment regarding the proposed commitments. The new policy of greater protection and attention to customers has indeed produced the hoped-for positive results in terms of reducing complaints and instances where the customer is right;</w:t>
        <w:br/>
        <w:t>– the steps of the service activation operations are: 1) recording the user's consent by phone, signing the contractual form (agent/broker channel), entering data by the user on the internet; 2) verifying the correctness of the content of the customer's expression of will (quality check); 3) following the positive outcome of the checks, the order is entered into the system for the activation of the service and simultaneously the contractual documentation is sent to the customer's home; 4) the entry of the order into the systems initiates the service activation phase which concludes, in general, starting from a minimum of 7 working days; 5) from the receipt of the written contractual documentation, the customer is guaranteed the right of withdrawal within 10 days. TELE2 calculates this term estimating about seven days the time between the provision of consent in the forms mentioned above and the receipt of the written contractual documentation;</w:t>
        <w:br/>
        <w:t>– in the event that the customer expresses the intention to withdraw within the ten-day period, TELE2 blocks the processing order in progress. Where it is not possible to block the order, TELE2 will deactivate its service at its own expense, without any charges for the customer except for the cost of reconnection to Telecom, which remains the responsibility of the consumer. The process becomes irreversible and, therefore, the order can no longer be blocked, approximately on the fifth day from its entry into the systems. From the analysis conducted of the data, it emerged that only 10% of customers withdraw within the legal terms and, among these, only 5% exercise their right when the activation order can no longer be blocked, with the related reconnection cost.</w:t>
        <w:br/>
        <w:t>– when the activation of a TELE2 service involves the cessation of the corresponding service from Telecom Italia, this circumstance is indicated to the customer during the voice recording of consent and also recalled in the contractual documentation sent to their home. It is not necessary for the user to send any formal cancellation or documentation of any kind to the previous provider, as TELE2 takes care of all the necessary obligations for the transition.</w:t>
        <w:br/>
        <w:t>11. On August 18, 2008, the parties were informed of the conclusion date of the investigation phase pursuant to art. 16, paragraph 1, of the Regulation.</w:t>
        <w:br/>
        <w:t>12. With the final memorandum received on September 4, 2008, the company reiterated in summary the following:</w:t>
        <w:br/>
        <w:t>– following the acquisition by Vodafone Omnitel N.V. that took place in December 2007, all distance selling procedures previously followed by TELE2 for all channels (phone/internet/agents) have been reviewed and improved in order to increase the efficiency of the sales network and minimize cases of irregular activations and generally of service disruptions and the inconveniences caused to consumers;</w:t>
        <w:br/>
        <w:t>– the cases subject to the proceedings constitute an absolutely negligible and statistically insignificant percentage compared to the number of successful new activations;</w:t>
        <w:br/>
        <w:t>– the cases in which consumers have complained about the unsolicited activation of the TELE2 service have been checked by TELE2 and, in instances where the customer was right, the company has immediately interrupted the service and restored the situation quo ante;</w:t>
      </w:r>
    </w:p>
    <w:p>
      <w:r>
        <w:rPr>
          <w:b/>
        </w:rPr>
        <w:t>[Pages 82–84]</w:t>
      </w:r>
    </w:p>
    <w:p>
      <w:r>
        <w:t>BULLETIN NO. 39 OF NOVEMBER 12, 2008 83</w:t>
      </w:r>
    </w:p>
    <w:p>
      <w:r>
        <w:t>– different from such cases are those in which, following the conclusion of a fully valid contract between TELE2 and the user, the customer withdraws in accordance with the terms provided by law, which, as is known, does not require any justification and is therefore also defined as the "right of reconsideration." The problem arises in cases where the exercise of the withdrawal by the user occurs when TELE2 has already begun to execute the contract; in this case, the user, despite having exercised the withdrawal within the legal terms, finds that the service has nevertheless been activated by TELE2, potentially resulting in disconnection from the Telecom network and consequent inconveniences related to extended times and the need to bear the costs of reconnection to the Telecom network. Even in this case, it is not possible to identify the elements of an unfair practice since the procedures followed by TELE2 are in compliance with the regulatory framework (see Resolution 664/06/CONS) and respectful of user needs. The law does not provide for the ineffectiveness of the contract during the period for exercising the possible withdrawal, and TELE2 cannot unduly delay the execution of the concluded contract for two main reasons: a) Article 6, letter a), of Legislative Decree no. 185/99 now Article 54 of the Consumer Code states that: "unless otherwise agreed by the parties, the supplier must execute the order within thirty days from the day following that on which the consumer has transmitted the order to the supplier"; b) the need to promptly execute distance contracts arises from the fact that these are mass contracts concluded monthly with tens of thousands of consumers, and if the operator were to delay the execution of the contract, it would cause a serious breach of the interest of almost all new users who are waiting and indeed expect the prompt execution of the contract, against the interest of the few who might exercise the right of withdrawal. The same Service Charter provides that activation occurs, depending on the chosen profile, from a minimum of 15 to a maximum of 30/40 working days. The customer can therefore withdraw from the contract validly concluded and already fully effective by law, but the exercise of such a discretionary right cannot retroactively render illegal the conduct, fully lawful, of the service provider who has begun to execute the contract;</w:t>
      </w:r>
    </w:p>
    <w:p>
      <w:r>
        <w:t>– the company therefore requests to ascertain the compliance of the conduct carried out by the professional with the provisions of the Consumer Code or, in the event that the Authority nonetheless identifies some aspect of liability on the part of the company, to apply the administrative sanction at the minimum level, considering the significant work carried out by TELE2 as a form of effective collaboration and the small percentage of reported cases in relation to the almost totality of contracts concluded without dispute between the user and the telephone operator.</w:t>
      </w:r>
    </w:p>
    <w:p>
      <w:r>
        <w:t>IV. OPINION OF THE AUTHORITY FOR GUARANTEES IN COMMUNICATIONS</w:t>
      </w:r>
    </w:p>
    <w:p>
      <w:r>
        <w:t>13. Since the commercial practice subject to this measure has been disseminated through print/television/telecommunication means, on September 5, 2008, the opinion was requested from the Authority for Guarantees in Communications, pursuant to Article 27, paragraph 6, of the Consumer Code.</w:t>
      </w:r>
    </w:p>
    <w:p>
      <w:r>
        <w:t>14. With a note received on October 10, 2008, beyond the thirty-day deadline provided for by Article 16 of the Regulation on investigative procedures, the aforementioned Authority deemed it unable to express its opinion on the commercial practice under examination, pending the resolution of proceedings within its competence.</w:t>
      </w:r>
    </w:p>
    <w:p>
      <w:r>
        <w:t>84 BULLETIN NO. 39 OF NOVEMBER 12, 2008</w:t>
      </w:r>
    </w:p>
    <w:p>
      <w:r>
        <w:t>V. CONCLUDING EVALUATIONS</w:t>
      </w:r>
    </w:p>
    <w:p>
      <w:r>
        <w:t>A) REGULATORY AND LEGISLATIVE FRAMEWORK OF REFERENCE</w:t>
      </w:r>
    </w:p>
    <w:p>
      <w:r>
        <w:t>15. It seems useful to precede the evaluation of the commercial practice carried out by the company Opitel S.p.A., consisting of the conclusion of distance telephone service contracts, with a brief description of the regulatory and legislative framework of reference.</w:t>
      </w:r>
    </w:p>
    <w:p>
      <w:r>
        <w:t>16. Distance contracts between professionals and consumers are governed by various provisions of the Consumer Code (Title II Exercise of Commercial Activity, Chapter I Particular Methods of Concluding the Contract Section II, Article 50 and following) which provide, for the protection of the weaker party, a series of specific informational and documentary obligations on the part of operators (Articles 52 and 53) as well as the possibility of exercising the right of withdrawal without any penalty and without specifying the reason within a predetermined period (Article 64). These protective rules take into account the peculiarities of the contractual instrument in question, which is characterized by the lack of simultaneous physical presence of the contracting parties (so-called contracts inter absentes), which corresponds to an accentuation of the consumer's position of weakness compared to the counterparty, especially regarding the informational aspect. The underlying rationale of the provisions is, therefore, the need to protect the consumer who, due to "distance," finds himself unable to view what is being offered or to know with sufficient precision and clarity its characteristics and economic conditions before concluding the contract. Specifically, Articles 52 and 53 of the Consumer Code impose precise duties of information and documentation on the professional, providing for specific obligations and regulating the content of the indications that must be given to the consumer in the phase useful for concluding the contract. Article 52 – Information for the consumer – establishes that the consumer has the right to receive "in a timely manner, before the conclusion of any distance contract, a detailed series of information relating to the agreement being concluded"; Article 53 – Written confirmation of the information – instead provides that the consumer "must receive written confirmation or, at his choice, on another durable medium available to him and accessible to him, of all the information provided for in Article 52, paragraph 1, before or at the time of the execution of the contract." Therefore, if the promotion and conclusion of the contract have been carried out through distance communication techniques that do not allow for the delivery of informational documents (such as by telephone), it is necessary that by the time of execution of the contract, the information initially provided orally, and thus in ephemeral ways, is followed by the delivery of an informational document suitable to provide full information to the consumer. The violation of the duty to deliver the informational document referred to in Article 53 expands the term granted to the consumer for exercising the right of withdrawal.</w:t>
      </w:r>
    </w:p>
    <w:p>
      <w:r>
        <w:t>Article 54 of the Code governs the execution of distance contracts, setting a legal deadline of thirty days within which, unless otherwise stipulated by the parties, the professional is obliged to provide the due order, a term that runs from the day following that on which the consumer has transmitted the order.</w:t>
      </w:r>
    </w:p>
    <w:p>
      <w:r>
        <w:t>Article 57 - Unrequested supply - provides: "The consumer is not obliged to any counter-performance in the case of unrequested supply. In any case, the absence of a response does not imply consent from the consumer. Without prejudice to the sanctions provided for in Article 62, any unrequested supply referred to in this article constitutes an unfair commercial practice pursuant to Articles 21, 22, 23, 24, 25, 26." The provision states that the supply of a service is illegitimate when it occurs without the consumer's consent and is onerous in nature. The provision also explicitly states that the consumer's lack of response cannot be interpreted as acceptance of the proposal tacitly formulated by the professional through the provision of the service, as an express manifestation of will is necessary for this purpose.</w:t>
      </w:r>
    </w:p>
    <w:p>
      <w:r>
        <w:t>Finally, Article 64 governs the exercise of the right of withdrawal, providing, in particular, that the consumer has the right to withdraw without any penalty and without specifying the reason, within a period of ten working days, which runs, for services, from the day of the conclusion of the contract or from the day on which the informational obligations referred to in Article 52 have been fulfilled, if this occurs after the conclusion of the contract, provided that it does not exceed the term of three months from the conclusion itself. In the event that the professional has not fulfilled the informational obligations referred to in Articles 52, paragraph 1, letters f) and g), and 53, the term for exercising the right of withdrawal is, respectively, sixty or ninety days and runs, for services, from the day of the conclusion of the contract. These provisions also apply in cases where the professional provides incomplete or incorrect information that does not allow for the correct exercise of the right of withdrawal.</w:t>
      </w:r>
    </w:p>
    <w:p>
      <w:r>
        <w:t>17. Furthermore, regarding distance contracts, the Authority for Guarantees in Communications intervened with Resolution no. 664/06/CONS, considering it appropriate, in light of the significant number of reports concerning the provision of unrequested services through the use of distance communication techniques, to adopt a measure aimed at establishing the correct and transparent procedures to follow, to fully meet the protection needs of users. The regulatory provisions reiterate and specify the rules of the Consumer Code, imposing stringent informational and documentary obligations on professionals who use distance communication means to conclude contracts with users as well as an easily exercisable right of withdrawal for the consumer. In particular, regarding the use of the means...</w:t>
      </w:r>
    </w:p>
    <w:p>
      <w:r>
        <w:rPr>
          <w:b/>
        </w:rPr>
        <w:t>[Pages 85–87]</w:t>
      </w:r>
    </w:p>
    <w:p>
      <w:r>
        <w:t>86 BULLETIN NO. 39 OF NOVEMBER 12, 2008</w:t>
      </w:r>
    </w:p>
    <w:p>
      <w:r>
        <w:t>telephone, Article 2 - Conclusion of distance contracts for the supply of goods and electronic communication services - of the Regulation provides that the fulfillment of the information obligations by the professional and the informed consent of the telephone line holder may result from the complete recording of the telephone conversation, subject to the consent of the interested party to the recording, provided that the consumer receives the contractual forms with all the required information before or at the latest at the time of the commencement of the execution of the contract. Article 3 - Provision of unsolicited services - prohibits the provision of electronic communication services, even if only supplementary to an already ongoing contract, in the absence of prior ordering by the user and provides that, in the case of activations or deactivations of lines or contracts or the provision of unsolicited goods or services, operators shall not demand any consideration from users and shall restore the pre-existing technical and contractual conditions at their own expense.</w:t>
      </w:r>
    </w:p>
    <w:p>
      <w:r>
        <w:t>B) MERIT ASSESSMENT</w:t>
      </w:r>
    </w:p>
    <w:p>
      <w:r>
        <w:t>18. In light of the findings of the investigation, it is believed that the commercial practice carried out by the professional Opitel S.p.A., consisting of the conclusion of distance user contracts via telephone contact, as concretely organized and implemented, is unfair pursuant to Articles 20, 21, 22, 23, 24, 25, and 26, letter f), of Legislative Decree no. 206/05, as it occurred in ways contrary to professional diligence and capable of significantly limiting, or even excluding, the freedom of choice or behavior of the average consumer.</w:t>
      </w:r>
    </w:p>
    <w:p>
      <w:r>
        <w:t>19. In its defense submissions, TELE2 first emphasized that the reports received in this case constitute a statistically insignificant percentage in relation to the total number of customers that the company has in Italy and, therefore, from the consideration of such cases it would not be possible to infer the existence of an "unfair practice" or "commercial practice" attributable to it. The reported cases would represent a more physiological percentage of complaints and/or disputes between customers and the telephone operator, while, for a behavior to be considered an unfair commercial practice pursuant to Legislative Decree no. 146/07, it is necessary that it assumes the characteristics of intentional, lasting, widespread, and rationally predetermined conduct by the professional.</w:t>
      </w:r>
    </w:p>
    <w:p>
      <w:r>
        <w:t>20. In this regard, it should be noted that Article 18, letter d), of the Consumer Code provides an extremely broad definition of "commercial practices between professionals and consumers" which, regardless of a statistical or quantitative criterion, are identified as "any action, omission, conduct, or statement in commercial communication including advertising and marketing of the product carried out by a professional in relation to the promotion, sale, or supply of a product to consumers." Therefore, it seems that every conduct carried out by a professional before, during, or after a commercial transaction relating to a product or service, characterized by features that can be abstractly replicated towards a generalized category of consumers, falls within this notion, regardless of the number of individuals who have concretely been recipients of it and the contractual events confined to the relationship between the professional and a single user. That said, the conduct of TELE2 consisting of acquiring new customers through the conclusion of distance contracts via telephone is configured as a "commercial practice" carried out by the professional towards consumers, susceptible to being evaluated as "unfair" according to the provisions of the Consumer Code. Pursuant to Article 20, paragraph 2, of Legislative Decree no. 206/05, a commercial practice is unfair "if it is contrary to professional diligence and is false or likely to appreciably distort the economic behavior, in relation to the product, of the average consumer that it reaches or to whom it is directed." The same legislator defines, in letter h) of Article 18 of the Consumer Code, "professional diligence" as "the normal degree of specific competence and attention that consumers reasonably expect from a professional in their dealings with respect to the general principles of fairness and good faith in the professional's field of activity" and, in letter e) of the same article, as the ability to "significantly distort the economic behavior of consumers," the ability "to significantly alter the consumer's ability to make an informed decision, leading them to make a commercial decision that they would not have otherwise made."</w:t>
      </w:r>
    </w:p>
    <w:p>
      <w:r>
        <w:t>21. In the case at hand, in assessing the conduct carried out by TELE2 in light of the principles of good faith and fairness, to be understood in an objective sense, it is necessary to consider some peculiar aspects characterizing the relationship between the professional and the consumer. First of all, it should be emphasized that the sector in which TELE2 operates, namely telecommunications, as repeatedly noted by the Authority, is characterized by a particular complexity, due to the continuous technological evolution, the offering of new and diversified services, and the consequent proliferation of promotional offers and very articulated and heterogeneous tariff plans. This creates a significant informational gap between the consumer and the provider of communication services, which the latter cannot ignore when preparing its offers to the public. Furthermore, with regard to the conclusion of distance contracts via telephone, also in light of the regulatory framework outlined above, it is necessary to take into account the specific characteristics that the negotiation activity assumes when conducted using communication techniques that do not involve the simultaneous physical presence of the contracting parties, which corresponds to an accentuation of the consumer's position of weakness compared to the counterparty, especially regarding the informational profile. Based on the principles of good faith and fairness mentioned above, therefore, the professional who uses this negotiation tool as a sales channel for their services to the public must take into account its peculiarities and the need to protect the weaker party.</w:t>
      </w:r>
    </w:p>
    <w:p>
      <w:r>
        <w:t>22. That said, the commercial practice carried out by TELE2 consisting of the conclusion of distance user contracts via telephone appears to be objectionable under three profiles, which will be examined separately:</w:t>
        <w:br/>
        <w:t>1. activation of unsolicited telephone services not consciously requested by the line holder;</w:t>
        <w:br/>
        <w:t>2. activation of services with characteristics differing from those promised;</w:t>
        <w:br/>
        <w:t>3. methods and timing of exercising the right of withdrawal.</w:t>
      </w:r>
    </w:p>
    <w:p>
      <w:r>
        <w:t>1. Activation of unsolicited telephone services not consciously requested by the line holder</w:t>
      </w:r>
    </w:p>
    <w:p>
      <w:r>
        <w:t>23. Based on the elements collected during the investigation phase, it emerged that the conclusion of distance contracts via telephone occurs, in summary, through the acquisition of recorded consent from the customer, after the call center operators, having verified their identity, have illustrated the characteristics of the proposed service and the related economic conditions. Call center operators are required to follow the registration scripts provided by TELE2. The negotiation proposal proceeds even if the interlocutor is not the line holder but claims to be validly delegated by the holder to act on their behalf for the activation of the service. Following the positive outcome of the checks provided on the recordings (so-called quality check), the order is entered into the system for the activation of the service and simultaneously the contractual documentation (so-called Welcome Package containing the contract conditions, the price list, detailed information on the activated tariff plan) is sent to the customer's home. Within ten days of receiving the contractual forms, the consumer can exercise the right of withdrawal provided by the regulations.</w:t>
      </w:r>
    </w:p>
    <w:p>
      <w:r>
        <w:t>24. That said, in many of the reports received, consumers complain that they were not placed in a position to understand that the recording of consent entailed the conclusion of the telephone service supply contract with TELE2, with immediate initiation of the activation procedures, having been, on the contrary, led to believe that the agreement would be finalized only after signing the written forms sent to their home. In some cases, the reporters even state that they repeatedly requested to be able to view the contractual forms in advance, in order to better evaluate and weigh their choice to adhere or not to the operator's proposal, and that they received reassurances in this regard.</w:t>
      </w:r>
    </w:p>
    <w:p>
      <w:r>
        <w:rPr>
          <w:b/>
        </w:rPr>
        <w:t>[Pages 88–90]</w:t>
      </w:r>
    </w:p>
    <w:p>
      <w:r>
        <w:t>BULLETIN NO. 39 OF NOVEMBER 12, 2008 89</w:t>
      </w:r>
    </w:p>
    <w:p>
      <w:r>
        <w:t>In many cases, consumers realized they had switched to the new operator only upon receiving invoices from TELE2. Furthermore, many consumers contested the activation of utility services as the phone contact would have occurred with individuals other than the account holder and entirely without their knowledge. This resulted in such cases in the activation of telephone utility services without the full awareness and consent of the account holder to conclude the contract with the professional.</w:t>
      </w:r>
    </w:p>
    <w:p>
      <w:r>
        <w:t>25. In response to the reports received, the company TELE2 asserted the correctness of its remote sales procedures, in accordance with the regulations set forth by the Consumer Code and AGCOM Resolution 664/06/CONS, and, with a view to customer care, starting from April 2008, adopted a series of additional measures to improve the processes for obtaining consent in distance contracts and to prevent the reported cases from recurring in the future. These interventions concerned: the formulation of registration scripts, written instructions given to call center operators, verification and control processes of sales activities, and the management timelines for complaints, in order to ensure a reduction in response times.</w:t>
      </w:r>
    </w:p>
    <w:p>
      <w:r>
        <w:t>26. That said, in light of the investigative findings, it is believed that the company TELE2 should be considered responsible towards consumers for the activation of utility services that were not consciously requested, in violation of Articles 24, 25, and 26, letter f), of the Consumer Code, based on the following considerations:</w:t>
        <w:br/>
        <w:t>1) the circumstance that the event occurred within an activity carried out by individuals appointed by the professional in its immediate and direct interest, given that the acquisition of new customers constitutes the object of the obligation arising from the agreements made with its commercial partners. These partners are indeed tasked with promoting the conclusion of telephone service supply contracts on behalf of TELE2;</w:t>
        <w:br/>
        <w:t>2) the occurrence of the event is attributable to the professional's failure to foresee widespread control and monitoring tools and systems that, considering the peculiar methods of concluding contracts at a distance, would effectively prevent the activation of unsolicited supplies.</w:t>
      </w:r>
    </w:p>
    <w:p>
      <w:r>
        <w:t>In particular, it is believed that the instructions and directives given by TELE2 to call center operators regarding the information to be provided to consumers, the formulation of the registration scripts to be followed, the type and extent of the checks carried out before entering orders into the provisioning systems, at least with reference to the period prior to April 2008, were insufficient to ensure that the consumer was fully aware of the nature of the call and, therefore, of the legal effects arising from the provision of consent to the registration, with the conclusion of the contract and the immediate initiation of the activation procedures.</w:t>
      </w:r>
    </w:p>
    <w:p>
      <w:r>
        <w:t>It is noted, in particular, that, contrary to what the professional claimed, regarding the content of the first registration scripts (used during the period from September 2007 to April 2008), the consumer is not sufficiently informed that by registering they are giving their consent to the conclusion of the supply contract, with the consequent immediate initiation of the TELE2 service activation procedures and deactivation of the previous line. In fact, nowhere in the script is there any mention of the "conclusion of the contract," and it is not at all clear that the registration of consent entails the immediate initiation of the service activation procedures. The contract is only mentioned at the end of the registration to inform the user of the sending of a copy to their home with the possibility of exercising the right of withdrawal within ten days and the invitation to return the signed form within a month.</w:t>
      </w:r>
    </w:p>
    <w:p>
      <w:r>
        <w:t>27. It is believed that the company TELE2 should be considered responsible towards consumers for unsolicited activations even in cases of contract conclusion by means of delegation. In this regard, in its defense writings, the professional asserted the full correctness of this provision based on the fact that where the contract can be concluded verbally, an oral delegation can also be deemed effective.</w:t>
      </w:r>
    </w:p>
    <w:p>
      <w:r>
        <w:t>28. The validity and effectiveness of a power of attorney conferred orally pursuant to Article 1392 of the Civil Code is certainly not in question here, but rather whether the procedures provided for the conclusion of the contract by the alleged representative are correct and sufficient to protect the position of the represented party, in whose legal sphere the effects of the transaction occur. In this regard, the investigative findings revealed that the mere assertion by the contacted individual of being authorized to request the service from TELE2, and to assume responsibility for the contract in case the account holder disclaims it, is sufficient for the conclusion of the contract, without any form of ratification being required, either oral or written, from the account holder. This procedure can indeed lead to the conclusion of utility contracts entirely without the knowledge of the alleged represented party, as occurred in the cases brought to the Authority's attention.</w:t>
      </w:r>
    </w:p>
    <w:p>
      <w:r>
        <w:t>That said, it is believed that the conduct carried out by TELE2 is not correct when the professional failed to adopt suitable measures to protect the position of the line holder, ensuring their actual willingness to conclude the contract by means of delegation.</w:t>
      </w:r>
    </w:p>
    <w:p>
      <w:r>
        <w:t>29. Therefore, with reference to the above-described aspects, the commercial practice carried out by the company TELE2, involving the activation of telephone utility services not consciously requested by the account holder, is deemed aggressive pursuant to Articles 24, 25, and 26, letter f), of the Consumer Code, as also referenced in Article 57 of the same Code.</w:t>
      </w:r>
    </w:p>
    <w:p>
      <w:r>
        <w:t>30. In particular, the commercial practice is deemed aggressive pursuant to Articles 24 and 25 of the Consumer Code to the extent that, taking into account all the characteristics and circumstances of the case, in the concrete instances, through undue conditioning, it has been such as to considerably limit, if not exclude, the freedom of choice of users regarding the conclusion of the contract and the activation of the service proposed by phone, inducing them to make a commercial decision that they would not have otherwise made. Regarding "undue conditioning," it is noted that it consists of exploiting a position of power by the professional to exert pressure in such a way as to significantly limit the consumer's ability to make informed choices. In the case at hand, as previously highlighted, it should be noted that the conclusion of utility contracts by phone represents a marketing technique for its services characterized by forms of pressure and intrusion into the consumer's sphere that are particularly incisive, considering the existence of a high informational asymmetry between the professional and the consumer, due both to the particular complexity of the sector and to the methods by which the phone contact occurs, which renders the latter entirely dependent on the former regarding knowledge of the relevant elements concerning the conclusion of the contract and the characteristics of the proposed service.</w:t>
      </w:r>
    </w:p>
    <w:p>
      <w:r>
        <w:t>31. Furthermore, the activation of telephone utility services, without having obtained the unequivocal will of the account holder to conclude the service supply contract, and the consequent request for payment with the sending of the relevant invoices constitutes a violation of Article 26, letter f), which includes among the behaviors considered aggressive the conduct of the professional who demands "immediate or deferred payment for products (services) that the professional has provided but that the consumer has not requested," as also referenced in Article 57 of the Consumer Code. The circumstance highlighted by the operator that in the verified cases of activation of unsolicited services TELE2 did not demand payment from users for any corresponding performance and has restored the pre-existing technical and contractual conditions at its own expense, as well as fully reimbursed the costs unduly incurred by the customer, does not exclude the violation of Articles 24, 25, and 26 of the Consumer Code. This is because the assessment concerns the conduct carried out by the professional evaluated in its impact on the economic choices of consumers and, regarding letter f) of Article 26, the mere fact that payment is requested for a service that the professional has provided but that the consumer has not requested, independently and regardless of the ex post measures provided to remedy the actual occurrence of the event.</w:t>
      </w:r>
    </w:p>
    <w:p>
      <w:r>
        <w:t>2) Activation of services with characteristics differing from those promised</w:t>
      </w:r>
    </w:p>
    <w:p>
      <w:r>
        <w:t>32. With reference to the second aspect of unfairness, it is noted that in many of the reports received from consumers, a discrepancy was highlighted between the information provided verbally during the contractual proposal and that contained in the contractual documentation sent subsequently to the user's address.</w:t>
      </w:r>
    </w:p>
    <w:p>
      <w:r>
        <w:t>33. Also regarding this case, the operator noted that the main information about the service offered is contained in the telephone recording, particularly regarding rates and any additional costs, also stating that it has improved its sales processes and the acquisition of user consent, both concerning the formulation of registration scripts and the written instructions given to call center operators, as well as an improvement in the verification and control processes of its sales activities.</w:t>
      </w:r>
    </w:p>
    <w:p>
      <w:r>
        <w:t>34. That said, in light of the investigative findings, it is believed that the company TELE2 should be considered responsible towards users for the activation of telephone utility services in the face of inadequately informed consent, based on the same considerations already made regarding the activation of unsolicited services. In particular, it has emerged that the company TELE2 has failed to adopt the necessary precautions to ensure that consumers contacted by phone were provided transparently and correctly with all relevant information regarding the characteristics and economic conditions of the proposed tariff offers. In particular, it is believed that the instructions and directives given by the company to call center operators regarding the information to be provided to consumers, the formulation of the registration scripts to be followed, as well as the checks carried out before entering orders into the provisioning systems, at least with reference to the period prior to April 2008, were insufficient to avoid or at least minimize the risk that consumers</w:t>
      </w:r>
    </w:p>
    <w:p>
      <w:r>
        <w:rPr>
          <w:b/>
        </w:rPr>
        <w:t>[Pages 91–93]</w:t>
      </w:r>
    </w:p>
    <w:p>
      <w:r>
        <w:t>92 BULLETIN NO. 39 OF NOVEMBER 12, 2008</w:t>
      </w:r>
    </w:p>
    <w:p>
      <w:r>
        <w:t>could be provided with misleading, deceptive, or omissive information regarding what was proposed. It should be noted in this regard that the recording of consent, which allows for control over the content of the call, occurs at a later stage of the telephone contact, only after the call center operators have explained to the consumer the characteristics of the promoted service, using the sales scripts provided by the company. With reference to this circumstance, it is essential that the professional adopts a series of prevention and control tools both regarding the phase preceding the recording of consent and regarding the subsequent phase, in order to avoid misleading the consumer about the actual content of the commercial offer proposed.</w:t>
      </w:r>
    </w:p>
    <w:p>
      <w:r>
        <w:t>35. The commercial practice under evaluation is therefore considered misleading pursuant to Article 21 of the Code, as it consists of conveying information that is not true or, even if factually correct, is likely in any way, including in its overall presentation, to mislead the average consumer regarding relevant elements in their economic choice to adhere or not to the proposed service. It is thus capable of leading the average consumer to make commercial decisions that they would not otherwise have made. This practice is also misleading pursuant to Article 22, paragraph 2, of the Code to the extent that in the specific cases, taking into account all the characteristics and circumstances of the case, the contacted consumers were not provided with, or were presented with obscure, incomprehensible, ambiguous, or untimely information relevant to their need to make an informed choice, leading them to make a commercial decision that they would not otherwise have made.</w:t>
      </w:r>
    </w:p>
    <w:p>
      <w:r>
        <w:t>3) Methods and Timing of Exercising the Right of Withdrawal</w:t>
      </w:r>
    </w:p>
    <w:p>
      <w:r>
        <w:t>36. As established during the investigation, the steps of the service activation operations are represented by: 1) recording the user's consent by phone; 2) verifying the correctness of the content of the expression of will (quality check); 3) entering the order into the system for service activation and sending the contractual documentation to the customer's home; 4) the entry of the order into the systems initiates the service activation phase, which concludes, in general, starting from a minimum of seven working days; moreover, the process becomes irreversible and, therefore, the order can no longer be blocked, approximately on the fifth day from its entry into the systems; 5) from the receipt of the written contractual documentation, the customer is guaranteed the right of withdrawal within ten days. TELE2 counts this term by estimating the time between the provision of consent in the aforementioned forms and the receipt of the written contractual documentation to be about seven days.</w:t>
      </w:r>
    </w:p>
    <w:p>
      <w:r>
        <w:t>37. That said, from many of the reports acquired in the records, it appears that the TELE2 service was activated, following the telephone contact, despite the consumer having exercised the right of withdrawal within the time and in accordance with the methods provided by law. This arises from the circumstance that, as indicated above, the service activation process is initiated immediately following the recording of consent and the ongoing processing order can no longer be blocked, resulting in the cancellation of the previous provider, after a period of time estimated at about five days from its entry into the systems, when the consumer may not yet have received the contractual forms or when the ten days provided for withdrawal have not yet elapsed. This causes significant inconveniences, both from a technical perspective (possible line interruptions, difficulties in restoring the connection) and economic (the cost of reconnection to the Telecom network remains the responsibility of the user) for those consumers who, while exercising their right of withdrawal in a timely manner, still find their new service activated and their previous line deactivated.</w:t>
      </w:r>
    </w:p>
    <w:p>
      <w:r>
        <w:t>38. In this regard, the company TELE2 has noted in its submissions that it has fulfilled the informational obligations established by the Consumer Code (Article 52, paragraph 1, and Article 53, paragraph 1) and by AGCOM Resolution (Article 2, paragraph 6). This regulation indeed establishes that: “Before or at the latest at the time of the commencement of the execution of the contract for the supply of goods or electronic communication services concluded at a distance, the holder of the telephone line must receive a specific confirmation form of the contract, containing all the information listed in paragraph 1 and in Article 53 of the Consumer Code.” TELE2 has noted, in particular, that due to the procedures adopted for the activation of services, which require non-compressible technical times, the execution of the contract concluded with the consumer at a distance occurs after they have received the specific confirmation form sent to their home. In fact, the entry of the order into the systems initiates the service activation phase, which concludes, in general, starting from a minimum of seven working days.</w:t>
      </w:r>
    </w:p>
    <w:p>
      <w:r>
        <w:t>39. In this regard, while it is true that the “execution of the contract,” understood as the provision of the service, i.e., activation of the line on the TELE2 Network, can occur, in fact, for technical reasons, simultaneously or after the receipt of the contractual forms, the operator is, however, well aware of the circumstance that the entry of the order into the systems occurs immediately after the recording of consent and implies that the process can actually become irreversible, with the impossibility of blocking the transition from the previous provider to TELE2, even before the written contract is available to the consumer. In relation to this circumstance, it is observed that if, based on the relevant regulations, the telephone contact can certainly lead to the valid conclusion of the user contract, it must, however, be kept in mind, on the one hand, the peculiarities of the means used (which by its nature allows for an exchange of oral information in a reduced time period), and on the other hand, the strong informational asymmetry existing between the professional and the consumer and the number and complexity of the information that must be provided during the single and brief telephone contact. These considerations are the basis of the regulatory and legislative provisions that, while allowing for the possibility of concluding contracts at a distance through the recording of consent, impose on the professional a series of informational burdens, as well as the sending of written contractual forms to the consumer's home and recognize to the latter the possibility of exercising the unconditional right of withdrawal within ten days from receipt. Therefore, from a perspective of protecting the weaker party, it seems incorrect not to provide the consumer with the possibility to choose, based on their needs and interests, alternatively between the immediate start of the activation procedures following the provision of oral consent (as currently occurs) and the possibility of postponing the entry of the order to a later time, which could coincide with the receipt of the contractual forms at home or with the expiration of the withdrawal period, so as not to “nullify” the possible exercise thereof.</w:t>
      </w:r>
    </w:p>
    <w:p>
      <w:r>
        <w:t>40. Furthermore, in light of the reports received, the operator itself has noted that the response times for complaints are less extended than in the past and that following modifications to the contract with its commercial partner, provider of call center and back office services, the expected times for handling complaints will be reduced to 5-7 working days.</w:t>
      </w:r>
    </w:p>
    <w:p>
      <w:r>
        <w:t>41. In light of the considerations made, the failure to provide the consumer with the possibility to postpone the start of the service activation procedures to a time after the recording of oral consent, as well as the delay in handling complaints, render the commercial practice carried out by TELE2 aggressive pursuant to Articles 24 and 25 of the Consumer Code. In particular, the hypothesis referred to in letter d) of Article 25 is realized, which indicates as an element to be considered in order to determine whether a commercial practice involves undue conditioning “any non-contractual burden and disproportionate obstacle imposed by the professional when the consumer intends to exercise contractual rights, including the right to change product or turn to another professional.”</w:t>
      </w:r>
    </w:p>
    <w:p>
      <w:r>
        <w:t>C) CONCLUSIONS</w:t>
      </w:r>
    </w:p>
    <w:p>
      <w:r>
        <w:t>42. Therefore, in light of the considerations made, the company TELE2, with reference to the commercial practice consisting of acquiring new customers through the conclusion of user contracts at a distance by telephone, appears to have engaged in behaviors contrary to professional diligence and capable of significantly limiting the freedom of choice and behavior of the average consumer, pursuant to Article 20 of Legislative Decree no. 206/05, both in terms of the misleading nature of the practice, in violation of Articles 21 and 22, and in terms of its aggressiveness, in violation of Articles 24, 25, and 26 of Legislative Decree no. 206/05.</w:t>
      </w:r>
    </w:p>
    <w:p>
      <w:r>
        <w:t>43. As for the contrariness to professional diligence, the professional lacks the normal degree of competence and attention that can reasonably be expected given the quality of the professional and the characteristics of the activity carried out, with reference both to the relevant sector and to the peculiarities of the contractual instrument used. Furthermore, regarding the suitability of the practice to appreciably distort consumers' economic choices, it is observed that the indications provided during the telephone contact concern the very nature of the recording of consent and its consequences on the legal relationships, as well as the conditions and characteristics of the tariff proposal, which are essential for making an informed and conscious commercial decision.</w:t>
      </w:r>
    </w:p>
    <w:p>
      <w:r>
        <w:t>44. In particular, the described commercial practice is, on the one hand, misleading in violation of Articles 21 and 22 of the Consumer Code, as users were provided with information that is not true, inaccurate, or incomplete, or relevant information regarding the characteristics and economic conditions of the proposed services was not provided, in such a way as to mislead them and lead them to make a commercial decision that they would not otherwise have made; on the other hand, it is aggressive pursuant to Articles 24, 25, letter d), as well as 26, letter f), of the Consumer Code, as it is capable of significantly limiting the freedom of choice or behavior of consumers, involving undue conditioning and consisting of providing unsolicited services, demanding payment for them, and imposing obstacles to the exercise of the right of withdrawal.</w:t>
      </w:r>
    </w:p>
    <w:p>
      <w:r>
        <w:t>VI. QUANTIFICATION OF THE SANCTION</w:t>
      </w:r>
    </w:p>
    <w:p>
      <w:r>
        <w:t>45. Pursuant to Article 27, paragraph 9, of the Consumer Code, with the measure that prohibits the unfair commercial practice, the Authority orders the application of an administrative pecuniary sanction from €5,000 to €500,000, taking into account the severity and duration of the violation. In quantifying the sanction, the criteria identified by Article 11 of Law no. 689/81 must be considered, as applicable, by virtue of the reference provided in Article 27, paragraph 13, of the Consumer Code: in particular, the severity of the violation, the work carried out.</w:t>
      </w:r>
    </w:p>
    <w:p>
      <w:r>
        <w:rPr>
          <w:b/>
        </w:rPr>
        <w:t>[Pages 94–96]</w:t>
      </w:r>
    </w:p>
    <w:p>
      <w:r>
        <w:t>BULLETIN NO. 39 OF NOVEMBER 12, 2008 95</w:t>
      </w:r>
    </w:p>
    <w:p>
      <w:r>
        <w:t>by the company to eliminate or mitigate the infringement, the personality of the agent, as well as the economic conditions of the company itself.</w:t>
      </w:r>
    </w:p>
    <w:p>
      <w:r>
        <w:t>In order to ensure the deterrent effect of the monetary sanction, the economic size of the professional must be taken into consideration. In this regard, it is considered that the company Opitel S.p.A. represents one of the main fixed-line telecommunications operators at the national level.</w:t>
      </w:r>
    </w:p>
    <w:p>
      <w:r>
        <w:t>Regarding the severity of the violation, it should be noted that the case in question had a significant impact, as the commercial practice involves the conclusion of distance contracts via telephone and is therefore likely to have reached a considerable number of users.</w:t>
      </w:r>
    </w:p>
    <w:p>
      <w:r>
        <w:t>Furthermore, it should be noted that, in this case, the practice is also serious in light of the very nature of the conduct carried out by the company TELE2 and the relevant sector, namely telecommunications. In this sector, in fact, as noted by the Authority in numerous cited interventions, the obligation of completeness and clarity of the information conveyed is particularly stringent, also considering the information asymmetry existing between the professional and the consumer, due to the proliferation of promotions and very complex tariff plans. Moreover, the blatant contradiction to professional diligence is relevant, given that an operator, such as the company TELE2, which has long been active in the sector in question and, consequently, possesses specific expertise, is certainly aware of the peculiarities of the contractual instrument used in this case for acquiring new customers. Finally, consider the extent of the harm to consumers, who have been subjected to economic outlays as a result of the unfair commercial practice.</w:t>
      </w:r>
    </w:p>
    <w:p>
      <w:r>
        <w:t>As for the duration of the violation, from the available evidence, the unfair commercial practice appears to have been carried out for an extended period of time, amounting to at least seven months (i.e., starting from September 21, 2007, the date of entry into force of the relevant legislation, at least until April 2008).</w:t>
      </w:r>
    </w:p>
    <w:p>
      <w:r>
        <w:t>Considering these elements, it is deemed appropriate to determine the administrative monetary sanction at €215,000 (two hundred fifteen thousand euros).</w:t>
      </w:r>
    </w:p>
    <w:p>
      <w:r>
        <w:t>Furthermore, considering the cooperative behavior of the professional who, starting from April 2008, has adopted a series of measures aimed at improving the processes for acquiring new customers through the conclusion of distance utility contracts, it is deemed appropriate to reduce the indicated sanction to €165,000 (one hundred sixty-five thousand euros).</w:t>
      </w:r>
    </w:p>
    <w:p>
      <w:r>
        <w:t>Therefore, in light of the criteria outlined above, it is deemed appropriate to impose an administrative sanction on the company Opitel S.p.A. amounting to €165,000 (one hundred sixty-five thousand euros).</w:t>
      </w:r>
    </w:p>
    <w:p>
      <w:r>
        <w:t>CONSIDERING, therefore, based on the aforementioned considerations, that the commercial practice in question is unfair as it is contrary to professional diligence and capable of significantly limiting, or even excluding, the freedom of choice or behavior of the average consumer;</w:t>
      </w:r>
    </w:p>
    <w:p>
      <w:r>
        <w:t>23 See among others Measure no. 8445 of June 28, 2000, “Tele2 Tariffs”, in Bulletin 26/00; Measure no. 9058 of December 21, 2000, “Omnitel Casacard”, cited; Measure no. 9282 of March 1, 2001, “Infostrada Spazio Zero”, in cited; Measure no. 13979 of January 20, 2005, “Wind/Libero Comparison of Commercial Offers”, cited; Measure no. 14917 of November 23, 2005, “Home Promotion and Wind”, cited; Measure no. 15889 of August 24, 2006, “Vodafone Revolution”; Measure no. 16866 of May 17, 2007, case PI5598 “Vodafone Fixed Number Service”, in Bulletin no. 20/07.</w:t>
      </w:r>
    </w:p>
    <w:p>
      <w:r>
        <w:t>96 BULLETIN NO. 39 OF NOVEMBER 12, 2008</w:t>
      </w:r>
    </w:p>
    <w:p>
      <w:r>
        <w:t>RESOLVES</w:t>
      </w:r>
    </w:p>
    <w:p>
      <w:r>
        <w:t>a) that the commercial practice described in point II of this measure, concerning the conclusion of distance utility contracts via telephone, carried out by the company Opitel S.p.A., constitutes, for the reasons and within the limits stated in the motivation, an unfair commercial practice pursuant to Articles 20, 21, 22, 24, 25, letter d), and 26, letter f), of the Consumer Code, and prohibits its further dissemination;</w:t>
      </w:r>
    </w:p>
    <w:p>
      <w:r>
        <w:t>b) that the company Opitel S.p.A. be imposed an administrative monetary sanction of €165,000 (one hundred sixty-five thousand euros).</w:t>
      </w:r>
    </w:p>
    <w:p>
      <w:r>
        <w:t>The administrative sanction referred to in the previous letter b) must be paid within thirty days from the notification of this measure, by direct payment to the service concessionaire for collection or by delegation to the bank or Italian Post, presenting the form attached to this measure, as provided by Legislative Decree of July 9, 1997, no. 237.</w:t>
      </w:r>
    </w:p>
    <w:p>
      <w: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form certifying the payment made.</w:t>
      </w:r>
    </w:p>
    <w:p>
      <w:r>
        <w:t>Pursuant to Article 27, paragraph 12, of the Consumer Code, in case of non-compliance with this resolution, the Authority applies an administrative monetary sanction from €10,000 to €150,000.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of November 24, 1971, no. 1199, within one hundred twenty days from the date of notification of the measure itself.</w:t>
      </w:r>
    </w:p>
    <w:p>
      <w:r>
        <w:t>THE SECRETARY GENERAL THE PRESIDENT</w:t>
      </w:r>
    </w:p>
    <w:p>
      <w:r>
        <w:t>Luigi Fiorentino Antonio Catricalà</w:t>
      </w:r>
    </w:p>
    <w:p>
      <w:r>
        <w:t>BULLETIN NO. 39 OF NOVEMBER 12, 2008 97</w:t>
      </w:r>
    </w:p>
    <w:p>
      <w:r>
        <w:t>PS119 - VIBRO POWER</w:t>
      </w:r>
    </w:p>
    <w:p>
      <w:r>
        <w:t>Measure no. 18996</w:t>
      </w:r>
    </w:p>
    <w:p>
      <w:r>
        <w:t>THE COMPETITION AND MARKET AUTHORITY</w:t>
      </w:r>
    </w:p>
    <w:p>
      <w:r>
        <w:t>IN ITS MEETING of October 16, 2008;</w:t>
      </w:r>
    </w:p>
    <w:p>
      <w:r>
        <w:t>HEARD the Rapporteur Professor Carla Rabitti Bedogni;</w:t>
      </w:r>
    </w:p>
    <w:p>
      <w:r>
        <w:t>HAVING REGARD to Title III of Legislative Decree of September 6, 2005, no. 206, containing the Consumer Code, as amended by Legislative Decree of August 2, 2007, no. 146;</w:t>
      </w:r>
    </w:p>
    <w:p>
      <w:r>
        <w:t>HAVING REGARD to Article 7, paragraph 3, of the “Regulation on investigative procedures concerning unfair commercial practices”, adopted by the Authority with resolution of November 15, 2007, published in G.U. no. 283 of December 5, 2007, and entered into force on December 6, 2007;</w:t>
      </w:r>
    </w:p>
    <w:p>
      <w:r>
        <w:t>HAVING REGARD to the communication initiating the procedure of July 3, 2008, aimed at verifying the existence of unfair commercial practices in violation of Articles 20, 21, and 22 of Legislative Decree no. 206/05, as amended by Legislative Decree no. 146/07, as also referred to by Article 57, paragraph 2, of the same Decree, as amended by Article 8 of Legislative Decree of October 23, 2007, no. 221, carried out by the company Tecnopower S.r.l.;</w:t>
      </w:r>
    </w:p>
    <w:p>
      <w:r>
        <w:t>HAVING REGARD to the acts of the procedure;</w:t>
      </w:r>
    </w:p>
    <w:p>
      <w:r>
        <w:t>CONSIDERING the need for an extension of the deadlines for concluding the procedure, in order to carry out further investigative checks, with particular reference to the factual elements contained in the numerous reports received by the Authority from consumers and the conduct actually maintained by Tecnopower S.r.l. regarding the specific reported facts;</w:t>
      </w:r>
    </w:p>
    <w:p>
      <w:r>
        <w:t>THEREFORE, IT IS DEEMED APPROPRIATE to proceed with the extension of the deadline for concluding the procedure by thirty days;</w:t>
      </w:r>
    </w:p>
    <w:p>
      <w:r>
        <w:t>RESOLVES</w:t>
      </w:r>
    </w:p>
    <w:p>
      <w:r>
        <w:t>to extend the deadline for concluding the procedure to November 30, 2008.</w:t>
      </w:r>
    </w:p>
    <w:p>
      <w:r>
        <w:t>This measure will be communicated to the interested parties and published in the Bulletin of the Competition and Market Authority.</w:t>
      </w:r>
    </w:p>
    <w:p>
      <w:r>
        <w:t>THE SECRETARY GENERAL THE PRESIDENT</w:t>
      </w:r>
    </w:p>
    <w:p>
      <w:r>
        <w:t>Luigi Fiorentino Antonio Catricalà</w:t>
      </w:r>
    </w:p>
    <w:p>
      <w:r>
        <w:rPr>
          <w:b/>
        </w:rPr>
        <w:t>[Pages 97–99]</w:t>
      </w:r>
    </w:p>
    <w:p>
      <w:r>
        <w:t>98 BULLETIN NO. 39 OF 12 NOVEMBER 2008</w:t>
        <w:br/>
        <w:t>PS371 - TRENITALIA - TRANSPORT CONDITIONS AND CHANGE OF TRAVEL TITLE</w:t>
        <w:br/>
        <w:t>Measure no. 18997</w:t>
        <w:br/>
        <w:t>THE COMPETITION AND MARKET AUTHORITY</w:t>
        <w:br/>
        <w:t>IN ITS MEETING of 16 October 2008;</w:t>
        <w:br/>
        <w:t>HEARD the Rapporteur Giorgio Guazzaloca;</w:t>
        <w:br/>
        <w:t>HAVING REGARD to Title III of Legislative Decree of 6 September 2005, no. 206, as amended by Legislative Decree of 2 August 2007, no. 146 (hereinafter, Consumer Code);</w:t>
        <w:br/>
        <w:t>HAVING REGARD to the "Regulation on investigative procedures regarding unfair commercial practices," adopted by the Authority's resolution of 15 November 2007 published in the Official Gazette no. 283 of 5 December 2007, and entered into force on 6 December 2007 (hereinafter, Regulation);</w:t>
        <w:br/>
        <w:t>HAVING REGARD to its measure of 2 April 2008, which extended the conclusion deadline of the procedure by sixty days for the evaluation of the commitments presented;</w:t>
        <w:br/>
        <w:t>HAVING REGARD to its measure of 12 June 2008, which extended the conclusion deadline of the procedure by sixty days for the evaluation of the commitments presented following the objective expansion of the procedure;</w:t>
        <w:br/>
        <w:t>HAVING REGARD to the acts of the procedure;</w:t>
        <w:br/>
        <w:t>I. THE PARTIES</w:t>
        <w:br/>
        <w:t>As a professional pursuant to Article 18, paragraph 1, letter b):</w:t>
        <w:br/>
        <w:t>Trenitalia S.p.A. (hereinafter also Trenitalia), the only active carrier in the passenger railway transport sector.</w:t>
        <w:br/>
        <w:t>As reporters:</w:t>
        <w:br/>
        <w:t>various consumers.</w:t>
        <w:br/>
        <w:t>II. THE SUBJECT OF THE PROCEDURE</w:t>
        <w:br/>
        <w:t>This measure concerns the alleged unfairness of certain commercial practices carried out by the company Trenitalia, in relation to which a violation of Articles 20, 21, and 22 of the Consumer Code has been hypothesized.</w:t>
        <w:br/>
        <w:t>In particular, the contested conduct at the initiation of the procedure and in the objective integration of the initiation communication pertains to the following aspects of the commercial activity of the aforementioned company:</w:t>
        <w:br/>
        <w:t>1. Issuance of Bonuses for delays. This concerns the methods followed by Trenitalia in recognizing, paying, and communicating to its customers the right/refusal to enjoy a bonus. In particular, the causes that exclude the admissibility of the bonus request were examined, the communications to customers who activated the refund procedure for part of the ticket, with particular reference to the specification of causes not attributable to the company Trenitalia, as well as the methods of payment of the bonus;</w:t>
        <w:br/>
        <w:t>2. Tariffs. This concerns the methods of advertising the different available tariffs, as well as the informational omissions both at the time of issuing the travel title and on the website regarding the conditions of use and availability of seats for the Amica and Familia tariffs;</w:t>
      </w:r>
    </w:p>
    <w:p>
      <w:r>
        <w:t>BULLETIN NO. 39 OF 12 NOVEMBER 2008 99</w:t>
        <w:br/>
        <w:t>3. Train characteristics. This concerns the confusing description and naming of certain categories of trains, as well as the informational omissions regarding the characteristics of some trains, particularly the Eurostar City and the "Treno OK";</w:t>
        <w:br/>
        <w:t>4. Call center. This concerns the conduct that obliges consumers to call the premium-rate call center to access services referred to as second contact, as well as the informational omissions regarding the cost of such service;</w:t>
        <w:br/>
        <w:t>5. Penalties, change of travel title, and change of reservation. This concerns the informational omissions related to the penalty system provided in the case of irregularities consisting of failure to change the travel title and change of reservation, absence of travel title, or in case of failure to validate, even in cases of malfunctioning of the appropriate machines or due to unattended ticket offices;</w:t>
        <w:br/>
        <w:t>6. Service card. This concerns the failure of the professional to comply with the commitments contained in the Service Card that he has committed to respect;</w:t>
        <w:br/>
        <w:t>7. Cartaviaggio Program. This concerns the informational omissions regarding the conditions of adherence and use of the loyalty program called "Cartaviaggio" in the informational brochure "Giorni Cartaviaggio" distributed during the period December 2007 – March 2008.</w:t>
        <w:br/>
        <w:t>III. THE PROCEDURAL PROCESS</w:t>
        <w:br/>
        <w:t>Based on information acquired for the application of Legislative Decree of 6 September 2005, no. 206, containing the "Consumer Code," as amended by Legislative Decree of 2 August 2007, no. 146, as well as based on some reports from consumers, received on 31 July, 28 August, 4 and 24 September, 23 November, and 3 December 2007, it was noted that certain behaviors carried out by Trenitalia S.p.A., as well as the content of the website www.trenitalia.it recorded on 10 January 2008, could integrate relevant cases under the legislation on unfair commercial practices. Therefore, with communication of 22 January 2008, a procedure was initiated pursuant to Article 27, paragraph 3, of Legislative Decree of 6 September 2005, no. 206, containing the Consumer Code, as amended by Legislative Decree of 2 August 2007, no. 146, as well as pursuant to Article 6 of the Regulation in order to verify any hypotheses of violation of Articles 20, 21, and 22 of the Consumer Code.</w:t>
        <w:br/>
        <w:t>Simultaneously with the initiation communication, a detailed request for information was made pursuant to Article 12, paragraph 1, of the aforementioned Regulation.</w:t>
        <w:br/>
        <w:t>On 18 February and 6 March 2008, the company Trenitalia provided the requested information.</w:t>
        <w:br/>
        <w:t>On 27 February 2008, Trenitalia submitted a note containing a proposal for commitments, pursuant to Article 8 of the Regulation on investigative procedures.</w:t>
        <w:br/>
        <w:t>On 17 March 2008, a hearing took place with representatives of Trenitalia S.p.A., during which further information was requested from the company Trenitalia, which was then transmitted on 2 April 2008.</w:t>
        <w:br/>
        <w:t>In the meeting of 10 April 2008, the Authority considered that the commitments were not suitable to remedy the possible illegitimacy of the practices under examination and, therefore, could not be accepted.</w:t>
        <w:br/>
        <w:t>With subsequent communication of 29 April 2008, an objective extension of the procedure was ordered, attributing to Trenitalia two new profiles, relating to the omission of information regarding the "Cartaviaggio" program and the conditions of use of the Amica and Familia tariffs.</w:t>
        <w:br/>
        <w:t>Simultaneously, further information was requested from the company Trenitalia.</w:t>
      </w:r>
    </w:p>
    <w:p>
      <w:r>
        <w:t>100 BULLETIN NO. 39 OF 12 NOVEMBER 2008</w:t>
        <w:br/>
        <w:t>On May 16 and June 4, 2008, respectively, the professional provided further responses to the request for information.</w:t>
        <w:br/>
        <w:t>On May 27, 2008, the Guardia di Finanza, following an inspection carried out at the offices of the company R.F.I. S.p.A., provided the requested information regarding the delay detection system of the company R.F.I. S.p.A.</w:t>
        <w:br/>
        <w:t>With communication dated May 29, 2008, the company Trenitalia, following the objective expansion of the investigation, submitted new commitments related to the entirety of the charges attributed to it within the proceedings.</w:t>
        <w:br/>
        <w:t>In the meeting of July 3, 2008, the Authority considered that the new commitments were also partial and inadequate to fully remedy the possible illegitimacy of the contested conduct.</w:t>
        <w:br/>
        <w:t>On August 6, 2008, the date of conclusion of the investigative phase was communicated to the parties pursuant to Article 16, paragraph 1, of the Regulation, set for September 4, 2008.</w:t>
        <w:br/>
        <w:t>On August 12, 2008, the company Trenitalia submitted a formal request for an extension of the deadlines for the submission of defensive briefs to September 2, 2008. With communication of August 20, 2008, this extension was granted to the party.</w:t>
        <w:br/>
        <w:t>On September 2, 2008, the company Trenitalia submitted its final defensive brief in which, among other things, it represented an alleged lack of contradiction with the Authority.</w:t>
        <w:br/>
        <w:t>In order to allow the party to fully present its defensive arguments, the deadline for the conclusion of the investigative phase was extended to September 10, 2008, in order to allow for an additional hearing which took place on September 8, 2008.</w:t>
        <w:br/>
        <w:t>On September 10, 2008, the company Trenitalia submitted another communication containing some clarifications regarding the timing of the previously proposed commitments.</w:t>
        <w:br/>
        <w:t>Finally, on October 2, 2008, Trenitalia communicated that it had adopted some initiatives aimed at resolving and eliminating some profiles subject to verification in the present procedure.</w:t>
        <w:br/>
        <w:t>Considering that some behaviors subject to the procedure have been disseminated via the internet, on September 11, 2008, a request was made to the Authority for Guarantees in Communications to express its opinion in this regard pursuant to Articles 16, paragraphs 3 and 4, of the Regulation.</w:t>
        <w:br/>
        <w:t>The Authority, on October 10, 2008, transmitted the opinion taken in its meeting of October 7, 2008.</w:t>
        <w:br/>
        <w:t>IV. THE INVESTIGATIVE FINDINGS</w:t>
        <w:br/>
        <w:t>The observed commercial practices consist of various behaviors concerning several profiles of alleged unfairness attributable to the company. Based on the elements acquired, the behaviors of Trenitalia subject to this procedure can be traced back to the following thematic areas:</w:t>
        <w:br/>
        <w:t>1. methods of recognition and payment of the bonus for train delays;</w:t>
        <w:br/>
        <w:t>2. tariffs and promotions, with specific reference to the limitation of available seats for certain tariffs or informational omissions regarding them (such as Amica and Familia Tariffs);</w:t>
        <w:br/>
        <w:t>3. services accessible from the call center with specific reference to the costliness of some of them;</w:t>
        <w:br/>
        <w:t>4. informational omissions regarding the technical characteristics of the rolling stock, with particular reference to the trains called Eurostar City and Treno OK;</w:t>
        <w:br/>
        <w:t>5. the information provided regarding the loyalty program called "cartaviaggio";</w:t>
      </w:r>
    </w:p>
    <w:p>
      <w:r>
        <w:rPr>
          <w:b/>
        </w:rPr>
        <w:t>[Pages 100–102]</w:t>
      </w:r>
    </w:p>
    <w:p>
      <w:r>
        <w:t>BULLETIN NO. 39 OF NOVEMBER 12, 2008 101</w:t>
      </w:r>
    </w:p>
    <w:p>
      <w:r>
        <w:t>6. methods of publicizing sanctions and penalties for various irregularities.</w:t>
      </w:r>
    </w:p>
    <w:p>
      <w:r>
        <w:t>1) Methods of recognition and payment of the bonus</w:t>
      </w:r>
    </w:p>
    <w:p>
      <w:r>
        <w:t>i) Methods of recognition of the delay bonus</w:t>
      </w:r>
    </w:p>
    <w:p>
      <w:r>
        <w:t>Both in the general terms and conditions of the contract and in the Service Charter, Trenitalia provides for the payment of a bonus for delays of medium and long-distance trains. The conditions for granting the bonus vary depending on the type of train used and the amount of delay - officially recorded - incurred at the arrival station. In particular:</w:t>
        <w:br/>
        <w:t>− for Eurostar Italia Alta Velocità (AV), Eurostar Italia (ES), and T-Biz trains, a bonus equal to 50% of the ticket price is granted in the event of a delay exceeding 25 minutes;</w:t>
        <w:br/>
        <w:t>− for Intercity (IC), Intercity Plus (IC Plus), and Eurostar City Italia (ES* City) trains, Eurocity (EC) for the national route, a bonus equal to 30% of the ticket price is granted in the event of a delay exceeding 30 minutes;</w:t>
        <w:br/>
        <w:t>− for Intercity Notte (IC Notte) and Espresso trains, a bonus equal to 30% of the ticket price is granted in the event of a delay exceeding 60 minutes;</w:t>
        <w:br/>
        <w:t>− for the sleeper service, Sleeping Cars, Excelsior Car, and Excelsior Cabin E4, a bonus equal to 20% of the ticket price is granted in the event of a delay exceeding 60 minutes.</w:t>
      </w:r>
    </w:p>
    <w:p>
      <w:r>
        <w:t>The possibility of obtaining the release of the bonus is forfeited for the traveler if - despite delays at the arrival station - they are due to: force majeure, weather or natural causes, scheduled works along the line made known to customers, strikes, acts of third parties affecting circulation, occupation of tracks by individuals not belonging to the railway organization, fires or natural disasters, orders from public authorities (judicial or police).</w:t>
      </w:r>
    </w:p>
    <w:p>
      <w:r>
        <w:t>Regarding international trains (Eurocity), the bonus is also excluded for the route on national territory when the delay was incurred on foreign networks, as in this case the service is provided by a different railway company.</w:t>
      </w:r>
    </w:p>
    <w:p>
      <w:r>
        <w:t>1 On the professional's website, the Service Charter is defined as “the tool with which we want to communicate the principles and programmatic commitments that characterize our work to improve Trenitalia's performance and customer satisfaction. Continuing the path of the Charters of past years, we have worked with particular attention to speak more clearly with our customers: less bureaucratic texts, objectives expressed in a more understandable way, and, in general, more transparency.”</w:t>
      </w:r>
    </w:p>
    <w:p>
      <w:r>
        <w:t>2 In the case of trains with optional reservation (Express, Intercity Notte, and Intercity), it is necessary that, in addition to the ticket, a seat reservation has been requested, necessary to prove the actual use of the delayed train (unless the ticket was issued on board the train).</w:t>
      </w:r>
    </w:p>
    <w:p>
      <w:r>
        <w:t>3 The professional clarified that the right to the release of the bonus is also recognized in the case where the passenger has paid with a bonus for the travel title used to travel on a train that has incurred a delay.</w:t>
      </w:r>
    </w:p>
    <w:p>
      <w:r>
        <w:t>4 In this version, some data are omitted, as elements of confidentiality or secrecy of the information were deemed to exist.</w:t>
      </w:r>
    </w:p>
    <w:p>
      <w:r>
        <w:t>The causes of delay not attributable to the railway system (railway company/infrastructure manager) — the so-called "external causes" — are listed as found in the RIACE database, the delay detection system managed by the company RFI S.p.A. Each main category — which qualifies an external cause of delay — corresponds to a numerical code, which also identifies all the causes (subcategories) of the same group. For example:</w:t>
        <w:br/>
        <w:t>Strikes —&gt; code [omitted];</w:t>
        <w:br/>
        <w:t>Delays from other networks —&gt; code [omitted];</w:t>
        <w:br/>
        <w:t>Authorities —&gt; code [omitted] (Police / Carabinieri Border Police / Customs);</w:t>
        <w:br/>
        <w:t>Accidental events —&gt; code [omitted] (for example: Obstacles along the line; Fire brigade interventions/ fires; Alarm signals/malicious acts; Occupation of tracks by individuals not belonging to FS staff; Illness of passenger; Fall of passenger; Misbehavior of passengers; Throwing of stones/objects; etc.);</w:t>
        <w:br/>
        <w:t>Weather or natural causes —&gt; code [omitted];</w:t>
        <w:br/>
        <w:t>Advertised delay —&gt; code [omitted] (for example, scheduled works along the line);</w:t>
        <w:br/>
        <w:t>Thefts / damages by outsiders —&gt; code [omitted];</w:t>
        <w:br/>
        <w:t>Injury to persons / suicides —&gt; code [omitted].</w:t>
      </w:r>
    </w:p>
    <w:p>
      <w:r>
        <w:t>102 BULLETIN NO. 39 OF NOVEMBER 12, 2008</w:t>
      </w:r>
    </w:p>
    <w:p>
      <w:r>
        <w:t>From the numerous consumer reports acquired in the records, it emerges that the communications transmitted by Trenitalia appear extremely generic and concise regarding the causes of the delay, directly referring to the categories of external causes just listed and without providing any further clarification or explanation of the actual events that occurred.</w:t>
      </w:r>
    </w:p>
    <w:p>
      <w:r>
        <w:t>Moreover, it frequently happens that the delay of the train is attributed to multiple different causes, one of which is among those not attributable to Trenitalia, such as weather or natural causes, so that the delay attributable to the professional does not result in such consistency as to allow the granting of the bonus.</w:t>
      </w:r>
    </w:p>
    <w:p>
      <w:r>
        <w:t>Trenitalia has repeatedly highlighted during the proceedings that the delay detection system, useful for recognizing the bonus for the traveler, is managed entirely by the company RFI S.p.A. and more specifically by a system called RIACE, which provides Trenitalia with the processed data indicating the amount of the delay as well as the cause.</w:t>
      </w:r>
    </w:p>
    <w:p>
      <w:r>
        <w:t>The company also clarified that the moment of delay detection does not correspond to the green signal of the traffic light located near the station, but to the moment when the train occupies the track's stabling circuit, that is, when it arrives at the platform. For the few stations where detection still occurs at the moment of the green signal at the station entrance, the detection system automatically corrects the data by increasing it by the time of arrival at the platform.</w:t>
      </w:r>
    </w:p>
    <w:p>
      <w:r>
        <w:t>Not considering the information provided by Trenitalia on the management of delays to be exhaustive, particularly to allow a complete assessment of the methods and especially the responsibilities regarding the recognition of the bonus to travelers in the event of the train arriving at its destination with a delay threshold useful for the recognition of the same, on April 9, 2008, the collaboration of the Special Unit of the Guardia di Finanza was requested.</w:t>
      </w:r>
    </w:p>
    <w:p>
      <w:r>
        <w:t>On May 26, 2008, the aforementioned unit went to the headquarters of the company RFI and obtained the following information:</w:t>
        <w:br/>
        <w:t>- the data detection is done along the train's transit route at certain points of the network called track circuits. These are usually found in almost all passenger stations of the network where the arrival delay is measured at the moment when the train with the first axle engages such a circuit called in this case "stabling." In stations where this system is not present, detection occurs through the intervention of an RFI operator (for example, the station master) who communicates this data by entering it into RFI's integrated circulation platform called PIC. The stabling circuits are always located downstream of the protection signal of the stations, which is practically the signal that regulates entries into the station (red light signal: blocked route - green or yellow signal: clear route). Therefore, the delay recorded at the station corresponds to the actual arrival of the train at the platform;</w:t>
        <w:br/>
        <w:t>- the delay detection is carried out through the track circuits positioned along the train's route which register the passage. The detected data constitutes for RFI the reference basis for the processing of statistics, studies, designs, and management of railway circulation which are carried out through applications present on the PIC system such as RIACE. The same data is provided to Trenitalia S.p.A. in real-time through access to a platform called PIC WEB (for consultation only) which represents a faithful informational reproduction of RFI's PIC;</w:t>
        <w:br/>
        <w:t>- regarding the detection of the causes of the delay, it is highlighted that RFI personnel try to immediately attribute a cause to such delay.</w:t>
      </w:r>
    </w:p>
    <w:p>
      <w:r>
        <w:t>In relation to the delay of each train, there is an ad hoc procedure to validate each individual cause. More specifically:</w:t>
      </w:r>
    </w:p>
    <w:p>
      <w:r>
        <w:t>BULLETIN NO. 39 OF NOVEMBER 12, 2008 103</w:t>
        <w:br/>
        <w:t>− if the cause of the delay arises from infrastructural or circulation problems of which RFI personnel are already aware (either through communications made by RFI personnel or through the detection of technological instruments), the attribution of the cause is immediate;</w:t>
        <w:br/>
        <w:t>− in other cases, the personnel of the railway company is contacted by phone, usually the train's operating personnel, in order to acquire information regarding the reason for the slowdown or the reason for the locomotive's stop. Once this information is acquired, if it is attributable to objectively attributable problems to the railway company, the cause is thus attributed and certified by RFI;</w:t>
        <w:br/>
        <w:t>− if the railway company communicates that the cause is attributable to issues arising from network malfunctions that are not documented and/or not known to RFI, an investigation is carried out through line personnel and maintenance personnel, and only subsequently does RFI certify the cause;</w:t>
        <w:br/>
        <w:t>− finally, if the railway company communicates any other event to attribute the delay, among those indicated as "external causes" - such as accidental events, weather causes, or Authorities - investigations are carried out to verify their objective existence. Regarding this aspect, in the “procedure for the attribution and validation of delay causes” of June 20, 2001, it is provided on the one hand for “a structured and shared exchange of information with the IF” (railway company), and on the other hand specific procedures to resolve cases of possible divergence on the nature of the cause in which the railway company itself participates. In particular, from the existing procedures, it emerges that if RFI attributes the delay to a cause different from that communicated by the railway company, the latter can contact RFI indicating the different interpretation of the reason, and based on this comparison and specific procedures aimed at resolving discrepancies between the representatives of RFI and the railway company - even with the intervention of their respective managers - RFI can modify the reason for the delay.</w:t>
      </w:r>
    </w:p>
    <w:p>
      <w:r>
        <w:t>The procedures for the attribution and validation of delay causes as well as those for determining the accredited subjects for managing such issues are the subject of specific Operational Communications referred to in the Regulatory Framework of the Information Prospectus of the Network (PIR - Rules for access to Railway Infrastructures).</w:t>
        <w:br/>
        <w:t>− there is a processing center for each RFI Compartment (with the addition of the central station in Pisa) where the Traffic Management Departments (RGC) are located, which receive and process all data that has been sent from the Traffic Regulation Stations that have jurisdiction over the railway lines that make up the Compartments.</w:t>
      </w:r>
    </w:p>
    <w:p>
      <w:r>
        <w:t>The information acquired therefore indicates that the procedures currently used frequently involve Trenitalia personnel in indicating to RFI the causes of the train delay.</w:t>
      </w:r>
    </w:p>
    <w:p>
      <w:r>
        <w:t>ii) Methods of payment of the bonus</w:t>
      </w:r>
    </w:p>
    <w:p>
      <w:r>
        <w:t>As for the procedure to be followed for the release of the bonus, it requires consumers to perform a series of acts, as it involves sending by postal service or delivering at a railway station in special containers the travel title and the specific refund request, followed by, after a certain period of time, Trenitalia's response with the related granting or not of the bonus.</w:t>
      </w:r>
    </w:p>
    <w:p>
      <w:r>
        <w:t>Trenitalia has represented that this procedure, through the sending of the ticket related to the train that arrived at its destination with a certain delay, is efficient and identifies the internal structures involved. In particular, Trenitalia has communicated that the bonus requests related to trains that have operated...</w:t>
      </w:r>
    </w:p>
    <w:p>
      <w:r>
        <w:rPr>
          <w:b/>
        </w:rPr>
        <w:t>[Pages 103–105]</w:t>
      </w:r>
    </w:p>
    <w:p>
      <w:r>
        <w:t>104 BULLETIN NO. 39 OF NOVEMBER 12, 2008</w:t>
      </w:r>
    </w:p>
    <w:p>
      <w:r>
        <w:t>in the year 2007 were [omitted]. In relation to these requests, [omitted] bonuses were issued, amounting to [omitted] euros. The number of rejected bonus requests was [omitted].</w:t>
      </w:r>
    </w:p>
    <w:p>
      <w:r>
        <w:t>The company also provided the following data regarding bonus requests, with reference to Eurostar, Eurostar High Speed, Eurostar T-Biz, IntercityPlus, Intercity, and EurostarCity trains, taking into account two calendar months, one in 2007 and one in 2008:</w:t>
      </w:r>
    </w:p>
    <w:p>
      <w:r>
        <w:t>February 2007</w:t>
        <w:br/>
        <w:t>ES, AV, T-biz IC, IC Plus, ES City</w:t>
        <w:br/>
        <w:t>Number of operating trains [omitted] Number of operating trains [omitted]</w:t>
        <w:br/>
        <w:t>Trains arrived at destination with a Trains arrived at destination with a</w:t>
        <w:br/>
        <w:t>[omitted] [omitted]</w:t>
        <w:br/>
        <w:t>delay of more than 25 minutes delay of more than 30 minutes</w:t>
        <w:br/>
        <w:t>Trains arrived at destination with a Trains arrived at destination with a</w:t>
        <w:br/>
        <w:t>delay of more than 25 minutes for delay of more than 30 minutes for</w:t>
        <w:br/>
        <w:t>[omitted] [omitted]</w:t>
        <w:br/>
        <w:t>causes not attributable to Trenitalia causes not attributable to Trenitalia</w:t>
        <w:br/>
        <w:t>according to bonus regulations according to bonus regulations</w:t>
        <w:br/>
        <w:t>Trains arrived at destination with a Trains arrived at destination with a</w:t>
        <w:br/>
        <w:t>delay of more than 25 minutes for delay of more than 30 minutes for</w:t>
        <w:br/>
        <w:t>[omitted] [omitted]</w:t>
        <w:br/>
        <w:t>causes attributable to Trenitalia causes attributable to Trenitalia</w:t>
        <w:br/>
        <w:t>according to bonus regulations according to bonus regulations</w:t>
        <w:br/>
        <w:t>Number of passengers who have Number of passengers who have</w:t>
        <w:br/>
        <w:t>[omitted] [omitted]</w:t>
        <w:br/>
        <w:t>requested the bonus requested the bonus</w:t>
        <w:br/>
        <w:t>Number of passengers who have Number of passengers who have</w:t>
        <w:br/>
        <w:t>[omitted] [omitted]</w:t>
        <w:br/>
        <w:t>obtained the bonus obtained the bonus</w:t>
      </w:r>
    </w:p>
    <w:p>
      <w:r>
        <w:t>BULLETIN NO. 39 OF NOVEMBER 12, 2008 105</w:t>
      </w:r>
    </w:p>
    <w:p>
      <w:r>
        <w:t>Although Trenitalia did not provide, in response to a specific request in this regard, an estimate of the number of passengers who would have been entitled to the bonus, this data was independently derived based on some public data from Trenitalia, namely on one hand the characteristics of the trains (data collected from the website www.trenitalia.it) and the load factor for Eurostar trains, which is 51% (data collected from the financial statements for the year 2007 published on the website www.ferroviedellostato.it).</w:t>
      </w:r>
    </w:p>
    <w:p>
      <w:r>
        <w:t>In particular, taking into account the capacity of the trains used for Eurostar services (weighted average of the capacity of the various ETRs) and the load factor, a conservative estimate of the number of transported passengers who would have been entitled to request the bonus in relation to the number of trains that arrived late due to causes attributable to Trenitalia was identified, based on which it emerges that the number of those who obtained the bonus represents about 33% of those who would have been entitled in February 2007 and about 23% in February 2008.</w:t>
      </w:r>
    </w:p>
    <w:p>
      <w:r>
        <w:t>2) The limitation of available seats for Amica and Familia Tariffs</w:t>
      </w:r>
    </w:p>
    <w:p>
      <w:r>
        <w:t>The fare range offered by Trenitalia for all medium and long-distance trains includes the following fares:</w:t>
        <w:br/>
        <w:t>− Standard – this is the reference fare for all types of medium and long-distance trains with simultaneous seat assignment (Eurostar Italia High Speed, T-Biz, Eurostar, Eurostar City Italia, Intercity Plus, sleeper cars, sleeping cars, and Excelsior) and is not subject to availability limits. This fare allows for two free changes of reservation until the train departs and one additional change within three hours after departure. The ticket change is instead possible only once until the train departs, paying a modification fee equal to 20% of the ticket price (up to a maximum of 3.00 euros).</w:t>
        <w:br/>
        <w:t>− Flexi – allows, by paying a price equal to 20% more than that paid for the Standard fare, flexibility in the use of the ticket and access to the Eurostar Club lounges. This fare, which applies to journeys made on Eurostar Italia High Speed, T-Biz, Eurostar, Eurostar City Italia, Intercity Plus, sleeper cars, sleeping cars, and Excelsior, allows for two free changes of reservation until the train departs and one additional change, without any additional payment, within twenty-four hours from the train's departure.</w:t>
        <w:br/>
        <w:t>− Amica - allows travel on all medium and long-distance trains (Eurostar Italia High Speed, T-Biz, Eurostar, Eurostar City Italia, Intercity Plus, Intercity, Intercity Night, Express trains, sleeper cars, sleeping cars) with a 20% discount on the ticket price. To enjoy the benefits of this fare, it is necessary to purchase the ticket by 24:00 on the day before the train's departure.</w:t>
        <w:br/>
        <w:t>− Familia Offer - provides, for family groups composed of 3 to 5 people, consisting of at least one adult and one child up to twelve years old, free ticket reservation and the possibility of a 20% discount for adult passengers and a 50% discount for children (30% for sleeper cars and sleeping cars) compared to the Standard fare. The minimum ticket price is 10.00 euros. The seats available at this fare are limited.</w:t>
      </w:r>
    </w:p>
    <w:p>
      <w:r>
        <w:t>5 This estimate does not take into account the seat turnover index, which would lead to a significant increase in traveling passengers and thus those entitled to request the bonus.</w:t>
        <w:br/>
        <w:t>6 Among other proposals, the Silver Card should also be mentioned, which guarantees fare reductions for people who have reached the age of sixty, and the Green Card, issued at a cost of 40.00 euros, which guarantees reductions for people aged between twelve and twenty-six years old.</w:t>
      </w:r>
    </w:p>
    <w:p>
      <w:r>
        <w:t>106 BULLETIN NO. 39 OF NOVEMBER 12, 2008</w:t>
      </w:r>
    </w:p>
    <w:p>
      <w:r>
        <w:t>With reference to the fare range, since May 2007, an activity of disseminating informational-advertising material illustrating the main characteristics of the available fares has been carried out.</w:t>
      </w:r>
    </w:p>
    <w:p>
      <w:r>
        <w:t>Within the fare range of Trenitalia, from the acquired elements, it appears that the AMICA and FAMILIA fares are subject to limitations, both of a regulatory nature and in terms of seat availability. Trenitalia has stated that the limitation regarding available seats aims to contain the phenomenon known as dilution, which consists of selling at a discounted fare what the customer would be willing to purchase at full fare, responding to the commercial logic underlying the provision of a service at a discounted fare. In particular, the limitation of available seats is carried out according to two different criteria, applied alternatively: static contingents (applied to all trains that provide medium and long-distance services, except for those for which dynamic authorizations apply); dynamic authorizations for trains managed by YMS - Yield Management System (about 60% of Eurostar Italia and Eurostar Italia High Speed trains, to which static contingents do not apply).</w:t>
      </w:r>
    </w:p>
    <w:p>
      <w:r>
        <w:t>The current Yield Management system, used by Trenitalia experimentally since 2007, allows for the operation, through forecasting and optimization models, a "selection" of the clientele, with the aim of concentrating sales on the segment/category combinations that determine greater profitability.</w:t>
      </w:r>
    </w:p>
    <w:p>
      <w:r>
        <w:t>Static contingents are predetermined for train/date/service based on the train's fill rate (load factor) and the calendar day. For each train, based on the calendar day and historical load factor, a maximum number of tickets that can be sold at a discounted fare (static contingent) is established. This number is set as a percentage of the seats offered.</w:t>
      </w:r>
    </w:p>
    <w:p>
      <w:r>
        <w:t>For trains managed with YMS, the number of seats made available is defined dynamically, taking into account the following variables:</w:t>
        <w:br/>
        <w:t>− [omitted];</w:t>
        <w:br/>
        <w:t>− [omitted].</w:t>
      </w:r>
    </w:p>
    <w:p>
      <w:r>
        <w:t>Trenitalia clarified that the average weekly values of seats made available at AMICA and FAMILIA fares range between [omitted]% and [omitted]% of the total seats. Trenitalia specified that even on peak days and for the most contested trains - that is, those with a higher fill rate - there are no trains on which at least [omitted]% of seats at a discounted fare are not available.</w:t>
      </w:r>
    </w:p>
    <w:p>
      <w:r>
        <w:t>On average, across all currently operating medium and long-distance trains, 10% of seats are available at the AMICA fare: specifically, [omitted]% on trains managed with YMS and [omitted]% on trains with static contingents. For the FAMILIA fare, the percentage of offered seats exceeds on average [omitted]% (most of the seats, however, remain unsold due to regulatory constraints related to the use of this fare).</w:t>
      </w:r>
    </w:p>
    <w:p>
      <w:r>
        <w:t>From the analyses conducted, it was found that - in the reference period from March 3, 2008, to May 4, 2008 - tickets sold at a discounted fare account for [omitted]% of the total sold for fares.</w:t>
      </w:r>
    </w:p>
    <w:p>
      <w:r>
        <w:t>3) Call center and services accessible through it</w:t>
      </w:r>
    </w:p>
    <w:p>
      <w:r>
        <w:t>The access costs for the call center service 892021 are as follows:</w:t>
        <w:br/>
        <w:t>− from a landline: 30 cents of euros (VAT included) for the connection fee and 54 cents of euros (VAT included) cost per minute;</w:t>
        <w:br/>
        <w:t>− from a mobile phone: the cost depends on the tariff profile of the person making the call and the mobile phone provider.</w:t>
      </w:r>
    </w:p>
    <w:p>
      <w:r>
        <w:rPr>
          <w:b/>
        </w:rPr>
        <w:t>[Pages 106–108]</w:t>
      </w:r>
    </w:p>
    <w:p>
      <w:r>
        <w:t>BULLETIN NO. 39 OF NOVEMBER 12, 2008 107</w:t>
      </w:r>
    </w:p>
    <w:p>
      <w:r>
        <w:t>The charges for the amounts indicated above begin after the customer has made a choice among the options suggested at the time of dialing the number.</w:t>
      </w:r>
    </w:p>
    <w:p>
      <w:r>
        <w:t>Through the call center service, the following services are provided. At the time of the call, the customer is presented with the following options (each corresponding to a number), through which the following services are provided:</w:t>
        <w:br/>
        <w:t>− information on train schedules and status (official national timetable);</w:t>
        <w:br/>
        <w:t>− information on prices, commercial promotions, refunds, and bonuses;</w:t>
        <w:br/>
        <w:t>− purchases and changes of reservations;</w:t>
        <w:br/>
        <w:t>− assistance information on the website;</w:t>
        <w:br/>
        <w:t>− Cartaviaggio customers.</w:t>
      </w:r>
    </w:p>
    <w:p>
      <w:r>
        <w:t>To date, there are certain cases in which the customer must necessarily resort to the call center to access specific services, and therefore incur the costs of calling a premium-rate telephone number. These include: a) the request for a refund of the ticket price for medium and long-distance trains, in the event that the ticket office is temporarily closed or unattended, b) the request for a refund for tickets issued in Ticketless mode, as well as c) the change of reservation for the ticket purchased in Ticketless mode if made after the train's departure.</w:t>
      </w:r>
    </w:p>
    <w:p>
      <w:r>
        <w:t>This service also allows for the purchase of travel tickets and access to some general utility information services for customers (schedules, train status, prices, promotions, assistance information, schedules in case of planned disruptions of circulation, schedules in case of unplanned disruptions of circulation). These services, accessible via the call center with charges to the consumer, are provided without additional costs when requested through different methods, namely at the station and at travel agencies.</w:t>
      </w:r>
    </w:p>
    <w:p>
      <w:r>
        <w:t>Trenitalia clarified that the service was introduced, in its current configuration, in January 2005, to offer a wider range of choices and services to customers, with characteristics similar to those provided by other operators in the transport sector, both rail and non-rail.</w:t>
      </w:r>
    </w:p>
    <w:p>
      <w:r>
        <w:t>Regarding costs, the amount paid by the user for the service consists of two parts: the amount due to the telephone operator, to which the sum is directly credited, and the amount that covers the costs incurred by Trenitalia to provide the service. The average cost per call is €1.94. Trenitalia specified that the revenues from this item do not fully cover the costs incurred.</w:t>
      </w:r>
    </w:p>
    <w:p>
      <w:r>
        <w:t>4) Technical characteristics of the rolling stock</w:t>
      </w:r>
    </w:p>
    <w:p>
      <w:r>
        <w:t>The trains of Trenitalia's rolling stock are distinguished by different technical characteristics or by different designations: ES*HighSpeed, ES*, ES*TBiz, ES*City, Intercity plus, Intercity.</w:t>
      </w:r>
    </w:p>
    <w:p>
      <w:r>
        <w:t>For the Eurostar Italia High Speed trains, ETR 500 High Speed and ETR 485 rolling stock are used, which are the most modern and advanced materials, capable of running at speeds of up to 300 km/h and 250 km/h respectively, ensuring greater comfort for passengers.</w:t>
      </w:r>
    </w:p>
    <w:p>
      <w:r>
        <w:t>Eurostar trains are operated with ETR 450, 460, 480, and 500 rolling stock (in single composition) and are equipped with seats and restrooms dedicated to persons with disabilities (except for ETR 450). The rolling stock used can reach a maximum speed of 250 km/h on traditional lines (except for ETR 450, which reaches 200 km/h).</w:t>
      </w:r>
    </w:p>
    <w:p>
      <w:r>
        <w:t>Eurostar City Italia trains consist of separate locomotives and carriages (not in single composition like the ETR). The locomotives used are E 444 R, E 402, and E 414, capable of reaching speeds of 200 km/h, which are the same as those used for Intercity trains (E 444R and E 402). The rolling stock of Eurostar City Italia, identical to that of Intercity, has undergone restyling.</w:t>
      </w:r>
    </w:p>
    <w:p>
      <w:r>
        <w:t>From the information acquired, it also appears that Eurostar City Italia trains have more stops and longer travel times compared to Eurostar trains operating on the same lines, except for the Milan-Lecce route. Regarding this last route, it should be noted that the fares for Eurostar City and Eurostar trains are almost identical. In this sense, consumers are even more likely to confuse the two types of trains.</w:t>
      </w:r>
    </w:p>
    <w:p>
      <w:r>
        <w:t>Confusing aspects with the Eurostar train category also emerge concerning ancillary services. For example, on one hand, it is noted that the bonus in case of delay for a Eurostar City train is recognized under the same conditions as for an Intercity train (i.e., it represents 30% - and not 50% - of the ticket price, and the delay threshold must be 30 minutes - and not 25 minutes -); conversely, in the Cartaviaggio loyalty program, to purchase a Eurostar City ticket, the same threshold of points as for a Eurostar ticket is required.</w:t>
      </w:r>
    </w:p>
    <w:p>
      <w:r>
        <w:t>Intercity Plus trains are operated with UIC Z1 carriages (for compartments), Gran Comfort (three-seat rows) in first class, UIC Z1 (for compartments), UIC Z1 HK (single lounge and disabled service), and UIC Z1 semi-pilot (single lounge and driver's cabin) for second class. Compared to the facilities available on Intercity trains, the Intercity Plus type has more comfortable seats, a better lighting system, waste bins, dedicated restrooms for men and women, electric sockets for computers and mobile phones, larger tables, and new flooring.</w:t>
      </w:r>
    </w:p>
    <w:p>
      <w:r>
        <w:t>Trenitalia has provided the prices and fares applied for the different categories of trains (with a reference parameter of 100 for the price of the Eurostar ticket):</w:t>
        <w:br/>
        <w:t>TRAIN PRICING (medium/long-distance services)</w:t>
        <w:br/>
        <w:t>High Speed [omitted]</w:t>
        <w:br/>
        <w:t>Eurostar Base = 100</w:t>
        <w:br/>
        <w:t>Eurostar City [omitted]</w:t>
        <w:br/>
        <w:t>Intercity Plus [omitted]</w:t>
        <w:br/>
        <w:t>Intercity [omitted]</w:t>
        <w:br/>
        <w:t>Intercity Night [omitted]</w:t>
        <w:br/>
        <w:t>Express [omitted]</w:t>
      </w:r>
    </w:p>
    <w:p>
      <w:r>
        <w:t>From this table, it is evident that the pricing of the Eurostar City transport service is comparable to the pricing of the Eurostar service and not to that of Intercity. In fact, taking the base 100 as a reference, the price of Eurostar City is less than 10 points lower than that of Eurostar, while it is about 20 points higher than that of Intercity Plus and Intercity trains.</w:t>
      </w:r>
    </w:p>
    <w:p>
      <w:r>
        <w:t>As for the characteristics of the trains, a different discussion applies to the train composed of carriages marked with the designation "TrenoOK". The aforementioned train, which constituted a specific type of offer currently no longer available, was operated with ETR 450 group trains, giving the rolling stock an exclusively aesthetic characterization (for example, through external wrapping). Currently, the ETR 450 fleet used by Trenitalia consists of fourteen trains, of which seven are still equipped with the characteristic external livery "TrenoOK".</w:t>
      </w:r>
    </w:p>
    <w:p>
      <w:r>
        <w:t>The ETR 450 was designed and built for a single-class first-class offer and indeed meets what are considered the characteristics of first class according to international standards. At the time of its entry into service, it was the first tilting train to offer non-stop service on the Rome-Milan route as a premium service, both for travel time and comfort.</w:t>
      </w:r>
    </w:p>
    <w:p>
      <w:r>
        <w:t>Only at a later stage were five of the nine carriages of the ETR 450 trains dedicated to second class, distinguishing the two classes with slight differences that are predominantly aesthetic: however, the seats remained the original ones, thus offering the same comfort in second class as in first class. The second class on these trains is therefore a "downgraded first class," or a first class offered at the price of second class, according to a favorable choice towards customers determined by the fact that, since for the routes in question these trains can be replaced by rolling stock with a clearer differentiation between first and second class, a single-class first class offer was not deemed appropriate, as would have been technically more correct. The other tilting trains of subsequent generations (ETR 460 and 480/485), used for the Eurostar offer, were designed with differentiated interiors between first and second class, offering, in the latter, seats of different sizes (narrower) and reducing the width of the central corridor.</w:t>
      </w:r>
    </w:p>
    <w:p>
      <w:r>
        <w:t>In any case, it is noted that the ETR 450 trains referred to are being phased out. Furthermore, modifications have been made to these trains compared to the period of their use for the "TrenoOK" offer, although it has not been possible, to date, to completely remove the external wrapping. This operation of removing the external livery is particularly complex and costly and can only be carried out during the cyclical maintenance of the materials, which are rigidly scheduled.</w:t>
      </w:r>
    </w:p>
    <w:p>
      <w:r>
        <w:t>5) Customer loyalty program called "cartaviaggio"</w:t>
      </w:r>
    </w:p>
    <w:p>
      <w:r>
        <w:t>Trenitalia activated the Cartaviaggio Program ("Program") on January 2, 2006. The conclusion of the program, initially set for December 31, 2008, has been extended to December 31, 2010.</w:t>
      </w:r>
    </w:p>
    <w:p>
      <w:r>
        <w:t>The program provides, through the purchase and presentation of the personal code of Trenitalia travel tickets, related to trips made by the Cartaviaggio holder, the crediting of fifty points (called Puntiviaggio) for every euro spent.</w:t>
      </w:r>
    </w:p>
    <w:p>
      <w:r>
        <w:t>By virtue of the accumulated points, customers can request available prizes from the catalog or free tickets. The request can be made directly on the Trenitalia.com website (Cartaviaggio area), 24 hours a day; at Eurostar Club lounges; by calling the Trenitalia call center.</w:t>
      </w:r>
    </w:p>
    <w:p>
      <w:r>
        <w:t>Prizes are accessible once the threshold of 30,000 points is reached. The customer can choose from 17 different types of tickets, all round-trip and valid for travel on any route served in the national territory, and 34 products or services from the catalog. Additionally, there is the possibility to request, using points, an upgrade to Cartaviaggio Executive or its renewal.</w:t>
      </w:r>
    </w:p>
    <w:p>
      <w:r>
        <w:t>It is specified that no monetary integration from the customer is required for any prize: all prizes are completely free, with Trenitalia also covering the shipping costs of the same.</w:t>
      </w:r>
    </w:p>
    <w:p>
      <w:r>
        <w:t>The purchase of travel tickets that entitle the crediting of points can occur through the following commercial channels: ticket offices, affiliated travel agencies, self-service ticket machines, Eurostar Clubs, the website www.trenitalia.com, and www.ferroviedellostato.it. On special occasions, Trenitalia organizes promotions that increase the points assigned to...</w:t>
      </w:r>
    </w:p>
    <w:p>
      <w:r>
        <w:rPr>
          <w:b/>
        </w:rPr>
        <w:t>[Pages 109–111]</w:t>
      </w:r>
    </w:p>
    <w:p>
      <w:r>
        <w:t>110 BULLETIN NO. 39 OF NOVEMBER 12, 2008</w:t>
      </w:r>
    </w:p>
    <w:p>
      <w:r>
        <w:t>The accumulated points, as established by the Regulation, remain valid for eighteen months from the month in which they were earned. For example, points earned by a customer during January 2006 lose validity (and can no longer be used to request rewards) after July 31, 2007. The contested brochure is represented by a message detailing the various characteristics of the loyalty program. The first page of the leaflet contains the following information: “Cartaviaggio Days […] On Tuesday, Wednesday, and Saturday there is double advantage […] If you travel on these days you have a 20% discount and double Puntiviaggio […] Cartaviaggio is the Trenitalia program that offers members a world of services, opportunities, and privileges.” Inside the leaflet, in addition to a detailed description of the Cartaviaggio Days offer, it states: “The exclusivity of Cartaviaggio […] Cartaviaggio members can obtain reward trips and other gifts by collecting Puntiviaggio with every ticket purchased, but not only that. Cartaviaggio members also have exclusive advantages offered by partner companies, the possibility to book a hotel, rent a car, take out an insurance policy, purchase a scooter, and much more at special rates.” Also on the same page, the leaflet provides the registration methods and a summary of the economic conditions: “Registering is easy […] Go to the website www.cartaviaggio.trenitalia.com or call the Call Center 89.20.21 and choose between these two proposals the one that suits you best. Cartaviaggio […] Free and full of benefits […] Cartaviaggio Executive […] Dedicated to customers seeking maximum comfort, it allows access to Eurostar clubs and has an annual cost of 89 euros.”</w:t>
      </w:r>
    </w:p>
    <w:p>
      <w:r>
        <w:t>In the description, therefore, there is no mention of the expiration date of the program which was previously set for 2008. All accumulated points, therefore, had to be used within a one-year period. This circumstance is not mentioned anywhere in the leaflet.</w:t>
      </w:r>
    </w:p>
    <w:p>
      <w:r>
        <w:t>6) Sanctions and procedures provided for the change of travel title</w:t>
      </w:r>
    </w:p>
    <w:p>
      <w:r>
        <w:t>In recent years, Trenitalia has implemented a new commercial policy aimed at modifying the offer of medium and long-distance railway transport services in order to personalize the offer by precisely assigning a seat to each passenger and making it more difficult to change reservations and travel titles. Similarly, since September 2007, Trenitalia has modified the general contract conditions by providing much higher penalties in case of irregularities in the travel title held by passengers. From the information acquired from the professional, it appears that this modification was introduced with a service order, no. 24 of August 3, 2007, which amended Article 9 of the Conditions and Tariffs and raised the surcharge/penalty to 200 euros for a wide category of irregularities, including traveling in a higher class or on a different category train, lack of ticket, lack or incorrect validation of ticket, as well as providing reductions in case of payment within the 15th day or in case of immediate payment.</w:t>
      </w:r>
    </w:p>
    <w:p>
      <w:r>
        <w:t>In the same service order, it is indicated that the application of the sanctions provided by DPR 753/80 remains confirmed, as also indicated by the professional in the response provided on February 18, where it was specified that “nothing has been changed regarding the application of the administrative sanctions provided by DPR 753/80.”</w:t>
      </w:r>
    </w:p>
    <w:p>
      <w:r>
        <w:t>Article 9 of the Conditions and Tariffs, currently in force, as modified by the aforementioned service order, identifies a series of irregularities and abuses for which administrative monetary sanctions are provided (defined in the service order as penalties/surcharges). For the first, the administrative sanctions refer to DPR 753/1980 (New regulations on police, safety, and regularity of railway operations and other transport services), which establishes a series of violations for which administrative sanctions are provided. Conversely, there is no regulatory reference regarding surcharges/penalties, which are autonomously defined by Trenitalia. In particular, in the response provided to the Authority within DC 5860, which Trenitalia submitted as an attachment to the minutes of the hearing of March 17, it is clarified that “no prior authorization from the State Administrations is required for the definition of increases to the penalties to be applied to passengers without a regular travel title.”</w:t>
      </w:r>
    </w:p>
    <w:p>
      <w:r>
        <w:t>Change of travel title</w:t>
      </w:r>
    </w:p>
    <w:p>
      <w:r>
        <w:t>In the event that the traveler, for reasons attributable to him, decides to board a different train to travel the same route, and has not requested a change of his ticket at the ticket office or travel agency and, therefore, boards a train of a different type than that referred to in the ticket in his possession, a payment of the possible price difference is required, in addition to a surcharge of 8 euros. If the different train is used with an expired ticket, the passenger is considered to be without a ticket. However, this possibility varies depending on the individual fare types chosen by the passenger.</w:t>
      </w:r>
    </w:p>
    <w:p>
      <w:r>
        <w:t>Sanctions, regularizations on board, and methods of validating tickets in case of malfunctioning of the appropriate ticket validation machines</w:t>
      </w:r>
    </w:p>
    <w:p>
      <w:r>
        <w:t>The Conditions and Tariffs, as last integrated on September 17, 2007, in the case of a passenger without a travel title or in possession of an expired travel title, a non-validated travel title, or a irregularly validated travel title, provide for the payment, in addition to the full ticket price, of a surcharge of 200 euros, reduced to 100 euros if paid within 15 days from the date of notification or to 50 euros if paid immediately to the train staff or, upon arrival of the train, at any authorized ticket office (previously this sanction amounted to 25 euros).</w:t>
      </w:r>
    </w:p>
    <w:p>
      <w:r>
        <w:t>Regarding the communications made by Trenitalia about the new regularization system, the on-board staff was informed of the entry into force of the new surcharges directly by the tutors (instructors) and through messages on the service handheld devices.</w:t>
      </w:r>
    </w:p>
    <w:p>
      <w:r>
        <w:t xml:space="preserve">As for external communication, the following activities were adopted: </w:t>
        <w:br/>
        <w:t>- to inform customers, from September 7 to 30, 2007, on all trains equipped with a sound diffusion system, an announcement was made with the following text: “Trenitalia informs that from September 17 new sanctions come into force for those traveling by train without a ticket or with a non-validated ticket. The new sanctions, in addition to the cost of the ticket, are: 50 euros if the payment of the sanction is immediate, up to 116 euros if it occurs within 15 days, up to 224 euros if it exceeds the 15th day. Strengthening of controls is planned both on board the train and at the station.”</w:t>
      </w:r>
    </w:p>
    <w:p>
      <w:r>
        <w:t>Finally, for the Amica fare, access to another train on the same day and up to 3 hours after the departure of the train or on the first available train is allowed by paying the price difference compared to the Standard fare and the surcharge of 8 euros. On different days, passengers are considered to be without a ticket.</w:t>
      </w:r>
    </w:p>
    <w:p>
      <w:r>
        <w:t>112 BULLETIN NO. 39 OF NOVEMBER 12, 2008</w:t>
      </w:r>
    </w:p>
    <w:p>
      <w:r>
        <w:t>- Additionally, in stations and travel agencies, 5732 posters have been displayed and 1.5 million informational flyers describing the new regularization system have been distributed, while a press release was published summarizing the reasons for the tightening of the new regime and the amount of the new surcharges applied. Finally, the websites of Trenitalia and Ferrovie dello Stato have also provided ample space for illustrating the new regime.</w:t>
      </w:r>
    </w:p>
    <w:p>
      <w:r>
        <w:t>Another matter concerns the methods through which travelers can compensate for the purchase and validation of the ticket in case of malfunctioning of the ticket offices or automatic ticket machines and/or validation machines in medium and small stations.</w:t>
      </w:r>
    </w:p>
    <w:p>
      <w:r>
        <w:t>To publicize to customers the alternative methods for purchasing tickets in case of malfunctioning of ticket offices and self-service ticket machines, an informational poster has been displayed since September 2007 in all ticket offices of the stations related to medium and long-distance passenger transport services.</w:t>
      </w:r>
    </w:p>
    <w:p>
      <w:r>
        <w:t>Since March 2008, the rules regarding ticket validation have been printed on the back of the travel titles, where a specific section states: "Methods of validating the ticket."</w:t>
      </w:r>
    </w:p>
    <w:p>
      <w:r>
        <w:t>Furthermore, in the Customer Area of the website www.ferroviedellostato.it, in the section "Trenitalia for passengers," there is "The Traveler's Guide," which indicates the rules regarding the validity of tickets, specifying that, in the absence of validation machines or if they are not functioning, it is possible to obtain the validation of the ticket at the station ticket office or by contacting the on-board staff, without having to pay the required surcharge.</w:t>
      </w:r>
    </w:p>
    <w:p>
      <w:r>
        <w:t xml:space="preserve">From the information acquired from Trenitalia, it appears that during 2007, approximately [omitted] tickets were issued on board the train, in application of the new regularization system for passengers without a ticket or with an unsuitable ticket, corresponding to an amount of [omitted] euros, divided as follows: </w:t>
        <w:br/>
        <w:t xml:space="preserve">- approximately [omitted] sanctions of 25 euros (in force until September 16, 2007); </w:t>
        <w:br/>
        <w:t xml:space="preserve">- approximately [omitted] sanctions of 50 euros (in force from September 17, 2007); </w:t>
        <w:br/>
        <w:t>- approximately [omitted] sanctions of 8 euros.</w:t>
      </w:r>
    </w:p>
    <w:p>
      <w:r>
        <w:t>In cases where the passenger does not simultaneously pay the amount corresponding to the cost of the ticket and the surcharge, reports called AG 4.03 are issued, which are notified to the offender pursuant to and for the effects of DPR 753/80. During 2007, [omitted] AG 4.03 reports were adopted for a fictitious amount of [omitted] euros.</w:t>
      </w:r>
    </w:p>
    <w:p>
      <w:r>
        <w:t>V. THE DEFENSIVE ARGUMENTS OF THE PARTIES</w:t>
      </w:r>
    </w:p>
    <w:p>
      <w:r>
        <w:t>In the memoranda filed on February 18 and September 2, 2008, the company Trenitalia, preliminarily, highlighted some procedural anomalies.</w:t>
      </w:r>
    </w:p>
    <w:p>
      <w:r>
        <w:t xml:space="preserve">Also preliminarily, the company pointed out the erroneous contestation of some charges, such as: </w:t>
        <w:br/>
        <w:t xml:space="preserve">- the failure to grant the bonus to travelers who purchased the travel title with another bonus; </w:t>
        <w:br/>
        <w:t xml:space="preserve">- the alleged granting of a bonus instead of a sum of money in case of payment of an amount exceeding the current fare of a travel title; </w:t>
        <w:br/>
        <w:t>- the failure to provide for the right to the bonus for travelers who purchased a travel title for a train that arrived late with another bonus previously issued.</w:t>
      </w:r>
    </w:p>
    <w:p>
      <w:r>
        <w:rPr>
          <w:b/>
        </w:rPr>
        <w:t>[Pages 112–114]</w:t>
      </w:r>
    </w:p>
    <w:p>
      <w:r>
        <w:t>BULLETIN NO. 39 OF NOVEMBER 12, 2008 113</w:t>
      </w:r>
    </w:p>
    <w:p>
      <w:r>
        <w:t>In particular, such situations could not have occurred as they are not provided for by the Conditions and tariffs for the transport of persons on the Ferrovie dello Stato ("Conditions and tariffs") and for this reason, unless they constitute a mere material error, they do not find confirmation in the commercial practice of the company.</w:t>
      </w:r>
    </w:p>
    <w:p>
      <w:r>
        <w:t>Methods of recognition and payment of bonuses</w:t>
      </w:r>
    </w:p>
    <w:p>
      <w:r>
        <w:t>Regarding the payment of bonuses, Trenitalia has represented the lack of rights ex lege for passengers. In the current national regulatory context, there is no right for the passenger to obtain a partial refund of the price, regardless of whether it is paid in the form of a bonus or in cash due to delays in arrival at the destination.</w:t>
      </w:r>
    </w:p>
    <w:p>
      <w:r>
        <w:t>Law No. 911 of April 4, 1935, containing the Conditions and tariffs for the transport of persons on the Ferrovie dello Stato does not provide, in Articles 10 and 11, for any obligation on the part of the railway company to recognize any compensation to the traveler in the event of a train delay.</w:t>
      </w:r>
    </w:p>
    <w:p>
      <w:r>
        <w:t>Furthermore, the company has noted that, to date, even community regulations do not allow passengers to be recognized a right to the payment of a bonus or sums of money in the event of a delay, unlike what is provided in the air transport sector. Only recently, Regulation (EC) 1371/2007 provides for cash payment at the passenger's request of compensation equal to 25% of the ticket price in the event of delays of at least 1 hour and 50% of the ticket price in the event of delays of at least 2 hours. This regulation will come into effect only in December 2009. It is also noted that this community regulation is less favorable than the current practice of Trenitalia, both in terms of the amount of the refund percentage on the ticket value and the delay thresholds from which the right to payment arises.</w:t>
      </w:r>
    </w:p>
    <w:p>
      <w:r>
        <w:t>In any case, while not seeing how it is possible to identify in a practice favorable to the passenger the requirement of being contrary to professional diligence, Trenitalia believes that there is no suitability of the practice to mislead the average consumer or, in any case, to make a decision that they would not have otherwise made. In fact, Trenitalia's policy regarding the bonus is not the subject of particular advertising campaigns that, hypothetically, could suggest to the consumer that they are entitled to more than what is actually recognized. On the other hand, in every communication, it is expressed in an extremely clear manner both that a bonus is granted in the cases in question and what the delay thresholds are beyond which this bonus is recognized and the cases of exclusion.</w:t>
      </w:r>
    </w:p>
    <w:p>
      <w:r>
        <w:t>The company specifies that, in some cases, it also recognizes the bonus even if the delay is attributable to the infrastructure manager, namely RFI S.p.A., even though it is a third party with respect to the relationship between Trenitalia and its passengers.</w:t>
      </w:r>
    </w:p>
    <w:p>
      <w:r>
        <w:t>Trenitalia also notes that the practice followed regarding bonuses for delays is at the forefront compared to the main European railway operators Deutsche Bahn (the German public operator) and SNCF (the French public operator), which recognize bonuses for equal or, often, lower amounts and for delays that are normally greater than those proposed by Trenitalia.</w:t>
      </w:r>
    </w:p>
    <w:p>
      <w:r>
        <w:t>Regarding the detection of delays, the measurement and attribution of the delay derive from Riace, a computer system under the responsibility of the third-party infrastructure manager that certifies the delay. In the case of a negative response to the refund request, the passenger is provided with information regarding the macro-external cause that caused the delay; if the delay is attributable to both Trenitalia and an external cause, the distribution of the minutes of delay between the two types is communicated to the traveler. Trenitalia considers this attitude fully legitimate and in line with the criterion of professional correctness and the assumption of responsibility even for facts attributable to the infrastructure manager, in a context where the special sector regulations would recognize nothing to the passenger. This practice also appropriately responds to the criterion of professional diligence as the detection of delays is carried out by a certified system managed by a third party with interests different from those of Trenitalia.</w:t>
      </w:r>
    </w:p>
    <w:p>
      <w:r>
        <w:t>Moreover, the practice in question fully corresponds to the conditions for recognizing the bonus made known by Trenitalia on its website and referred to in the Service Charter, and for this reason, it cannot in any way be considered likely to deceive or alter the behavior of the customer.</w:t>
      </w:r>
    </w:p>
    <w:p>
      <w:r>
        <w:t>As for communications to the consumer in the event of rejection of the bonus request, the company has noted that the letter sent is accompanied by all the information available in the Riace system. Trenitalia specifies that it does not limit itself to communicating the rejection of the bonus request but also illustrates the breakdown of the delay, in order to provide complete information to the passenger.</w:t>
      </w:r>
    </w:p>
    <w:p>
      <w:r>
        <w:t>In conclusion, none of the complaints regarding the bonus appears to be attributable to a violation of the regulations on unfair commercial practices.</w:t>
      </w:r>
    </w:p>
    <w:p>
      <w:r>
        <w:t>Call center</w:t>
      </w:r>
    </w:p>
    <w:p>
      <w:r>
        <w:t>With reference to the charge regarding the informational omissions concerning the costs of the call center on the website, the company reiterates that detailed information regarding the costs of the call center 892021 and the methods of accessing the service are provided on the homepage of the website www.ferroviedellostato.it, section "Trenitalia for passengers."</w:t>
      </w:r>
    </w:p>
    <w:p>
      <w:r>
        <w:t xml:space="preserve">Regarding the services accessible via the call center, Trenitalia has reiterated that the cases in which the customer must necessarily resort to the call center are limited to certain cases of so-called second contact (i.e., post-sale activities), in which it is materially impossible to use other access options to the service. In particular, according to the version of the Conditions and tariffs in force since June 1, 2008, these cases are as follows: </w:t>
        <w:br/>
        <w:t xml:space="preserve">- request for a refund of the ticket price for medium and long-distance trains in the event that the ticket office is temporarily closed or unattended; </w:t>
        <w:br/>
        <w:t>- request for a refund of the ticket price, issued in Ticketless mode and for medium and long-distance trains, in the event that the travel agency where the purchase was made is temporarily closed.</w:t>
      </w:r>
    </w:p>
    <w:p>
      <w:r>
        <w:t>During the investigation, Trenitalia eliminated a third case, namely the modification of Ticketless ticket reservations after the train's departure. To date, this modification can be made at the train's departure station.</w:t>
      </w:r>
    </w:p>
    <w:p>
      <w:r>
        <w:t>The call center service, in any case, represents only one of the multiple contact channels with consumers, as users can also use the traditional ticket office channel, as well as accredited travel agencies, online purchases, and self-service.</w:t>
      </w:r>
    </w:p>
    <w:p>
      <w:r>
        <w:t>Regarding the possible free service of the call center, the company has reiterated that the services provided to customers must be somehow remunerated, either through direct payment for the service used or by integrating the cost of that service into the ticket price. For the call center service, it was preferred to resort to the direct allocation of the cost to the user of the service and, where the unfairness of the practice were found, Trenitalia would have to somehow recover the costs through an increase in the cost on the ticket prices, due to the expected cost, or, more simply, eliminate the service itself, resulting in job losses and opportunities for customers.</w:t>
      </w:r>
    </w:p>
    <w:p>
      <w:r>
        <w:t>The company also reiterates that the subject of the charge is exclusively the obligation to use the paid call center in certain circumstances and therefore any potential condemnation regarding call center services would be illegitimate.</w:t>
      </w:r>
    </w:p>
    <w:p>
      <w:r>
        <w:t>That said, the company reiterates that there are no constitutive elements of unfair commercial practices, primarily from the perspective of professional correctness, since the use of the call center is not made mandatory at all and the price charged allows only a partial recovery of costs and, regarding the cases in which it is necessary to use the call center, the customer would not otherwise have access to the related second contact services. In this case, moreover, the requirement of being likely to mislead the user does not even apply, given that the cases of mandatory use of the call center and the costs applied are communicated to the users.</w:t>
      </w:r>
    </w:p>
    <w:p>
      <w:r>
        <w:t>Characteristics of the trains</w:t>
      </w:r>
    </w:p>
    <w:p>
      <w:r>
        <w:t>Regarding the charge concerning informational omissions about the characteristics of the trains, the company has noted that timely and detailed information regarding the types of rolling stock used by Trenitalia and their characteristics are accessible from a window on the homepage of the website www.ferroviedellostato.it, section "Trenitalia for passengers."</w:t>
      </w:r>
    </w:p>
    <w:p>
      <w:r>
        <w:t>Sanctions and change of the travel title</w:t>
      </w:r>
    </w:p>
    <w:p>
      <w:r>
        <w:t>The conditions for benefiting from the change of the travel title with the provision of additional economic burdens are clearly stated in the Conditions and tariffs available at ticket offices upon the request of the traveler and can be consulted on the website www.ferroviedellostato.it — section "Trenitalia for passengers," within the Customer Area. Furthermore, in the "Promotions and offers" area of the same website, the tariff range applied by Trenitalia is extensively described: with reference to each tariff, all the related usage conditions are displayed, also highlighting the methods for proceeding with the ticket change.</w:t>
      </w:r>
    </w:p>
    <w:p>
      <w:r>
        <w:t>Similar considerations apply to the complaint regarding the lack or insufficient publicity of the sanctions applied to travelers in the event of using a travel title for a train different from the one actually used, even in the case of informing the onboard staff. Any informational omissions regarding the conditions for changing the ticket cannot certainly be considered likely "to induce the average consumer to make a commercial decision that they would not otherwise have made." On the other hand, it should be considered intuitive for the average consumer, when they use a train different from the one booked, that an anomaly occurs with respect to the general rules.</w:t>
      </w:r>
    </w:p>
    <w:p>
      <w:r>
        <w:t>Regarding publicity, Trenitalia notes that during the integrations to the onboard regularization system that took place on September 17, 2007, extensive and detailed information was provided to customers, with the aid of sound announcements, distribution of posters, dissemination of press releases, and inclusion of warnings and references on the website.</w:t>
      </w:r>
    </w:p>
    <w:p>
      <w:r>
        <w:t>Informational omissions regarding the existence of advantages concerning the price and regarding the characteristics of the tariff range</w:t>
      </w:r>
    </w:p>
    <w:p>
      <w:r>
        <w:t>The failure to disseminate information regarding the advantages derived from purchasing a travel title online does not constitute a case of misleading omission, as the methods of accessibility of this purchase channel have been widely publicized. More generally, the lack of publicity of this economic advantage at the ticket office cannot be considered</w:t>
      </w:r>
    </w:p>
    <w:p>
      <w:r>
        <w:rPr>
          <w:b/>
        </w:rPr>
        <w:t>[Pages 115–117]</w:t>
      </w:r>
    </w:p>
    <w:p>
      <w:r>
        <w:t>116 BULLETIN NO. 39 OF NOVEMBER 12, 2008</w:t>
      </w:r>
    </w:p>
    <w:p>
      <w:r>
        <w:t>suitable to affect the commercial decisions of the average consumer/traveler, who goes to the ticket office for personal needs, mainly related to the preference given to an intermediated sales channel, where the purchase is made using the services of a natural person operator.</w:t>
      </w:r>
    </w:p>
    <w:p>
      <w:r>
        <w:t>In any case, the availability of a discount on the price of the ticket purchased online has been widely highlighted, through the inclusion of banners and specific informational sections on the website, and at the end of February 2008, a communication campaign was launched in long-distance passenger transport stations and in the 3,300 authorized agencies for the sale of Trenitalia products.</w:t>
      </w:r>
    </w:p>
    <w:p>
      <w:r>
        <w:t>Omissions regarding fare availability</w:t>
      </w:r>
    </w:p>
    <w:p>
      <w:r>
        <w:t>Trenitalia observes that the practices related to the lack or insufficient advertising of the different fares, including promotional ones, on the website where the conditions for using the various fares are described cannot constitute misleading omissions. The fare range applied by Trenitalia is available on the website www.ferroviedellostato.it, section "Trenitalia for passengers," in the area "Promotions and offers." Furthermore, when the traveler proceeds to purchase a ticket online, at the time of selecting the fare of interest, it is possible to view the section "Fare Information," which describes the specific characteristics of the chosen fare/ticket type. In the contested practice, therefore, there are no informational omissions regarding relevant information that would affect the consumer's decision-making capacity, also considering the means through which they are made available.</w:t>
      </w:r>
    </w:p>
    <w:p>
      <w:r>
        <w:t>Regarding the availability of seats for the Amica and Familia fares, Trenitalia preliminarily observes that discounted fares inherently imply limitations. Therefore, the company notes that the lack of indication of the seats available at the Amica and Familia fares cannot lead the customer to make a choice, either regarding the opportunity of the trip or in relation to the price paid for the ticket, which they would not have otherwise made.</w:t>
      </w:r>
    </w:p>
    <w:p>
      <w:r>
        <w:t>Moreover, concerning this charge, the interpretative criteria used in previous cases regarding misleading advertising should be followed, as recognized in the initial decisions on unfair commercial practices where there are no precedents in which it was deemed necessary to impose the indication of the number of seats available at discounted fares, nor to guarantee a minimum number of seats.</w:t>
      </w:r>
    </w:p>
    <w:p>
      <w:r>
        <w:t>In any case, the number of tickets sold weekly at the Amica and Familia fares is significantly lower than those made available, an element that in itself demonstrates how these fares are characterized by an offer that is widely adequate compared to demand.</w:t>
      </w:r>
    </w:p>
    <w:p>
      <w:r>
        <w:t>Loyalty Program Cartaviaggio</w:t>
      </w:r>
    </w:p>
    <w:p>
      <w:r>
        <w:t>Regarding the informational omissions in the brochure related to the promotion "Giorni Carta viaggio," distributed during the period December 2007 — March 2008, Trenitalia observes that Article 22, which governs misleading omissions, in addition to referring to omissions that must concern "relevant" information, imposes strict limits on recognizing any informational gap as an unfair commercial practice under the Decree. In fact, in the specific assessment of each omission hypothesis, regard must be had to the characteristics—in terms of space and time limitations—of the communication means used, as well as to the additional tools with which the missing information has been made available to the consumer.</w:t>
      </w:r>
    </w:p>
    <w:p>
      <w:r>
        <w:t>With reference to the Cartaviaggio program, Trenitalia has reminded that the access conditions and the benefits it entitles are widely illustrated both on the website www.ferroviedellostato.it, section "Trenitalia for passengers," in the area "Cartaviaggio," and in the summary brochure sent to the customer at the time of subscription. In particular, the regulation governing the program is made available for consultation by each of the program participants. Regarding the promotion "Giorni Cartaviaggio," the brochure contained all relevant information regarding the access and usability conditions of the promotion, in addition to clearly indicating that "All conditions for using the offer are available on the website www.cartaviaggio.it."</w:t>
      </w:r>
    </w:p>
    <w:p>
      <w:r>
        <w:t>Service Charter</w:t>
      </w:r>
    </w:p>
    <w:p>
      <w:r>
        <w:t>The criticism regarding the Service Charter is unfounded, both because the Service Charter cannot be classified as a "code of conduct" under the regulations on unfair commercial practices, and because, in any case, it is not possible to identify any violation of hypothetical commitments made within that document. Article 18, paragraph 1, letter f), qualifies the code of conduct as "an agreement or regulation that is not imposed by the legislative, regulatory, or administrative provisions of a Member State and that defines the behavior of professionals who commit to reject that code in relation to one or more commercial practices or to one or more specific business sectors."</w:t>
      </w:r>
    </w:p>
    <w:p>
      <w:r>
        <w:t>Profiles related to the measurement of the sanction</w:t>
      </w:r>
    </w:p>
    <w:p>
      <w:r>
        <w:t>Trenitalia, while fully believing in the legitimacy of the commercial practices subject to the Authority's complaints, wishes to clarify some points regarding the criteria for quantifying the penalty. From the perspective of severity, it is highlighted that none of the practices contested against Trenitalia can be considered a serious violation under Law No. 689/1981.</w:t>
      </w:r>
    </w:p>
    <w:p>
      <w:r>
        <w:t>First of all, none of them falls within the two categories that the legislator characterizes as particularly serious, namely aggressive practices or those referred to in Article 23 of the Decree. It should also be added that many of them refer to initiatives taken by Trenitalia in favor of customers in the absence of any legal obligation, thus in a context where Trenitalia has behaved towards passengers in a more virtuous manner than required by the regulatory context, as well as in line with or more generous than industry standards. In particular, one should consider the entire group of charges concerning bonuses for delays and the call center service.</w:t>
      </w:r>
    </w:p>
    <w:p>
      <w:r>
        <w:t>Furthermore, the company believes that Trenitalia's sector of activity, rail transport, does not fall among those, such as telephony and internet connection services, for which the Authority has indicated that the particular market and/or supply conditions entail particularly stringent obligations of fairness.</w:t>
      </w:r>
    </w:p>
    <w:p>
      <w:r>
        <w:t>VI. COMMITMENTS</w:t>
      </w:r>
    </w:p>
    <w:p>
      <w:r>
        <w:t>Pursuant to Article 27, paragraph 7, of the Consumer Code, and Article 8 of the Regulation, Trenitalia submitted, on February 27, 2008, a request for commitments. The Authority, in its meeting of April 10, 2008, rejected the request as the commitments presented were deemed partial and inadequate to remedy the alleged unfairness of the contested conduct.</w:t>
      </w:r>
    </w:p>
    <w:p>
      <w:r>
        <w:t>With a communication dated May 29, 2008, the company Trenitalia, following the objective expansion of the investigation, submitted new commitments related to the charges attributed to it within the proceedings. In particular, the commitments of the professional were related to the following areas: a) methods of recognizing bonuses; b) services offered through the call center; c) information at the time of purchase on the website; d) dissemination of information regarding the advantages of purchasing tickets online; e) informational omissions regarding the Cartaviaggio Program; and f) informational omissions regarding the Amica and Familia fares.</w:t>
      </w:r>
    </w:p>
    <w:p>
      <w:r>
        <w:t>In the meeting of July 3, 2008, the Authority considered that the new commitments were also partial and inadequate to fully remedy the potential illegitimacy of the contested conduct affecting the offer of rail transport services and thus a very large number of consumers. In the communication sent to the party on July 8, 2008, the inadequacy of each individual commitment concerning each specific charge was motivated, and the interest in proceeding with the evaluation of the contested conduct was represented.</w:t>
      </w:r>
    </w:p>
    <w:p>
      <w:r>
        <w:t>Trenitalia communicated, on October 2, 2008, that it had voluntarily followed up on the implementation of some of the proposed conduct. In particular: a) regarding the recognition of the delay bonus, starting in January 2009, customers will be allowed to use the ticket of the train that arrived late to directly obtain the bonus, thus not having to follow the current procedure, and a specific information service will be available through the call center at standard rates; in the communication to customers, starting in November 2008, it will be specified that the delay detection is carried out through a third-party system, under the responsibility of the infrastructure manager; b) starting in January 2009, some functions of the call center will be provided at the cost of the standard rate, such as refund requests that can only be made through the call center; c) starting in January 2009, the ticket price corresponding to the standard fare will be displayed during the online purchase process; d) in all promotional materials of the Cartaviaggio program, every restriction on the use of the offer will be indicated, and starting in November 2008, the complete regulation of the Cartaviaggio program will be provided through self-service ticket offices; e) starting in November 2008, the number of seats made available weekly for the Amica and Familia fares will be indicated on the website, as well as any limitations during particular periods of the year.</w:t>
      </w:r>
    </w:p>
    <w:p>
      <w:r>
        <w:t>VII. OPINION OF THE AUTHORITY FOR GUARANTEES IN COMMUNICATIONS</w:t>
      </w:r>
    </w:p>
    <w:p>
      <w:r>
        <w:t>Since some of the commercial practices subject to this measure have been disseminated via the internet, on September 11, 2008, the opinion of the Authority for Guarantees in Communications was requested, pursuant to Article 27, paragraph 6, of the Consumer Code.</w:t>
      </w:r>
    </w:p>
    <w:p>
      <w:r>
        <w:t>With an opinion received on October 10, 2008, the aforementioned Authority deemed that the commercial practices in question are unfair under Articles 20, 21, and 22 of the Consumer Code. More generally, from the examination of the pages retrieved from the Trenitalia website, the cited Authority considered that, regarding the completeness and truthfulness of the information to be provided about the transport service offered to travelers, as well as the scope of the commitments made by the professional himself towards the users of the service offered, the consumer must be placed in a position to have clear and immediate awareness, with the consequence that the completeness of the advertising communication must be combined with clarity and immediate perceptibility of the service actually requested by the consumer himself.</w:t>
      </w:r>
    </w:p>
    <w:p>
      <w:r>
        <w:t>In this case, the Authority deemed the informational omissions and incomplete information as particularly unfair as they referred to essential conditions for the usability of the transport service offer, considered as a whole.</w:t>
      </w:r>
    </w:p>
    <w:p>
      <w:r>
        <w:rPr>
          <w:b/>
        </w:rPr>
        <w:t>[Pages 118–120]</w:t>
      </w:r>
    </w:p>
    <w:p>
      <w:r>
        <w:t>BULLETIN NO. 39 OF NOVEMBER 12, 2008 119</w:t>
      </w:r>
    </w:p>
    <w:p>
      <w:r>
        <w:t>As for the individual behaviors, the Authority made the following considerations:</w:t>
        <w:br/>
        <w:t>− with reference to the methods and procedures for issuing bonuses, the message in question does not specifically mention the possibility for the consumer to benefit from a bonus in the event of a train delay, nor the methods for recognizing the same bonus for train delays, or the reasons and justifications from the professional in the event of rejection of the related bonus request. This absence of information is itself likely to significantly alter any commercial decision made by travelers;</w:t>
        <w:br/>
        <w:t>− regarding the information related to the cost of the call center – it was preliminarily noted that, considering the fact that in the sector of premium-rate numbers there are very complex tariff profiles and that the price of the service is composed of a series of items that must be calculated by the recipient in order to perceive the actual convenience of the proposed rate, the completeness of the information qualifies as a minimum burden of the professional. In this case, the premium-rate number referred to in the reported message may entail a potentially very high tariff, but the traveler was not placed in a position to know the economic burden arising from the use of the aforementioned number;</w:t>
        <w:br/>
        <w:t>− regarding the indication of the characteristics of trains with similar names, the commercial practice does not provide any specific indication regarding the characteristics of the various types of trains that use similar names, such as, for example, in the case of Eurostar city, a type of train that is, on one hand, assimilated to Eurostar trains with superior characteristics compared to Intercity trains, and on the other hand, associated with this latter type of train;</w:t>
        <w:br/>
        <w:t>− regarding the penalties, the Authority found the omission of any reference concerning the methods and conditions under which penalties are imposed on travelers in the event of using a travel ticket issued for a train different from the one actually used, as well as regarding the penalties to be applied in the event that the passenger has nonetheless informed the onboard staff of such a situation.</w:t>
      </w:r>
    </w:p>
    <w:p>
      <w:r>
        <w:t>In conclusion, in its opinion, the Authority found a violation of the provisions of Articles 20, 21, and 22 of the Consumer Code, as there is no evidence, in this case, from the professional of the normal degree of competence and attention that can reasonably be expected, given the quality of the professional itself and the characteristics of the service provided. The described behaviors are also suitable to appreciably distort consumer choices, as the information provided to the public in an unclear manner or not provided at all concerns conditions of use and characteristics of the service whose knowledge is essential for making an informed commercial decision.</w:t>
      </w:r>
    </w:p>
    <w:p>
      <w:r>
        <w:t>VIII. CONCLUDING EVALUATIONS</w:t>
        <w:br/>
        <w:t>A) AUTONOMY OF INDIVIDUAL COMMERCIAL PRACTICES</w:t>
        <w:br/>
        <w:t>It is preliminarily observed that the cases described in the previous paragraph IV, points 1) to 6), constitute a plurality of behaviors, each of which identifies, with the exception of the behavior described in point 6), a distinct unfair commercial practice, individually and autonomously assessable as contrary to Articles 20, 21, and 22 of the Consumer Code. The illicit acts referred to in points 1) to 5), for each of which, for the reasons set out below, there exist misleading elements and contrariness to professional diligence, have been carried out with distinct behaviors, have structural autonomy, and can be traced back to different unfair commercial practices.</w:t>
      </w:r>
    </w:p>
    <w:p>
      <w:r>
        <w:t>120 BULLETIN NO. 39 OF NOVEMBER 12, 2008</w:t>
      </w:r>
    </w:p>
    <w:p>
      <w:r>
        <w:t>Such characteristics of autonomy emerge from the examination of the behaviors themselves from a purely objective perspective. The methods of recognition and payment of the bonus in the event of train delays refer to a right of consumers in the event of service failure by the professional in the provision of transport service, which is compensated by the refund of part of the ticket price. In such cases, both the methods of recognition and payment tend to unjustifiably limit the exercise of that right.</w:t>
      </w:r>
    </w:p>
    <w:p>
      <w:r>
        <w:t>Differences in the methods of carrying out the behavior, as well as in the objective scope, can be found in the case referred to in point 2) of paragraph IV, relating to the limitation of available seats for the Amica and Familia fares. In this regard, it is noted that the user, when booking the ticket, does not receive adequate information about the availability of seats for such fares, the limitation of which results from purely commercial choices of the professional, which are not understandable for consumers on one hand, and on the other hand, are not consistent with the naming and presentation of the same as fares.</w:t>
      </w:r>
    </w:p>
    <w:p>
      <w:r>
        <w:t>The provision of services through call centers, referred to in point 3) of paragraph IV, especially when this method does not accompany traditional methods but represents in particular circumstances the only option available to the traveler, is characterized by the specific manner in which these services are provided by the professional to consumers. This aspect concerns a phase subsequent to the purchase of the ticket, and the misleading nature relates to the cost of the ancillary service provided through call centers, in cases where resorting to this channel is substantially mandatory for certain procedures.</w:t>
      </w:r>
    </w:p>
    <w:p>
      <w:r>
        <w:t>The behavior described in point 4) of paragraph IV also presents clear characteristics of structural autonomy. In this case, the confusion in the naming of trains and the omission of adequate information about the characteristics of the trains leads consumers to a possible deception regarding the characteristics of the transport service provided, both with reference to the rolling stock used and with reference to the duration and stops of the route in question, which then allows for the application of higher prices to consumers. Essentially, the misleading nature derives precisely from the naming used for certain transport services to which the same name is improperly attributed that characterizes those of a higher range.</w:t>
      </w:r>
    </w:p>
    <w:p>
      <w:r>
        <w:t>Analogous considerations apply regarding the loyalty program Cartaviaggio. The practice described in point 5) of paragraph IV, in fact, results in the omission of relevant information in the promotional brochure of this program, such as to mislead consumers.</w:t>
      </w:r>
    </w:p>
    <w:p>
      <w:r>
        <w:t>B) VIOLATION OF ARTICLES 20, 21, AND 22 OF THE CONSUMER CODE</w:t>
        <w:br/>
        <w:t>It is therefore stated that the commercial practices under evaluation consist of the adoption of the various behaviors described in paragraph IV, points 1) to 5) of this measure, and below, the violation by each of them of Articles 20, 21, and 22 of the Consumer Code will be analyzed.</w:t>
      </w:r>
    </w:p>
    <w:p>
      <w:r>
        <w:t>1) The methods of recognition and payment of the bonus in the event of train delays</w:t>
        <w:br/>
        <w:t>The presentation and, more specifically, the recognition of a bonus in the event of inconvenience due to the failure to comply with the train's arrival schedule by Trenitalia constitutes an ancillary provision of the railway transport service aimed at compensating the traveler for the inconvenience suffered. This provision is linked to an essential characteristic of the transport service offered by the professional, namely the compliance with the train's arrival schedule, with respect to which the consumer is guaranteed through the payment of an amount corresponding to part of the ticket price.</w:t>
      </w:r>
    </w:p>
    <w:p>
      <w:r>
        <w:t>BULLETIN NO. 39 OF NOVEMBER 12, 2008 121</w:t>
      </w:r>
    </w:p>
    <w:p>
      <w:r>
        <w:t>Therefore, while it constitutes an advantage for the traveler, of a subordinate nature with respect to his interest in receiving the correct service, it also qualifies the nature of the service of the same professional who thus pursues the commercial purpose of creating a favorable context for the provision of the service to customers, precisely due to the provision of compensation in the event of his service failure.</w:t>
      </w:r>
    </w:p>
    <w:p>
      <w:r>
        <w:t>The implementation of this commercial practice in an incorrect manner or in such a way as to make the payment of this amount to the consumer de facto difficult or, in some cases, impossible, therefore constitutes a case of unfair commercial practice as it significantly distorts consumer behavior by misleading them regarding one of the essential elements of the transport service offered by the professional, its duration, which is specifically declined in the assumption of risk regarding the correct execution of the service, the commitments undertaken by the professional, and the rights recognized to consumers pursuant to Articles 20, paragraph 2, and 21, paragraph 1, letters b), c), and g).</w:t>
      </w:r>
    </w:p>
    <w:p>
      <w:r>
        <w:t>Moreover, it is noted that in Trenitalia's Service Charter, consumers are not provided with adequate information regarding the causes that exclude the attribution of the delay to Trenitalia, so as to lead them to believe that this right is very broad and recognized in almost all actual delays.</w:t>
      </w:r>
    </w:p>
    <w:p>
      <w:r>
        <w:t>In fact, in light of the investigative findings, it is believed that the alleged unfairness can be established with reference to the following profiles related to the methods followed by Trenitalia to recognize a bonus to consumers in the event of a delay:</w:t>
        <w:br/>
        <w:t>with reference to the identification of the causes that exclude Trenitalia's responsibility for the delay, it is observed that this is a very broad and not sufficiently defined set that allows for great discretion in attributing the delay to one of them and therefore ultimately in recognizing the right to the bonus. For example, the causes identified as Authority, Accidental Events, Weather or Natural Causes, appear to be generically attributable to an extremely wide range of events and do not allow for the precise, delimited, and circumscribed identification of situations in which the delay would not be attributable to the professional.</w:t>
      </w:r>
    </w:p>
    <w:p>
      <w:r>
        <w:t>In this way, the failure to identify and specify the events that allow for excluding that the delay is attributable to the professional thus appears to be in contrast with Article 21, paragraph 1, letters b), c), and g), to the extent that it allows the professional to exercise broad discretion in identifying the characteristics of the product, particularly regarding the risks in the execution of the service and the commitments undertaken by the same with the frequent exclusion of the recognition of a right to the consumer, where events occur that consumers reasonably expect to fall within the responsibility of the professional;</w:t>
        <w:br/>
        <w:t>with reference to the ascertainment of the causes that exclude the delay, the investigations carried out during the proceedings indicate that such causes are not properly and exclusively defined by a third party, as often Trenitalia staff intervenes and participates in the process of detecting the causes of the delay and in the procedures for validating them. As indeed emerged from the investigation carried out by the GDF, in many circumstances it is precisely the train's operating staff and therefore the company that operates the transport that provides RFI with information regarding the reason for the slowdown or the reason for the locomotive's stop, and Trenitalia itself is then involved in the procedures that lead to the sharing of the reason for the delay and the subsequent certification of the causes by RFI.</w:t>
      </w:r>
    </w:p>
    <w:p>
      <w:r>
        <w:rPr>
          <w:b/>
        </w:rPr>
        <w:t>[Pages 121–123]</w:t>
      </w:r>
    </w:p>
    <w:p>
      <w:r>
        <w:t>122 BULLETIN NO. 39 OF NOVEMBER 12, 2008</w:t>
      </w:r>
    </w:p>
    <w:p>
      <w:r>
        <w:t>Also from this perspective, the conduct of the professional is in contrast with Article 21, paragraph 1, letters b), c), and g), as it is likely to mislead the consumer. More generally, since RFI belongs to the same group as the professional and has no specific economic interest in verifying the actual cause of the delay, particularly in attributing it to causes that exclude its liability to Trenitalia, given that it assumes no responsibility for them or does not need to intervene in the payment of the bonus, a standard of normal diligence and correctness requires that the causes for exclusion of liability for delay be identified with extreme precision, just as the verification procedures must be transparent and rigorous, and consequently, the information provided to consumers must be clear and exhaustive; from a different perspective, the procedure that consumers must follow to have the bonus recognized appears to present burdensome aspects that are not entirely justified, which seem to make the exercise of this right more difficult, in contrast with Article 21, paragraph 1, letters c) and g): in fact, it is a procedure that requires the consumer to obtain a specific form at the station or on the website, which is not distributed on trains, followed by the submission of a specific request within 30 days, to which the professional always responds by sending the reply by mail. Therefore, it is a procedure that requires specific activation by the consumer, which may discourage some from exercising the right; the analyses conducted during the proceedings have shown that only a minority of those entitled to the bonus proceed with the related request, an element that indeed appears to confirm how the procedure in question does not facilitate the exercise of the right.</w:t>
      </w:r>
    </w:p>
    <w:p>
      <w:r>
        <w:t>In this context, the information that Trenitalia provides to the consumer both during the journey and subsequently during the procedure activated for the request of the bonus is also included. From the first perspective, given the uncertainty of the causes that may exclude liability for the delay, it does not appear that Trenitalia informs consumers during the journey, when the train is delayed for causes that allow for the recognition of the bonus, of their right to request it, nor does it facilitate in any other way the exercise of the right by providing indications on where to find the information or regarding the procedure itself. In particular, information to consumers appears necessary and functional to the exercise of the right considering that the conditions for the recognition of the bonus vary depending on the different types of trains for which different thresholds of relevant delay are established, as well as the different percentage amount of the refund, conditions that, if not correctly specified, seem to create an unclear context, due to the complexity of the rules and/or methods to be activated to exercise the right in case of delay.</w:t>
      </w:r>
    </w:p>
    <w:p>
      <w:r>
        <w:t>From the second perspective, as mentioned, it does not appear that the consumer is given sufficient and clear information on the causes of exclusion of liability for delay, as the communications transmitted to consumers only report a synthetic motivation referring to the minutes of delay attributable to the above-mentioned large and generic categories of causes of exclusion of liability (for example, 10 minutes for meteorological causes, 15 minutes for Public Authority, and then conclude that the remaining minutes do not entitle to the bonus). In particular, the burden of clear and exhaustive communication of the causes must be ensured, given the dominant position of the professional, and its lack is therefore contrary to professional diligence;</w:t>
      </w:r>
    </w:p>
    <w:p>
      <w:r>
        <w:t>− another aspect concerns the methods of payment of the bonus, regarding which the limited usability of the same, equal to six months, and the limitation regarding its use only for the purchase of another travel ticket do not appear justified. In this way, in fact, the usability of the amount corresponding to the bonus is reduced for consumers, as on one hand, some consumers will give up requesting it (think, for example, of the foreign tourist) or otherwise, once received, will not use it (think, for example, of the occasional consumer). Therefore, providing a time limitation and simultaneously excluding the possibility, particularly for the occasional traveler, of obtaining a monetary refund in case of train delay, appears incorrect where the theoretical possibility of exercising a right is presented, which, in fact, through the aforementioned limitations, is not enjoyed by a large part of travelers, who will give up requesting the bonus.</w:t>
      </w:r>
    </w:p>
    <w:p>
      <w:r>
        <w:t>Each of these aspects appears symptomatic of the unfairness of Trenitalia's conduct as it is contrary to the diligence of the professional both in the presentation and in the execution methods of the practice that pertains to an essential aspect of the service; on the other hand, this practice is likely to distort consumer behavior as it is misleading regarding the characteristics of the service, the commitments of the professional, and the rights of the consumer, and for this reason, it is capable of altering the commercial decisions of consumers.</w:t>
      </w:r>
    </w:p>
    <w:p>
      <w:r>
        <w:t>Trenitalia's defense based on the non-existence of a regulatory coverage, referring to what is provided by law 911/35, cannot be accepted. In this regard, it should be noted that, regardless of the fact that this regulatory source is in the process of repeal, the right to the bonus is provided for by the same Service Charter of Trenitalia, which specifies the conduct that the professional has committed to maintain towards consumers in the offer of the railway transport service.</w:t>
      </w:r>
    </w:p>
    <w:p>
      <w:r>
        <w:t>Equally irrelevant is the comparison with foreign professionals, being entirely extraneous to the context in question and in any case not indicative of the correctness or otherwise of the conduct of the professional. Moreover, the comparison with foreign operators appears unfounded, as it is not made on homogeneous characteristics and conditions of the service rendered.</w:t>
      </w:r>
    </w:p>
    <w:p>
      <w:r>
        <w:t>2) The limitation of seats for the Amica and Familia fares</w:t>
      </w:r>
    </w:p>
    <w:p>
      <w:r>
        <w:t>Regarding the commercial proposal of the Amica and Familia fares, the elements acquired allow for the identification of two profiles of unfairness pursuant to Articles 21, paragraph 1, letters b) and c), and 22.</w:t>
      </w:r>
    </w:p>
    <w:p>
      <w:r>
        <w:t>The first aspect concerns the unfairness related to the omission of information regarding the number of seats available for the two fares, elements that appear likely to alter the commercial choice of the consumer, considering that such limitations are not visible at the beginning of the booking procedure, resulting in the consumer being unable to know both the availability and unavailability of the same for the choice of their route, and consequently not obtaining indications on the existence of a specific advantage regarding the price.</w:t>
      </w:r>
    </w:p>
    <w:p>
      <w:r>
        <w:t>In this regard, it is noted that what the professional stated in its defense arguments, regarding the non-suitability to mislead the consumer of the failure to indicate the number of available seats, does not appear to be shareable. In fact, it is a constant orientation of this Authority, developed under the aegis of the previous regulation, that the carrier, which configures commercial offers on individual means of transport, in this case, individual trains, has the burden of clarifying in the messages under what conditions the related availability is subject, indicating, even if in a synthetic way, the criteria for accessing it.</w:t>
      </w:r>
    </w:p>
    <w:p>
      <w:r>
        <w:t>The limitation of available seats under such conditions leads to identifying an additional profile of unfairness, consisting in the naming and presentation of such offers as "Fares," on par and sequentially with the Standard and Flexi fares, as general tariff profiles that can be chosen at the time of booking based on the objective characteristics and limitations provided for each of these fares, in the case of Amica and Familia booking at least 24 hours before departure and a lesser flexibility in changing the reservation and changing the ticket. On the professional's website, the Amica fare is presented as one of the three normal fares alongside the Standard and Flexi, thus leading to the belief that it is an offer without limits other than those deriving from the purchasing conditions provided for this fare.</w:t>
      </w:r>
    </w:p>
    <w:p>
      <w:r>
        <w:t>The elements acquired during the proceedings demonstrate instead that the seats available for such fares are established by Trenitalia based on a real commercial and promotional analysis – similar to other tools clearly identified as promotions – aimed at using such tools in a differentiated manner depending on the routes and the filling quotient of the trains.</w:t>
      </w:r>
    </w:p>
    <w:p>
      <w:r>
        <w:t>It therefore appears unfair and misleading pursuant to Article 21, paragraph 1, letters b) and d), and Article 22 towards consumers the presentation of such offers as Fares given the reduced availability of available seats, an aspect in some cases equal to only a few percentage points of the available seats, which is not immediately perceivable in the description of the fare and in the same booking process.</w:t>
      </w:r>
    </w:p>
    <w:p>
      <w:r>
        <w:t>More generally, the misleading of consumers derives precisely from the booking system so far used by Trenitalia, in which the offers and promotional policies of the professional are not proposed and offered as such, but are presented as general fares and the consumer is asked to choose among these.</w:t>
      </w:r>
    </w:p>
    <w:p>
      <w:r>
        <w:t>Nor does it appear relevant the fact that the seats actually sold at such fares are in a lower amount than those made available, as this data could on one hand confirm that consumers are not fully informed about the nature and characteristics of such fare, and on the other that the seats made available concern trains and dates with a lower filling rate.</w:t>
      </w:r>
    </w:p>
    <w:p>
      <w:r>
        <w:t>3) The offer of certain services only through the call center</w:t>
      </w:r>
    </w:p>
    <w:p>
      <w:r>
        <w:t>Preliminarily, it is noted that the offer of purchase and information services through the call center mode represents a commercial practice as it typically pertains to the relationship between the professional and consumers, representing one of the access modes to the services, which is alongside more traditional modes.</w:t>
      </w:r>
    </w:p>
    <w:p>
      <w:r>
        <w:t>In this regard, the offer, through this sales channel, of customer assistance services provided in the conditions and fares, during the execution phase of the contractual relationship, where the professional provides such services for a fee, imposing a particularly high surcharge on the cost of the call borne by the consumer in correspondence with the use of such services, when such services cannot also be enjoyed through the traditional ticket offices/agencies, appears unfair.</w:t>
      </w:r>
    </w:p>
    <w:p>
      <w:r>
        <w:t>In the case where multiple access channels to such services are provided, it is fully within the professional's discretion to provide a paid mode if they wish to offer a particular facilitation of access to said services. In this case, in fact, the consumer, duly informed of this circumstance, is aware and free to choose which mode they prefer to use and, consequently, can also decide to pay a surcharge to enjoy a service in a way that is more convenient for them. When, on the other hand, the professional does not make the traditional channel available, within the execution of the main performance assumed with the contractual obligation, imposing recourse to a specific mode for which an additional cost is requested, as in this case that of the call center, this practice constitutes an imposition of a burden on the consumer that ultimately translates into an increase in the cost of the main performance, the extent of which the consumer has not been made able to know.</w:t>
      </w:r>
    </w:p>
    <w:p>
      <w:r>
        <w:t>In the case at hand, the investigative findings have shown that Trenitalia imposes recourse to the call center when the consumer must exercise certain rights provided for in the conditions.</w:t>
      </w:r>
    </w:p>
    <w:p>
      <w:r>
        <w:rPr>
          <w:b/>
        </w:rPr>
        <w:t>[Pages 124–126]</w:t>
      </w:r>
    </w:p>
    <w:p>
      <w:r>
        <w:t>BULLETIN NO. 39 OF NOVEMBER 12, 2008 125</w:t>
      </w:r>
    </w:p>
    <w:p>
      <w:r>
        <w:t>general contract terms. This concerns, as mentioned, a) the request for a refund of the ticket price for medium and long-distance trains, in the event that the ticket office is temporarily closed or unattended, b) the request for a refund for tickets issued in Ticketless mode, c) the change of the reservation of the ticket purchased in Ticketless mode if made after the train's departure. With reference to this last service, during the proceedings Trenitalia modified the procedures allowing it to be requested and provided at the departure station as well.</w:t>
      </w:r>
    </w:p>
    <w:p>
      <w:r>
        <w:t>In essence, therefore, Trenitalia has imposed an additional economic burden on consumers for the exercise of a series of consumer rights and options, in violation of Articles 20, paragraph 2, and 21, paragraph 1, letters b) and g). This pricing method, not being calculated at a fixed rate but based on the duration of the call, can result in the application of an additional amount that the consumer is unable to perceive and compare, considering that the same operations are provided free of charge through other channels.</w:t>
      </w:r>
    </w:p>
    <w:p>
      <w:r>
        <w:t>4) Designation and characteristics of the trains</w:t>
      </w:r>
    </w:p>
    <w:p>
      <w:r>
        <w:t>It also appears incorrect, pursuant to Article 21, paragraph 1, letter b), of the Consumer Code, the designation used to indicate and distinguish the category of Eurostar City trains, in relation to the characteristics of such trains that significantly differentiate them from those of the broader category of Eurostar trains.</w:t>
      </w:r>
    </w:p>
    <w:p>
      <w:r>
        <w:t>The elements acquired from the same professional demonstrate that Trenitalia has used the designation and qualification of Eurostar City for trains that, both with reference to the category of rolling stock and with reference to the performance of transport services, as well as with reference to travel times and stops, are similar and analogous to the "Intercity" category and not to the superior category represented by "Eurostar" trains. This designation identifies the high-end rail transport service of Trenitalia provided by the latest generation trains designed for high speed and high performance.</w:t>
      </w:r>
    </w:p>
    <w:p>
      <w:r>
        <w:t>All the trains belong to the category of Electric Multiple Units (hence the acronym ETR), which constitutes a self-propelled electric train, generally not divisible, with motorized and trailer cars, without a locomotive: they are in fact "distributed power" trains.</w:t>
      </w:r>
    </w:p>
    <w:p>
      <w:r>
        <w:t>In contrast, traditional trains are composed of "concentrated power" trains, where only one vehicle, the locomotive, is motorized, while the other components are towed. This category indeed includes the trains designated as Eurostar City, which are made up of E444R, E402, and E414 class trains, the same ones used for Intercity trains, except for a restyling operation.</w:t>
      </w:r>
    </w:p>
    <w:p>
      <w:r>
        <w:t>It is also noted that the same symbol ES*City, present during the train booking phase on the website, appears highly susceptible to being confused with the symbol ES*, which, however, offers higher performance quality. Additional confusing elements are represented by the application of the bonus release regime in case of delays based on the criteria applied for the Intercity category and not the more favorable ones applied for Eurostar trains, as well as the loyalty program where the issuance of such reward tickets requires the same points as Eurostar trains.</w:t>
      </w:r>
    </w:p>
    <w:p>
      <w:r>
        <w:t>These aspects appear to be corollaries of a commercial strategy aimed at applying a price level calibrated precisely on the Eurostar category and not on the Intercity one. As previously noted, the price level of travel tickets is slightly different from that adopted for Eurostar trains and significantly higher than Intercity.</w:t>
      </w:r>
    </w:p>
    <w:p>
      <w:r>
        <w:t>These elements appear significantly capable of creating confusion about the characteristics of the trains and therefore about the price of the service offered, thereby altering the commercial choices of consumers, in violation of the provisions of Article 21, paragraph 1, letters b) and d), of the Consumer Code. The manner of presenting a service to the public, carried out, in particular, through the designation and identification of the same with the name of a higher quality service, being one of the main attraction factors for the consumer, does not give the latter the immediate perception of the real nature and quality of the type of transport offered, since the use of the term Eurostar as an identifying element of the service leads the consumer to believe that this is the quality standard of the service offered on board. In reality, as emerged during the investigation, the characteristics of the service provided on board these trains, the type of carriages used, and the performance of the transport service do not correspond to the quality standards of the Eurostar service, thus misleading consumers, on one hand, about the characteristics and quality of the service, and on the other, about the price, leading them to a commercial choice that they would not have otherwise made.</w:t>
      </w:r>
    </w:p>
    <w:p>
      <w:r>
        <w:t>Also with reference to the service offered by the ETR 450 trains previously used as "TrenoOk", it is noted that these were trains set up to offer a low-cost single-class service, which were subsequently used by the professional to offer a differentiated transport service between first and second class. Even in this respect, the professional has engaged in misleading conduct regarding the characteristics of the service offered to consumers, as in the face of a setup that remained single-class, it offered and applied differentiated prices to consumers, constituting an unfair practice in violation of Article 21, paragraph 1, letter b), and Article 22, paragraph 1.</w:t>
      </w:r>
    </w:p>
    <w:p>
      <w:r>
        <w:t>5) The Cartaviaggio loyalty program</w:t>
      </w:r>
    </w:p>
    <w:p>
      <w:r>
        <w:t>Regarding the promotional brochure of the Cartaviaggio loyalty program, the omission of relevant information, such as the expiration date of the points, appears incorrect. The Authority, in fact, in numerous precedents has stated that the lack of information, such as the expiration of points accumulated in loyalty programs, appears capable of altering the economic behavior of consumers. In fact, these programs have the intrinsic objective of fostering customer loyalty and making them prefer the train over other types of transport, such as air travel and cars, and for this reason significantly influencing the commercial choices of potential customers (relevant omissions pursuant to Article 22, paragraph 1). The expiration date related to the possibility of using the accumulated points for the purchase of new train tickets constitutes, in fact, an indispensable and relevant element for the consumer for the purpose of making their commercial choices consciously, both in terms of participation in the loyalty program and in the phase of choosing the transport service to be used for their travels.</w:t>
      </w:r>
    </w:p>
    <w:p>
      <w:r>
        <w:t>6) Sanctions and procedures for changing the travel title</w:t>
      </w:r>
    </w:p>
    <w:p>
      <w:r>
        <w:t>As emerged from the information acquired during the proceedings, in recent years the company Trenitalia has modified its commercial offer, as well as the sanctioning system aimed at ensuring and guaranteeing the same offer. Furthermore, in September 2007, the professional also significantly tightened the penalty regimes it applies in case of irregularities on board the train.</w:t>
      </w:r>
    </w:p>
    <w:p>
      <w:r>
        <w:t>On the merits, it seems that Trenitalia has maintained a diligent behavior, as in the face of the increase in the amount of penalties that occurred in September 2007, from 25 to 200 euros, the information activity carried out by the professional appears sufficient and adequate to inform consumers of the new regime. In this regard, it is noted that from the elements provided by the same professional, the information provided to consumers was carried out in a very broad campaign, consisting of the dissemination of a sound announcement – from September 7 to 30 – the distribution of 5,000 posters in stations and travel agencies, and numerous flyers (amounting to 1.5 million), methods that appear adequate to allow consumers to know the new regime. Furthermore, from the documentation on file, it emerged that such information has been continuously provided to users through signs and brochures present in stations and on traveling trains or through other informative methods, such as sound announcements, which remind travelers of the main rules and the related penalties.</w:t>
      </w:r>
    </w:p>
    <w:p>
      <w:r>
        <w:t>Also with reference to this aspect, it appears that adequate information is provided by the professional regarding the behaviors to be adopted by travelers to remedy any irregularities and the procedures that consumers must follow to avoid the application of such penalties: this refers in particular to the cases, indicated by the same professional, of certain service disruptions, such as missing or non-functioning ticket offices, or the unavailability of automatic ticket machines, or cases of non-functioning validators, situations that exclude the responsibility of consumers and the application of penalties, but of which, at the same time, they are adequately informed through flyers and brochures. Finally, it is also necessary to appreciate the recent introduction of such rules on the back of the train ticket.</w:t>
      </w:r>
    </w:p>
    <w:p>
      <w:r>
        <w:t>In conclusion, the action taken by the professional to inform users of the rail service appears fully adequate to inform the transport service user about the penalties applied and therefore this conduct does not seem capable of altering the consumers' ability to choose and prejudicing their economic behavior.</w:t>
      </w:r>
    </w:p>
    <w:p>
      <w:r>
        <w:t>Also with reference to the website, it should be noted that the behavior of the professional can be defined as diligent where the methods and behaviors to be adopted to avoid incurring penalties are clearly described in the Customer Area of the website www.ferroviedellostato.it, section "Trenitalia for passengers". Therefore, also in this respect, contrary to the opinion of the Communications Authority, the practice does not appear capable of inducing consumers to make an unaware commercial choice. The web pages, in fact, contain "The Traveler's Guide", a handbook in which the rules regarding the validity of tickets are indicated, specifying that, in the absence of stamping machines or if they are not functioning, it is possible to obtain the validation of the ticket at the station ticket office or by contacting the onboard staff, without having to pay the expected surcharge.</w:t>
      </w:r>
    </w:p>
    <w:p>
      <w:r>
        <w:t>C) VIOLATION OF ARTICLE 20 OF THE CONSUMER CODE</w:t>
      </w:r>
    </w:p>
    <w:p>
      <w:r>
        <w:t>Pursuant to Article 20, paragraph 2, of Legislative Decree no. 206/05, a commercial practice is unfair "if it is contrary to professional diligence and is false or likely to appreciably distort the economic behavior, in relation to the product, of the average consumer it reaches or to whom it is directed."</w:t>
      </w:r>
    </w:p>
    <w:p>
      <w:r>
        <w:t>In particular, regarding the contrariness to professional diligence, there is no evidence, in this case, from the professional of the normal degree of competence and attention that can reasonably be expected, given the quality of the professional and the characteristics of the activity carried out, with reference both to the methods of offering certain services and to the clarity and completeness of the informative content related to the services themselves or to the rights of consumers.</w:t>
      </w:r>
    </w:p>
    <w:p>
      <w:r>
        <w:t>In this case, the contrariness to professional diligence and the ability to distort the economic behavior of consumers of the practices under evaluation derive from the established deceptive nature of the same pursuant to Articles 21 and 22 of Legislative Decree no. 206 of September 6, 2005. These are, for the reasons previously indicated, practices capable of appreciably distorting the economic choices of consumers, as they pertain to aspects</w:t>
      </w:r>
    </w:p>
    <w:p>
      <w:r>
        <w:rPr>
          <w:b/>
        </w:rPr>
        <w:t>[Pages 127–129]</w:t>
      </w:r>
    </w:p>
    <w:p>
      <w:r>
        <w:t>128 BULLETIN NO. 39 OF NOVEMBER 12, 2008</w:t>
      </w:r>
    </w:p>
    <w:p>
      <w:r>
        <w:t>essential or information related to the services offered, misleading consumers in their choices or preventing them from making an informed commercial decision.</w:t>
      </w:r>
    </w:p>
    <w:p>
      <w:r>
        <w:t>In this case, it is noted that the average consumer to whom reference is made for the evaluation of the cases in question is a frequent traveler, accustomed to using the train as a means of transport. Most of the reports have, in fact, come from individuals who frequently use the railway service and who are familiar with the additional services offered by Trenitalia. The expectations of the frequent traveler are presumably greater in such cases than those of the occasional traveler. In particular, the traveler’s primary objective when concluding a railway transport contract is to arrive at the scheduled time and to benefit from a service of adequate quality standards.</w:t>
      </w:r>
    </w:p>
    <w:p>
      <w:r>
        <w:t>IX. QUANTIFICATION OF THE SANCTION</w:t>
      </w:r>
    </w:p>
    <w:p>
      <w: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Furthermore, in the case of proceedings concerning a plurality of established administrative offenses, the jurisprudence has clarified how Article 8 of Law No. 689 of November 24, 1981, stating general principles regarding administrative sanctions, is fully applicable to matters under the jurisdiction of the Competition and Market Authority (Council of State, Section VI, judgments 26 of 2007 and 1271 of 2006).</w:t>
      </w:r>
    </w:p>
    <w:p>
      <w:r>
        <w:t>In this regard, judgment No. 1271 of 2006 specified that: “[...] Article 8, Law No. 689/1981, allows for the legal cumulation of sanctions only in the case of 'formal concurrence' of administrative offenses (a single conduct that violates the same regulatory provision multiple times, or that violates multiple regulatory provisions), and not in the case of 'material concurrence' of administrative offenses (multiple conducts that violate the same regulatory provision multiple times, or that violate multiple regulatory provisions)” and that “[...] Article 8, paragraph 2, Law No. 689/1981 allows for consideration of 'continuation' (identity of the criminal design), in the case of 'material concurrence' of administrative offenses, only if they are administrative violations concerning social security and assistance. The intent of the legislator was not to extend the regime of legal cumulation of sanctions to other types of administrative offenses.”</w:t>
      </w:r>
    </w:p>
    <w:p>
      <w:r>
        <w:t>In light of the jurisprudential framework thus outlined, since distinct commercial practices have been established in the present proceedings, each of which has structural autonomy, carried out with conducts lacking the requirement of unity, neither the institution of formal concurrence nor that of continuation appears applicable, resulting in the exclusion of the favorable regime of legal cumulation and the necessary application of the material cumulation of sanctions.</w:t>
      </w:r>
    </w:p>
    <w:p>
      <w:r>
        <w:t>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With reference to the severity of the conduct described in paragraph IV, point 1), the importance of the professional, the only operator, to date, in the passenger railway transport sector, comes to the fore. Trenitalia, therefore, by virtue of its position as a former monopolist, is the leading company in this sector of passenger and freight railway transport. By virtue of this position held in the market, the unfair commercial practices carried out by it can reasonably be considered to have a greater offensive impact and to involve all users of the relevant market.</w:t>
      </w:r>
    </w:p>
    <w:p>
      <w:r>
        <w:t>The conduct must also be considered particularly serious as it pertains to the methods of recognition and payment of a sum provided in the case of delay, or imperfect fulfillment of the transport service that the professional has committed to provide, according to specific qualitative characteristics outlined by it in the Service Charter, which, however, have not been correctly implemented and realized, significantly reducing the rights of consumers.</w:t>
      </w:r>
    </w:p>
    <w:p>
      <w:r>
        <w:t>As for the duration of the violation, the elements acquired in the records show that the practice carried out by Trenitalia must be considered long, as it is still ongoing. In the quantification of the sanction, the period following September 21, 2007, the date of entry into force of Legislative Decree No. 146/07, is relevant.</w:t>
      </w:r>
    </w:p>
    <w:p>
      <w:r>
        <w:t>Considering these elements, as well as what has recently been communicated by Trenitalia for the purpose of improving the procedure for granting the bonus, which appears to only partially address the aforementioned critical issues, it is deemed appropriate to impose an administrative pecuniary sanction on Trenitalia S.p.A. of €250,000 (two hundred fifty thousand euros).</w:t>
      </w:r>
    </w:p>
    <w:p>
      <w:r>
        <w:t>In consideration of the economic situation of the professional, which presents unfavorable economic conditions with a loss-making balance sheet, it is deemed appropriate to reduce the amount of the sanction by 20%, resulting in a total of €200,000 (two hundred thousand euros).</w:t>
      </w:r>
    </w:p>
    <w:p>
      <w:r>
        <w:t>With reference to the severity of the conduct under paragraph IV, point 2), it must first be reiterated the importance of the professional, for the same reasons already expressed in the previous paragraphs.</w:t>
      </w:r>
    </w:p>
    <w:p>
      <w:r>
        <w:t>This practice must be considered particularly serious as, on the one hand, the professional has not provided exhaustive information, or has made it not easily accessible, regarding the actual availability of the Amica and Familia fares, which are presented to users as normal and widely available fare options, while in fact they are offered in limited numbers based on commercial and promotional criteria. In the quantification of the sanction, the period following September 21, 2007, the date of entry into force of Legislative Decree No. 146/07, is relevant.</w:t>
      </w:r>
    </w:p>
    <w:p>
      <w:r>
        <w:t>As for the duration of the violation, the elements acquired in the records show that this practice carried out by Trenitalia must also be considered long, as it is still ongoing.</w:t>
      </w:r>
    </w:p>
    <w:p>
      <w:r>
        <w:t>Considering these elements, as well as what has recently been communicated by the professional regarding the seats made available weekly for the AMICA and FAMILIA fares, which does not substantially resolve the unfairness of the practice in question, it is deemed appropriate to impose an administrative pecuniary sanction on Trenitalia S.p.A. of €350,000 (three hundred fifty thousand euros).</w:t>
      </w:r>
    </w:p>
    <w:p>
      <w:r>
        <w:t>In consideration of the economic situation of the professional, which presents unfavorable economic conditions with a loss-making balance sheet, it is deemed appropriate to reduce the amount of the sanction by 20%, resulting in a total of €280,000 (two hundred eighty thousand euros).</w:t>
      </w:r>
    </w:p>
    <w:p>
      <w:r>
        <w:t>With reference to the conduct under paragraph IV, point 3), it is deemed appropriate to impose an administrative pecuniary sanction of €5,000 (five thousand euros) on Trenitalia S.p.A., equal to the minimum penalty provided for in Article 27, paragraph 9, of the Consumer Code.</w:t>
      </w:r>
    </w:p>
    <w:p>
      <w:r>
        <w:t>With reference to the severity of the conduct under paragraph IV, point 4), it must first be reiterated the relevance of the professional, for the same reasons already expressed in the previous paragraphs.</w:t>
      </w:r>
    </w:p>
    <w:p>
      <w:r>
        <w:t>This practice is particularly serious as the consumer is not placed in a position to know whether the train with which they will travel has the desired level of comfort.</w:t>
      </w:r>
    </w:p>
    <w:p>
      <w:r>
        <w:t>Moreover, it is worth noting that the similar naming of the Eurostar and EurostarCity trains is particularly serious, as the customer intending to use a train with Eurostar comfort and purchasing a ticket for an EurostarCity train, in the face of very similar fares and pricing levels - or the same on some routes - is not offered the same levels of protection even in the recognition of the bonus.</w:t>
      </w:r>
    </w:p>
    <w:p>
      <w:r>
        <w:t>As for the duration of the violation, the elements acquired in the records show that this practice carried out by Trenitalia must also be considered long, as it is still ongoing. In the quantification of the sanction, the period following September 21, 2007, the date of entry into force of Legislative Decree No. 146/07, is relevant.</w:t>
      </w:r>
    </w:p>
    <w:p>
      <w:r>
        <w:t>Considering these elements, it is deemed appropriate to impose an administrative pecuniary sanction on Trenitalia S.p.A. of €350,000 (three hundred fifty thousand euros).</w:t>
      </w:r>
    </w:p>
    <w:p>
      <w:r>
        <w:t>In consideration of the economic situation of the professional, which presents unfavorable economic conditions with a loss-making balance sheet, it is deemed appropriate to reduce the amount of the sanction by 20%, resulting in a total of €280,000 (two hundred eighty thousand euros).</w:t>
      </w:r>
    </w:p>
    <w:p>
      <w:r>
        <w:t>With reference to the severity of the conduct under paragraph IV, point 5), the importance of the professional must be reiterated, for the same reasons already expressed in the previous paragraphs.</w:t>
      </w:r>
    </w:p>
    <w:p>
      <w:r>
        <w:t>This practice must be considered serious as the professional has not provided exhaustive information in the brochure distributed in the months of September-December 2007, particularly regarding the terms and expiration of the points of the program.</w:t>
      </w:r>
    </w:p>
    <w:p>
      <w:r>
        <w:t>As for the duration of the violation, the elements acquired in the records show that this practice carried out by Trenitalia must also be considered medium, lasting approximately three months, with reference to the period December 2007 – March 2008.</w:t>
      </w:r>
    </w:p>
    <w:p>
      <w:r>
        <w:t>Considering these elements, as well as what has recently been communicated by Trenitalia for the purpose of a broader information on the regulation of the Cartaviaggio program, it is deemed appropriate to impose an administrative pecuniary sanction on Trenitalia S.p.A. of €100,000 (one hundred thousand euros).</w:t>
      </w:r>
    </w:p>
    <w:p>
      <w:r>
        <w:t>In consideration of the economic situation of the professional, which presents unfavorable economic conditions with a loss-making balance sheet, it is deemed appropriate to reduce the amount of the sanction by 20%, resulting in a total of €80,000 (eighty thousand euros).</w:t>
      </w:r>
    </w:p>
    <w:p>
      <w:r>
        <w:t>CONSIDERED, therefore, based on the above considerations, in accordance with the opinion of the Authority for Communications Guarantees, that the commercial practice described in paragraph IV, point 1), is unfair as it is contrary to the provisions of Articles 20, 21, paragraph 1, letters b), c) and g), of the Consumer Code;</w:t>
      </w:r>
    </w:p>
    <w:p>
      <w:r>
        <w:t>CONSIDERED, therefore, based on the above considerations, that the commercial practice described in paragraph IV, point 2), is unfair as it is contrary to the provisions of Articles 20, 21, paragraph 1, letters b), c) and d), and 22 of the Consumer Code;</w:t>
      </w:r>
    </w:p>
    <w:p>
      <w:r>
        <w:t>CONSIDERED, therefore, based on the above considerations, in accordance with the opinion of the Authority for Communications Guarantees, that the commercial practice described in paragraph IV, point 3), is unfair as it is contrary to the provisions of Articles 20, 21, paragraph 1, letters b) and g), of the Consumer Code;</w:t>
      </w:r>
    </w:p>
    <w:p>
      <w:r>
        <w:t>CONSIDERED, therefore, based on the above considerations, in accordance with the opinion of the Authority for Communications Guarantees, that the commercial practice described in paragraph IV, point 4), is unfair as it is contrary to the provisions of Articles 20, 21, paragraph 1, letters b) and d), and 22, paragraph 1, of the Consumer Code;</w:t>
      </w:r>
    </w:p>
    <w:p>
      <w:r>
        <w:rPr>
          <w:b/>
        </w:rPr>
        <w:t>[Pages 130–132]</w:t>
      </w:r>
    </w:p>
    <w:p>
      <w:r>
        <w:t>BULLETIN NO. 39 OF NOVEMBER 12, 2008 131</w:t>
      </w:r>
    </w:p>
    <w:p>
      <w:r>
        <w:t>CONSIDERED, therefore, on the basis of the aforementioned considerations, that the commercial practice described in paragraph IV, point 5), is incorrect as it is contrary to the provisions of Articles 20 and 22, paragraph 1, of the Consumer Code;</w:t>
      </w:r>
    </w:p>
    <w:p>
      <w:r>
        <w:t>CONSIDERED, therefore, on the basis of the aforementioned considerations, in disagreement with the opinion of the Authority for Communications Guarantees, that the commercial practice described in paragraph IV, point 6), is not incorrect as it is not contrary to the provisions of Articles 20, 21, and 22 of the Consumer Code;</w:t>
      </w:r>
    </w:p>
    <w:p>
      <w:r>
        <w:t>RESOLVES</w:t>
      </w:r>
    </w:p>
    <w:p>
      <w:r>
        <w:t>a) that the commercial practice described in paragraph IV, point 1), of this measure, carried out by the company Trenitalia S.p.A., constitutes, for the reasons and within the limits set out in the motivation, an unfair commercial practice pursuant to Articles 20, 21, paragraph 1, letters b), c), and g), of the Consumer Code, and prohibits its further continuation;</w:t>
      </w:r>
    </w:p>
    <w:p>
      <w:r>
        <w:t>b) that the commercial practice described in paragraph IV, point 2), of this measure, carried out by the company Trenitalia S.p.A., constitutes, for the reasons and within the limits set out in the motivation, an unfair commercial practice pursuant to Articles 20, 21, paragraph 1, letters b), c), and d), and 22 of the Consumer Code, and prohibits its further continuation;</w:t>
      </w:r>
    </w:p>
    <w:p>
      <w:r>
        <w:t>c) that the commercial practice described in paragraph IV, point 3), of this measure, carried out by the company Trenitalia S.p.A., constitutes, for the reasons and within the limits set out in the motivation, an unfair commercial practice pursuant to Articles 20, 21, paragraph 1, letters b) and g), of the Consumer Code, and prohibits its further continuation;</w:t>
      </w:r>
    </w:p>
    <w:p>
      <w:r>
        <w:t>d) that the commercial practice described in paragraph IV, point 4), of this measure, carried out by the company Trenitalia S.p.A., constitutes, for the reasons and within the limits set out in the motivation, an unfair commercial practice pursuant to Articles 20, 21, paragraph 1, letters b) and d), and 22, paragraph 1, of the Consumer Code, and prohibits its further continuation;</w:t>
      </w:r>
    </w:p>
    <w:p>
      <w:r>
        <w:t>e) that the commercial practice described in paragraph IV, point 5), of this measure, carried out by the company Trenitalia S.p.A., constitutes, for the reasons and within the limits set out in the motivation, an unfair commercial practice pursuant to Articles 20 and 22, paragraph 1, of the Consumer Code, and prohibits its further continuation;</w:t>
      </w:r>
    </w:p>
    <w:p>
      <w:r>
        <w:t>f) that the commercial practice described in paragraph IV, point 6), of this measure, carried out by the company Trenitalia S.p.A., does not constitute, for the reasons set out in the motivation, an unfair commercial practice pursuant to Articles 20, 21, and 22, of the Consumer Code;</w:t>
      </w:r>
    </w:p>
    <w:p>
      <w:r>
        <w:t>g) that an administrative pecuniary sanction of:</w:t>
        <w:br/>
        <w:t>– €200,000 (two hundred thousand euros) be imposed regarding the unfair practice described in sub-paragraph IV, point 1);</w:t>
        <w:br/>
        <w:t>– €280,000 (two hundred eighty thousand euros) be imposed regarding the unfair practice described in sub-paragraph IV, point 2);</w:t>
        <w:br/>
        <w:t>– €5,000 (five thousand euros) be imposed regarding the unfair practice described in sub-paragraph IV, point 3);</w:t>
        <w:br/>
        <w:t>– €280,000 (two hundred eighty thousand euros) be imposed regarding the unfair practice described in sub-paragraph IV, point 4);</w:t>
        <w:br/>
        <w:t>– €80,000 (eighty thousand euros) be imposed regarding the unfair practice described in sub-paragraph IV, point 5).</w:t>
      </w:r>
    </w:p>
    <w:p>
      <w:r>
        <w:t>132 BULLETIN NO. 39 OF NOVEMBER 12, 2008</w:t>
      </w:r>
    </w:p>
    <w:p>
      <w:r>
        <w:t>The administrative sanctions referred to in the previous letter g) must be paid within thirty days from the notification of this measure, either by direct payment to the revenue collection service concessionaire or by delegation to the bank or Italian Post, presenting the model attached to this measure, as provided by Legislative Decree No. 237 of July 9, 1997.</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payment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Against this measure, an appeal may be submitted to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and twenty days from the date of notification of the measure itself.</w:t>
      </w:r>
    </w:p>
    <w:p>
      <w:r>
        <w:t>THE SECRETARY GENERAL THE PRESIDENT</w:t>
        <w:br/>
        <w:t>Luigi Fiorentino Antonio Catricalà</w:t>
      </w:r>
    </w:p>
    <w:p>
      <w:r>
        <w:t>BULLETIN NO. 39 OF NOVEMBER 12, 2008 133</w:t>
      </w:r>
    </w:p>
    <w:p>
      <w:r>
        <w:t>PS804 - AD HOME SERVICE</w:t>
      </w:r>
    </w:p>
    <w:p>
      <w:r>
        <w:t>Measure no. 18998</w:t>
      </w:r>
    </w:p>
    <w:p>
      <w:r>
        <w:t>THE COMPETITION AND MARKET AUTHORITY</w:t>
      </w:r>
    </w:p>
    <w:p>
      <w:r>
        <w:t>IN ITS MEETING of 16 October 2008;</w:t>
      </w:r>
    </w:p>
    <w:p>
      <w:r>
        <w:t>HEARD the Rapporteur Giorgio Guazzaloca;</w:t>
      </w:r>
    </w:p>
    <w:p>
      <w:r>
        <w:t>HAVING REGARD to Title III of Legislative Decree No. 206 of September 6, 2005, as amended by Legislative Decree No. 146 of August 2, 2007 (hereinafter, Consumer Code);</w:t>
      </w:r>
    </w:p>
    <w:p>
      <w: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HAVING REGARD to the acts of the proceedings;</w:t>
      </w:r>
    </w:p>
    <w:p>
      <w:r>
        <w:t>I. THE PARTIES</w:t>
      </w:r>
    </w:p>
    <w:p>
      <w:r>
        <w:t>Reporting party:</w:t>
        <w:br/>
        <w:t>Consumer Office, as an Independent Consumers' Association, based in Genoa.</w:t>
      </w:r>
    </w:p>
    <w:p>
      <w:r>
        <w:t>Professional:</w:t>
        <w:br/>
        <w:t>Ad Home Service S.r.l., a company active in the multi-brand household appliance service center, based in Pero (Milan).</w:t>
      </w:r>
    </w:p>
    <w:p>
      <w:r>
        <w:t>II. COMMERCIAL PRACTICE</w:t>
      </w:r>
    </w:p>
    <w:p>
      <w:r>
        <w:t>This measure concerns the conduct carried out by the company AD Home Service S.r.l. based in Pero (Milan), consisting of the dissemination of various advertising messages related to its multi-brand household appliance service center. The practice in question was reported by a consumer association with a request for intervention received on February 18, 2008. In particular, according to the reporting association, the contested practice was carried out through the dissemination of advertising communications deemed misleading, reported, respectively, in the White Pages – Genoa and province edition 2007/2008 (pages 146, 64, 446), as well as in the Yellow Pages – Genoa and province edition 2007/2008 (pages 270 and 271).</w:t>
      </w:r>
    </w:p>
    <w:p>
      <w:r>
        <w:t>The reported communications are characterized, essentially, by the same graphic and expressive content.</w:t>
      </w:r>
    </w:p>
    <w:p>
      <w:r>
        <w:t>In particular, the three messages published in the White Pages are inserted, within the list, in the alphabetical order corresponding to the manufacturers of the household appliances for which technical assistance service is offered (respectively: Bosch, page 146; Ariston, page 64; Mìele, page 446).</w:t>
      </w:r>
    </w:p>
    <w:p>
      <w:r>
        <w:t>In the aforementioned messages, contained in a rectangular box, the names of the manufacturers appear on the left, with more prominent characters, ordered vertically.</w:t>
      </w:r>
    </w:p>
    <w:p>
      <w:r>
        <w:t>In the message inserted in the alphabetical order corresponding to the company Bosch, the manufacturers are indicated in the following order: Bosch (in prominent graphic evidence), Mìele, Ariston.</w:t>
      </w:r>
    </w:p>
    <w:p>
      <w:r>
        <w:t>In the message inserted in the alphabetical order corresponding to the company Ariston, the manufacturers are indicated in the following order: Ariston (in prominent evidence), Mìele, Bosch.</w:t>
      </w:r>
    </w:p>
    <w:p>
      <w:r>
        <w:rPr>
          <w:b/>
        </w:rPr>
        <w:t>[Pages 133–135]</w:t>
      </w:r>
    </w:p>
    <w:p>
      <w:r>
        <w:t>134 BULLETIN NO. 39 OF NOVEMBER 12, 2008</w:t>
      </w:r>
    </w:p>
    <w:p>
      <w:r>
        <w:t>In the message inserted in the alphabetical order corresponding to the company Mìele, the manufacturers are indicated in the following order: Mìele (in prominent graphic emphasis), Ariston, Bosch.</w:t>
      </w:r>
    </w:p>
    <w:p>
      <w:r>
        <w:t>On the right side of the messages, there appears an indication of a toll-free number with the caption "single switchboard – branch of Genoa." Below this indication is the text, in smaller characters, "Ad Home Service S.r.l. – multi-brand assistance center."</w:t>
      </w:r>
    </w:p>
    <w:p>
      <w:r>
        <w:t>In the only message published in the Yellow Pages, under the category "appliances," the wording "Assistance Point" appears prominently on page 270. Lower down, there is an indication of a toll-free number with the caption "single switchboard – branch of Genoa." Below this indication is the text "Ad Home service – appliance assistance center."</w:t>
      </w:r>
    </w:p>
    <w:p>
      <w:r>
        <w:t>On the subsequent page 271, under the heading "Ad Home Service - multi-brand assistance center," a series of toll-free numbers for assistance is indicated with reference to different brands of appliances, these latter, moreover, represented with graphic characters similar to those of the individual manufacturers' brands.</w:t>
      </w:r>
    </w:p>
    <w:p>
      <w:r>
        <w:t>According to the reporting association, the communications illustrated could constitute a violation of Articles 20, 21, 22, and 23 of Legislative Decree no. 206/05, as they are particularly likely to mislead the consumer regarding the identity and quality of the professional.</w:t>
      </w:r>
    </w:p>
    <w:p>
      <w:r>
        <w:t>In fact, the content of the messages in question and the manner in which they were inserted in the White Pages and Yellow Pages suggest that the technical assistance service for household appliances is provided directly by the manufacturers Bosch, Mìele, and Ariston, or that the assistance center in question is an authorized center, or in any case affiliated with such manufacturers, misleading consumers about the identity and qualifications of the advertising operator.</w:t>
      </w:r>
    </w:p>
    <w:p>
      <w:r>
        <w:t>III. INVESTIGATIVE FINDINGS</w:t>
      </w:r>
    </w:p>
    <w:p>
      <w:r>
        <w:t>Following the aforementioned request for intervention, on May 23, 2008, the parties were notified of the initiation of proceedings pursuant to Article 27, paragraph 3, of the Code as well as pursuant to Article 6 of the Regulation, as the reported conduct could have constituted a violation of Articles 20, 21, 22, and 23 of Legislative Decree no. 206/05.</w:t>
      </w:r>
    </w:p>
    <w:p>
      <w:r>
        <w:t>Simultaneously with the communication of the initiation of proceedings, in order to acquire useful knowledge elements for the assessment regarding the existence of the unfair commercial practice in the case under analysis, the company Ad Home Service S.r.l. was requested, pursuant to Article 27, paragraphs 3 and 4, of the Code and Article 12, paragraph 1 of the Regulation, to provide information and relevant documentation regarding, in particular, the activity carried out by the company Ad Home Service S.r.l., as well as its status as an authorized assistance center or, in any case, affiliated with the manufacturers Bosch, Ariston, and Mìele.</w:t>
      </w:r>
    </w:p>
    <w:p>
      <w:r>
        <w:t>No communication was received from the advertising operator to whom the initiation communication was sent on May 26, 2008; therefore, on July 8, 2008, the professional was requested, pursuant to Article 15 of the Regulation, to provide evidence regarding the material accuracy of the factual data related to the commercial practice under investigation.</w:t>
      </w:r>
    </w:p>
    <w:p>
      <w:r>
        <w:t>The communication was notified to the professional on July 16, 2008. However, the professional did not respond to the requested information.</w:t>
      </w:r>
    </w:p>
    <w:p>
      <w:r>
        <w:t>On August 27, 2008, the parties were informed of the conclusion date of the investigative phase pursuant to Article 16, paragraph 1, of the Regulation.</w:t>
      </w:r>
    </w:p>
    <w:p>
      <w:r>
        <w:t>BULLETIN NO. 39 OF NOVEMBER 12, 2008 135</w:t>
      </w:r>
    </w:p>
    <w:p>
      <w:r>
        <w:t>IV. OPINION OF THE AUTHORITY FOR GUARANTEES IN COMMUNICATIONS</w:t>
      </w:r>
    </w:p>
    <w:p>
      <w:r>
        <w:t>Since the commercial practice subject to this measure was disseminated through the press on September 16, 2008, the opinion of the Authority for Guarantees in Communications was requested, pursuant to Article 27, paragraph 6, of the Consumer Code.</w:t>
      </w:r>
    </w:p>
    <w:p>
      <w:r>
        <w:t xml:space="preserve">In an opinion received on October 13, 2008, the aforementioned Authority deemed that the commercial practice in question is unfair pursuant to Articles 20, 21, 22, and 23 of the Consumer Code, based on the following considerations: </w:t>
        <w:br/>
        <w:t xml:space="preserve">– the advertising operator did not transmit the documentation in response to the request for the burden of proof from the Competition and Market Authority dated July 8, 2008, and therefore, there are no documents or information useful to refute what was reported by the notifier regarding the non-affiliation of the advertising operator with the official Bosch assistance network; </w:t>
        <w:br/>
        <w:t xml:space="preserve">– the content of the messages in question and the manner in which they are presented in the White Pages are such as to lead the recipient to believe that the technical assistance service for household appliances is provided directly by the manufacturers Bosch, Mìele, and Ariston, or that the company Ad Home Service S.r.l. is authorized, or at least affiliated with the aforementioned manufacturers; </w:t>
        <w:br/>
        <w:t xml:space="preserve">– the same advertising operator attributes to itself a particular professional accreditation in the eyes of consumers, as deduced from the wording "multi-brand appliance assistance center," which is not supported by the documentation on file; </w:t>
        <w:br/>
        <w:t>– the factual data contained in the advertising messages in question, therefore, are likely to mislead the persons to whom they are addressed or reached regarding the identity and quality of the professional and, due to their misleading nature, appear capable of prejudicing the economic behavior pursuant to Article 21 of Legislative Decree no. 206/05, in the version in force prior to the entry into force of Legislative Decrees August 2, 2007, no. 145 and no. 146 of the recipients, with the risk of harm also to competitors.</w:t>
      </w:r>
    </w:p>
    <w:p>
      <w:r>
        <w:t>V. CONCLUDING EVALUATIONS</w:t>
      </w:r>
    </w:p>
    <w:p>
      <w:r>
        <w:t>It is preliminarily noted that, pursuant to Article 21, paragraph 2, of Legislative Decree no. 206/05, a commercial practice is considered misleading if "in the concrete case, taking into account all the characteristics and circumstances of the case, it induces or is likely to induce the average consumer to make a commercial decision that he or she would not have otherwise made and involves: a) any marketing activity of the product that generates confusion with the products, brands, company names, and other distinctive signs of a competitor, ...".</w:t>
      </w:r>
    </w:p>
    <w:p>
      <w:r>
        <w:t>The commercial practice under evaluation consists of the dissemination of an advertising message regarding the technical assistance activity provided by the advertising operator in relation to the assistance of multi-brand household appliances.</w:t>
      </w:r>
    </w:p>
    <w:p>
      <w:r>
        <w:t>In the case at hand, it is necessary to carry out a differentiated evaluation of the messages in question, which are the subject of this proceeding, for the reasons that follow.</w:t>
      </w:r>
    </w:p>
    <w:p>
      <w:r>
        <w:t>The messages disseminated in the White Pages – Genoa and province edition 2007/2008 on pages 146, 64, 446, are inserted, within the telephone directory, ambiguously in the alphabetical order corresponding to the manufacturers of the various household appliances for which the technical assistance service is offered and, more precisely, under the letter "B" for the company Bosch, under the letter "A" for the company Ariston, and finally under the letter "M" for Mìele, instead of only under the letter of the company Ad Home Service, and therefore under the letter "A."</w:t>
      </w:r>
    </w:p>
    <w:p>
      <w:r>
        <w:t>As arranged, the messages reasonably imply that the advertised technical assistance activity comes from an assistance center authorized by the aforementioned well-known companies. This decoding appears to be the only reasonably possible interpretation for the recipients of the message due to both the positions of evident graphic perception that the brands "Bosch – Ariston – Mìele" assume in the context of the messages, and their alphabetical insertion in the paper directory under the letters "A," "B," and "M," which presupposes the search for the names "Ariston," "Bosch," and "Mìele," that is, the brands of household appliances for which it offers repair services and not the search for the center "Ad Home Service," that is, the name of the advertising operator.</w:t>
      </w:r>
    </w:p>
    <w:p>
      <w:r>
        <w:t>The messages in question, moreover, creating a confusing effect regarding the identity of the advertising operator, also generate an unjustified advantage for the company Ad Home Service S.r.l., which benefits unwarrantedly from the notoriety of the aforementioned brands in the technical assistance sector for household appliances. Consequently, these messages may lead recipients to prefer the assistance center mentioned in the message, to the detriment of their economic behavior, based on the false belief that they are authorized assistance centers by the various companies.</w:t>
      </w:r>
    </w:p>
    <w:p>
      <w:r>
        <w:t>In this regard, it should be highlighted that, from the documentation submitted by the reporting association in its request for intervention, it emerged – following correspondence between the consumer and the company Bosch Elettrodomestici S.p.A. on January 9, 2008 – that the company Ad Home Service "is not part of the post-sale network of Authorized Technical Assistance Centers and has never operated in such capacity in the past," also providing the names of the three Authorized Technical Assistance Centers recognized by it in the Genoa and province area.</w:t>
      </w:r>
    </w:p>
    <w:p>
      <w:r>
        <w:t>Finally, regarding the message disseminated in the Yellow Pages, under the category "appliances – repair and accessories," the wording "Assistance Point" appears prominently on page 270. Lower down, there is an indication of a toll-free number with the caption "single switchboard – branch of Genoa." Below this indication is the text, in smaller characters compared to the overall text of the message, "Ad Home service – appliance assistance center."</w:t>
      </w:r>
    </w:p>
    <w:p>
      <w:r>
        <w:t>On the subsequent page 271, under the heading "Ad Home Service - multi-brand assistance center," a series of toll-free numbers is indicated with reference to different brands of well-known appliances. These brands are presented with characters and typographic form identical to those used by the individual manufacturers. Additionally, the toll-free numbers listed under the brand of each individual manufacturer are different and presented each with its own typographic character. For these reasons, this last message also creates in the recipient the erroneous belief that there exists, at least, a connection between the announcement and the respective advertising operators mentioned in the box, and, in particular, that by calling the indicated toll-free numbers, it is possible to obtain specialized technical assistance approved or authorized by the respective companies.</w:t>
      </w:r>
    </w:p>
    <w:p>
      <w:r>
        <w:t>It is also noted that, pursuant to Article 22 of Legislative Decree no. 206/05, a commercial practice is misleading "if in the concrete case, taking into account all the characteristics and circumstances of the case, as well as the limits of the communication means used, it omits relevant information that the average consumer needs in that context to make an informed commercial decision and induces or is likely to induce in this way the average consumer to make a commercial decision that he or she would not have otherwise made."</w:t>
      </w:r>
    </w:p>
    <w:p>
      <w:r>
        <w:t>In this case, it is noted that the messages in question omit to indicate that the advertising operator is not part of the Authorized Technical Assistance Centers in the Genoa and province area, and therefore, they are likely to appreciably distort the behavior.</w:t>
      </w:r>
    </w:p>
    <w:p>
      <w:r>
        <w:rPr>
          <w:b/>
        </w:rPr>
        <w:t>[Pages 136–138]</w:t>
      </w:r>
    </w:p>
    <w:p>
      <w:r>
        <w:t>BULLETIN NO. 39 OF NOVEMBER 12, 2008 137</w:t>
      </w:r>
    </w:p>
    <w:p>
      <w:r>
        <w:t>economic behavior of the average consumer, and for this reason induce him to make an unknowing commercial choice.</w:t>
      </w:r>
    </w:p>
    <w:p>
      <w:r>
        <w:t>Finally, it is highlighted that, pursuant to Article 23, paragraph 1, letter b), of Legislative Decree no. 206/05, a commercial practice is considered misleading "if it displays a trust mark, a quality mark, or an equivalent mark without having obtained the necessary authorization."</w:t>
      </w:r>
    </w:p>
    <w:p>
      <w:r>
        <w:t>To this end, when requested to prove the material accuracy of the factual data contained in the messages, the professional did not produce any documentation aimed at demonstrating the nature of the activity carried out by the company Ad Home Service S.r.l., as well as its status as an authorized assistance center or, in any case, affiliated with the manufacturers Bosch, Ariston, and Miele.</w:t>
      </w:r>
    </w:p>
    <w:p>
      <w:r>
        <w:t>In this specific case, therefore, it must be considered that the requested proof has been omitted. Consequently, pursuant to Article 27, paragraph 5, of Legislative Decree no. 206/05, the indications contained in the reported advertisements regarding the authorization by the aforementioned companies to provide assistance must be considered inaccurate.</w:t>
      </w:r>
    </w:p>
    <w:p>
      <w:r>
        <w:t>VI. QUANTIFICATION OF THE SANCTION</w:t>
      </w:r>
    </w:p>
    <w:p>
      <w: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r>
    </w:p>
    <w:p>
      <w:r>
        <w:t>Regarding the quantification of the sanction, the criteria identified by Article 11 of Law no. 689/81 must be considered, as applicable, by virtue of the reference provided in Article 27, paragraph 13, of the Consumer Code: in particular, the severity of the violation, the actions taken by the company to eliminate or mitigate the infringement, the personality of the agent, as well as the economic conditions of the company itself.</w:t>
      </w:r>
    </w:p>
    <w:p>
      <w:r>
        <w:t>With regard to the severity of the violation, account is taken in the case at hand of the methods of dissemination of the messages and the consequent extent of dissemination of the messages themselves. In this specific case, concerning the extent and penetration capacity, it is noted that the messages in question are disseminated in the White Pages – Genoa and province edition 2007/2008, as well as in the Yellow Pages – Genoa and province edition 2007/2008.</w:t>
      </w:r>
    </w:p>
    <w:p>
      <w:r>
        <w:t>As for the duration of the violation, from the available elements in the records, the commercial practice appears to have been widespread for at least 1 year.</w:t>
      </w:r>
    </w:p>
    <w:p>
      <w:r>
        <w:t>Therefore, taking into account the severity and duration, it is deemed appropriate to impose a sanction of €75,000 (seventy-five thousand euros).</w:t>
      </w:r>
    </w:p>
    <w:p>
      <w:r>
        <w:t>CONSIDERED, therefore, in accordance with the opinion of the Authority for Guarantees in Communications, based on the aforementioned considerations, that the commercial practice in question is unfair as the advertising messages in question are likely to mislead the recipients regarding the nature of the messages, the identity and qualification of the professional, as well as the characteristics of the service offered, potentially prejudicing their economic behavior and harming competitors;</w:t>
      </w:r>
    </w:p>
    <w:p>
      <w:r>
        <w:t>RESOLVES</w:t>
      </w:r>
    </w:p>
    <w:p>
      <w:r>
        <w:t>a) that the commercial practice described in point II of this measure, carried out by the company Ad Home Service S.r.l., constitutes, for the reasons and within the limits set forth in the motivation, an unfair commercial practice pursuant to Articles 20, 21, 22, and 23 of the Consumer Code, and prohibits its further dissemination.</w:t>
      </w:r>
    </w:p>
    <w:p>
      <w:r>
        <w:t>138 BULLETIN NO. 39 OF NOVEMBER 12, 2008</w:t>
      </w:r>
    </w:p>
    <w:p>
      <w:r>
        <w:t>b) that the company Ad Home Service S.r.l. be imposed an administrative pecuniary sanction of €75,000 (seventy-five thousand euros).</w:t>
      </w:r>
    </w:p>
    <w:p>
      <w:r>
        <w:t>The administrative sanction referred to in the previous letter b) must be paid within thirty days from the notification of this measure, by direct payment to the concessionaire of the collection service or by delegation to the bank or Italian Post, presenting the model attached to this measure, as provided by Legislative Decree of July 9, 1997, no. 237.</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pecuniary sanction from €10,000 to €150,000.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w:t>
      </w:r>
    </w:p>
    <w:p>
      <w:r>
        <w:t>THE SECRETARY GENERAL THE PRESIDENT</w:t>
      </w:r>
    </w:p>
    <w:p>
      <w:r>
        <w:t>Luigi Fiorentino Antonio Catricalà</w:t>
      </w:r>
    </w:p>
    <w:p>
      <w:r>
        <w:t>BULLETIN NO. 39 OF NOVEMBER 12, 2008 139</w:t>
      </w:r>
    </w:p>
    <w:p>
      <w:r>
        <w:t>PS1554 - ENEL-LATE PAYMENT BILL DELIVERY</w:t>
      </w:r>
    </w:p>
    <w:p>
      <w:r>
        <w:t>Measure no. 19000</w:t>
      </w:r>
    </w:p>
    <w:p>
      <w:r>
        <w:t>THE COMPETITION AND MARKET AUTHORITY</w:t>
      </w:r>
    </w:p>
    <w:p>
      <w:r>
        <w:t>IN ITS MEETING of 16 October 2008;</w:t>
      </w:r>
    </w:p>
    <w:p>
      <w:r>
        <w:t>HEARD the Rapporteur Dr. Antonio Pilati;</w:t>
      </w:r>
    </w:p>
    <w:p>
      <w:r>
        <w:t>HAVING REGARD to Title III of Legislative Decree of September 6, 2005, no. 206, containing the "Consumer Code," as amended by Legislative Decree of August 2, 2007, no. 146 (hereinafter also, Consumer Code);</w:t>
      </w:r>
    </w:p>
    <w:p>
      <w:r>
        <w:t>HAVING REGARD to the "Regulation on investigative procedures regarding unfair commercial practices," adopted by resolution of the Authority on November 15, 2007, published in the G.U. no. 283 of December 5, 2007, and entered into force on December 6, 2007 (hereinafter, Regulation);</w:t>
      </w:r>
    </w:p>
    <w:p>
      <w:r>
        <w:t>HAVING REGARD to the acts of the proceedings;</w:t>
      </w:r>
    </w:p>
    <w:p>
      <w:r>
        <w:t>I. THE PARTIES</w:t>
      </w:r>
    </w:p>
    <w:p>
      <w:r>
        <w:t>Professionals:</w:t>
      </w:r>
    </w:p>
    <w:p>
      <w:r>
        <w:t>Enel S.p.A., as the parent company.</w:t>
      </w:r>
    </w:p>
    <w:p>
      <w:r>
        <w:t>Enel Energia S.p.A., as the supplier of electricity and natural gas services in the Free Market.</w:t>
      </w:r>
    </w:p>
    <w:p>
      <w:r>
        <w:t>Enel Servizio Elettrico S.p.A., as the provider of electricity supply services to customers in Greater Protection, starting from January 1, 2008.</w:t>
      </w:r>
    </w:p>
    <w:p>
      <w:r>
        <w:t>Notifier:</w:t>
      </w:r>
    </w:p>
    <w:p>
      <w:r>
        <w:t>A consumer.</w:t>
      </w:r>
    </w:p>
    <w:p>
      <w:r>
        <w:t>II. THE COMMERCIAL PRACTICE</w:t>
      </w:r>
    </w:p>
    <w:p>
      <w:r>
        <w:t>a) The contested practice</w:t>
      </w:r>
    </w:p>
    <w:p>
      <w:r>
        <w:t>On January 30, 2008, a request for intervention was received from a consumer (report collected by the call center) in which it was reported that the company Enel Servizio Elettrico S.p.A., provider of electricity supply services to customers in Greater Protection in its capacity as a professional, has engaged in conduct that could constitute a relevant case under the regulations on unfair commercial practices.</w:t>
      </w:r>
    </w:p>
    <w:p>
      <w:r>
        <w:t>In particular, the contested conduct consists of having delivered the bill for the payment of electricity late compared to the deadlines indicated therein, and yet having demanded from the user the payment of late payment interest. Although users have promptly reported the delay to the call centers of the companies in question, they have declined responsibility to the company, attributing it solely to the carrier Poste Italiane S.p.A.</w:t>
      </w:r>
    </w:p>
    <w:p>
      <w:r>
        <w:t>On January 15, March 14 and 25, and June 27, 2008 (reports received at the call center), similar situations to the one previously described were reported.</w:t>
      </w:r>
    </w:p>
    <w:p>
      <w:r>
        <w:t>b) Aspects subject to evaluation</w:t>
      </w:r>
    </w:p>
    <w:p>
      <w:r>
        <w:t>In relation to the aforementioned commercial practice, a violation of Articles 20, 24, and 25 of Legislative Decree no. 206/05, as amended by Legislative Decree no. 146 of August 2, 2007, has been hypothesized, as they are contrary to professional diligence and likely to appreciably distort the</w:t>
      </w:r>
    </w:p>
    <w:p>
      <w:r>
        <w:rPr>
          <w:b/>
        </w:rPr>
        <w:t>[Pages 139–141]</w:t>
      </w:r>
    </w:p>
    <w:p>
      <w:r>
        <w:t>140 BULLETIN NO. 39 OF NOVEMBER 12, 2008</w:t>
      </w:r>
    </w:p>
    <w:p>
      <w:r>
        <w:t>economic behavior, in relation to the services offered, of the average consumer that they reach. In particular, the indicated commercial practice could be considered aggressive since the consumer, despite having received the bill late, without any fault of their own, finds themselves having to bear the charge and the related payment of late payment interest.</w:t>
      </w:r>
    </w:p>
    <w:p>
      <w:r>
        <w:t>III. INVESTIGATIVE FINDINGS</w:t>
      </w:r>
    </w:p>
    <w:p>
      <w:r>
        <w:t>On June 19, 2008, the initiation of the investigative procedure was communicated to Enel S.p.A., Enel Servizio Elettrico S.p.A., Enel Energia S.p.A., and the notifier. Concurrently with the communication of the initiation of the procedure, the companies Enel S.p.A., Enel Servizio Elettrico S.p.A., Enel Energia S.p.A. were requested, pursuant to Article 12, paragraph 1 of the Regulation on investigative procedures concerning unfair commercial practices, adopted by the Authority's resolution of November 15, 2007, published in the Official Gazette no. 283 of December 5, 2007, and entered into force on December 6, 2007 (hereinafter, Regulation), to provide information and related documentation in order to acquire useful knowledge elements for the assessment of the existence of the unfair commercial practice illustrated above:</w:t>
      </w:r>
    </w:p>
    <w:p>
      <w:r>
        <w:t>1. indication of the names of the companies involved in the distribution of bills and their geographical area of intervention, as well as copies of contracts/agreements entered into with them and any penalties applied in confirmed cases of service disruptions;</w:t>
        <w:br/>
        <w:t>2. delivery times of the bills (in relation to their payment deadlines) by the companies of the Enel Group to the distribution companies;</w:t>
        <w:br/>
        <w:t>3. methods offered to consumers for a quick submission of complaints regarding the delay or non-delivery, within the due time, of bills for the payment of electricity and the behavior adopted by the company in handling complaints regarding the erroneous application of late payment interest;</w:t>
        <w:br/>
        <w:t>4. any information useful for the definition of this case.</w:t>
      </w:r>
    </w:p>
    <w:p>
      <w:r>
        <w:t>IV. DEFENSIVE ARGUMENTS OF THE PARTIES</w:t>
      </w:r>
    </w:p>
    <w:p>
      <w:r>
        <w:t>Following the communication of the initiation of the procedure on June 19, 2008, on July 31, 2008, defensive memoranda were submitted by the companies Enel S.p.A., Enel Servizio Elettrico S.p.A., Enel Energia S.p.A. On September 23, 2008, Enel Energia S.p.A. and Enel Servizio Elettrico S.p.A. fully reiterated what was expressed in the previous memorandum.</w:t>
      </w:r>
    </w:p>
    <w:p>
      <w:r>
        <w:t>Enel Energia S.p.A.</w:t>
      </w:r>
    </w:p>
    <w:p>
      <w:r>
        <w:t>Regarding the charges directed at it, Enel Energia S.p.A. made the following observations in response to the request for information issued by the Authority:</w:t>
      </w:r>
    </w:p>
    <w:p>
      <w:r>
        <w:t>- the bill delivery service is entrusted to Poste Italiane, in accordance with the provisions contained in the Ministerial Decree of May 12, 2006 (“Provisions regarding mailings falling within the scope of the universal postal service”), which, among other things, sets the quality standards to which Poste Italiane is subject;</w:t>
        <w:br/>
        <w:t>- it is up to a third party to oversee compliance with the aforementioned objectives; however, the Ministry of Communications has not yet appointed anyone for this purpose;</w:t>
        <w:br/>
        <w:t>- to date, Poste Italiane only notifies the client “in the event of particularly serious internal problems (blockage of a sorting center, strike of transporters, etc.) that could cause a significant delay in delivery for many invoices”;</w:t>
        <w:br/>
        <w:t>- assuming that, on average, invoices are delivered to Poste Italiane S.p.A. within 4 days of issuance, Enel Energia S.p.A., in the event of delivery delays due to the complex process that involves the preparation of files containing billing data, “given the impossibility of changing the due date indicated on the bill,” usually “extends the due dates of the invoices in the credit management system, thereby avoiding the charge of late payment interest for the corresponding days of delay”;</w:t>
        <w:br/>
        <w:t>- “as for the methods offered to consumers for a quick submission of complaints regarding the delay or non-delivery, within the due time, of bills and the behavior of the company in handling complaints regarding the erroneous application of late payment interest, it is noted that customers can write for any type of report/need indiscriminately to the post office box, by fax, or on the website,” where a form has been introduced for customers to submit complaints in case of late delivery of the invoice. Once the complaint is submitted, “if a problem related to the delayed delivery of the bills due to Enel is found, any late payment interest charged to the customer is reversed or, if possible, the deadline is postponed.”</w:t>
      </w:r>
    </w:p>
    <w:p>
      <w:r>
        <w:t>Enel Servizio Elettrico</w:t>
      </w:r>
    </w:p>
    <w:p>
      <w:r>
        <w:t>Regarding the charges directed at it, Enel Servizio Elettrico S.p.A. made the following observations in response to the request for information issued by the Authority:</w:t>
      </w:r>
    </w:p>
    <w:p>
      <w:r>
        <w:t>- the bill delivery service is, on a national scale, entrusted to Poste Italiane S.p.A., in accordance with the provisions contained in the Ministerial Decree of May 12, 2006 (“Provisions regarding mailings falling within the scope of the universal postal service”), which, among other things, sets the quality standards to which Poste Italiane S.p.A. is subject. Limited to the Sicilian territory, the delivery of invoices is entrusted to Tnt Post Italia S.p.A., based on a trial contract;</w:t>
        <w:br/>
        <w:t>- it is up to a third party to oversee compliance with the aforementioned objectives; however, the Ministry of Communications has not yet appointed anyone for this purpose;</w:t>
        <w:br/>
        <w:t>- to date, Poste Italiane only notifies the client “in the event of particularly serious internal problems (blockage of a sorting center, sorting strike, etc.) that could cause a significant delay in delivery for many invoices.” The delivery service managed by Tnt Post includes, instead, the provision of data related to each individual shipment. In particular, the date, time, and GPS location of each individual delivery are provided. In cases of non-delivery, a reason is provided (unknown recipient, transferred, incorrect address);</w:t>
        <w:br/>
        <w:t>- in all cases of delay in delivery of which notification is provided, in the indicated manner, the writing company automatically proceeds not to charge or, if charged, to reverse the late payment interest;</w:t>
        <w:br/>
        <w:t>- assuming that, on average, invoices are delivered to Poste within 4 days of issuance, Enel Energia S.p.A., in the event of delivery delays due to the complex process that involves the preparation of files containing billing data, “given the impossibility of changing the due date indicated on the bill,” usually “extends the due dates of the invoices in the credit management system, thereby avoiding the charge of late payment interest for the corresponding days of delay”;</w:t>
        <w:br/>
        <w:t>- “as for the methods offered to consumers for a quick submission of complaints regarding the delay or non-delivery, within the due time, of bills and the behavior of the company in handling complaints regarding the erroneous application of late payment interest, it is noted that customers can write for any type of report/need indiscriminately to the post office box, by fax, or on the website” where a form has been introduced for customers to submit complaints in case of late delivery of the invoice. Once the complaint is submitted, “if a problem related to the delayed delivery of the bills due to Enel is found, any late payment interest charged to the customer is reversed or, if possible, the deadline is postponed.”</w:t>
      </w:r>
    </w:p>
    <w:p>
      <w:r>
        <w:t>142 BULLETIN NO. 39 OF NOVEMBER 12, 2008</w:t>
      </w:r>
    </w:p>
    <w:p>
      <w:r>
        <w:t>Enel S.p.A.</w:t>
      </w:r>
    </w:p>
    <w:p>
      <w:r>
        <w:t>Reiterating the premises already made in the memoranda of the controlled companies, Enel S.p.A., as the parent company, argued, in particular, about the involvement of the Holding in the procedure. To this end, it highlights the following:</w:t>
      </w:r>
    </w:p>
    <w:p>
      <w:r>
        <w:t>- the internal governance rules, prepared in compliance with Article 13, paragraph 1, of Legislative Decree no. 79/99, do not “provide for, nor allow, any form of interference by the Holding in the ordinary management of the group companies.”</w:t>
        <w:br/>
        <w:t>- any involvement in the unlawful act must be proven in subjective terms, as the law does not allow for an objective attribution. In particular, it must be demonstrated that the holding had a concrete possibility of preventing the commission of the unlawful act. Such evidentiary requirements cannot be satisfied concerning the contested charges, given the governance rules applied within the group;</w:t>
        <w:br/>
        <w:t>- a similar negative outcome would arise from the application of the criteria for attributing unlawful acts to the Holding used in antitrust matters. Jurisprudence in this area is nonetheless inspired by the principle of culpability. Based on this principle, European judges have developed a series of indices through which to ascertain the concurrent responsibility of the parent company (direct involvement of the controlling company, existence of specific instructions given by the controlling company to the subsidiary companies, lack of own assets or personnel employed in the subsidiary, etc.). None of these exist in relation to the case at hand.</w:t>
      </w:r>
    </w:p>
    <w:p>
      <w:r>
        <w:t>On September 10, 2008, the parties were informed of the conclusion date of the investigative phase pursuant to Article 16, paragraph 1, of the Regulation.</w:t>
      </w:r>
    </w:p>
    <w:p>
      <w:r>
        <w:t>V. CONCLUDING ASSESSMENTS</w:t>
      </w:r>
    </w:p>
    <w:p>
      <w:r>
        <w:t>The commercial practice under evaluation consists of having delivered the bill for the payment of electricity late compared to the deadlines indicated therein and, nevertheless, having demanded from the user the payment of late payment interest for late payment, despite the timely submission of a complaint. The recipients of this measure must be considered the companies Enel Servizio Elettrico S.p.A., Enel Energia S.p.A., as professionals under Article 18, paragraph 1, letter b), of the Consumer Code, as both companies use Poste Italiane S.p.A. for the delivery of bills and are found to have engaged in the contested practice. The company Enel S.p.A. is excluded from this measure, as there is no evidence of any influence of the Holding in the commercial practice under examination.</w:t>
      </w:r>
    </w:p>
    <w:p>
      <w:r>
        <w:t>Unfairness of the reported case</w:t>
      </w:r>
    </w:p>
    <w:p>
      <w:r>
        <w:t>From the investigative findings, the following data emerge:</w:t>
      </w:r>
    </w:p>
    <w:p>
      <w:r>
        <w:t>- the distribution service is, at the national level, entrusted to Poste Italiane S.p.A., according to the quality standards provided in the Ministerial Decree of May 12, 2006. The Sicilian territory is an exception, entrusted, regarding the delivery of bills within the scope of the Greater Protection service (Enel Servizio Elettrico S.p.A.), to TNT Post Italia S.p.A.;</w:t>
        <w:br/>
        <w:t>- on average, the issued invoices are delivered to Poste Italiane S.p.A. within 4 days of issuance;</w:t>
        <w:br/>
        <w:t>- regarding the time interval between the delivery of the invoice to the carrier and the delivery to the user (also in relation to the due date), the memoranda do not provide specific indications, simply containing a reference to the quality service objectives set in the ministerial decree;</w:t>
      </w:r>
    </w:p>
    <w:p>
      <w:r>
        <w:rPr>
          <w:b/>
        </w:rPr>
        <w:t>[Pages 142–144]</w:t>
      </w:r>
    </w:p>
    <w:p>
      <w:r>
        <w:t>BULLETIN NO. 39 OF NOVEMBER 12, 2008 143</w:t>
        <w:br/>
        <w:t>– regarding the service provided by Tnt Post (in Sicily) on behalf of Enel Servizio Elettrico S.p.A, the carrier communicates the data related to each individual shipment (date, time, GPS position). In the event of delivery delays, the company does not charge late payment interest, or if calculated, it cancels them. Conversely, regarding the service provided by Poste Italiane S.p.A, the carrier usually notifies the client only in the event of particularly serious problems;</w:t>
        <w:br/>
        <w:t>– in the event of delays by the client companies in delivering to the carriers, “given the impossibility of changing the due date indicated on the bill,” the “due dates of the invoices in the Credit management system are extended, thus avoiding the charge of late payment interest for the corresponding days of delay”;</w:t>
        <w:br/>
        <w:t>– in case of delays in the delivery of bills, users can file a complaint via mail, fax, or the internet. If (and only if) the examination of the complaint reveals that the delay is attributable to the companies that issued the invoices, the interest will be canceled or the due date postponed.</w:t>
        <w:br/>
        <w:t>The system outlined in the defense submissions appears overall deficient in ensuring adequate protection of consumer interests. The consumer finds themselves in the situation of having received the payment bill late, or when the deadline indicated on it has already passed, and yet must bear the charge of late payment interest for late payment. Furthermore, if the user does not pay the requested late payment interest, they may receive a payment reminder from the company with a possible subsequent suspension of the supply.</w:t>
        <w:br/>
        <w:t>Despite the charge of an undue amount, the user has no means to remove the consequences of a delay not attributable to them. The complaint procedures, in fact, are inadequate to prevent the calculation of interest once the user has reported the late delivery of the invoice. The complaints system indeed provides for the cancellation of late payment interest only in the case where the responsibility of the client companies for the delayed delivery is established, without providing anything regarding delays attributable to the carrier. When these “delays” are promptly reported to the offices (call centers) designated by the companies for this purpose, the call centers deny the companies' responsibilities, attributing them solely to the carrier “Poste.” Similarly, regarding the “Information and Complaints” form prepared on the website, the wording above the data entry mask merely announces that entering the “customer” data will allow for a quicker handling of the complaint, without indicating any deadline.</w:t>
        <w:br/>
        <w:t>Thus, from the filing of the complaint, the consumer derives no immediate benefit. The obligation to pay an undue amount remains firm. Only after processing the complaint, once it is established that the late delivery is due to Enel's actions, will the already charged interest be deducted or, if possible, the due date postponed. In the different case where the delay is due to a problem with the carrier, nothing is provided.</w:t>
        <w:br/>
        <w:t>The system is therefore structured in such a way as to effectively place the responsibilities of Enel regarding the timely delivery of bills onto the users, even though the delivery service is entrusted to a third party. The lack of oversight by the companies in question is evident. In particular, no generalized mechanism is established whereby the carrier is required to report to the companies in question regarding compliance with delivery times. In fact, as stated in the submissions, Poste Italiane S.p.A is accustomed to informing the clients only in the case of serious service malfunctions. The companies justify this gap by claiming the non-existence of “a regulatory obligation to monitor the receipt of bills.” This argument is unconvincing, as such a structured system lacking thorough control over the carrier's compliance results in the unjustified attribution of late payment interest to the consumer, and the related payment thereof, without the delay being attributable to the latter.</w:t>
        <w:br/>
        <w:t>The necessity for a comprehensive monitoring system, as previously described, finds concrete support in the measures provided in the experimental contract signed between Tnt Post Italia S.p.A. (the carrier used for the delivery of bills in Sicily) and Enel Servizio Elettrico. Tnt Post, in fact, provides data related to each individual shipment. In particular, the date, time, and GPS position of each individual delivery are provided. In cases of non-delivery, a reason is also provided. In all cases of delay, the company Enel Servizio Elettrico automatically refrains from charging or, if charged, cancels the late payment interest.</w:t>
        <w:br/>
        <w:t>From the above, it is evident that the companies in question have violated the rules of professional diligence, which require the professional not to burden the consumer with the inefficiencies of the delivery service commissioned by Enel to Poste Italiane. Enel cannot decline all responsibility by claiming that the delays in delivery are attributable to the carrier, as the manager, at its own risk, of the service in question. The potential responsibilities of the latter do not exempt Enel from taking action to keep the consumer immune from negative repercussions that may arise from the delay (charging of late payment interest). In this sense, Enel could have, on one hand, monitored the receipt of bills, thus being aware of individual delays in their delivery and, on the other hand, based on the monitoring carried out, proceed, in the complaint process, to cancel the late payment interest, even where the delay was due to the carrier's actions (and not only the client's). Therefore, what is contested against the companies is not the inefficiency of the delivery service itself, for which, in general, Poste Italiane S.p.A. and Tnt Post, as contracting companies, are responsible (towards the contractors). Conversely, the unfairness of the practice lies in not having kept the consumer indemnified from the negative consequences of such inefficiencies (even if attributable to the carrier), by adopting the measures outlined above.</w:t>
        <w:br/>
        <w:t>In conclusion, the companies in question have violated the rules of professional diligence, to the extent that they have not adopted measures suitable to prevent the consumer from bearing late payment interest when the delay in payment of the invoices is due to a late delivery of the bill attributable to the carrier's actions. The consumer cannot avoid paying late payment interest simply by reporting the late delivery of the invoice; moreover, even when the late delivery is established, Enel Servizio Elettrico and Enel Energia only proceed to cancel the interest when a fault of the latter emerges. Conversely, these companies do not assume responsibility towards consumers related to the delivery service of the bills, through adequate oversight of the third party designated for this purpose.</w:t>
        <w:br/>
        <w:t>The prohibition of aggressive practices</w:t>
        <w:br/>
        <w:t>A commercial practice is considered aggressive when, in the specific case taking into account all the characteristics and circumstances of the case, through undue conditioning it limits or is capable of significantly limiting the average consumer's freedom of choice regarding the service and, therefore, induces or is capable of inducing them to make a commercial decision that they would not otherwise have made.</w:t>
        <w:br/>
        <w:t>In the case at hand, the elements of an aggressive practice, pursuant to Articles 24 and 25 of the Consumer Code, are present. The consumer, despite having received the bill after the due date, is obliged to pay late payment interest. Against this claim, the consumer cannot protect themselves by filing a complaint in the prescribed manner, as the filing of the complaint does not suspend the payment obligation pending its processing.</w:t>
      </w:r>
    </w:p>
    <w:p>
      <w:r>
        <w:t>BULLETIN NO. 39 OF NOVEMBER 12, 2008 145</w:t>
        <w:br/>
        <w:t>Furthermore, from contact with the offices responsible for receiving complaints (call centers), it does not appear that the consumer can suspend the payment of late payment interest. Additionally, from reading the submissions, it can be inferred that the processing of complaints is not subject to any deadline. Therefore, it is possible that the procedure concludes after the customer has paid the undue interest.</w:t>
        <w:br/>
        <w:t>VI. QUANTIFICATION OF THE SANCTION</w:t>
        <w:br/>
        <w:t>Pursuant to Article 27, paragraph 9, of the Consumer Code, with the measure that prohibits the unfair commercial practice, the Authority orders the application of an administrative pecuniary sanction from €5,000 to €500,000, taking into account the severity and duration of the violation.</w:t>
        <w:br/>
        <w:t>Regarding the quantification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With regard to the severity of the violation, it must be considered that the conduct carried out by Enel Servizio Elettrico S.p.A. (within the Greater Protection service) and by Enel Energia S.p.A. (within the Free Market) is particularly serious, as consumers are forced to pay undue amounts, with the related subjection to the legal treatment applicable to defaulting customers.</w:t>
        <w:br/>
        <w:t>Moreover, if we consider the size of Enel Servizio Elettrico S.p.A. and Enel Energia S.p.A. (among the main operators in the energy and gas sector), the practice is likely to have reached a large number of users.</w:t>
        <w:br/>
        <w:t>Also regarding the severity, and particularly with reference to Enel Servizio Elettrico, the circumstance is noteworthy that within the territory of a region (Sicily) the bill delivery system (entrusted to Tnt Post) is structured to allow for the timely deduction of late payment interest for delays attributable to the carrier. In this way, the commercial practice carried out by Enel Servizio Elettrico, having a smaller territorial extent, is less serious.</w:t>
        <w:br/>
        <w:t>As for the duration of the violation, from the elements available in the records, the commercial practice is still ongoing. For the purposes of quantifying the sanction, a period of ten months is considered, that is, from the entry into force of Legislative Decree No. 206 of September 6, 2005 (September 21, 2007), as amended by Legislative Decree No. 146 of August 2, 2007, to the present date.</w:t>
        <w:br/>
        <w:t>In light of the above, it is deemed appropriate to impose a pecuniary sanction of €210,000 on Enel Servizio Elettrico and a pecuniary sanction of €225,000 on Enel Energia S.p.A.</w:t>
        <w:br/>
        <w:t>CONSIDERING that, pursuant to Article 20, paragraph 2, of Legislative Decree No. 206/05, the commercial practice in question is unfair as it is contrary to professional diligence and capable of appreciably distorting the economic behavior of the average consumer it reaches;</w:t>
        <w:br/>
        <w:t>CONSIDERING, therefore, based on the considerations outlined above, that the commercial practice in question is aggressive, pursuant to Articles 24 and 25 of Legislative Decree No. 206/05, as the consumer, due to the delay in the delivery of the bill for the payment of electricity, is obliged to pay late payment interest;</w:t>
      </w:r>
    </w:p>
    <w:p>
      <w:r>
        <w:rPr>
          <w:b/>
        </w:rPr>
        <w:t>[Pages 145–147]</w:t>
      </w:r>
    </w:p>
    <w:p>
      <w:r>
        <w:t>146 BULLETIN NO. 39 OF NOVEMBER 12, 2008</w:t>
      </w:r>
    </w:p>
    <w:p>
      <w:r>
        <w:t>RESOLUTION</w:t>
      </w:r>
    </w:p>
    <w:p>
      <w:r>
        <w:t>a) that the commercial practice described in point II of this measure, carried out by the companies Enel Servizio Elettrico S.p.A. and Enel Energia S.p.A., constitutes, for the reasons and within the limits set forth in the motivation, an unfair commercial practice pursuant to Articles 20, 24, and 25 of the Consumer Code, and prohibits its further dissemination;</w:t>
      </w:r>
    </w:p>
    <w:p>
      <w:r>
        <w:t>b) that the company Enel Servizio Elettrico S.p.A. be imposed an administrative monetary fine of €210,000 (two hundred ten thousand euros);</w:t>
      </w:r>
    </w:p>
    <w:p>
      <w:r>
        <w:t>c) that the company Enel Energia S.p.A. be imposed an administrative monetary fine of €225,000 (two hundred twenty-five thousand euros).</w:t>
      </w:r>
    </w:p>
    <w:p>
      <w:r>
        <w:t>The administrative fine referred to in the previous letters b) and c) must be paid within thirty days from the notification of this measure, by direct payment to the concessionaire of the collection service or by delegation to the bank or to Poste Italiane, presenting the model attached to this measure, as provided by Legislative Decree No. 237 of July 9, 1997.</w:t>
      </w:r>
    </w:p>
    <w:p>
      <w: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fine is increased by one-tenth for each semester starting from the day following the expiration of the payment deadline until the role is transmitted to the concessionaire for collection; in this case, the increase absorbs the late interest accrued during the same period.</w:t>
      </w:r>
    </w:p>
    <w:p>
      <w:r>
        <w:t>Immediate communication of the payment must be given to the Authority by sending a copy of the model certifying the payment made.</w:t>
      </w:r>
    </w:p>
    <w:p>
      <w:r>
        <w:t>Pursuant to Article 27, paragraph 12, of the Consumer Code, in case of non-compliance with this Resolution, the Authority applies an administrative fine from €10,000 to €150,000.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Against this measure, an appeal may be filed with the TAR of Lazio, pursuant to Article 27, paragraph 13, of the Consumer Code, within sixty days from the date of notification of the measure itself, or an extraordinary appeal may be proposed to the President of the Republic pursuant to Article 8, paragraph 2, of the Decree of the President of the Republic No. 1199 of November 24, 1971, within one hundred twenty days from the date of notification of the measure itself.</w:t>
      </w:r>
    </w:p>
    <w:p>
      <w:r>
        <w:t>THE SECRETARY GENERAL THE PRESIDENT</w:t>
      </w:r>
    </w:p>
    <w:p>
      <w:r>
        <w:t>Luigi Fiorentino Antonio Catricalà</w:t>
      </w:r>
    </w:p>
    <w:p>
      <w:r>
        <w:t>BULLETIN NO. 39 OF NOVEMBER 12, 2008 147</w:t>
      </w:r>
    </w:p>
    <w:p>
      <w:r>
        <w:t>PS1092 - ENEL - INCREASE IN MINIMUM CONSUMPTION AND CHARGE</w:t>
      </w:r>
    </w:p>
    <w:p>
      <w:r>
        <w:t>Measure No. 18969</w:t>
      </w:r>
    </w:p>
    <w:p>
      <w:r>
        <w:t>THE COMPETITION AND MARKET AUTHORITY</w:t>
      </w:r>
    </w:p>
    <w:p>
      <w:r>
        <w:t>IN ITS MEETING of October 23, 2008;</w:t>
      </w:r>
    </w:p>
    <w:p>
      <w:r>
        <w:t>HEARD the Rapporteur President Antonio Catricalà;</w:t>
      </w:r>
    </w:p>
    <w:p>
      <w:r>
        <w:t>HAVING REGARD to Title III of Legislative Decree No. 206 of September 6, 2005, containing the "Consumer Code," as amended by Legislative Decree No. 146 of August 2, 2007 (hereinafter, Consumer Code);</w:t>
      </w:r>
    </w:p>
    <w:p>
      <w:r>
        <w:t>HAVING REGARD to the "Regulation on investigative procedures regarding unfair commercial practices," adopted by the Authority's resolution of November 15, 2007, published in the Official Gazette No. 283 of December 5, 2007, and entered into force on December 6, 2007 (hereinafter, Regulation);</w:t>
      </w:r>
    </w:p>
    <w:p>
      <w:r>
        <w:t>HAVING REGARD to the acts of the proceedings;</w:t>
      </w:r>
    </w:p>
    <w:p>
      <w:r>
        <w:t>I. THE PARTIES</w:t>
      </w:r>
    </w:p>
    <w:p>
      <w:r>
        <w:t>Enel S.p.A., as the parent company.</w:t>
      </w:r>
    </w:p>
    <w:p>
      <w:r>
        <w:t>Enel Energia S.p.A., as the supplier of electricity and natural gas services in the Free Market.</w:t>
      </w:r>
    </w:p>
    <w:p>
      <w:r>
        <w:t>Enel Servizio Elettrico S.p.A., as the provider of electricity supply services to customers in Greater Protection, effective from January 1, 2008.</w:t>
      </w:r>
    </w:p>
    <w:p>
      <w:r>
        <w:t>II. THE COMMERCIAL PRACTICE</w:t>
      </w:r>
    </w:p>
    <w:p>
      <w:r>
        <w:t>a) The contested practice</w:t>
      </w:r>
    </w:p>
    <w:p>
      <w:r>
        <w:t>On February 2, 2008, February 5, 2008, February 26, 2008, and April 7, 2008 (reports collected from the call center), requests for intervention were received in which the behavior of the company Enel Servizio Elettrico S.p.A. was noted, which in its capacity as a professional would have engaged in conduct that could constitute a relevant case under the regulations on unfair commercial practices.</w:t>
      </w:r>
    </w:p>
    <w:p>
      <w:r>
        <w:t>In particular, the contested conduct consists of having unilaterally and without notice raised, starting from May 1, 2007, the minimum charge threshold for billed consumption to €40, obliging consumers, according to them, to bear the payment in a single installment of the consumption incurred over a four-month period.</w:t>
      </w:r>
    </w:p>
    <w:p>
      <w:r>
        <w:t>b) Aspects subject to evaluation</w:t>
      </w:r>
    </w:p>
    <w:p>
      <w:r>
        <w:t>In relation to the aforementioned commercial practice, a violation of Articles 20, 21, and 22 of Legislative Decree No. 206/05 (hereinafter also Consumer Code), as amended by Legislative Decree No. 146 of August 2, 2007, has been hypothesized, as by omitting relevant information that the average consumer needs to make an informed commercial decision, it induces or is likely to induce the average consumer to make a commercial decision that they would not otherwise have made.</w:t>
      </w:r>
    </w:p>
    <w:p>
      <w:r>
        <w:t>In particular, it has been hypothesized that the professional, by increasing the minimum charge threshold, unilaterally modified the electricity supply contract without informing consumers in advance, thus violating what is expressly provided for in the contract itself.</w:t>
      </w:r>
    </w:p>
    <w:p>
      <w:r>
        <w:t>1 This is a billing method for consumption used within the Greater Protection market.</w:t>
      </w:r>
    </w:p>
    <w:p>
      <w:r>
        <w:t>2 In particular, Article 19 of the supply contract provides that the company, without the need to enter into a new contract, must inform consumers of any contractual changes "in writing with communication in the bill or with a separate letter."</w:t>
      </w:r>
    </w:p>
    <w:p>
      <w:r>
        <w:t>148 BULLETIN NO. 39 OF NOVEMBER 12, 2008</w:t>
      </w:r>
    </w:p>
    <w:p>
      <w:r>
        <w:t>III. INVESTIGATIVE FINDINGS</w:t>
      </w:r>
    </w:p>
    <w:p>
      <w:r>
        <w:t>On June 26, 2008, Enel S.p.A., Enel Servizio Elettrico S.p.A., and Enel Energia S.p.A. were notified of the initiation of the investigative proceedings.</w:t>
      </w:r>
    </w:p>
    <w:p>
      <w:r>
        <w:t>Simultaneously with the communication of the initiation of the proceedings, the Companies, Enel S.p.A., Enel Servizio Elettrico S.p.A., and Enel Energia S.p.A. were requested, pursuant to Article 12, paragraph 1, of the Regulation on investigative procedures regarding unfair commercial practices, adopted by the Authority's resolution of November 15, 2007, published in the Official Gazette No. 283 of December 5, 2007, and entered into force on December 6, 2007 (hereinafter, Regulation), to provide information and relevant documentation in order to acquire useful knowledge elements for the assessment of the existence of the unfair commercial practice illustrated above:</w:t>
      </w:r>
    </w:p>
    <w:p>
      <w:r>
        <w:t>- date of entry into force of the minimum charge threshold of €40;</w:t>
        <w:br/>
        <w:t>- any copy of the communication to users of the modification of the minimum charge threshold;</w:t>
        <w:br/>
        <w:t>- average number of users with bimonthly consumption below the minimum charge threshold, for the last three years;</w:t>
        <w:br/>
        <w:t>- number of users who requested immediate charging of the billed amount, even if below €40, in 2007 and 2008;</w:t>
        <w:br/>
        <w:t>- amount of savings achieved following the adoption of the aforementioned threshold, for each cost item;</w:t>
        <w:br/>
        <w:t>- any information useful for defining this case.</w:t>
      </w:r>
    </w:p>
    <w:p>
      <w:r>
        <w:t>IV. DEFENSIVE ARGUMENTS OF THE PARTIES</w:t>
      </w:r>
    </w:p>
    <w:p>
      <w:r>
        <w:t>Following the communication of the initiation of the proceedings on June 26, 2008, defensive memoranda were produced by the Companies Enel S.p.A., Enel Servizio Elettrico S.p.A., and Enel Energia S.p.A. on July 30, 2008. On September 23, 2008, Enel Energia S.p.A. and Enel Servizio Elettrico S.p.A. fully reiterated what was expressed in the previous memorandum.</w:t>
      </w:r>
    </w:p>
    <w:p>
      <w:r>
        <w:t>1) Enel Servizio Elettrico</w:t>
      </w:r>
    </w:p>
    <w:p>
      <w:r>
        <w:t>Regarding the merits of the allegations, Enel Servizio Elettrico S.p.A. raises the following objections:</w:t>
      </w:r>
    </w:p>
    <w:p>
      <w:r>
        <w:t>- "the introduction of a minimum threshold for amounts to be billed was adopted with a view to reducing costs for both the company and the customers." These costs consist of collection fees to be paid to the designated entity (for each amount collected, the company pays collection fees, similarly the customer, unless they go to free payment points, pays a payment fee) for the collection of bills;</w:t>
      </w:r>
    </w:p>
    <w:p>
      <w:r>
        <w:t>- the minimum thresholds applied (equal to €40 starting from May 1, 2007, previously equal to €25) had already been agreed upon with consumer associations for some time. Regarding the failure to communicate the increase in the minimum threshold, Enel Servizio Elettrico S.p.A. justifies itself by noting, on the one hand, the insignificance of the modification and, on the other hand, the absence of requests from users aimed at obtaining immediate charging of the amount below the threshold. For the aforementioned reasons, the company has also decided to eliminate the possibility for the customer to request immediate payment of that amount.</w:t>
      </w:r>
    </w:p>
    <w:p>
      <w:r>
        <w:t>Regarding the requested information, Enel Servizio Elettrico S.p.A. states that:</w:t>
      </w:r>
    </w:p>
    <w:p>
      <w:r>
        <w:t>- the modification of the amount below the threshold has been active since May 1, 2007;</w:t>
      </w:r>
    </w:p>
    <w:p>
      <w:r>
        <w:t>- no communication was made to users regarding the above modification;</w:t>
      </w:r>
    </w:p>
    <w:p>
      <w:r>
        <w:t>- the number of invoices below the threshold, within the Greater Protection service, is 20 million out of a total of 80 million (data for the first half of 2008);</w:t>
      </w:r>
    </w:p>
    <w:p>
      <w:r>
        <w:rPr>
          <w:b/>
        </w:rPr>
        <w:t>[Pages 148–150]</w:t>
      </w:r>
    </w:p>
    <w:p>
      <w:r>
        <w:t>BULLETIN NO. 39 OF NOVEMBER 12, 2008 149</w:t>
        <w:br/>
        <w:t>– the average number of immediate liquidation requests for the amount below the threshold is one per year;</w:t>
        <w:br/>
        <w:t>– through the practice in question, the company estimates that it has saved approximately 9.2 million euros, in terms of avoided payment of collection fees.</w:t>
        <w:br/>
        <w:t>Although convinced of the unfounded nature of the allegations, the company in question "is willing to adopt suitable forms of communication regarding the minimum charge threshold, also restoring functionalities on its systems that allow, for customers who request it, billing below the threshold."</w:t>
        <w:br/>
        <w:t>2) Enel Energia S.p.A.</w:t>
        <w:br/>
        <w:t>On the merits, Enel Energia asserts its total extraneousness to the charges directed at it, on the assumption that, to date (pending the system being set up for this purpose), no billing threshold has yet been applied, although such a mechanism is provided for in the general supply conditions (art. 6)3.</w:t>
        <w:br/>
        <w:t>3) Enel S.p.A.</w:t>
        <w:br/>
        <w:t>Enel S.p.A., as the parent company, argues, in particular, about the involvement of the Holding in the proceedings. To this end, it highlights the following:</w:t>
        <w:br/>
        <w:t>– the internal governance rules, established in compliance with art. 13, paragraph 1, Legislative Decree no. 79/99, do not "provide for, nor allow, any form of interference by the Holding in the ordinary management of the group companies";</w:t>
        <w:br/>
        <w:t>– any participation in the unlawful act must be proven in subjective terms, as the law does not allow for an objective attribution. In particular, it must be demonstrated that the holding had a concrete possibility of preventing the commission of the unlawful act. Such evidentiary requirements cannot be satisfied with respect to the contested charges, given the governance rules applied within the group.</w:t>
        <w:br/>
        <w:t>A similar negative outcome would arise from the application of the criteria for attributing unlawful acts to the Holding used in antitrust matters. Jurisprudence in this area is nonetheless inspired by the principle of culpability. Starting from this principle, European judges4 have developed a series of indices through which to ascertain the concurrent liability of the parent company (direct involvement of the parent company, existence of specific instructions given by the parent company to the subsidiary companies, lack of own assets or personnel in the subsidiary, etc.). None of these exist in relation to the case at hand.</w:t>
        <w:br/>
        <w:t>On September 15, 2008, the parties were informed of the conclusion date of the investigative phase pursuant to art. 16, paragraph 1, of the Regulation.</w:t>
        <w:br/>
        <w:t>V. CONCLUDING ASSESSMENTS</w:t>
        <w:br/>
        <w:t>The recipient of this measure is to be considered the company Enel Servizio Elettrico S.p.A., as a professional under article 18, paragraph 1, letter b), of the Consumer Code, both Enel S.p.A. and Enel Energia S.p.A. are excluded from this measure, the former as there is no evidence of any influence by the Holding in the commercial practice under examination, the latter as to date it has not yet applied any minimum billing threshold, although it is provided for in the current general supply conditions.</w:t>
        <w:br/>
        <w:t>For the contested practice, at the start of the proceedings, a significant informational omission towards consumers was hypothesized, pursuant to articles 20, 21, and 22, concerning the increase of the minimum charge threshold, potentially capable of affecting the economic choices of the consumers themselves.</w:t>
        <w:br/>
        <w:t>From the investigation, it was found that the minimum charge threshold has increased from 25 to 40 euros. This is a modest increase, as the new minimum threshold is also modest, and therefore not capable of appreciably distorting the economic behavior of the average consumer. Evidence of this, as stated in the submissions, is "the virtually absolute absence of requests for billing below the initial threshold," in consideration of which the aforementioned company decided to eliminate the possibility for customers to immediately liquidate the amount below the threshold.</w:t>
        <w:br/>
        <w:t>Moreover, in assessing the consequences of the practice on consumer choices, it cannot be ignored that the mechanism in question was conceived "with a view to reducing costs for both the company and the customers." The customer indeed sees a reduction in the burden constituted by the payment fees to be paid to the entities responsible for collection.</w:t>
        <w:br/>
        <w:t>Furthermore, users were nonetheless made aware of the existence of a new minimum threshold. The billing documents, in fact, clearly illustrate that the amount below the limit of 40 euros is liquidated in the subsequent bill, thus fulfilling the informational obligation under art. 19 of the general supply conditions. The consumer, informed of the billing system adopted, is therefore able to plan their expenses with a reasonable margin of time.</w:t>
        <w:br/>
        <w:t>For these reasons, the conduct of Enel Servizio Elettrico S.p.A. does not constitute a misleading informational omission pursuant to articles 20, 21, and 22 of the Consumer Code.</w:t>
        <w:br/>
        <w:t>IT IS THEREFORE CONSIDERED, based on the above considerations, that with respect to the conduct carried out by Enel Servizio Elettrico S.p.A. prior to September 21, 2007, Legislative Decree of August 2, 2007, no. 146 is not applicable;</w:t>
        <w:br/>
        <w:t>IT IS ALSO CONSIDERED, based on the above considerations, that regarding the period after September 21, 2007, no evidence has emerged regarding the professional's behavior likely to appreciably alter the economic behavior of consumers;</w:t>
        <w:br/>
        <w:t>RESOLVES</w:t>
        <w:br/>
        <w:t>that the commercial practice described in point II of this measure, carried out by the company Enel Servizio Elettrico S.p.A., does not constitute, for the reasons stated in the motivation, an unfair commercial practice pursuant to articles 20, 21, and 22 of the Consumer Code.</w:t>
        <w:br/>
        <w:t>This measure will be communicated to the interested parties and published in the Bulletin of the Competition and Market Authority.</w:t>
        <w:br/>
        <w:t>Against this measure, an appeal may be submitted to the TAR of Lazio, pursuant to article 27, paragraph 13, of the Consumer Code, within sixty days from the date of communication of the measure itself, or an extraordinary appeal may be proposed to the President of the Republic pursuant to art. 8, paragraph 2, of the Decree of the President of the Republic of November 24, 1971, no. 1199, within the term of one hundred and twenty days from the date of communication of the measure itself.</w:t>
        <w:br/>
        <w:t>THE SECRETARY GENERAL THE PRESIDENT</w:t>
        <w:br/>
        <w:t>Luigi Fiorentino Antonio Catricalà</w:t>
      </w:r>
    </w:p>
    <w:p>
      <w:r>
        <w:t>BULLETIN NO. 39 OF NOVEMBER 12, 2008 151</w:t>
        <w:br/>
        <w:t>PS1900 - MR. TONES-TUTTOGRATIS-LOGOS AND RINGTONES</w:t>
        <w:br/>
        <w:t>Measure no. 19001</w:t>
        <w:br/>
        <w:t>THE COMPETITION AND MARKET AUTHORITY</w:t>
        <w:br/>
        <w:t>IN ITS MEETING of 16 October 2008;</w:t>
        <w:br/>
        <w:t>HEARD the Rapporteur Professor Carla Rabitti Bedogni;</w:t>
        <w:br/>
        <w:t>HAVING REGARD to Title III of Legislative Decree of September 6, 2005, no. 206, as amended by Legislative Decree of August 2, 2007, no. 146 (hereinafter, Consumer Code);</w:t>
        <w:br/>
        <w:t>HAVING REGARD to the "Regulation on investigative procedures regarding unfair commercial practices," adopted by the Authority's resolution of November 15, 2007, published in G.U. no. 283 of December 5, 2007, and entered into force on December 6, 2007 (hereinafter, Regulation);</w:t>
        <w:br/>
        <w:t>HAVING REGARD to the acts of the proceedings;</w:t>
        <w:br/>
        <w:t>HAVING REGARD to the communication of the initiation of the proceedings of September 3, 2008, aimed at verifying the existence of unfair commercial practices in violation of articles 20, 21, 22, 23, 24, 25, and 26 of Legislative Decree no. 206/05, by the companies Tuttogratis Italia S.p.A., Dada S.p.A., Dada.net S.p.A., Jamba! GmbH, H3G S.p.A., Telecom Italia S.p.A., Vodafone Omnitel N.V., and Wind Telecomunicazioni S.p.A.;</w:t>
        <w:br/>
        <w:t>HAVING REGARD to the submissions made on September 16, 2008, by the companies Dada S.p.A., Dada.net S.p.A., on September 24, 26, and October 1, 2008, by the company Jamba! GmbH, on September 26, 2008, and October 8, 2008, by the companies Vodafone Omnitel N.V. and H3G S.p.A., on September 29, 2008, by the company Wind Telecomunicazioni S.p.A., and on October 9, 2008, by the company Telecom Italia S.p.A.;</w:t>
        <w:br/>
        <w:t>CONSIDERING the following:</w:t>
        <w:br/>
        <w:t>I. FACT</w:t>
        <w:br/>
        <w:t>1.1. On September 3, 2008, the investigative proceedings were initiated pursuant to art. 27, paragraph 3, of Legislative Decree no. 206/05, as amended by Legislative Decree no. 146/07, as well as pursuant to art. 6 of the Regulation, in order to verify a hypothesis of violation of articles 20, 21, 22, 23, 24, 25, and 26 of Legislative Decree no. 206/05, with reference to the behaviors illustrated below as contrary to professional diligence and capable of significantly limiting, or even excluding, the freedom of choice or behavior of the average consumer in relation to the service offered.</w:t>
        <w:br/>
        <w:t>1.2. In particular, based on information acquired, it appears that an advertising message, subject to detection on June 3, 2008, was disseminated through the website www.mrtones.it aimed at promoting an entertainment service for mobile phone users from which to download ringtones, logos, and wallpapers.</w:t>
        <w:br/>
        <w:t>The message consists of web pages pertaining to different websites, connected by hypertext links that redirect from the aforementioned website www.mrtones.it, of the company Tuttogratis Italia S.p.A., to the website www.jamba.it created by the company Jamba! GmbH, to complete the purchase operation of multimedia content. The practice in question also involves the company Dada S.p.A., as from the page of the website www.mrtones.it related to the "info &amp; prices" section, it appears as the actual supplier of the content.</w:t>
        <w:br/>
        <w:t>The message in question invites the purchase of a certain multimedia content, omitting to clearly and visibly indicate the nature, costs, and conditions of the service. In fact, only in the section dedicated to "info &amp; costs," which is not part of a logical-necessary hypertext connection path, but is only potentially activated by the user, are the indications present in</w:t>
      </w:r>
    </w:p>
    <w:p>
      <w:r>
        <w:rPr>
          <w:b/>
        </w:rPr>
        <w:t>[Pages 151–153]</w:t>
      </w:r>
    </w:p>
    <w:p>
      <w:r>
        <w:t>152 BULLETIN NO. 39 OF NOVEMBER 12, 2008</w:t>
      </w:r>
    </w:p>
    <w:p>
      <w:r>
        <w:t>regarding the nature, costs, and conditions of the services offered. There also appears to be no indication regarding the fact that this is a service intended solely for adults. This purchase of multimedia content then requires redirection to a different website (www.jamba.it) for the completion of the operation, which is associated with the activation of an indefinite subscription for which the costs are not adequately indicated, both for the service as a whole and for the sending of individual contents. Furthermore, the message inadequately conveys information regarding the compatibility characteristics of the service. In this regard, it is highlighted that, even in the event that the telephone device is not enabled or configured, charges for the requested service may still occur. The analysis also includes the methods of charging for the service, which would occur without the explicit acquisition of consent from the user. Below is a brief description of the practices.</w:t>
      </w:r>
    </w:p>
    <w:p>
      <w:r>
        <w:t>a) The message disseminated via the internet</w:t>
        <w:br/>
        <w:t>1.3. The message in question presents an opening home page, organized into a series of sections called “New Ringtones, New Polyphonic Ringtones, Top Ringtones, Top Polyphonic Ringtones, Top Mobile Wallpapers, Top Picture Sms,” related to the various available multimedia contents, such as logos, wallpapers, and ringtones. Clicking on the product intended for purchase (for example, a song to download as a ringtone) opens a page where, under the name of the desired content, a message appears (“To receive the ringtone xxx you must follow the instructions: A – order the polyphonic via web”) followed by a button indicating: “Click here to receive xxx” and “B – compose the ringtone for free; choose your mobile model.” Clicking on the hyperlink “Click here to receive xxx” redirects the user to the website www.jamba.it where they can complete the purchase operation of the chosen multimedia content. On this page, the following indications are provided: “Download to your mobile. Enter your mobile number for this real tone. Please wait! Jamba is sending you the password to your cell.” At the bottom of the page, the following indications are readable, placed in a string where the mobile number is to be entered: “Enter your mobile number for this real tone. Please wait! Jamba is sending you the password to your cell. --- SUBSCRIPTION SERVICE.” Below the string is the following warning: “Subscription Service. Only 3 Euros per week (excluding WAP traffic) for two contents of your choice among ringtones, video ringtones, sound effects, and themes. And additionally 10 free SMS! (excluding WIND users). To deactivate send an SMS with offpopstyle to 48277.” At the bottom of the page, additional indications are provided in very small graphic characters, smaller than those used for the main statements of the message, referenced with an asterisk: “*SUBSCRIPTION SERVICE provided by Jamba! GmbH and Netsize Italia (Via Golametto 4, 00192 Rome) in collaboration with TIM, Vodafone, WIND, H3G, and Telecom Italia. Available contents: one musical content (ringtones; video ringtones; sound effects) and two graphic contents (wallpapers; animated wallpapers) for 3 Euros/week + WAP traffic in Club Plus + 40 SMS per month; two application contents (games; software; themes; videos) for 4 Euros/week + WAP traffic in Club Power (only for TIM, Vodafone, and WIND customers) + 40 SMS per month. Available contents: 5 musical tracks per week for 5 Euros + WAP traffic in Club Music (only for TIM, Vodafone, and WIND customers) + 40 SMS per month. To deactivate send an SMS with OFFCLUBPLUS or OFFCLUBPOWER or OFFCLUBMUSIC to 48277 or call 48277 from a Telecom Italia phone. Weekly subscription service reserved for adults. Cost of SMS sent: 12.40 Euro cents for TIM, according to the tariff plan for Vodafone, 12.40 Euro cents for WIND (50 Euro cents from abroad). For Telecom Italia customers, the cost of the service will be charged directly to the Telecom Italia account. Ringtone license SIAE 110/RT/04-133. Order number 826565289.”</w:t>
      </w:r>
    </w:p>
    <w:p>
      <w:r>
        <w:t>BULLETIN NO. 39 OF NOVEMBER 12, 2008 153</w:t>
      </w:r>
    </w:p>
    <w:p>
      <w:r>
        <w:t>At the bottom of the home page of the site www.mrtones.it there is a link “Contact Us” through which one is connected to a screen where, by clicking on the indication “info &amp; costs,” the conditions and rates of the service are indicated. The page contains some hyperlinks for optional activation, not parts of a necessary connection. In particular, these are: “(i) Info and costs of the service via SMS: The ringtones created by MrTones reproduce fragments of works from the musical repertoire performed by the indicated artist. The artists are therefore indicated solely for indicative and descriptive purposes to allow the public to correctly identify the desired ringtone and not because it is performed or created by them. DADA S.p.A. VAT No. 04628270482, Siae License Dada S.p.A. no. 42/RT/03-169; (ii) Conditions for TIM users: Services provided by DADA S.p.A Viale Giovine Italia, 17 - 50122 Florence for TIM customers. The cost of each request SMS to 482004 from Italy is 12.40 Euro cents VAT included. Costs: 2 Euros VAT included for each monophonic ringtone; 3 Euros VAT included for each polyphonic ringtone*; 2 Euros VAT included for each logo, picture, and wallpaper*. For any problems with the use of the service call the DADA call center at 0289674310, every day from 9 AM to 9 PM.* The cost of purchasing polyphonic ringtones and wallpapers is to be added to the cost of the WAP traffic generated to download such contents, as per one's tariff plan. Services and costs valid as of April 2007, subject to changes over time; (iii) Conditions for Vodafone users: Services provided by DADA S.p.A Viale Giovine Italia, 17 - 50122 Florence in collaboration with Vodafone and reserved for Vodafone customers. The cost of each SMS sent from Italy to 482004 is as per one's tariff plan. Costs: 2 Euros VAT included for each monophonic ringtone received via SMS; 3 Euros VAT included for each polyphonic ringtone*; 2 Euros VAT included for each logo, picture, or wallpaper received*. For any problems with the use of the service call the DADA call center at 0289674310, every day from 9 AM to 9 PM. *The cost of purchasing polyphonic ringtones and wallpapers is to be added to the cost of the WAP traffic generated to download such contents, as per one's tariff plan. Services and costs valid as of April 2007, subject to changes over time; (iv) Conditions for Wind users: Services provided by DADA S.p.A Viale Giovine Italia, 17 - 50122 Florence in collaboration with WIND for its customers. The cost of each request SMS to 482004 from Italy is 12.40 Euro cents VAT included. From abroad 50 Euro cents VAT included. Costs: 2 Euros VAT included for each monophonic ringtone, picture, or logo; 3 Euros VAT included for each polyphonic ringtone*; 3 Euros VAT included for each wallpaper*. To use WIND mobile phone services, a Dual Band mobile phone is required. For any problems with the use of the service call the DADA call center at 0289674310, every day from 9 AM to 9 PM. *The cost of purchasing polyphonic ringtones and wallpapers is to be added to the cost of the WAP traffic generated to download such contents, as per one's tariff plan. Services and costs valid as of April 2007, subject to changes over time.”</w:t>
      </w:r>
    </w:p>
    <w:p>
      <w:r>
        <w:t>b) Methods of charging for the service</w:t>
        <w:br/>
        <w:t>1.4. The analysis also includes, in addition to the aforementioned ambiguous nature of the communications illustrated regarding the characteristics and economic conditions of the service, the methods of charging for the same. In particular, the charge could occur shortly after the request SMS has been sent, before the ringtone is actually downloaded and, in any case, without consulting the user to verify the legitimacy and full awareness of the request. In this regard, reference is made to Article 13 of Ministerial Decree No. 145/2006 concerning the Regulation of premium-rate services, which provides for the provision of the service only following the explicit acceptance by the end user.</w:t>
      </w:r>
    </w:p>
    <w:p>
      <w:r>
        <w:t>c) The initiation communication and the precautionary sub-procedure</w:t>
        <w:br/>
        <w:t>1.5. In the initiation communication of September 3, 2008, it was brought to the parties' attention that the behaviors described above could constitute a violation of Articles 20, 21, 22, 23, 24, 25, and 26 of Legislative Decree No. 206/05, as they are contrary to professional diligence and capable of significantly limiting, or even excluding, the freedom of choice or behavior of the average consumer in relation to the service offered.</w:t>
      </w:r>
    </w:p>
    <w:p>
      <w:r>
        <w:t>154 BULLETIN NO. 39 OF NOVEMBER 12, 2008</w:t>
        <w:br/>
        <w:t xml:space="preserve">1.6. Regarding the behavior described in point a), these are communications that, in light of the possibility of downloading ringtones and other multimedia contents to one's mobile phone, do not adequately highlight the nature of the subscription service offered, namely the fact that it is a paid service, intended for adults, the charges arising from it, the automatic renewal, the procedures for deactivating the subscription, and the limitations arising from the compatibility characteristics of the mobile phone of the person making the purchase. </w:t>
        <w:br/>
        <w:t xml:space="preserve">1.7. The behavior described in point b) can instead be considered aggressive as it is capable of significantly limiting the freedom of choice or behavior of consumers and consists of the provision of unsolicited electronic communication services, requiring payment from the holder of the telephone number, without this having given their consent in an informed manner. </w:t>
        <w:br/>
        <w:t xml:space="preserve">1.8. With reference to all the aforementioned conducts, it was brought to the parties' attention that, pursuant to paragraph 3 of the aforementioned Article 20, during the proceedings, the suitability of the commercial practices to appreciably distort the economic behavior of a clearly identifiable group of consumers, particularly vulnerable to the practice and the product to which it refers due to their age, such as individuals under the age of 18, will be assessed in a manner that the professional could reasonably foresee, from the perspective of the average member of that group. </w:t>
        <w:br/>
        <w:t>1.9. Concurrently with the aforementioned initiation communication of September 3, 2008, the Offices informed the companies Tuttogratis Italia S.p.A., Dada S.p.A., Dada.net S.p.A., Jamba! GmbH, H3G S.p.A., Telecom Italia S.p.A., Vodafone Omnitel N.V., and Wind Telecomunicazioni S.p.A. that there could be grounds for the Authority to adopt a precautionary measure, pursuant to Article 27, paragraph 3, of Legislative Decree No. 206/05. Therefore, the parties were invited, pursuant to Article 9, paragraph 2, of the Regulation, to submit written statements and documents within 20 days of receipt, for the assessment of the grounds for the provisional suspension of the practices, pursuant to Article 27, paragraph 3, of the Consumer Code.</w:t>
      </w:r>
    </w:p>
    <w:p>
      <w:r>
        <w:t>II. SUBMITTED STATEMENTS</w:t>
        <w:br/>
        <w:t xml:space="preserve">1.10. Following the initiation communication of the proceedings of September 3, 2008, regarding the precautionary procedure, statements were received from the companies Dada S.p.A. and Dada.net S.p.A., on September 16, 2008, from the company Jamba! GmbH on September 24 and 26, 2008, from the company Vodafone Omnitel N.V. and the company H3G, on September 26, 2008, from the company Wind Telecomunicazioni S.p.A., on September 29, 2008, from the company Tuttogratis S.p.A., on October 9, 2008, from the company Telecom Italia S.p.A., on October 10, 2008. Below is a brief description of the main arguments developed by the aforementioned parties. </w:t>
        <w:br/>
        <w:t>1.11. On September 16, 2008, the companies Dada S.p.A. and Dada.net S.p.A. submitted a statement in which they represent that the reference made on the internet site to both Dada S.p.A. and the telephone operators is the result of a material error by the company Tuttogratis S.p.A. In particular, the service offered by Dada S.p.A. through the internet site ceased as of April 2008 and was replaced by a different service offered by Jamba! GmbH. However, due to an oversight by the company Tuttogratis S.p.A., the section dedicated to “info &amp; costs” contained references to the services offered under the “Dada” brand until July 23, 2008, which have now been replaced with those of Jamba! GmbH. In light of these elements, the party has stated that the dissemination of the message on the internet and the commercial initiatives undertaken by Tuttogratis S.p.A. are not attributable to them, noting a lack of passive legitimacy. To support their arguments, Dada</w:t>
      </w:r>
    </w:p>
    <w:p>
      <w:r>
        <w:rPr>
          <w:b/>
        </w:rPr>
        <w:t>[Pages 154–156]</w:t>
      </w:r>
    </w:p>
    <w:p>
      <w:r>
        <w:t>BULLETIN NO. 39 OF NOVEMBER 12, 2008 155</w:t>
      </w:r>
    </w:p>
    <w:p>
      <w:r>
        <w:t>S.p.A. and Dada.net S.p.A. have submitted copies of correspondence exchanged between Dada S.p.A. and Tuttogratis S.p.A., and in particular, the letter of termination of the service dated February 25, 2008, and an email dated April 24, 2008, sent by an employee of Tuttogratis S.p.A. to Dada S.p.A. regarding the removal of the “Dada” branded services from the website www.mrtones.it.</w:t>
      </w:r>
    </w:p>
    <w:p>
      <w:r>
        <w:t>1.12. On September 24, 26, and October 1, 2008, the company Jamba! GmbH submitted several statements and a proposal for commitments. In particular, the party, referring to the defenses articulated in the PS1140 proceedings regarding the contents of the website www.jamba.it, specifically with reference to the pages reported on the website www.mrtones.it, stated the following:</w:t>
        <w:br/>
        <w:t>– the website www.mrtones.it is managed by a commercial partner of Jamba! GmbH that merely redirects the user to the pages of the website www.jamba.it. The role of Tuttogratis Italia S.p.A. is to insert a link in the form of an advertising banner on its web page. Therefore, the website www.mrtones.it represents a virtual showcase offering a selection of products offered by Jamba! GmbH. Once a choice is made, the transfer for the actual purchase occurs on the site managed by Jamba! GmbH;</w:t>
        <w:br/>
        <w:t>– given that the banner present on the website www.mrtones.it is very similar to an order button, Jamba! GmbH has taken action with Tuttogratis S.p.A. to modify the information provided to users. In the redirect phase, a section was added to a page of the website www.mrtones.it indicating that it is a “subscription service” with a size of at least 33% of the size of the “Click here to receive” button. Additionally, below the aforementioned button, some “legal lines” have been added that provide the user with all the information regarding prices, subscription forms, deactivation procedures, and additional costs. The link “info &amp; costs,” which is indicated in bold, already visible on the web pages of Jamba! GmbH's website, has been added directly below the aforementioned legal lines;</w:t>
        <w:br/>
        <w:t>– the procedure for purchasing content is carried out on the website www.jamba.it according to a sequence illustrated by the party in the P1140 proceedings. In particular, the user accesses from the welcome page which is linked to an intermediate page aimed at verifying whether the user is already subscribed or not. However, already on the intermediate page, information regarding terms, conditions, characteristics, and price of the service is provided. After entering the mobile phone number, the customer receives an SMS with a password to be entered on the website. Once the password is entered, the customer receives a free ringtone on their mobile phone and subsequently a welcome message on the mobile phone with the following content: “Jamba! Free SMS. Receive the mono of the week + wap link to download your product for free. Check cell compatibility settings. Help? Call…”. The customer receives a message with the WAP-Push link accompanied by an additional message regarding the characteristics and conditions of the offer (“Jamba! New Club Pay Activated. Find all musical and graphic content on www.jamba.it. End with Offsite at 48277. Cost 3€/week for 3 credits. Help? 0269430255. The cost is charged to the customer with this SMS”);</w:t>
        <w:br/>
        <w:t>– regarding compatibility characteristics, they are reported on the website www.jamba.it. By entering the model name, the types of compatible multimedia content are indicated. In case of compatibility issues, the customer can contact Jamba! GmbH's customer service and a compatible product or credit or even a refund will be made available to them. The party finally noted that complaints regarding compatibility issues represent a small number.</w:t>
      </w:r>
    </w:p>
    <w:p>
      <w:r>
        <w:t>1.13. On October 9, 2008, the company Tuttogratis S.p.A. submitted a statement summarizing the impossibility of attributing the practices subject to the proceedings to its own initiative, based on the following arguments:</w:t>
        <w:br/>
        <w:t>– with reference to the relationships with the companies Dada S.p.A. and Dadanet S.p.A., the party confirmed what was proposed by these latter in their defenses of September 24 and 26, 2008. In particular, a contract was signed with these subjects for the provision to users of multimedia content, such as logos and ringtones, through the websites owned by Tuttogratis S.p.A. The contract was subsequently terminated effective from April 24, 2008, following a termination notice sent by Dada S.p.A. to Tuttogratis S.p.A. via registered letter dated February 25, 2008, later confirmed by email dated April 24, 2008. Due to a mere technical oversight, at the time of the surveys conducted by the Offices, indications regarding the provision of the “Dada” branded service were still present;</w:t>
        <w:br/>
        <w:t>– unlike what was described regarding the companies Dada S.p.A. and Dadanet S.p.A., in the relationships with the company Jamba! GmbH, the role played by Tuttogratis S.p.A. is merely that of a publisher, that is, a subject that hosts an advertising insertion on its web pages aimed at promoting a service created and provided by a third party. In this specific case, Tuttogratis S.p.A. merely sells advertising space to Jamba! GmbH, for a fee set at €5.00 for each subscription obtained through the website www.mrtones.it. In this regard, the party submitted a copy of a communication in which Jamba! GmbH accepted the proposal to advertise the service coming from Tuttogratis S.p.A. That said, the indications reported on the site regarding the economic conditions of the service are to be attributed exclusively to the initiative of Jamba! GmbH.</w:t>
        <w:br/>
        <w:t>– the party finally confirmed that it has made the modifications in the activation procedures of the service requested by Jamba! GmbH, through the insertion of the new banner page described by the aforementioned Content Service Provider (CSP) in its statements.</w:t>
      </w:r>
    </w:p>
    <w:p>
      <w:r>
        <w:t>1.14. With reference to the position of the telephone operators, the companies Vodafone Omnitel N.V., Wind Telecomunicazioni S.p.A., H3G S.p.A., and Telecom Italia S.p.A. in the defenses produced on September 26 and 29, 2008, and October 8 and 10, 2008, summarized the following:</w:t>
        <w:br/>
        <w:t>– there is no contractual relationship with Tuttogratis S.p.A., but only relationships with the companies Dada S.p.A. and Jamba! GmbH for the provision of multimedia content for the benefit of the customers of each operator. That said, the operators would not be able to exercise any coercive power against Tuttogratis S.p.A. regarding the commercial communications disseminated by it. Regarding the relationships with Jamba! GmbH and Dada S.p.A., Wind Telecomunicazioni S.p.A. and H3G S.p.A. stated that the contract specifies that the information conveyed by the Content Service Provider (CSP) is the exclusive responsibility of the latter, also with reference to compliance with any relevant regulations. Therefore, Wind Telecomunicazioni S.p.A. and H3G S.p.A. highlighted their total estrangement in the preparation of promotional content by Jamba! GmbH and Tuttogratis S.p.A., which moreover did not send any prior communication that would allow the operator to intervene regarding the promotional initiative involved in this proceeding;</w:t>
        <w:br/>
        <w:t>– regarding the adoption of any precautionary measure, Wind Telecomunicazioni S.p.A. further highlighted its involvement in the practices considered. In fact, if it were to be the recipient, there would be significant difficulties in technically ensuring compliance with the injunction.</w:t>
      </w:r>
    </w:p>
    <w:p>
      <w:r>
        <w:t>1.15. By minutes of October 9, 2008, copies of the pages of the website www.mrtones.it and the new redirect procedure described by Jamba! GmbH in its defenses were acquired into the records.</w:t>
      </w:r>
    </w:p>
    <w:p>
      <w:r>
        <w:t>III. EVALUATIONS</w:t>
      </w:r>
    </w:p>
    <w:p>
      <w:r>
        <w:t>1.16. From the perspective of fumus boni iuris, the elements in the records lead to believe that the described commercial practice exists prima facie, in violation of Articles 21 and 22 of the Consumer Code, with reference to the message disseminated via the internet. In particular, the message is likely to mislead potential recipients regarding the main characteristics of the offer and presents ambiguous information regarding its conditions. The message in question, in fact, represented by the pages of the website www.mrtones.it, in light of the possibility of “downloading” individual multimedia content attributable to Jamba! GmbH, neglects to provide adequately graphic and expressive information regarding the actual characteristics of the service as a whole, which consists of a paid weekly subscription, reserved only for adults. This circumstance may lead the consumer to believe that these are negligible elements.</w:t>
      </w:r>
    </w:p>
    <w:p>
      <w:r>
        <w:t>BULLETIN NO. 39 OF NOVEMBER 12, 2008 157</w:t>
      </w:r>
    </w:p>
    <w:p>
      <w:r>
        <w:t>1.17. The contested message does not clarify, therefore, the real nature of the commercial offer, represented by a subscription proposal with one's mobile phone operator, with immediate and automatic effect, including the related costs, automatically deducted from the phone credit and other costs incurred to download ringtones, games, logos, and backgrounds provided by Jamba! GmbH.</w:t>
      </w:r>
    </w:p>
    <w:p>
      <w:r>
        <w:t>1.18. With reference to what was represented by Jamba! GmbH regarding the circumstance that the aforementioned information on costs and characteristics of the service is placed on the subsequent purchase pages, it is believed that this argument is not shareable. In fact, Legislative Decree No. 206/05 intended to safeguard the consumer's freedom of self-determination from any unjust interference from the very first advertising contact, thus imposing a precise burden of completeness and clarity on the commercial operator in drafting its business communication. Furthermore, the particular needs for total transparency and completeness highlighted in Article 12 of the Ministerial Decree of March 2, 2006, No. 145, with specific reference to compliance with particular methods of information and drafting of communications regarding premium services, should be recalled.</w:t>
      </w:r>
    </w:p>
    <w:p>
      <w:r>
        <w:t>1.19. Finally, considering the type of service advertised, it should be noted that the contested message appears to be aimed at an audience of adolescents, more accustomed to sending and receiving mobile content, as noted by the Authority in previous interventions concerning communications with a character similar to the message subject to this evaluation. As highlighted in some previous decisions by the Authority, the lacking and unclear indications contained in the messages regarding the characteristics and final costs of the advertised service can be further detrimental considering the natural lack of experience of young potential recipients of the messages in question, as they are less inclined to detached and specific evaluations of economic opportunity, in relation to new technologies and services offered through communication terminals. Given the particular protection that Article 20, paragraph 3, of Legislative Decree No. 146/07 reserves for adolescents as a group of consumers particularly vulnerable due to their age or naivety, it is necessary to adopt graphic and expressive measures suitable to inform them of the activation of a paid service, of prolonged duration, resulting from the download of the first ringtone.</w:t>
      </w:r>
    </w:p>
    <w:p>
      <w:r>
        <w:t>1.20. From the perspective of periculum in mora, it is worth noting that the behaviors described above, consisting of an advertising message disseminated through the website www.mrtones.it, aimed at promoting a subscription entertainment service for mobile phone users from which to download ringtones, games, logos, and backgrounds, are characterized by a high degree of offensiveness, as the conduct carried out by Jamba! GmbH is still ongoing and poses the risk of significant harm to users, given the particular pervasiveness of the offer via the internet and its ability to convey misleading information to a large number of consumers.</w:t>
      </w:r>
    </w:p>
    <w:p>
      <w:r>
        <w:t>1.21. In fact, the circumstance that there have been changes only in the redirect phase from the website www.mrtones.it to the website www.jamba.it, and thus not on the first page of the website www.mrtones.it, made at the initiative of Jamba! GmbH which has activated with the publisher Tuttogratis S.p.A., does not eliminate the identified misleading profiles. Since this is a service primarily aimed at a minor audience, it is believed that the misleading nature persists not only in the content of the original message but also regarding the concrete method of subscribing to the subscription. There is no doubt, in fact, that the depiction of individual ringtones accompanied by indications aimed at inviting users to easily use the ringtone, results in a simple and quick subscription, but at the same time more unaware of the service, in the absence of indications, from the very first page of the website www.mrtones.it, regarding the subscription nature of the advertised service and the related burdens on users.</w:t>
      </w:r>
    </w:p>
    <w:p>
      <w:r>
        <w:rPr>
          <w:b/>
        </w:rPr>
        <w:t>[Pages 157–159]</w:t>
      </w:r>
    </w:p>
    <w:p>
      <w:r>
        <w:t>158 BULLETIN NO. 39 OF NOVEMBER 12, 2008</w:t>
        <w:br/>
        <w:t>1.22. With reference to the aforementioned internet message regarding the involvement of the companies Dada S.p.A. and Dadanet S.p.A., it should be noted that, with respect to the case subject to contestation, the prerequisites for the adoption of the precautionary measure pursuant to Article 27, paragraph 3, of the Consumer Code and Article 9, paragraph 1, of the Regulation do not exist. In fact, the aforementioned subjects have terminated their contract with Tuttogratis S.p.A., and there are currently no indications in the message that can be traced back to the services they offered. Regarding the involvement of individual mobile phone operators in the contested commercial practice and the other behaviors under evaluation, they will be the subject of further investigation during the proceedings, with particular reference to the specific relationships existing with the company Jamba! GmbH, which has already been the subject of a specific request for clarifications and the submission of documents by the Authority.</w:t>
        <w:br/>
        <w:t>1.23. In light of these considerations, the recipient of this measure is the company Jamba! GmbH, to whose initiative the message appearing on the website www.mrtones can be attributed, as it has activated itself with Tuttogratis S.p.A. to make the aforementioned modifications in the redirecting procedure.</w:t>
        <w:br/>
        <w:t>CONSIDERING, therefore, that from the examination of the documents of the proceedings, elements emerge that support the necessity to act with particular urgency in order to prevent the above-described commercial practice, consisting of an advertising message disseminated through the website www.mrtones.it, aimed at promoting a subscription entertainment service for mobile phone users from which ringtones, games, logos, and wallpapers can be downloaded, from continuing to be carried out in the contested manner during the course of the substantive proceedings;</w:t>
        <w:br/>
        <w:t>ORDERS</w:t>
        <w:br/>
        <w:t>pursuant to Article 27, paragraph 3, of Legislative Decree no. 206/05 and Article 9, paragraph 1, of the Authority's resolution of November 15, 2007, entitled “Regulation on investigative procedures regarding unfair commercial practices”:</w:t>
        <w:br/>
        <w:t>a) the precautionary suspension of any activity consisting of the dissemination, in the contested manner, of the above-described advertising message disseminated by the company Jamba! GmbH;</w:t>
        <w:br/>
        <w:t>b) the communication to the Authority of the execution of this suspension measure and the related modalities to be carried out within ten days from the receipt of this measure.</w:t>
        <w:br/>
        <w:t>This measure will be communicated to the interested parties and published in the Bulletin of the Competition and Market Authority.</w:t>
        <w:br/>
        <w:t>Against this measure, an appeal may be filed with the TAR of Lazio, pursuant to Article 27, paragraph 13, of the Consumer Code, within sixty days from the date of communication of the measure itself, or an extraordinary appeal may be proposed to the President of the Republic, pursuant to Article 8, paragraph 2, of the Decree of the President of the Republic of November 24, 1971, no. 1199, within one hundred and twenty days from the date of communication of the measure itself.</w:t>
        <w:br/>
        <w:t>THE SECRETARY GENERAL THE PRESIDENT</w:t>
        <w:br/>
        <w:t>Luigi Fiorentino Antonio Catricalà</w:t>
      </w:r>
    </w:p>
    <w:p>
      <w:r>
        <w:t>BULLETIN NO. 39 OF NOVEMBER 12, 2008 159</w:t>
        <w:br/>
        <w:t>VARIOUS</w:t>
        <w:br/>
        <w:t>COMMUNICATION ON THE APPLICATION PROCEDURES OF ARTICLE 23-BIS OF THE DECREE LAW NO. 112/2008 - IN-HOUSE ASSIGNMENT (∗*)</w:t>
        <w:br/>
        <w:t>Measure no. 19017</w:t>
        <w:br/>
        <w:t>THE COMPETITION AND MARKET AUTHORITY</w:t>
        <w:br/>
        <w:t>IN ITS MEETING of October 16, 2008;</w:t>
        <w:br/>
        <w:t>HAVING REGARD to the law of October 10, 1990, no. 287;</w:t>
        <w:br/>
        <w:t>HAVING REGARD to Article 23-bis of Decree Law of June 25, 2008, no. 112, converted, with amendments, into law of August 6, 2008, no. 133;</w:t>
        <w:br/>
        <w:t>CONSIDERING the opportunity to define the application modalities of the aforementioned Article 23-bis, in order to inform local authorities about the procedures to be followed regarding in-house assignment of local public services of economic relevance for the purpose of obtaining the opinion from the Competition and Market Authority for the relevant aspects;</w:t>
        <w:br/>
        <w:t>RESOLVES</w:t>
        <w:br/>
        <w:t>to adopt the “Communication on the application procedures of Article 23-bis of Decree Law no. 112/2008, converted, with amendments, into law of August 6, 2008, no. 133,” the text of which is attached and is an integral part of this measure.</w:t>
        <w:br/>
        <w:t>This measure and the related communication will be published in the Bulletin of the Competition and Market Authority.</w:t>
        <w:br/>
        <w:t>THE SECRETARY GENERAL THE PRESIDENT</w:t>
        <w:br/>
        <w:t>Luigi Fiorentino Antonio Catricalà</w:t>
        <w:br/>
        <w:t>∗ The related Form is published on the Authority's Website and attached to this bulletin in Word format.</w:t>
      </w:r>
    </w:p>
    <w:p>
      <w:r>
        <w:t>160 BULLETIN NO. 39 OF NOVEMBER 12, 2008</w:t>
        <w:br/>
        <w:t>ANNEX</w:t>
        <w:br/>
        <w:t>Communication on the application of Article 23-bis, paragraph 3, of Decree Law no. 112/2008 converted into law no. 133/2008 regarding in-house assignment of local public services of economic relevance.</w:t>
        <w:br/>
        <w:t>Scope of application</w:t>
        <w:br/>
        <w:t>1. This communication applies to Local Authorities regarding the choice of management models for local public services of economic relevance and provides some indications concerning the advisory tasks assigned to the Authority by Article 23-bis, paragraph 3, of Decree Law no. 112/2008.</w:t>
        <w:br/>
        <w:t>Local Public Services of Economic Relevance</w:t>
        <w:br/>
        <w:t>2. Local public services of economic relevance are defined as all those aimed at the production of goods and activities intended to achieve social purposes and promote the economic and civil development of local communities, excluding social services lacking entrepreneurial characteristics.</w:t>
        <w:br/>
        <w:t>Models for Assigning Local Public Services</w:t>
        <w:br/>
        <w:t>3. Article 23-bis, after establishing in paragraph 2 the general principle that the assignment of local public services must be carried out through a competitive public procedure, in the subsequent paragraph 3 provides for the possibility of derogating from this rule where there are “particular economic, social, environmental, and geomorphological characteristics of the territorial context” that “do not allow for an effective and useful recourse to the market.”</w:t>
        <w:br/>
        <w:t>4. The assignment, in the cases governed by paragraph 3 of Article 23-bis, must occur “in compliance with the principles of community discipline.” These principles relate the usability of the direct assignment institution to exceptional hypotheses. The criteria developed by the Court of Justice that qualify the relationship between the Local Authority and the contracting company are supplemented by exogenous criteria concerning the “particular economic, social, environmental, and geomorphological characteristics of the territorial context,” in such a way as to further circumscribe the scope of application of direct assignment through in-house modalities.</w:t>
        <w:br/>
        <w:t>Submission of the Request for Opinion</w:t>
        <w:br/>
        <w:t>5. The Local Authority intending to assign a local public service pursuant to Article 23-bis, paragraph 3, of Decree Law no. 112/2008 must submit a request for opinion, using the appropriate form, accompanied by relevant information and documents, to the Competition and Market Authority, Piazza Verdi 6/A, 00198 Rome, before the resolution with which the Local Authority itself will assign the service and, in any case, in time for the issuance of the required opinion.</w:t>
        <w:br/>
        <w:t>6. The Local Authority must provide the Authority with at least:</w:t>
        <w:br/>
        <w:t>a) a report containing the results of the market investigation from which it appears, in comparative terms, the convenience of direct assignment compared to the conduct of a public procedure;</w:t>
        <w:br/>
        <w:t>b) information regarding the modalities by which the elements referred to in point a) are made public;</w:t>
        <w:br/>
        <w:t>c) all subjective indications related to the interested company/companies;</w:t>
        <w:br/>
        <w:t>d) data relating to the type and value of the services in question;</w:t>
        <w:br/>
        <w:t>e) the deed of incorporation, the statute, and information regarding the field of activity of the contracting company;</w:t>
      </w:r>
    </w:p>
    <w:p>
      <w:r>
        <w:rPr>
          <w:b/>
        </w:rPr>
        <w:t>[Pages 160–161]</w:t>
      </w:r>
    </w:p>
    <w:p>
      <w:r>
        <w:t>BULLETIN NO. 39 OF NOVEMBER 12, 2008 161</w:t>
      </w:r>
    </w:p>
    <w:p>
      <w:r>
        <w:t>f) information concerning the economic characteristics of the sector or market justifying the in-house assignment;</w:t>
      </w:r>
    </w:p>
    <w:p>
      <w:r>
        <w:t>g) indications regarding the main competitors;</w:t>
      </w:r>
    </w:p>
    <w:p>
      <w:r>
        <w:t>h) indications regarding any forms of financing or subsidy of the activity subject to assignment and the activities related to it.</w:t>
      </w:r>
    </w:p>
    <w:p>
      <w:r>
        <w:t>7. The Authority issues the opinion referred to in Article 23-bis, paragraph 4, of Decree-Law no. 112/2008 within sixty days from the receipt of the request made by the local authority, provided that the request contains all the information required by the form and is accompanied by the attachments and all the essential elements for a complete evaluation by the Authority. In case of incomplete information provided by the Authority, the Authority may set a deadline for the completion of the request for opinion. In this case, the sixty-day period for issuing the opinion restarts from the receipt of the complete information.</w:t>
      </w:r>
    </w:p>
    <w:p>
      <w:r>
        <w:t>In any case, if deemed necessary, the Authority may request further information from the Authority for the purpose of evaluation.</w:t>
      </w:r>
    </w:p>
    <w:p>
      <w:r>
        <w:t>8. The Authority believes that the local authority is required to duly consider the evaluations expressed in the opinion issued.</w:t>
      </w:r>
    </w:p>
    <w:p>
      <w:r>
        <w:t>Antitrust Authority Weekly Bulletin of Competition and Market Year XVIII - No. 39 . 2008</w:t>
      </w:r>
    </w:p>
    <w:p>
      <w:r>
        <w:t>Editorial Coordination Lapo Berti</w:t>
      </w:r>
    </w:p>
    <w:p>
      <w:r>
        <w:t>Editorial Staff Tamara Levi, Claudia Sansoni</w:t>
      </w:r>
    </w:p>
    <w:p>
      <w:r>
        <w:t>Antitrust Authority</w:t>
      </w:r>
    </w:p>
    <w:p>
      <w:r>
        <w:t>Documentation and Library Department</w:t>
      </w:r>
    </w:p>
    <w:p>
      <w:r>
        <w:t>Piazza Giuseppe Verdi, 6/a - 00198 Rome</w:t>
      </w:r>
    </w:p>
    <w:p>
      <w:r>
        <w:t>Tel.: 06-858211 Fax: 06-85821256</w:t>
      </w:r>
    </w:p>
    <w:p>
      <w:r>
        <w:t>E-mail: antitrust@agcm.it</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