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https://www.agcm.it/dotcmsdoc/bollettini/2019/39-19.pdf</w:t>
      </w:r>
    </w:p>
    <w:p>
      <w:r>
        <w:t>Pages translated : 64</w:t>
      </w:r>
    </w:p>
    <w:p/>
    <w:p>
      <w:r>
        <w:rPr>
          <w:b/>
        </w:rPr>
        <w:t>[Pages 1–3]</w:t>
      </w:r>
    </w:p>
    <w:p>
      <w:r>
        <w:t>Bulletin</w:t>
        <w:br/>
        <w:t>Weekly</w:t>
        <w:br/>
        <w:t>Year XXIX - No. 39</w:t>
        <w:br/>
        <w:t>Published on the website www.agcm.it</w:t>
        <w:br/>
        <w:t>30 September 2019</w:t>
      </w:r>
    </w:p>
    <w:p>
      <w:r>
        <w:t>SUMMARY</w:t>
        <w:br/>
        <w:t>REPORTING AND CONSULTATIVE ACTIVITIES 5</w:t>
        <w:br/>
        <w:t>AS1617 - SOUTH MILAN AREA - TENDER DOCUMENTATION CONCERNING THE DISPOSAL</w:t>
        <w:br/>
        <w:t>OF NON-HAZARDOUS MUNICIPAL SOLID WASTE 5</w:t>
        <w:br/>
        <w:t>UNFAIR TRADE PRACTICES 8</w:t>
        <w:br/>
        <w:t>IP318 - HOUSE TO HOUSE - UNTRUE PRODUCT CHARACTERISTICS</w:t>
        <w:br/>
        <w:t>Decision No. 27892 8</w:t>
        <w:br/>
        <w:t>PS10900B - GREEN STYLE - PHOTOVOLTAIC SYSTEM OFFER</w:t>
        <w:br/>
        <w:t>Decision No. 27893 21</w:t>
        <w:br/>
        <w:t>IP317 - PANZIRONI METHOD - LIVING UP TO 120 YEARS</w:t>
        <w:br/>
        <w:t>Decision No. 27894 51</w:t>
      </w:r>
    </w:p>
    <w:p>
      <w:r>
        <w:t>BULLETIN NO. 39 OF 30 SEPTEMBER 2019 5</w:t>
        <w:br/>
        <w:t>REPORTING AND CONSULTATIVE ACTIVITIES</w:t>
        <w:br/>
        <w:t>AS1617 - SOUTH MILAN AREA - TENDER DOCUMENTATION CONCERNING THE</w:t>
        <w:br/>
        <w:t>DISPOSAL OF NON-HAZARDOUS MUNICIPAL SOLID WASTE</w:t>
        <w:br/>
        <w:t>Rome, 16 July 2019</w:t>
        <w:br/>
        <w:t>South Milan Area S.p.a.</w:t>
        <w:br/>
        <w:t>The Italian Competition Authority, in its meeting on 3 July 2019, resolved to express an opinion pursuant to Article 21-bis of Law 10 October 1990, No. 287, as introduced by Decree-Law 6 December 2011, No. 201 (Save Italy Decree), regarding the tender documentation concerning the "disposal of non-hazardous municipal solid waste," published in the "Tenders and Competitions" section of the South Milan Area Spa website on 11 June 2019.</w:t>
        <w:br/>
        <w:t>In particular, Article 10, paragraph 2 of the Special Tender Specifications provides that "the facility receiving the waste must be located within a maximum radius of no more than 25 km, one way, from the registered office of South Milan Area located in Rozzano (MI) at Via Matteotti, 35," further specifying that "Within this limit, the cost of transporting the waste will be entirely borne by the Contracting Authority; outside the aforementioned perimeter, the Contractor must contribute to the additional transport costs by paying the Client an amount proportional to the distance of the existing road section - traversable by compactor truck and/or articulated truck - between the aforementioned perimeter and the receiving facility" and that "In any case, economic operators with facilities located more than 55 km, one way, from the aforementioned perimeter may not participate in this procedure."</w:t>
        <w:br/>
        <w:t>Furthermore, Article 18, paragraph 1 of the Tender Regulations provides that up to a maximum of 35 points out of a total of 100 will be assigned to the criterion of "location of the facility," awarded according to the following rules: "If the offered distance is less than the 25 km provided for in paragraph 2 of Article 10 of the CSA, the score will be assigned using the following formula: maximum score (for) the lesser number of km declared by the participants (divided by) that proposed by each competitor; otherwise, no score will be assigned and, in the event of award, the competitor must contribute to the transport costs in the manner indicated in the same Article 10."</w:t>
        <w:br/>
        <w:t>The Authority believes that these provisions appear to introduce a serious limitation on the number of subjects that can participate in the aforementioned tender, as well as an unjustified</w:t>
      </w:r>
    </w:p>
    <w:p>
      <w:r>
        <w:rPr>
          <w:b/>
        </w:rPr>
        <w:t>[Pages 4–6]</w:t>
      </w:r>
    </w:p>
    <w:p>
      <w:r>
        <w:t>6 BULLETIN NO. 39 OF 30 SEPTEMBER 2019</w:t>
      </w:r>
    </w:p>
    <w:p>
      <w:r>
        <w:t>discrimination between those who are allowed to participate, due to the methods used to evaluate the parameter of the geographical location of the disposal facilities available to the bidding parties. According to the tender documentation, in fact, companies with disposal facilities located more than 80 km from the collection center (conventionally coinciding – for the purposes in question – with the address of the registered office of Area Sud Spa) are not allowed to participate; moreover, even among those with facilities located within the aforementioned 80 km, the allocation of points during the tender for the important item "location of the facility," which accounts for over a third of the total score, is reserved solely for bids with facilities located within the first 25 km. The severe restrictive nature of these provisions is confirmed by the fact that the two lots subject to the tender have now reached the sixth consecutive attempt at awarding (since October 2017), with the previous five attempts having been deserted. The Authority also believes that the aforementioned provisions regarding the evaluation of the parameter related to the location of the facilities are not justified as they are not essential either to "reduce the impact of distance on the costs of the contract borne by the contracting authority" or to contain "the environmental impact of the transport [of waste]," as instead claimed in the same Article 10, paragraph 2 of the Special Tender Specifications. In order to achieve the aforementioned objectives without unjustifiably limiting competition, also complying with what is imposed by paragraph 5 of Article 181 of Legislative Decree No. 152/2006, according to which "For fractions of urban waste subject to separate collection destined for recycling and recovery, free circulation on national territory is always permitted [...] in order to promote their recovery as much as possible" and the recovery itself must still be done "favoring the principle of proximity to recovery facilities," it is indeed sufficient that the transport costs of the waste resulting from the location of the disposal facility are fully borne by the bidder. However, even where such costs should, on the contrary, remain in whole or in part at the expense of the contracting authority, as in the case at hand, the location of the facility must not constitute a reason for exclusion from the tender, nor for unjustified discrimination among the participants in the same tender. In this sense, the provision for exclusion from the tender does not appear to respect the principle of proportionality concerning the pursuit of the aforementioned objectives. Even in the event that the transport costs of the waste remained only partially at the expense of the contracting authority, the location of the facility should be more correctly qualified as a characteristic of the offer, to which a suitably proportionate technical score should be assigned regardless of the distance of the facility from the collection center, taking into account the preference for the contracting authority (both from an economic perspective and compliance with current regulations) to resort, ceteris paribus, to a facility closer to the waste collection site. The Authority therefore believes that the provisions of Article 10, paragraph 2 of the Special Tender Specifications and Article 18, paragraph 1 of the Tender Regulations constitute a violation of the principles protecting competition, as they use the parameter of the location of the disposal facility as a requirement for participation in the tender and/or as a tool for unjustified discrimination among participants, rather than merely considering it a requirement of the offer to which to assign a suitably proportionate technical score. Moreover, the evaluation during the tender of the parameter of the location of the disposal facility is admissible only in cases where the transport costs of the waste are fully or partially borne by the contracting authority. In fact, where such costs are instead fully borne by the bidding party, the lesser desirability of offers using facilities farther from the collection center would be reflected in the higher transport burdens that their proponents would have to bear, and thus any further enhancement of the same parameter during the tender would be unjustified and therefore discriminatory. Pursuant to Article 21-bis, paragraph 2, of Law No. 287/90, the company Area Sud Milano S.p.a. must communicate to the Authority, within sixty days from the receipt of this opinion, the initiatives taken to remove the aforementioned violations of competition. If within the aforementioned term such initiatives do not prove to be compliant with the aforementioned competition principles, the Authority may file an appeal within the following thirty days.</w:t>
      </w:r>
    </w:p>
    <w:p>
      <w:r>
        <w:t>THE PRESIDENT</w:t>
        <w:br/>
        <w:t>Roberto Rustichelli</w:t>
      </w:r>
    </w:p>
    <w:p>
      <w:r>
        <w:t>_____________________________________________________</w:t>
      </w:r>
    </w:p>
    <w:p>
      <w:r>
        <w:t>Announcement regarding the Authority's decision not to appeal pursuant to Article 21-bis of Law No. 287/1990, against the provisions of Article 10, paragraph 2 of the Special Tender Specifications and Article 18, paragraph 1 of the Tender Regulations relating to the tender called by Area Sud Milano Spa for the disposal – for a duration of six months – of certain materials resulting from urban separate collection. The Antitrust Authority, in its meeting of 18 September 2019, decided not to challenge before the competent TAR the tender notice sent by Area Sud Milano Spa to the GUCE on 7 June 2019 regarding the disposal for six months of biodegradable organic waste from canteens and kitchens (CER code 200108) and bulky waste (CER code 200307) produced in some municipalities of the Milan hinterland. On 3 July 2019, the Authority had resolved to send to Area Sud Milano Spa a reasoned opinion pursuant to Article 21-bis of Law No. 287/1990, in which it noted a violation of the principles protecting competition by the aforementioned tender notice, and in particular that the provisions of Article 10, paragraph 2 of the Special Tender Specifications and Article 18, paragraph 1 of the Tender Regulations constitute a violation, as they used the parameter of the location of the disposal facility as a requirement for participation in the tender and/or as a tool for unjustified discrimination among participants. Acknowledging what was subsequently stated by Area Sud, and in particular the fact that the act subject to the opinion has lost any effectiveness as the tender called with the notice in question has gone deserted, the Authority decided, in its meeting of 18 September 2019, not to file an appeal with the administrative judge.</w:t>
      </w:r>
    </w:p>
    <w:p>
      <w:r>
        <w:t>8 BULLETIN NO. 39 OF 30 SEPTEMBER 2019</w:t>
      </w:r>
    </w:p>
    <w:p>
      <w:r>
        <w:t>UNFAIR TRADE PRACTICES</w:t>
        <w:br/>
        <w:t>IP318 - HOUSE TO HOUSE - UNTRUE PRODUCT CHARACTERISTICS</w:t>
        <w:br/>
        <w:t>Provision No. 27892</w:t>
        <w:br/>
        <w:t>THE ANTITRUST AUTHORITY</w:t>
      </w:r>
    </w:p>
    <w:p>
      <w:r>
        <w:t>IN ITS MEETING of 4 September 2019;</w:t>
      </w:r>
    </w:p>
    <w:p>
      <w:r>
        <w:t>HEARD the Rapporteur Professor Michele Ainis;</w:t>
      </w:r>
    </w:p>
    <w:p>
      <w:r>
        <w:t>VIEWED Part II, Title III, of Legislative Decree No. 206 of 6 September 2005, containing the "Consumer Code" and subsequent amendments (hereinafter, Consumer Code);</w:t>
      </w:r>
    </w:p>
    <w:p>
      <w:r>
        <w:t>NOTED, in particular, Article 27, paragraph 12, of the Consumer Code, according to which in case of non-compliance with urgent measures or those prohibitory or for the removal of effects, the Authority applies an administrative pecuniary sanction from €10,000 to €5,000,000 and in cases of repeated non-compliance, the Authority may order the suspension of business activity for a period not exceeding thirty days;</w:t>
      </w:r>
    </w:p>
    <w:p>
      <w:r>
        <w:t>VIEWED Law No. 689 of 24 November 1981;</w:t>
      </w:r>
    </w:p>
    <w:p>
      <w:r>
        <w:t>VIEWED its resolution No. 27482 of 12 December 2018, with which the Authority ascertained the unfairness of the commercial practice carried out by House to House S.p.A. pursuant to Articles 21, paragraph 1, letter b) and 23, paragraph 1, letter d), of the Consumer Code;</w:t>
      </w:r>
    </w:p>
    <w:p>
      <w:r>
        <w:t>VIEWED its resolution No. 27779 of 20 May 2019, with which the Authority contested to House to House S.p.A. the violation of Article 27, paragraph 12, of the Consumer Code, for failing to comply with the aforementioned resolution No. 27482 of 12 December 2018;</w:t>
      </w:r>
    </w:p>
    <w:p>
      <w:r>
        <w:t>VIEWED the documents of the proceeding;</w:t>
      </w:r>
    </w:p>
    <w:p>
      <w:r>
        <w:t>CONSIDERED the following:</w:t>
      </w:r>
    </w:p>
    <w:p>
      <w:r>
        <w:t>I. INTRODUCTION</w:t>
      </w:r>
    </w:p>
    <w:p>
      <w:r>
        <w:t>1. With provision No. 27482 of 12 December 2018 (related to investigation PS10949), notified on 18 January 2019, the Authority ascertained the unfairness of the commercial practice carried out by House to House S.p.A. (hereinafter also "House to House," HtH or "the professional") consisting of: (a) the dissemination of advertising messages aimed at promoting the Agento professional dryer with a different and higher energy class than the actual one, in violation of Article 21, paragraph 1, letter b), of the Consumer Code; (b) the dissemination of advertising messages that highlight with various claims the innovative nature of Agento compared to traditional "dryers," as the product would allow consumers not to have to iron, in violation of Article 21, paragraph 1, letter b), of the Consumer Code; it also noted the scientific validation of the information on the technical characteristics of the product, in violation of Article 23, paragraph 1, letter d), of the same Code. Based on these considerations, the Authority therefore prohibited the further dissemination of the commercial practice, imposing on</w:t>
      </w:r>
    </w:p>
    <w:p>
      <w:r>
        <w:rPr>
          <w:b/>
        </w:rPr>
        <w:t>[Pages 7–9]</w:t>
      </w:r>
    </w:p>
    <w:p>
      <w:r>
        <w:t>BULLETIN NO. 39 OF 30 SEPTEMBER 2019 9</w:t>
      </w:r>
    </w:p>
    <w:p>
      <w:r>
        <w:t>the professional with an administrative monetary fine of €270,000. This measure was notified to the Company on 18 January 2019.</w:t>
      </w:r>
    </w:p>
    <w:p>
      <w:r>
        <w:t>2. The main common characteristic of the two models (advertised as qualifying and characterizing the product), namely the ability to iron garments, stemmed from the very designation of "asciugastiratrice." With this designation, in fact, the professional aims to credit the product as capable of ironing and consequently allow consumers, through its use, to avoid resorting to an iron. The claim "BASTA STIRARE" also emphasizes the possibility for the buyer to stop ironing thanks to the use of this product.</w:t>
      </w:r>
    </w:p>
    <w:p>
      <w:r>
        <w:t>3. From the investigations carried out during the PS10949 proceeding, it emerged that the Agento product – both old and new model – while possessing some technical features and some of the characteristics claimed in the advertising, in relation for example to the technology used and the ability to stretch the fibers and thus reduce ironing times – does not achieve the performance obtainable with traditional irons in ironing operations and therefore does not completely replace them. The Agento dryer can thus facilitate the ironing of garments and reduce ironing times, but it cannot replace the function of the iron.</w:t>
      </w:r>
    </w:p>
    <w:p>
      <w:r>
        <w:t>4. Following the closure of the aforementioned investigative proceeding, starting from 22 February 2019, several reports were received by the Authority and information was acquired ex officio that highlighted the continuation by the professional of a promotional campaign centered on the product's ability to completely or almost completely eliminate the use of an iron.</w:t>
      </w:r>
    </w:p>
    <w:p>
      <w:r>
        <w:t>5. In light of the elements acquired and after requesting information from the party, the Authority, with decision of 20 May 2019, no. 27779, contested to House to House the violation of resolution of 12 December 2018, no. 27482. In particular, the reports from competitors (regarding the commercial communications via Facebook of the company and its collaborators) and the information acquired ex officio (event held at the Fiera di Roma on 31 March 2019 and claims present on the professional's website on 4 April 2019) highlighted the failure to cease the misleading conduct by HtH, more than two months after the notification of the Authority's measure.</w:t>
      </w:r>
    </w:p>
    <w:p>
      <w:r>
        <w:t>6. On 11 June 2019, the professional accessed the documents of this non-compliance proceeding.</w:t>
      </w:r>
    </w:p>
    <w:p>
      <w:r>
        <w:t>7. On 20 June 2019, a first defense brief from the professional was received, regarding the allegations made in the communication initiating the non-compliance proceeding.</w:t>
      </w:r>
    </w:p>
    <w:p>
      <w:r>
        <w:t>8. On 10 July 2019, the Company submitted a request for a hearing and on 11 July 2019, the allegations were specified and the party was informed of the conclusion date of the investigative phase pursuant to Article 16, paragraph 1, of the Regulation.</w:t>
      </w:r>
    </w:p>
    <w:p>
      <w:r>
        <w:t>9. On 29 July 2019, the hearing requested by the professional took place, who finally submitted a second defense brief on 1 August 2019.</w:t>
      </w:r>
    </w:p>
    <w:p>
      <w:r>
        <w:t>1 These are the reports received on 22 February 2019, prot. no. 0020274 (doc. 1), (subsequently supplemented on 26 February 2019, prot. no. 0020735 (doc. 2), 4 March 2019, prot. no. 0021678 (doc. 3), 8 March 2019, prot. no. 0022808 (doc. 4), 21 March 2019, prot. no. 0025517 (doc. 5), 26 March 2019, prot. no. 0026358 (doc. 7), 1 April 2019, prot. no. 0027599 (doc. 8), 2 April 2019, prot. no. 0027673 (doc. 9), 11 April 2019, prot. no. 00299190 (doc. 13), 12 April 2019, prot. no. 0030250 (doc. 14) and 16 April 2019, prot. no. 0030779 (doc. 16).</w:t>
      </w:r>
    </w:p>
    <w:p>
      <w:r>
        <w:t>BULLETIN NO. 39 OF 30 SEPTEMBER 2019 10</w:t>
      </w:r>
    </w:p>
    <w:p>
      <w:r>
        <w:t>II. THE OUTCOMES OF THE PROCEEDING - THE RECEIVED REPORTS AND THE EVIDENCE ACQUIRED</w:t>
      </w:r>
    </w:p>
    <w:p>
      <w:r>
        <w:t>10. From the reports and the information collected ex officio, it appears that House to House S.p.A. continued the dissemination, through various means of communication, of a promotional campaign regarding the alleged characteristic of the product to allow the total or almost total elimination of the use of an iron. The requests for intervention received and the information acquired ex officio by the Authority highlight that the professional, following the notification of the Authority's measure no. 27482 of 12 December 2018, continued to use in its commercial communications the word "asciugastiratrice," claims such as "Basta stirare" and "Scopri come smettere per sempre di stirare" and other words and expressions of similar nature.</w:t>
      </w:r>
    </w:p>
    <w:p>
      <w:r>
        <w:t>11. For the purposes of this proceeding, the following conducts are particularly relevant:</w:t>
        <w:br/>
        <w:t>(i) according to the reports received, two print advertisements containing the expression "asciugastiratrice" appeared in the national magazines Millionaire in the February 2019 issue and Focus in the March 2019 issue, the latter available from 21 February 2019;</w:t>
        <w:br/>
        <w:t>(ii) according to the reports received, for example, the word "asciugastiratrice," the claims and other similar expressions were used in promotional messages on the Facebook profile of HtH and other collaborators of the Company during the months of February and March 2019;</w:t>
        <w:br/>
        <w:t>(iii) based on information acquired ex officio, it appears that on 31 March 2019 during the Casaidea event held at the Fiera di Roma, the following claims were still being disseminated: "Basta stirare" and "Asciuga. Igenizza. Stira.";</w:t>
        <w:br/>
        <w:t>(iv) based on information acquired ex officio by the Authority, it appears that on 4 April 2019 on the professional's website at the address https://housetohouse.eu/prodotti/asciugastiratrice-agento-professional/ the following claims were still present: "Asciugatrice Agento Professional," "Stop Stiro System 3," "Basta stirare" and "Thanks to the innovative STOP STIRO SYSTEM 3®, three cubic meters of air per minute open the fibers of your fabrics, gently stretching them, and allowing you to reduce ironing time by up to 93%";</w:t>
        <w:br/>
        <w:t>(v) based on information acquired ex officio, on 17 April 2019 at the address https://www.millionaire.it/come-fare-il-bucato-perfetto-ci-pensa-house-to-house/ the expression "AsciugaStiratrice Agento" was present;</w:t>
        <w:br/>
        <w:t>(vi) following the communication initiating the non-compliance proceeding IP 318 and according to further reports, from the end of May 2019 and during June 2019, the professional continued to disseminate advertising messages where the word "asciugastiratrice" was still mentioned, as well as the claims "stira," "stirato," "Basta stirare," "non dovrai più stirare enormi quantità di bucato," "non stiri più," "[u]na tecnologia super avanzata, capace di darti capi asciutti, perfettamente igienizzati, abbattendo fino al 93% il tempo di stiratura" or other expressions of similar nature. According to the reports received, the dissemination of such commercial communications was carried out by individuals assigned/collaborators belonging to the professional's commercial network, both through trade fairs and through the Facebook pages used for collaboration with House to House;</w:t>
        <w:br/>
        <w:t>(vii) based on information acquired ex officio by the Authority, it appears that on 3 July 2019 on the professional's website at the address https://housetohouse.eu/prodotti/asciugastiratrice-agento-professional/ the following claims regarding "Agento Professional" were still present: "Reduces ironing by up to 93%," "TIRED OF IRONING? Three cubic meters of air per minute open the fibers of your fabrics, gently stretching them, and allowing you to reduce ironing time by up to 93%" (in uppercase in the original). Furthermore, at the bottom of the aforementioned page of the website, the professional still used the expression "AsciugaStiratrice Agento." Additionally, among the "frequently asked questions" at the bottom of the aforementioned page of the website, one could read "But does it really iron?": in this regard, the professional responded as follows: "Of course! Agento Professional, thanks to a special patented system, allows you to progressively reduce ironing time by up to 93%; cycle after cycle, Customers recognize a clear stretching of the fibers of the fabrics, until it will be enough to pass the garments with the palm of your hands, fold them and put them away; in some cases, small touch-ups on some particular shirts or sheets will be necessary." In the video visible at the bottom of the page related to "Agento Professional," the following claims were distinctly read during the viewing, among others: "Basta stirare," "Reduces ironing time by up to 93%," "Stop Stiro System 3" and the word "AsciugaStiratrice Agento Professional."</w:t>
      </w:r>
    </w:p>
    <w:p>
      <w:r>
        <w:t>12. From the documentary elements in the records, it appears that the failure to comply with resolution no. 27482 of 12 December 2018 was carried out from February 2019 at least until 3 July 2019, the date of the last unofficial verification carried out on the Company's website which noted the non-compliance with the aforementioned resolution.</w:t>
      </w:r>
    </w:p>
    <w:p>
      <w:r>
        <w:rPr>
          <w:b/>
        </w:rPr>
        <w:t>[Pages 10–12]</w:t>
      </w:r>
    </w:p>
    <w:p>
      <w:r>
        <w:t>BULLETIN NO. 39 OF 30 SEPTEMBER 2019</w:t>
      </w:r>
    </w:p>
    <w:p>
      <w:r>
        <w:t>III. THE ARGUMENTS OF THE PARTY</w:t>
      </w:r>
    </w:p>
    <w:p>
      <w:r>
        <w:t>13. With communications received on 20 June 2019 and on 2 August 2019, the professional submitted two defense briefs. On 29 July 2019, the Company reiterated its defensive arguments, also during the hearing requested by the same, which are briefly summarized below.</w:t>
      </w:r>
    </w:p>
    <w:p>
      <w:r>
        <w:t>(i) At the outset, the final decision of proceeding PS10949 prohibits the professional from using the word "asciugastiratrice," the claim "Basta stirare," as well as other similar words and expressions that would suggest the total elimination of the use of an iron, but not other expressions that advertise the reduction of ironing time. On this point, the Company notes that the communication of the investigative findings related to proceeding IP 318 improperly extends, in its opinion, the prohibition of the final decision of proceeding PS10949 to words and expressions that allude to the concept of simple reduction of ironing time, such as claims stating that the product "Agento Professional" "Reduces ironing by up to 93%."</w:t>
      </w:r>
    </w:p>
    <w:p>
      <w:r>
        <w:t>(ii) The concept of "ironing" should be correctly understood, even in commercial communication, as "relaxation of fibers" and not as "use of an iron"; the product in question results in any case in a "relaxation of fibers."</w:t>
      </w:r>
    </w:p>
    <w:p>
      <w:r>
        <w:t>(iii) With reference to the use of the word "asciugastiratrice" on various Facebook pages and by agents/collaborators of the professional, it is noted that the commercial network is composed of subjects independent from the Company who act in predominantly non-professional and occasional ways, for whose actions House to House cannot therefore be held responsible. Nevertheless, the professional would have implemented concrete measures aimed at complying with the Authority's decision towards all its collaborators. In particular, on 31 May 2019, the Company sent to its entire commercial network a newsletter regarding compliance with the new communication methods imposed by the Authority. Furthermore, on 8 February 2019, the Company would have invited all its collaborators to modify commercial communication in order to comply with the decision notified by the Authority. House to House only acknowledged the communication of 8 February 2019 in the final brief since "in the decision granting the deadline for final briefs and in the hearing held on 29.7.2019, the Authority did not consider the communication sent to the network by House to House on 31.5.19 to be particularly impactful." Lastly, in order to promote compliance by its collaborators with the Authority's decision, the Company "has adopted a binding ethical code for the entire company, applicable to both employees and any collaborating subjects."</w:t>
      </w:r>
    </w:p>
    <w:p>
      <w:r>
        <w:t>(iv) With reference to the Hth website and Facebook page, the professional would have "promptly made modifications and adjustments to its communication"; however, the Company states that some posts visible on Hth's Facebook profile where the word "asciugastiratrice" was still present "had already been scheduled a long time ago directly on the Facebook page." Regarding the company website, it would be "managed by the company through an external web agency"; it further notes that "any adjustment requires technical time to modify graphic information," which is why "[t]his technical time has determined and justifies House to House's conduct regarding AGCM's observations."</w:t>
      </w:r>
    </w:p>
    <w:p>
      <w:r>
        <w:t>(v) The professional would have diligently and promptly complied with the Authority's decision regarding all other aspects not contested in the non-compliance proceeding (for example, that of the energy class of "Agento Professional").</w:t>
      </w:r>
    </w:p>
    <w:p>
      <w:r>
        <w:t>(vi) In any case, the Company would have exerted all possible diligence in complying with the Authority's decision – particularly regarding the elimination of the claims contested in proceeding PS10949 – compatible with the organization and size of the company.</w:t>
      </w:r>
    </w:p>
    <w:p>
      <w:r>
        <w:t>(vii) The Company has produced a comparative study regarding competing products commissioned to a "major research company [...] on a statistically significant sample (over 100 customers), [which] has ascertained that the Agento machine marketed by House to House has a particular effectiveness in relation to the reduction of the ironing phase, appreciated by consumers." In particular, according to this study, "[r]eferring to an average of 10 mixed garments dried with the Agento machine, 41.9% of customers state that they put away without ironing practically all the garments (9-10), another 40% put away without ironing 8 out of ten garments. 96% of people state that the garments that need to be ironed are ironed more easily and quickly than before, and 93% of customers assert that what used to take them an hour to iron, using Agento, now takes only a few minutes. Although this is a survey conducted according to customer satisfaction criteria, the results obtained refer to objective circumstances. They fully confirm what the company already knew, namely that almost all of its customers benefit from the objective result of a significant reduction in the time dedicated to ironing garments treated with the Agento dryer."</w:t>
      </w:r>
    </w:p>
    <w:p>
      <w:r>
        <w:t>(viii) Initially, with the defense brief of 20 June 2019, the professional declared that it had excluded from its commercial communications the indications referred to by the Authority in the decision communicated on 18 January 2019, such as "asciugastiratrice" or "Basta Stirare," replacing them with the claims reported below: "Reduces ironing, Agento Professional Dries, Sanitizes, Reduces ironing" or "Agento Professional Dries Sanitizes Reduces wrinkles."</w:t>
      </w:r>
    </w:p>
    <w:p>
      <w:r>
        <w:t>(ix) Subsequently, with the defense brief of 2 August 2019, the Company stated, with particular reference to its website, "to reduce the emphasis of the previous communication, as a useful tool to ensure compliance with the AGCM decision." In particular, the new commercial communication "limits itself to specifying that the Agento machine allows for a reduction in ironing times, [the Company then] has deleted any numerical reference to said reduction (previously indicated as a reduction of 93%) and has limited itself to specifying the result indicated by the aforementioned statistical survey."</w:t>
      </w:r>
    </w:p>
    <w:p>
      <w:r>
        <w:t>IV. EVALUATIONS</w:t>
      </w:r>
    </w:p>
    <w:p>
      <w:r>
        <w:t>14. In light of the investigative findings, it is believed that the conduct of House to House S.p.A. is non-compliant, in substance, with the obligations imposed by the resolution of 12 December 2018, no. 27482.</w:t>
      </w:r>
    </w:p>
    <w:p>
      <w:r>
        <w:t>15. It indeed appears that the professional has continued to use in its commercial communications, disseminated through various means, the word "asciugastiratrice," claims such as "Basta stirare" and "Discover how to stop ironing forever," and other words and expressions of similar nature or conceptually equivalent for the consumer (such as the one stating that "Agento Professional" "Reduces ironing by up to 93%").</w:t>
      </w:r>
    </w:p>
    <w:p>
      <w:r>
        <w:t>16. Also, commercial communications that highlight the almost total elimination of the use of an iron, such as the claim "Reduces ironing by up to 93%," must be considered misleading just like the use of the word "asciugastiratrice" and the claim "Basta stirare," according to the rule of substantial compliance with the Authority's decisions. The prohibition imposed by the final decision of the PS10949 investigation must therefore be understood in a substantial sense, as it prohibits the use in the professional's commercial communications of all words and expressions conceptually equivalent for the consumer to the elimination of the iron. In this regard, a commercial communication about the reduction of such activity "by up to 93%," as disseminated by the professional on its website at the beginning of July 2019, is essentially equivalent for the consumer to the elimination of the use of an iron, so that an activity that previously required, for example, an hour of work now requires only a few minutes.</w:t>
      </w:r>
    </w:p>
    <w:p>
      <w:r>
        <w:t>17. The professional's conduct in the case examined was therefore aimed at "preserving" the misleading aspects of the prohibited commercial communications, in substantial evasion of the application of resolution no. 27482/2018.</w:t>
      </w:r>
    </w:p>
    <w:p>
      <w:r>
        <w:t>18. In particular, the professional continued to disseminate various commercial communications centered on the alleged characteristic of the product allowing for the total or almost total elimination of the use of an iron through the following means and in the following circumstances: (a) its website, (b) the national magazines Millionaire and Focus, (c) the event of</w:t>
      </w:r>
    </w:p>
    <w:p>
      <w:r>
        <w:rPr>
          <w:b/>
        </w:rPr>
        <w:t>[Pages 13–15]</w:t>
      </w:r>
    </w:p>
    <w:p>
      <w:r>
        <w:t>BULLETIN NO. 39 OF 30 SEPTEMBER 2019 15</w:t>
      </w:r>
    </w:p>
    <w:p>
      <w:r>
        <w:t>national relevance "Casaidea," and (d) the messages disseminated by the Company's collaborators via Facebook.</w:t>
      </w:r>
    </w:p>
    <w:p>
      <w:r>
        <w:t>19. The following individual methods of reiterating the prohibited conduct will be analyzed separately.</w:t>
      </w:r>
    </w:p>
    <w:p>
      <w:r>
        <w:t>(a) The professional's website</w:t>
      </w:r>
    </w:p>
    <w:p>
      <w:r>
        <w:t>20. With regard to the professional's website, non-compliance is evident both from the numerous reports received and from the information acquired ex officio by the Authority on 4 April and 3 July 2019: the latter particularly highlight the non-compliance with the Authority's decision, respectively about two and a half months and about five and a half months from the notification of the same.</w:t>
      </w:r>
    </w:p>
    <w:p>
      <w:r>
        <w:t>21. It is known that according to Article 18, letter h) of the Consumer Code, "professional diligence" means "the normal degree of specific competence and attention that consumers reasonably expect from a professional in their dealings with respect to the general principles of fairness and good faith in the professional's field of activity." In compliance with an Authority decision, the professional must therefore execute it observing a specific and high level of professional diligence and attention, given that they are fully aware of the unlawfulness of their commercial communications and the precise ways to remedy it. It follows that the professional's liability can only be excluded if both of the following circumstances occur simultaneously: (i) proof of the activities undertaken to comply with the verification resolution and (ii) proof of total estrangement from the dissemination of misleading claims, due to an unforeseen and unpredictable event that can be likened to force majeure and caused by a third party.</w:t>
      </w:r>
    </w:p>
    <w:p>
      <w:r>
        <w:t>22. In the case examined here, the professional has only recently accounted for, specifically starting from the brief received on 20 June 2019, the changes to the commercial communications related to the House to House website and has not in any way proven their total estrangement, due to an unforeseen and unpredictable event, regarding the ongoing dissemination of the prohibited claims through the aforementioned site. In this regard, it cannot certainly be relevant that the professional's website is managed by an external web agency: indeed, the Company can always have direct and immediate control over its website through a simple internet search and can immediately inform any external web agency to ensure that the erroneous information disseminated on the same site is modified as soon as possible.</w:t>
      </w:r>
    </w:p>
    <w:p>
      <w:r>
        <w:t>23. In the case examined here, it appears, instead, that even at two distinct moments, specifically about two and a half months and about five and a half months from the communication of the prohibitory decision, the professional's website still displayed claims prohibited by the Authority's decision no. 27482. This circumstance, in addition to being in no way justifiable, constitutes a non-compliant conduct with the order issued by the Authority of significant gravity, given the great importance for consumers, in the current communicative context, of the information disseminated on the Company's website that markets a product of considerable economic value (such as a dryer) that they intend to evaluate for purchase.</w:t>
      </w:r>
    </w:p>
    <w:p>
      <w:r>
        <w:t>(b) The "Casaidea" event.</w:t>
      </w:r>
    </w:p>
    <w:p>
      <w:r>
        <w:t>24. Based on information acquired ex officio, it appears that on 31 March 2019 during the Casaidea event held at the Fiera di Roma, the following claims were still disseminated: "Basta stirare" and "Asciuga. Igenizza. Stira." It is known, as indicated at the address https://www.pianetadesign.it/fiere-eventi/casaidea-2019.php, that "it is one of the most important events nationally regarding furniture and modern design, a fair that every year receives favorable opinions from the general public, having reached 100,000 visitors in the last edition."</w:t>
      </w:r>
    </w:p>
    <w:p>
      <w:r>
        <w:t>25. It is therefore unacceptable that an economically active operator "professionally diligent" does not implement adequate and rigorous control over the commercial communications used in one of the most important national sector events (such as Casaidea), continuing instead to disseminate misleading claims such as "Basta stirare" and "Asciuga. Igenizza. Stira." As already highlighted regarding the professional's website, this circumstance, in addition to being in no way justifiable, constitutes a non-compliant conduct with resolution no. 27482/2018 of significant gravity, given the great importance for consumers of an event like Casaidea.</w:t>
      </w:r>
    </w:p>
    <w:p>
      <w:r>
        <w:t>(c) The commercial communications appearing in the national magazines Millionaire (February 2019 issue) and Focus (March 2019 issue).</w:t>
      </w:r>
    </w:p>
    <w:p>
      <w:r>
        <w:t>26. It appears that the professional commissioned the publication of two print advertisements containing the expression "asciugastiratrice" in the national magazines Millionaire, in the February 2019 issue, and Focus, in the March 2019 issue, the latter available from 21 February 2019.</w:t>
      </w:r>
    </w:p>
    <w:p>
      <w:r>
        <w:t>27. In this regard, from the response to the request for information sent by the Authority and from the email communications attached therein, exchanged between the professional and the relevant editorial offices, the following emerges: (i) the contract for publication in Millionaire was finalized on 9 January 2019 and (ii) the contract for publication in Focus was also finalized on 9 January 2019, with the clarification that "the issue of Focus of your interest will be issue 3 coming out on 21/02/19" (cf. email exchanged between the magazine's editorial office and the professional on 7 January 2019). This timing is substantially confirmed by the defense brief sent by the professional on 20 June 2019, which refers to 9 January 2019 for the "closure" of the contract related to Millionaire and to 7 January 2019 for the agreement related to Focus.</w:t>
      </w:r>
    </w:p>
    <w:p>
      <w:r>
        <w:t>28. Despite the "closure" of the respective contracts by the first decade of January 2019, it does not appear from the documents that the content of the articles was also defined before the notification of decision no. 27482/2018 which took place on 18 January, nor does it appear that the professional sought to amend the articles by eliminating the misleading claims, in compliance with the standard of professional diligence under Article 18, letter h), of the Consumer Code. In particular, from the information transmitted by the professional, there is no evidence of any request to the editorial offices of Millionaire and Focus after 18 January 2019 to understand whether and to what extent the commissioned articles could still be amended, even through the simple elimination of the word "asciugastiratrice"; from the above email communications, it also appears that the relevant issue of Focus was coming out on 21 February 2019, and therefore, over a month after the communication of the Authority's resolution no. 27482/2018. The non-diligent nature of the professional's conduct is further confirmed by the fact that on 17 April 2019 at the address https://www.millionaire.it/come-fare-il-bucato-perfetto-ci-pensa-house-to-house/ the expression "AsciugaStiratrice Agento" was still present.</w:t>
      </w:r>
    </w:p>
    <w:p>
      <w:r>
        <w:t>With reference to the site https://www.millionaire.it, the professional was certainly aware of this further online publication: indeed, in an email dated 3 December 2018 sent to HtH, the editorial office of Millionaire stated that the editorial proposal included, in addition to the print publication, also "[a] web article optimized for SEO and indexed for Google, on our site Millionaire.it." This last circumstance thus confirms that the professional did not diligently engage with the relevant editorial offices to properly execute the aforementioned Authority decision.</w:t>
      </w:r>
    </w:p>
    <w:p>
      <w:r>
        <w:t>29. In any case, it should be noted that regardless of the conclusion of the proceedings related to the investigation PS10949, the disputes regarding the contested claims had been clearly and long ago outlined in the initiation communication and in the communication setting the deadline for the closure of the investigative phase, during which House to House planned and scheduled two articles of editorial advertising continuing to promote precisely those characteristics of the product contested, related to the ability of Agento professional to replace the use of an iron.</w:t>
      </w:r>
    </w:p>
    <w:p>
      <w:r>
        <w:t>30. The above-described facts also constitute an additional non-compliant conduct with resolution no. 27482/2018: in fact, the professional has not proven either that they acted to comply with the Authority's resolution, nor their total estrangement from the dissemination of misleading claims, due to an unforeseen and unpredictable event.</w:t>
      </w:r>
    </w:p>
    <w:p>
      <w:r>
        <w:t>(d) The commercial communications carried out by the Company's collaborators via Facebook.</w:t>
      </w:r>
    </w:p>
    <w:p>
      <w:r>
        <w:t>31. From the investigation documents, it was found that the word "asciugastiratrice," as well as claims such as "stira," "stirato," "Basta stirare," "non dovrai più stirare enormi quantità di bucato," "non stiri più," "[u]na tecnologia super avanzata, capace di darti capi asciutti, perfettamente igenizzati, abbattendo fino al 93% il tempo di stiratura," or other expressions of similar nature, were used in promotional messages on the HtH Facebook profile and other collaborators of the Company starting from February 2019 and at least until June 2019.</w:t>
      </w:r>
    </w:p>
    <w:p>
      <w:r>
        <w:t>32. It must then be considered that a professional who avails themselves of a wide commercial network to promote their products and thus benefits from this "technique" of marketing must correspondingly be held accountable for the illegal acts committed by the same collaborators, without being able to invoke a defense related to the absence of control due to the vastness of the network created and managed by them. In other words, if a professional, in exercising their freedom of economic initiative and organization, decides to use a wide network of autonomous subjects to promote the marketing of their products, they must bear both the advantages and burdens, particularly in the latter case, regarding the illegal acts committed by members of the aforementioned network.</w:t>
      </w:r>
    </w:p>
    <w:p>
      <w:r>
        <w:rPr>
          <w:b/>
        </w:rPr>
        <w:t>[Pages 16–18]</w:t>
      </w:r>
    </w:p>
    <w:p>
      <w:r>
        <w:t>18 BULLETIN NO. 39 OF 30 SEPTEMBER 2019</w:t>
      </w:r>
    </w:p>
    <w:p>
      <w:r>
        <w:t>33. Coming to the case at hand, on one hand, it is certain that the members of the commercial network of House to House (even though they are not framed within the corporate structure) act "in the name or on behalf" of the professional pursuant to Article 18, letter b), of the Consumer Code.</w:t>
      </w:r>
    </w:p>
    <w:p>
      <w:r>
        <w:t>34. On the other hand, the professional has not demonstrated having taken sufficient actions aimed at interrupting the dissemination by their collaborators of the commercial communications prohibited by resolution no. 27482/2018. In this regard, House to House has not proven its total extraneousness to the dissemination of the prohibited messages. In particular, the Company has not demonstrated that their dissemination can be attributed to an unforeseen and unpredictable event, comparable to force majeure and/or caused by a third party (as the self-employed collaborators belonging to the professional's commercial network cannot be considered "third parties" in relation to it).</w:t>
      </w:r>
    </w:p>
    <w:p>
      <w:r>
        <w:t>35. This circumstance is particularly relevant concerning the "circular" communications sent to the professional's collaborators on 8 February and 31 May of this year. These communications do not demonstrate the professional's total extraneousness to the dissemination of these messages. In fact, as already stated in the communication of the investigative findings, the "instructions" given by the professional to their commercial network on 31 May 2019 are extremely generic, not expressly prohibiting the use of the expressions subject to the aforementioned resolution of the Authority, but referring to a vaguely defined "official communication to carry out winning initiatives and to adopt for every advertising and promotional action (including various exhibitions and web-social channels) only the authorized slogans and claims."</w:t>
      </w:r>
    </w:p>
    <w:p>
      <w:r>
        <w:t>36. The communication sent on 8 February 2019 is slightly more detailed as it expressly refers to the Authority's resolution. However, it is noted preliminarily that it was produced only with the brief received on 1 August 2019 with the justification that what was communicated in the circular of 31 May was not deemed sufficient. Furthermore, the graphic layout of the circular does not highlight the sender and the recipients and is entirely different from that sent on 31 May 2019. On the merits, the aforementioned communication is generic (like that of 31 May of this year), not expressly prohibiting the use of the claims deemed misleading by the Authority: in fact, the circular merely states that the Company would have "modified the communication in order to comply with what was requested" by the Authority and invites the appointees to use "[t]he new official communication." In this regard, it is further noted that "official communication" should reasonably be understood as that used by House to House on 8 February, for example on its website, which, as already indicated, maintained the misleading claims, so the communication methods indicated to the appointees logically and necessarily still retain the content prohibited by the Authority.</w:t>
      </w:r>
    </w:p>
    <w:p>
      <w:r>
        <w:t>37. In fact, it appears that the HtH commercial network continued to disseminate the prohibited messages at least until June 2019, despite the sending of the aforementioned communications.</w:t>
      </w:r>
    </w:p>
    <w:p>
      <w:r>
        <w:t>V. QUANTIFICATION OF THE SANCTION</w:t>
      </w:r>
    </w:p>
    <w:p>
      <w:r>
        <w:t>38. Pursuant to Article 27, paragraph 12, of the Consumer Code, the Authority orders the application of an administrative pecuniary sanction from €10,000 to €5,000,000, taking into account the severity and duration of the violation.</w:t>
      </w:r>
    </w:p>
    <w:p>
      <w:r>
        <w:t>39.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as well as the economic conditions of the company itself.</w:t>
      </w:r>
    </w:p>
    <w:p>
      <w:r>
        <w:t>40. In relation to the economic size of the professional, based on the available chamber data, it appears that House to House achieved a turnover of €9,864,946 in 2018.</w:t>
      </w:r>
    </w:p>
    <w:p>
      <w:r>
        <w:t>41. With regard to the severity of the infringement, it is taken into account that the violation subject to this provision concerns only a part of the conduct that constituted the subject of the commercial practice established in resolution no. 27482 of 12 December 2018.</w:t>
      </w:r>
    </w:p>
    <w:p>
      <w:r>
        <w:t>42. Regarding the duration of the violation, from the documentary evidence on file, it appears that the failure to comply with resolution no. 27482 of 12 December 2018, in the terms mentioned above, has been in effect at least since February 2019 and at least until 3 July 2019.</w:t>
      </w:r>
    </w:p>
    <w:p>
      <w:r>
        <w:t>43. Considering these elements, it is deemed appropriate to impose on House to House S.p.A. an administrative pecuniary sanction of €270,000 (two hundred seventy thousand euros).</w:t>
      </w:r>
    </w:p>
    <w:p>
      <w:r>
        <w:t>All of the above having been stated and considered;</w:t>
      </w:r>
    </w:p>
    <w:p>
      <w:r>
        <w:t>RESOLVES</w:t>
      </w:r>
    </w:p>
    <w:p>
      <w:r>
        <w:t>a) that the behavior of House to House S.p.A., consisting of having violated the resolution of 12 December 2018, no. 27482, constitutes non-compliance with the latter;</w:t>
      </w:r>
    </w:p>
    <w:p>
      <w:r>
        <w:t>b) to impose on House to House S.p.A. an administrative pecuniary sanction of €270,000 (two hundred seventy thousand euros).</w:t>
      </w:r>
    </w:p>
    <w:p>
      <w:r>
        <w:t>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concessionaire for collection; in this case, the increase absorbs the late payment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Protection of Competition and the Market.</w:t>
      </w:r>
    </w:p>
    <w:p>
      <w:r>
        <w:t>Against this provision, an appeal may be submitted to the TAR of Lazio, pursuant to Article 135, paragraph 1, letter b), of the Code of Administrative Procedure (Legislative Decree 2 July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the term of one hundred twenty days from the date of notification of the provision itself.</w:t>
      </w:r>
    </w:p>
    <w:p>
      <w:r>
        <w:t>THE SECRETARY GENERAL THE PRESIDENT</w:t>
      </w:r>
    </w:p>
    <w:p>
      <w:r>
        <w:t>Filippo Arena Roberto Rustichelli</w:t>
      </w:r>
    </w:p>
    <w:p>
      <w:r>
        <w:rPr>
          <w:b/>
        </w:rPr>
        <w:t>[Pages 19–21]</w:t>
      </w:r>
    </w:p>
    <w:p>
      <w:r>
        <w:t>BULLETIN NO. 39 OF 30 SEPTEMBER 2019 21</w:t>
      </w:r>
    </w:p>
    <w:p>
      <w:r>
        <w:t>PS10900B - GREEN STYLE - PHOTOVOLTAIC SYSTEM OFFER</w:t>
      </w:r>
    </w:p>
    <w:p>
      <w:r>
        <w:t>Provision No. 27893</w:t>
      </w:r>
    </w:p>
    <w:p>
      <w:r>
        <w:t>THE ANTITRUST AUTHORITY</w:t>
      </w:r>
    </w:p>
    <w:p>
      <w:r>
        <w:t>IN ITS MEETING of 4 September 2019;</w:t>
      </w:r>
    </w:p>
    <w:p>
      <w:r>
        <w:t>HEARD the Rapporteur Dr. Gabriella Muscolo;</w:t>
      </w:r>
    </w:p>
    <w:p>
      <w:r>
        <w:t>HAVING REGARD to Part II, Title III, and Part III, Title III, of Legislative Decree No. 206 of 6 September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r>
    </w:p>
    <w:p>
      <w:r>
        <w:t>HAVING REGARD to its provision of 28 November 2018, which ordered the inspection pursuant to Article 27, paragraphs 2 and 3, of the Consumer Code, at the premises of the companies Green Style Energie Rinnovabili S.r.l. and New Green Energy S.r.l.;</w:t>
      </w:r>
    </w:p>
    <w:p>
      <w:r>
        <w:t>HAVING REGARD to the provisions of 23 January, 27 March, and 27 June 2019, with which, pursuant to Article 7, paragraph 3, of the Regulation, the deadline for concluding the procedure was extended, respectively, for specific investigative needs, for the subjective extension of the procedure, and for the evaluation of the commitments proposed by the company Fiditalia S.p.A. and Santander Consumer Bank S.p.A.;</w:t>
      </w:r>
    </w:p>
    <w:p>
      <w:r>
        <w:t>HAVING REGARD to its provision of 20 March 2019, which ordered the inspection pursuant to Article 27, paragraphs 2 and 3, of the Consumer Code, at the premises of the company Santander Consumer Bank S.p.A.;</w:t>
      </w:r>
    </w:p>
    <w:p>
      <w:r>
        <w:t>HAVING REGARD to the acts of the procedure;</w:t>
      </w:r>
    </w:p>
    <w:p>
      <w:r>
        <w:t>I. THE PARTIES</w:t>
      </w:r>
    </w:p>
    <w:p>
      <w:r>
        <w:t>1. Green Style Energy S.r.l. (hereinafter also Green Style or GSER or also the professional), as a professional, pursuant to Article 18, letter b), of the Consumer Code, operates in Italy in the renewable energy and energy efficiency sector for the domestic market, through the door-to-door sale of photovoltaic systems, thermohydraulic systems, heat pumps, etc. The company had a turnover for 2017 of approximately 10 million euros1.</w:t>
      </w:r>
    </w:p>
    <w:p>
      <w:r>
        <w:t>2. New Green Service S.r.l. (hereinafter also New Green Service) is a company controlled by Green Style and also operates in the door-to-door sale of photovoltaic systems, thermohydraulic systems, heat pumps, etc.</w:t>
      </w:r>
    </w:p>
    <w:p>
      <w:r>
        <w:t>3. Fiditalia S.p.A. (hereinafter also Fiditalia), as a professional, pursuant to Article 18, letter b), of the Consumer Code. The company operates in Italy in the consumer credit sector. Fiditalia reported a net result for financial management of approximately 152 million euros2 for 2018.</w:t>
      </w:r>
    </w:p>
    <w:p>
      <w:r>
        <w:t>4. Santander Consumer Bank S.p.A. (hereinafter also Santander), as a professional, pursuant to Article 18, letter b), of the Consumer Code. The company operates in Italy in the consumer credit sector. Santander reported a net result for financial management of approximately 221 million euros3 for 2018.</w:t>
      </w:r>
    </w:p>
    <w:p>
      <w:r>
        <w:t>5. Some consumers, as complainants.</w:t>
      </w:r>
    </w:p>
    <w:p>
      <w:r>
        <w:t>II. COMMERCIAL PRACTICES</w:t>
      </w:r>
    </w:p>
    <w:p>
      <w:r>
        <w:t>6. The procedure concerns the behaviors carried out by the professional, consisting of:</w:t>
      </w:r>
    </w:p>
    <w:p>
      <w:r>
        <w:t>A) the dissemination of ambiguous and misleading information regarding the identity of the professional and any affiliations or connections with other companies in the sector;</w:t>
      </w:r>
    </w:p>
    <w:p>
      <w:r>
        <w:t>B) the use of surreptitious and unfair methods to obtain the signing of purchase contracts for photovoltaic systems and related financing contracts, also through the dissemination of unclear and untruthful information regarding the absence of costs and the economic benefits resulting from the purchase of the system itself. Specifically regarding Green Style, it is noted: i) the use of a form called "Purchase Proposal" "PDA," lacking clear and adequate information especially regarding the moment of conclusion of the purchase contract for the photovoltaic system; ii) the use of misleading methods aimed at signing the related financing contract, often also lacking important information such as the installments and the interest rate; iii) the failure to deliver to the consumer a copy of the signed contract. Lastly, regarding Fiditalia and Santander and limited to the financing contract, it is noted the failure to adopt instructions and control procedures aimed at ensuring the correct acquisition of the consumer's consent by the dealers;</w:t>
      </w:r>
    </w:p>
    <w:p>
      <w:r>
        <w:t>C) finally, it is noted, regarding the company GSER, the failure to comply with pre-contractual information obligations (dictated by Articles 49 and following of the Consumer Code with reference to contracts concluded outside commercial premises) with particular regard to those related to the exercise of the right of withdrawal.</w:t>
      </w:r>
    </w:p>
    <w:p>
      <w:r>
        <w:t>III. THE OUTCOMES OF THE PROCEDURE</w:t>
      </w:r>
    </w:p>
    <w:p>
      <w:r>
        <w:t>1. Pre-investigative activity</w:t>
      </w:r>
    </w:p>
    <w:p>
      <w:r>
        <w:t>7. On 13 July 2017, the company Green Style Energie Rinnovabili, based on the provisions of Article 4, paragraph 5 of the Regulation on investigative procedures, was invited by the Authority to remove the profiles of unfairness related to the use of statements aimed at describing the purchase of its systems as "Zero Cost," the documentation used, as well as concerning the inadequate information provided to the consumer at the conclusion of the purchase contracts and related financing contracts.</w:t>
      </w:r>
    </w:p>
    <w:p>
      <w:r>
        <w:t>2 Source Telemaco database Financial statements filed as of 31 December 2018.</w:t>
      </w:r>
    </w:p>
    <w:p>
      <w:r>
        <w:t>3 Financial statements of Santander filed by the company on 31 July 2019.</w:t>
      </w:r>
    </w:p>
    <w:p>
      <w:r>
        <w:t>BULLETIN NO. 39 OF 30 SEPTEMBER 2019 23</w:t>
      </w:r>
    </w:p>
    <w:p>
      <w:r>
        <w:t>8. On 18 October 2017, following the positive feedback received from the company on 31 July 20174, the Authority decided to archive the file, pursuant to Article 5, letter d), of the Regulation on investigative procedures.</w:t>
      </w:r>
    </w:p>
    <w:p>
      <w:r>
        <w:t>2. The course of the procedure</w:t>
      </w:r>
    </w:p>
    <w:p>
      <w:r>
        <w:t>9. However, following the receipt of several consumer complaints, received between December 2017 and November 2018, regarding the commercial conduct described above, on 21 November 2018, investigative procedure No. PS10900B was initiated against the professionals Green Style Energie Rinnovabili S.r.l. and the controlled company New Green Service S.r.l., for alleged violations of Articles 20, 21, 22, 24, 25, 26, letter f), and 49 and following of the Consumer Code.</w:t>
      </w:r>
    </w:p>
    <w:p>
      <w:r>
        <w:t>10. On 28 November 2018, an inspection was carried out at the premises of the aforementioned companies.</w:t>
      </w:r>
    </w:p>
    <w:p>
      <w:r>
        <w:t>11. On 19 February 2019, the company Green Style exercised the right of access to the documents of the file extracting a relative copy, and on 17 May 2019, it submitted a brief defense memorandum.</w:t>
      </w:r>
    </w:p>
    <w:p>
      <w:r>
        <w:t>12. On 27 March 2019, the extension of the subjective and objective scope of the procedure was communicated to Fiditalia and Santander, as well as to the other parties in the procedure.</w:t>
      </w:r>
    </w:p>
    <w:p>
      <w:r>
        <w:t>13. On the same date, an inspection was also carried out at the premises of the company Santander.</w:t>
      </w:r>
    </w:p>
    <w:p>
      <w:r>
        <w:t>14. On 19 April 2019 and on 13 June 2019, the company Fiditalia exercised the right of access to the documents of the file extracting a relative copy.</w:t>
      </w:r>
    </w:p>
    <w:p>
      <w:r>
        <w:t>15. On 19 April and 16 June 2019, the company Santander exercised the right of access to the documents of the file extracting a relative copy.</w:t>
      </w:r>
    </w:p>
    <w:p>
      <w:r>
        <w:t>16. On 17 May 2019, the aforementioned companies submitted a proposal for commitments pursuant to Article 27, paragraph 7, of the Consumer Code, which was rejected by the Authority with resolution of 27 June 2019, communicated to the parties on 1 July 2019.</w:t>
      </w:r>
    </w:p>
    <w:p>
      <w:r>
        <w:t>17. On 13 May 2019 and on 17 June 2019, the hearings of the representatives of the companies Fiditalia and Santander were held, respectively.</w:t>
      </w:r>
    </w:p>
    <w:p>
      <w:r>
        <w:t>18. On 11 July 2019, the date of conclusion of the investigative phase was communicated to the parties pursuant to Article 16, paragraph 1, of the Regulation.</w:t>
      </w:r>
    </w:p>
    <w:p>
      <w:r>
        <w:t>19. On 16 July 2019, the companies Fiditalia and Santander again exercised the right of access to the documents of the file extracting a relative copy.</w:t>
      </w:r>
    </w:p>
    <w:p>
      <w:r>
        <w:t>20. On 30 July 2019, 31 July 2019, and 1 August 2019, the companies Fiditalia, Santander Consumer Bank, and Green Style Energie Rinnovabili submitted their final briefs.</w:t>
      </w:r>
    </w:p>
    <w:p>
      <w:r>
        <w:t>3. The evidence acquired</w:t>
      </w:r>
    </w:p>
    <w:p>
      <w:r>
        <w:t>21. The company Green Style manages and organizes all marketing activities for photovoltaic systems, including those carried out by the company New Green Service, which is controlled by it.</w:t>
      </w:r>
    </w:p>
    <w:p>
      <w:r>
        <w:t>4 In particular, the company had sent the contractual documentation used by it during the sales phase, the circular sent to the sales network containing the invitation made by the Authority and the reminder to agents for correct behavior during the presentation of the product and for a truthful explanation of the real advantages and savings achievable with the installation of a photovoltaic system.</w:t>
      </w:r>
    </w:p>
    <w:p>
      <w:r>
        <w:rPr>
          <w:b/>
        </w:rPr>
        <w:t>[Pages 22–24]</w:t>
      </w:r>
    </w:p>
    <w:p>
      <w:r>
        <w:t>24 BULLETIN NO. 39 OF 30 SEPTEMBER 2019</w:t>
      </w:r>
    </w:p>
    <w:p>
      <w:r>
        <w:t>In particular, from the inspection assessment, it emerged that the company New Green Service, despite being the main sales agent, does not have an independent office and structure as the management of all activities is centralized and carried out by Green Style. The training of individual agents is also conducted by the latter.</w:t>
      </w:r>
    </w:p>
    <w:p>
      <w:r>
        <w:t>22. Specifically, the professional relies on a network of agents for the marketing of photovoltaic systems that operate throughout the national territory. Appointments for home visits are made through call center operators within the Green Style company.</w:t>
      </w:r>
    </w:p>
    <w:p>
      <w:r>
        <w:t>Practice A): dissemination of misleading and omissive information regarding the identity of the professional</w:t>
      </w:r>
    </w:p>
    <w:p>
      <w:r>
        <w:t>23. GSER had concluded - through the subsidiary New Green Service - an agency contract with Enel for the marketing of electricity and gas offers in the free market, subsequently terminated in September 2017. From 1 September 2017, the professional - still through the subsidiary New Green Service - operates as a sales agent for Eni for the sale of offers and packages for the free market of gas, electricity, as well as for the placement of insurance policies for boilers.</w:t>
      </w:r>
    </w:p>
    <w:p>
      <w:r>
        <w:t>24. From the documents acquired and, in particular, from the reports and inspection documents, it emerged that GSER sales agents presented themselves at the potential customer's home to promote the sale of photovoltaic systems, identifying themselves as Enel agents and, starting from 2018, as Eni agents, presenting consumers with tickets bearing the logos of the two companies, or using, for the communication of the feasibility of the photovoltaic system, letterhead indicating the names of the companies Enel or Eni.</w:t>
      </w:r>
    </w:p>
    <w:p>
      <w:r>
        <w:t>25. It is important to highlight how all the reporters state that they accepted the visit of the sales agents because they identified themselves as Eni or Enel agents. Moreover, this conduct is corroborated by the letters of reprimand sent by Eni in 2017 to the same agents, in order to apply the sanctions provided for in the case of unsolicited activations of energy and for the abusive use of the name of another operator in the sector.</w:t>
      </w:r>
    </w:p>
    <w:p>
      <w:r>
        <w:t>Practice B): inducing the unaware signing of supply and installation contracts for photovoltaic systems and related financing contracts also through misleading descriptions of the economic advantages arising from the purchase of the system, the price, and the payment methods thereof</w:t>
      </w:r>
    </w:p>
    <w:p>
      <w:r>
        <w:t>26. During the visit to the consumer's home, the sales agents present the photovoltaic system as suitable for ensuring energy autonomy for the household and suggest the convenience of the purchase, claiming that the installation of the system will have no cost for the consumer, as the expenses of the system will be offset by tax deductions and by the income derived from the feed-in of the energy produced by the system itself. Furthermore, the agents fail to inform the consumer about the existence of an additional accessory financing contract, which is onerous and linked to the purchase contract of the photovoltaic system.</w:t>
      </w:r>
    </w:p>
    <w:p>
      <w:r>
        <w:t>27. Although the sales agents have a contractual obligation to follow the instructions provided by Green Style, the inspection assessment revealed that this company does not provide its agents with written instructions but only conducts oral training.</w:t>
      </w:r>
    </w:p>
    <w:p>
      <w:r>
        <w:t>28. From the reports and the elements acquired during the inspection assessment (mainly customer complaints submitted to the company), it emerges that during the visit to the customer's home, the sales agents propose the purchase of the system at "zero cost," reiterating this conduct even after the Authority's invitation to remove this aspect of unfairness. In detail, from the documentation attached to some consumer reports, it is possible to observe how on the contractual forms filled out by the agents in the section relating to the costs that the consumer would have to bear, the total amount is indicated with a strikethrough and the additional wording "zero" written by hand.</w:t>
      </w:r>
    </w:p>
    <w:p>
      <w:r>
        <w:t>29. The scripts used by call center operators to schedule appointments for the sales agents are also aimed at assuring consumers not only of the non-binding nature of the home visit but also of the free installation of the system, through the use of the expression "ZERO IMPACT."</w:t>
      </w:r>
    </w:p>
    <w:p>
      <w:r>
        <w:t>30. Consumer reports and inspection documentation confirm how many consumers realize that they have to bear an economic burden, and even that they have signed a financing contract, only at the time of contact with the financing company, believing that they have purchased the system entirely free of charge.</w:t>
      </w:r>
    </w:p>
    <w:p>
      <w:r>
        <w:t>31. In particular, from listening to the recording of a phone call made by Santander to a customer before disbursing the financed amount, it emerges that the seller had represented to the potential customer that they could bear the cost of the system, through the recovery of tax deductions and the "sale" of the energy fed into the grid. Furthermore, it emerges that the seller managed to acquire the consumer's income documentation, suggesting to them the need to verify "the capacity of the deductions."</w:t>
      </w:r>
    </w:p>
    <w:p>
      <w:r>
        <w:t>32. Furthermore, during the visit to the consumers' homes, the sales agents present the customer with a form that is described to them as a quote. In reality, the form signed by consumers, called "Proposal for Adherence for EFFICIENT HOME" (PDA), contains, in small print on the back of the form, the general contract conditions.</w:t>
      </w:r>
    </w:p>
    <w:p>
      <w:r>
        <w:rPr>
          <w:b/>
        </w:rPr>
        <w:t>[Pages 25–27]</w:t>
      </w:r>
    </w:p>
    <w:p>
      <w:r>
        <w:t>BULLETIN NO. 39 OF 30 SEPTEMBER 2019 27</w:t>
      </w:r>
    </w:p>
    <w:p>
      <w:r>
        <w:t>constitutes a binding contractual act for the latter, given that from the date of its signing, certain significant consequences arise for the consumer. Firstly, with the signing of the PDA, the consumer is bound, whereas the professional remains free from any obligation since they have not yet accepted the contractual proposal and can, therefore, execute the contract after verifying the technical feasibility of the work, the absence of environmental and architectural constraints, etc. Secondly, it is from the date of signing the PDA that the fourteen days recognized by law to the consumer begin to run, in the case of contracts signed outside commercial premises, for the exercise of the right of withdrawal.</w:t>
      </w:r>
    </w:p>
    <w:p>
      <w:r>
        <w:t>33. Furthermore, as emerges from the reports and complaints present in the inspection documentation, together with the PDA, the agents propose the signing of other forms related to the request for the financing contract, without providing adequate information in this regard and, in some cases, without providing a signed copy of these to the consumer.</w:t>
      </w:r>
    </w:p>
    <w:p>
      <w:r>
        <w:t>34. In particular, it has emerged that photovoltaic systems are normally purchased by the consumer through a financing request. In this regard, it should be noted that GSER has activated several agreements with financial companies for the provision of targeted loans: the main commercial partner of GSER for the provision of financing was until 2017 the company Deutsche Bank. Furthermore, GSER operated, from October 2016 until February 2019, also with the company Fiditalia, which concluded agreements with the company New Green Service. Until 15 July 2019, the professional also operated with the financial company Santander with which they had similarly entered into a credit intermediation contract to offer their clients financing for the purchase of photovoltaic systems.</w:t>
      </w:r>
    </w:p>
    <w:p>
      <w:r>
        <w:t>35. That said, with reference to the signing of the financing contract, during the home visit, the agents have consumers sign several forms, including, in particular, the SECCI form for the authorization to process personal data by the financial companies for the verification of the customer's creditworthiness. From the reports and evidence in the records, it appears that in many cases the consumer is unclear about the purpose of such signing, as the consumer is led to believe that it is to authorize the processing of personal data (privacy forms) or to allow the necessary procedures for the sale of the energy produced by the photovoltaic system.</w:t>
      </w:r>
    </w:p>
    <w:p>
      <w:r>
        <w:t>36. With these signatures, in reality, the consumer requests the activation of financing, which will be finalized at the time of its disbursement, and of which the consumer becomes aware only after the installation of the photovoltaic system has taken place, or at the time of receiving the acceptance letter. In particular, it is noteworthy that between these two acts of forming the contractual will, namely the signing of the financing request and the acceptance letter of the request itself, there is a time span of 2/3 months during which the consumer has no direct contact with the financial company, as all relations are managed and intermediated by the dealer and their agents.</w:t>
      </w:r>
    </w:p>
    <w:p>
      <w:r>
        <w:t>37. It is important to emphasize that in 2017 the company concluded approximately 3,000 contracts for the purchase of photovoltaic systems, of which about 2,800 were through financing, and in the period from January to September 2018, it concluded about 2,000, of which approximately 1,600 were through financing.</w:t>
      </w:r>
    </w:p>
    <w:p>
      <w:r>
        <w:t>38. The company records a high number of complaints and contract disavowals as consumers find a discrepancy between what was stated by the agents during the home visit regarding the economic benefits arising from the installation of the system and the actual cost of the system itself, which is also connected to the accessory financing contract. From the content of the complaints received by the company and acquired during the inspection, the unawareness of consumers regarding the conclusion of a separate financing contract, through the signing of the forms proposed by the sales agent, emerges. Additionally, these consumers complain that the sales agents, despite having had them sign several forms, did not provide any copies.</w:t>
      </w:r>
    </w:p>
    <w:p>
      <w:r>
        <w:t>39. In particular, from the analysis of the aforementioned complaints received by the company, in the second half of 2017, 30% were due to "Contract Disavowal," while in the first half of 2018, the company received about 60 complaints, most of which concern the disavowal of the financing contract and the untruthfulness of what was promised during the presentation of the offer by the agents, specifically regarding the nature of the free offer ("zero cost").</w:t>
      </w:r>
    </w:p>
    <w:p>
      <w:r>
        <w:t>40. Finally, it is noted that some consumers, who exercised their right of withdrawal from the financing contract within the legally prescribed time, nevertheless received requests for payment of penalties and expenses related to the removal of the already installed photovoltaic system from the company Green Style, or, alternatively, requests for payment in a single installment of the substantial fee provided for the installation of the system.</w:t>
      </w:r>
    </w:p>
    <w:p>
      <w:r>
        <w:t>The role of financial companies</w:t>
      </w:r>
    </w:p>
    <w:p>
      <w:r>
        <w:t>41. In assessing the present conduct, the role played by the companies Santander and Fiditalia is relevant. In particular, the investigative findings confirm the existence of direct and personal responsibility of the professionals themselves, consisting of the failure to supervise the actions of the dealers during the phases of forming and acquiring the consumer's consent, given that the sales agents operate as promoters of the financial companies themselves.</w:t>
      </w:r>
    </w:p>
    <w:p>
      <w:r>
        <w:t>42. As mentioned, the first necessary act for the conclusion of a financing contract is the financing request that occurs during the first visit by the dealer, who submits to the customer the signing of a series of forms: (i) the authorization for the processing of personal data for the purpose of verifying the eligibility for financing; (ii) the financing application; (iii) the bank domiciliation for the debit of the financing installments; (iv) the request for payment to the dealer of a "qualified" transfer necessary to obtain the tax benefits provided by the regulations.</w:t>
      </w:r>
    </w:p>
    <w:p>
      <w:r>
        <w:t>43. From the signing of the aforementioned forms, a time span of about 2/3 months begins during which the system is installed on the consumer's residence.</w:t>
      </w:r>
    </w:p>
    <w:p>
      <w:r>
        <w:t>44. The conclusion of the financing contract, for the financial companies, occurs with the sending to the consumer of the letter of confirmation of the financing, therefore, only after the bank has received certification of the correct installation of the system and after verification carried out, through a phone call to the customer, regarding the actual installation of the system.</w:t>
      </w:r>
    </w:p>
    <w:p>
      <w:r>
        <w:t>45. The financial companies also conduct, about two months after the conclusion of the contract, a telephone interview called "welcome call" in order to verify the level of customer satisfaction, both with respect to the interaction with the dealer and the purchased good, as well as in relation to the financing.</w:t>
      </w:r>
    </w:p>
    <w:p>
      <w:r>
        <w:t>Fiditalia S.p.A.</w:t>
      </w:r>
    </w:p>
    <w:p>
      <w:r>
        <w:t>46. With specific reference to the company Fiditalia, in the period between the 4th quarter of 2016 and the 1st quarter of 2019, it concluded, through the company Green Style Energie Rinnovabili, a total of 147 contracts and, through the company New Green Service, 153 contracts.</w:t>
      </w:r>
    </w:p>
    <w:p>
      <w:r>
        <w:t>47. The financing contract is finalized through the acceptance, by Fiditalia, of the customer's financing request, which occurs by sending to the declared residence of the latter, a letter of "Confirmation of term financing contract" and the disbursement of the amount to the dealer, subsequent to the installation of the system.</w:t>
      </w:r>
    </w:p>
    <w:p>
      <w:r>
        <w:t>48. The company, until February 2019, did not carry out any verification regarding the actual willingness of the consumer to request a financing contract, but delegated all activities to the dealers themselves. The control measures put in place by Fiditalia regarding the activities of the dealers included verifying compliance by these with the obligations of transparency and information towards their clientele, as required by current regulations on targeted credit, as well as training and commercial measures.</w:t>
      </w:r>
    </w:p>
    <w:p>
      <w:r>
        <w:t>49. Fiditalia received a total of 37 complaints regarding: the disavowal of financing contracts; the incorrect acquisition of consent; the lack of clarity in the presentation of the costs of the operation by the dealers' agents; and improper behavior by the latter. Of the 37 complaints received by Fiditalia, 22 refer to contracts already finalized and 15 concern practices in the process of being defined.</w:t>
      </w:r>
    </w:p>
    <w:p>
      <w:r>
        <w:rPr>
          <w:b/>
        </w:rPr>
        <w:t>[Pages 28–30]</w:t>
      </w:r>
    </w:p>
    <w:p>
      <w:r>
        <w:t>30 BULLETIN NO. 39 OF 30 SEPTEMBER 2019</w:t>
      </w:r>
    </w:p>
    <w:p>
      <w:r>
        <w:t>50. In particular, starting from the last months of 2018, Fiditalia, following the reports received, conducted a verification activity through telephone contact to confirm the consent given by consumers. From this verification activity, it emerged, for example, that a customer was unaware that she had signed a financing request made by her (financing contract finalized in October 2018), as what was presented to her for signature was qualified by the staff of Green Style S.r.l. as a mere privacy consent. Furthermore, the responsible agents did not provide her with any copy of the documentation and led her to believe that the installation would be at "zero cost," as it was financed by ENI, a company with which, according to the agents, Green Style S.r.l. had entered into partnership agreements.</w:t>
      </w:r>
    </w:p>
    <w:p>
      <w:r>
        <w:t>51. In the first week of February 2019, following a request for information from the Authority, Fiditalia again contacted customers for whom a financing request had been positively approved but not yet finalized, and simultaneously ordered a precautionary halt to the activity of the dealers, pending the outcome of this investigation.</w:t>
      </w:r>
    </w:p>
    <w:p>
      <w:r>
        <w:t>52. The aforementioned telephone verification was conducted with 224 customers, many of whom during the interview stated that they were unaware of having requested financing from Fiditalia and, in fact, some claimed not to have even purchased the photovoltaic system. Based on the evidence that emerged from this investigation, Fiditalia decided, with a communication dated 8 February 2019, to terminate the partnership with both dealers.</w:t>
      </w:r>
    </w:p>
    <w:p>
      <w:r>
        <w:t>Santander Consumer Bank S.p.A.</w:t>
      </w:r>
    </w:p>
    <w:p>
      <w:r>
        <w:t>53. In 2017, Santander liquidated 79 financings out of 297 requests, and in 2018, 61 financings out of 332 requests submitted by dealers.</w:t>
      </w:r>
    </w:p>
    <w:p>
      <w:r>
        <w:t>54. The checks that Santander usually performs on dealers, through the network of external agents it employs, include a series of formal verifications related to identity, phone numbers, health cards, INPS position, etc. The company does not, however, carry out any verification regarding the actual willingness of the consumer to enter into a financing contract, but delegates all activities to the dealers themselves and the external agents with whom it operates.</w:t>
      </w:r>
    </w:p>
    <w:p>
      <w:r>
        <w:t>55. In the period 2017 – 2018, as part of the monitoring activity carried out on a sample basis at the dealers, checks were conducted on 5 contracts that did not reveal any irregularities regarding the completeness of the acquired documentation.</w:t>
      </w:r>
    </w:p>
    <w:p>
      <w:r>
        <w:t>56. However, based on the inspection evidence, Santander is aware of the existence of a phenomenon of disavowal of financing contracts; in fact, the Recall script prepared by the company for conducting the pre-liquidation verification call includes among the reasons: "Customer disavows the contract." The recordings of the calls made by Santander, to verify the exact fulfillment of the installation of the photovoltaic system, demonstrate that some consumers unknowingly activated the financing, as the seller proposed to them payment methods for the system through both the recovery of tax deductions and the "sale" of the energy fed into the grid. In fact, the seller managed to acquire the consumer's income documentation, suggesting to them the need to verify the capacity of the deductions. From other recordings, it also emerges that Santander, despite the consumers' complaints regarding the unsolicited activation of a financing contract, has already liquidated the financed amount, conducting the control call after the operation was completed.</w:t>
      </w:r>
    </w:p>
    <w:p>
      <w:r>
        <w:t>57. The company, also aware of the high risk in the partnership of dealers in the photovoltaic sector, has since 2011 issued a circular informing its agents that it will no longer be possible to partner with dealers engaged in the sale of photovoltaic panels and similar products, and regarding the dealers already partnered, "they will be subject to monitoring and in case of poor performance or irregularities, the action to be taken will be communicated to the relevant branches."</w:t>
      </w:r>
    </w:p>
    <w:p>
      <w:r>
        <w:t>58. Furthermore, following an email sent to Santander by a territorial agent, who was conducting checks on the two dealers, the latter reported that Green Style Energie Rinnovabili and New Green Service had decided to operate only with Santander, having terminated their relationships with Fiditalia. The internal corporate structures at Santander, aware of the critical issues in the sector, in an email exchange dating back to October 2018, asked: "Can we find solutions that (trying to be faster than them) we can implement to minimize the operational risk (fraud) of this product?"</w:t>
      </w:r>
    </w:p>
    <w:p>
      <w:r>
        <w:t>59. Finally, it emerged, with reference to the number of complaints received by Santander in the photovoltaic sector from 2016 to 2019, that they amount to 135 complaints, equal to 2% of the total processed practices. Specifically regarding the dealers involved, only the customers of Green Style Energie generated complaints: a total of 5 (2 related to the same practice and the same customer), of which 4 concern the disavowal of the signature, acquired according to the customers through deception. All complaints were rejected, except for one for disavowal.</w:t>
      </w:r>
    </w:p>
    <w:p>
      <w:r>
        <w:t>60. The inspection evidence finally demonstrates that Santander accepts the complaint regarding the disavowal of the financing contract only upon the presentation of a complaint by the customer, while, in the absence of a complaint, it conducts a verification directly with the dealers. In the event of the dealer's response confirming that they operated correctly, it rejects the consumers' complaint.</w:t>
      </w:r>
    </w:p>
    <w:p>
      <w:r>
        <w:t>Practice C): violation of the information obligations provided for contracts concluded outside commercial premises as per Articles 49 and following of the Consumer Code by Green Style Energie Rinnovabili S.r.l. as well as the imposition of obstacles to the exercise of the right of withdrawal</w:t>
      </w:r>
    </w:p>
    <w:p>
      <w:r>
        <w:t>61. From the documentation acquired during the inspection, the lack of information regarding the right of withdrawal, the times and methods of exercising it emerges. This informational omission is also confirmed by the complaints of consumers acquired during the inspection, which reveal that no information on the right of withdrawal and the methods and times of exercising it is provided to consumers.</w:t>
      </w:r>
    </w:p>
    <w:p>
      <w:r>
        <w:t>62. It appears that during the sale outside commercial premises, the agents present the contractual form as a mere "proposal for adhesion" and do not specify that the moment the right of reconsideration begins coincides precisely with the date of signing this "proposal for adhesion" by the consumer, and not with the receipt of the communication of acceptance of the proposal by the professional.</w:t>
      </w:r>
    </w:p>
    <w:p>
      <w:r>
        <w:t>63. Moreover, an additional obstacle to the correct exercise of the right of withdrawal lies in the ambiguity of the presentation of the terms and conditions of the so-called Proposal for adhesion, as stated above, which does not allow the consumer to immediately understand that from the signing of the proposal – rather than from the date of acceptance of the same – the term for exercising this right begins.</w:t>
      </w:r>
    </w:p>
    <w:p>
      <w:r>
        <w:t>4) The defensive arguments of the Party</w:t>
      </w:r>
    </w:p>
    <w:p>
      <w:r>
        <w:t>4a) Green Style Energie Rinnovabili</w:t>
      </w:r>
    </w:p>
    <w:p>
      <w:r>
        <w:t>64. The company emphasizes, preliminarily, that since Green Style Energie Rinnovabili S.r.l. was already invited in July 2017 to remove the profiles of unfairness regarding the use of statements aimed at describing the purchase of its systems as "at zero cost" as well as regarding the forms used and the information provided during the conclusion of the purchase contracts and the underlying financing, the initiation of this procedure would have imposed on the Authority itself the fulfillment of a more thorough and exhaustive investigative burden, which has remained unfulfilled.</w:t>
      </w:r>
    </w:p>
    <w:p>
      <w:r>
        <w:t>65. Regarding Practice A), regular contracts have been concluded between the companies of the Green Style group and the companies Enel and Eni, under which the former have undertaken to promote the conclusion of contracts for the supply of electricity and natural gas on a stable basis. By virtue of these contracts, the Companies have operated and operate, for all intents and purposes, as agents of Enel and Eni, of each at the time.</w:t>
      </w:r>
    </w:p>
    <w:p>
      <w:r>
        <w:t>66. Since the agent is notoriously an intermediary between the company and the end customer and acts on behalf of the company, the use of the name of this - or rather - of one or more companies, in the event that the individual agent, a natural person, also operates on their own or for other companies - must be considered an absolutely lawful and even necessary practice.</w:t>
      </w:r>
    </w:p>
    <w:p>
      <w:r>
        <w:rPr>
          <w:b/>
        </w:rPr>
        <w:t>[Pages 31–33]</w:t>
      </w:r>
    </w:p>
    <w:p>
      <w:r>
        <w:t>BULLETIN NO. 39 OF 30 SEPTEMBER 2019 33</w:t>
      </w:r>
    </w:p>
    <w:p>
      <w:r>
        <w:t>67. Given the contractual framework described above, the behavior of the agents of Green Style does not highlight any anomalies. However, in order to exclude the risk of confusion or the feared ambiguities, the Companies, taking into account the indications from the reports, have long since replaced the aforementioned business cards with others that only bear the name and the contact details and European certifications of the company.</w:t>
      </w:r>
    </w:p>
    <w:p>
      <w:r>
        <w:t>68. With regard to practice B) concerning the inducement to the unaware signing of supply and installation contracts for photovoltaic systems and related financing contracts, the professional observes that such allegations are unfounded, as well as unproven, given that the technicians and professionals they employ are carefully selected and are scrupulously trained to fully inform the interested customer and provide assistance for any needs expressed.</w:t>
      </w:r>
    </w:p>
    <w:p>
      <w:r>
        <w:t>69. The two Companies come into contact with the public and conclude contracts by describing the products offered, their performance, and the resulting advantages in terms of tax deductions, savings on bills, and net metering with GSER, as well as the various payment methods, possibly also through financing with third-party financial institutions, during two different meetings, followed by another two meetings strictly functional to the installation of the system.</w:t>
      </w:r>
    </w:p>
    <w:p>
      <w:r>
        <w:t>70. The company, while believing it has always operated in good faith and transparency, has deemed it necessary to improve its modus operandi in order to eliminate any doubt regarding the validity of the complaints received. Firstly, the contractual documentation has been enhanced to optimize the clarity and transparency of the contractual clauses.</w:t>
      </w:r>
    </w:p>
    <w:p>
      <w:r>
        <w:t>71. Training has been ensured, in addition to weekly meetings at the headquarters, through the display in a bulletin board, in common areas frequented by agents, of a professional code of ethics that governs the negotiation phases that the commercial consultant must follow during negotiations ("rules of transparency in commercial negotiations"). A copy of this code has also been personally delivered to each agent.</w:t>
      </w:r>
    </w:p>
    <w:p>
      <w:r>
        <w:t>72. For some agents, once the contrary behavior to the aforementioned ethical and professional rules by the aforementioned consultants was ascertained, every relationship was immediately terminated.</w:t>
      </w:r>
    </w:p>
    <w:p>
      <w:r>
        <w:t>73. Regarding the financing contract, the company provides for two informational meetings specifically dedicated to the payment methods and the documentation submitted for the customers' attention. The financing contract highlights the name of the Bank, the number of monthly installments, the total cost of credit, the TAN, the TAEG, and similar.</w:t>
      </w:r>
    </w:p>
    <w:p>
      <w:r>
        <w:t>The "Proposal for Adhesion," far from representing a mere estimate, constitutes a true contractual proposal, containing all the essential and useful elements for the conclusion of a contract, including the general conditions governing the relationship. The contract in question is drafted in a single form, consisting of four pages, which requires four signatures from the customer and one from the agent.</w:t>
      </w:r>
    </w:p>
    <w:p>
      <w:r>
        <w:t>74. With regard to practice C), relating to the violation of the informational obligations provided for contracts concluded outside commercial premises as per Articles 49 et seq. of the Consumer Code, the professional observes that it is not true that the company fails to provide the Customer with information on the right of withdrawal, omitting to specify that the start of the right of reconsideration coincides with the signing of the "Proposal for Adhesion." In fact, the agents who visit the homes of potential customers illustrate, among other things, the right of withdrawal and its exercise modalities.</w:t>
      </w:r>
    </w:p>
    <w:p>
      <w:r>
        <w:t>75. The allegation, moreover, contradicts the documentary evidence: the right of withdrawal is expressly described in point 13 of the general conditions of the "Proposal for Adhesion" and is doubly signed by the Customer, also pursuant to Articles 1341 and 1342 of the Civil Code, right below the aforementioned clause.</w:t>
      </w:r>
    </w:p>
    <w:p>
      <w:r>
        <w:t>76. Based on all that has been considered so far, the charges made against Green Style Energie Rinnovabili S.r.l., also for the subsidiary New Green Service S.r.l., are confirmed to be unfounded and unproven.</w:t>
      </w:r>
    </w:p>
    <w:p>
      <w:r>
        <w:t>4b) Fiditalia</w:t>
      </w:r>
    </w:p>
    <w:p>
      <w:r>
        <w:t>77. The company Fiditalia has highlighted that it is a financial intermediary operating in the consumer credit sector and, predominantly, in the market of targeted consumer credit, which allows the applicant to meet the demand for durable goods and services, through the deferral of payments, according to a trilateral relationship between the bank or specialized financial company, end customer, and affiliated dealer.</w:t>
      </w:r>
    </w:p>
    <w:p>
      <w:r>
        <w:t>78. Within this relationship, Fiditalia provided the affiliated dealers with detailed instructions regarding the pre-contractual and contractual informational obligations, which were explicitly stated and formalized in the "Affiliation Contract," as well as in the supporting training and informational documentation. The company's instructions required that the dealers, at the first contact: i) provide the consumer – clearly, completely, and free of charge – with the pre-contractual information regarding the content of Fiditalia's financial offer, by delivering the SECCI Form; ii) collect the consumer's data, after the consumer's signing of the "Consent Form for the processing of personal data," necessary for carrying out credit assessment activities regarding the solvency of the potential end customer.</w:t>
      </w:r>
    </w:p>
    <w:p>
      <w:r>
        <w:t>79. The forms delivered to the consumer during the first contact, related to the financing request, were not binding for the consumer until the financing contract was perfected, which occurred following the installation of the system according to the rules of the art and subsequently after the pre-liquidation phone call.</w:t>
      </w:r>
    </w:p>
    <w:p>
      <w:r>
        <w:t>80. During this latter call, the company, presenting itself as the financing entity, ensured that the photovoltaic system had been installed and therefore the consumer's intention to proceed with the signing of the related credit contract. It follows that direct information between Fiditalia and the end consumer occurred before the conclusion of the credit contract (i.e., before the issuance of the confirmation letter and the disbursement to the dealer of the financed amount), allowing the consumer to disengage from the relationship, without penalties and well in advance of the deadline for exercising the right of withdrawal.</w:t>
      </w:r>
    </w:p>
    <w:p>
      <w:r>
        <w:t>81. Fiditalia has established a structured control system to verify the correct fulfillment of the informational obligations to which the intermediary is subject, in order to allow the consumer to have a clear and complete picture of the financial offer in question, preventive control measures, and – in case of reports and complaints – a multi-level subsequent monitoring system.</w:t>
      </w:r>
    </w:p>
    <w:p>
      <w:r>
        <w:t>82. Regarding the former, it involves monitoring advertising messages and checking the completeness of financing requests, in terms of the truthfulness of the data and signatures of the consumers reported therein. Furthermore, through the aforementioned pre-liquidation phone call of the financed amount, carried out by a Fiditalia representative, the company ensured the consumer's intention to proceed with the signing of the related credit contract.</w:t>
      </w:r>
    </w:p>
    <w:p>
      <w:r>
        <w:t>83. Fiditalia, through welcome calls, complaint analysis, and mystery shopping activities, then conducted subsequent control. During one of the aforementioned welcome calls, it became aware of the deceptive methods used by dealers regarding the conduct to be adopted in promoting the financing services related to the purchase of photovoltaic systems, in total violation of what is stipulated in the "Affiliation Contract," as well as the directives issued by the company. For these reasons, the company proceeded to conduct further investigation on a large sample of consumers (not yet Fiditalia customers, as they were not yet bound by a targeted financing contract), which led, on February 8, 2019, to qualify the conduct of the dealers in question as sufficiently serious to warrant the termination of the Affiliation Contracts it had in place with the affiliated dealers.</w:t>
      </w:r>
    </w:p>
    <w:p>
      <w:r>
        <w:t>84. Fiditalia has not failed to meet its professional diligence obligations required by the described context and specifically the control over the actions of the dealers, as it has not neglected to instruct and monitor the dealers regarding the procedures governed in the Affiliation Contract to be followed in managing the relationship with the consumer during the presentation of a financing contract related to the purchase contract of the photovoltaic system. Nor can responsibility be found regarding the organizational adequacy for the methods used for the conclusion of financing contracts, as these are procedures and documentation compliant with the regulatory provisions of the sector, the directives of the CICR and the Bank of Italy, as well as the practices of the consumer credit sector. Finally, the choice to terminate the Affiliation Contracts, as well as the decision to prepare a detailed set of commitments that the company has nonetheless implemented, would constitute an indication of the legitimacy of the conduct and the honesty of Fiditalia's intentions.</w:t>
      </w:r>
    </w:p>
    <w:p>
      <w:r>
        <w:t>4c) Santander</w:t>
      </w:r>
    </w:p>
    <w:p>
      <w:r>
        <w:t>85. Santander's activities in the photovoltaic sector are very limited, and those attributable to the dealers in question are decidedly marginal. There has not been, regarding the financing contracts intermediated by the dealers, a phenomenon of denial of financing, as there are few cases in question – which are also unfounded.</w:t>
      </w:r>
    </w:p>
    <w:p>
      <w:r>
        <w:t>86. The procedure for granting financing to a private individual requesting it to purchase a photovoltaic system ensures that the average consumer has, from the moment of the first contact, full awareness of the contract itself and its economic and contractual conditions, in accordance with the provisions of the sector regulations and in adherence to the professional diligence standard set forth in the consumer code. Santander has always proceeded with the disbursement of financing in the presence of a prior express willingness of the consumer to want to initiate the financing.</w:t>
      </w:r>
    </w:p>
    <w:p>
      <w:r>
        <w:rPr>
          <w:b/>
        </w:rPr>
        <w:t>[Pages 34–36]</w:t>
      </w:r>
    </w:p>
    <w:p>
      <w:r>
        <w:t>36 BULLETIN NO. 39 OF 30 SEPTEMBER 2019</w:t>
      </w:r>
    </w:p>
    <w:p>
      <w:r>
        <w:t>87. Santander has correctly fulfilled its supervisory obligations regarding the activities of the dealers intermediating its financing and has maintained a diligent and cooperative conduct, having implemented – both prior to and during the proceedings – a series of measures aimed at strengthening procedural safeguards for consumers.</w:t>
      </w:r>
    </w:p>
    <w:p>
      <w:r>
        <w:t>88. Between March and April 2018, having learned of cases of unlawful conduct by some dealers (different from those subject to this investigation), Santander introduced a recall phone call before the conclusion of the financing contract, specifically requesting the express confirmation of the intention to conclude the financing contract. Finally, with a letter dated 15 July 2019, Santander communicated to the dealers subject to this investigation the termination of the agreement.</w:t>
      </w:r>
    </w:p>
    <w:p>
      <w:r>
        <w:t>89. Santander voluntarily decided to implement the proposed measures as commitments, extending their implementation not only to the photovoltaic sector but also to the financing activities of the following additional goods: photovoltaic systems; solar systems; batteries; heat pumps; stoves; boilers. In particular, Santander introduced, among other things, a phone call (directly or through personnel appointed by it), which is made in the days following the receipt of the financing request – and, in any case, before the installation of the photovoltaic system – to confirm the consumer's awareness of having requested financing aimed at the purchase.</w:t>
      </w:r>
    </w:p>
    <w:p>
      <w:r>
        <w:t>90. Specifically regarding the financing activity carried out in the sector, the dealers do not operate as agents of Santander and do not have representation powers for the latter. Pursuant to Article 121 TUB, the dealers are in fact "credit intermediaries" who, in carrying out their promotional and sales activities for photovoltaic systems to customers, can represent to the customer the possibility of requesting an ancillary financing contract from one of the credit operators with whom they have commercial relationships, subject to verification by the latter of the requirements for granting the financing.</w:t>
      </w:r>
    </w:p>
    <w:p>
      <w:r>
        <w:t>91. The relationships between Santander and the dealers are formalized in a "Convention with Santander Consumer Bank" ("Convention"), which provides, among other things, that in the event a consumer intends to request a loan aimed at the purchase of photovoltaic systems sold by the dealers, they must sign each of the following documents, independent and separate: (i) the financing request, following the delivery of the form containing the "European Standard Information for Consumer Credit" (so-called SECCI); (ii) the information pursuant to Articles 13 and 14 of EU Regulation 2016/679 ("Privacy Information"), for the purpose of granting consent for the processing of personal data necessary for Santander to carry out creditworthiness checks.</w:t>
      </w:r>
    </w:p>
    <w:p>
      <w:r>
        <w:t>92. Upon receiving a financing request, Santander conducts, through its own agent, different from the dealers, a series of checks on the financing practices, aimed at verifying that the consumer has received and understood the documentation required by sector regulations and by the Convention, that the financing request is duly completed and signed by the consumer and any co-obligor.</w:t>
      </w:r>
    </w:p>
    <w:p>
      <w:r>
        <w:t>93. If affirmative, Santander proceeds to verify the consumer's creditworthiness and, if this is positive, initiates the procedure for granting the financing.</w:t>
      </w:r>
    </w:p>
    <w:p>
      <w:r>
        <w:t>BULLETIN NO. 39 OF 30 SEPTEMBER 2019 37</w:t>
      </w:r>
    </w:p>
    <w:p>
      <w:r>
        <w:t>94. Before accepting the financing request, on the same day as the installation of the system or, in any case, in the immediately following days, Santander contacts the customer by phone through its territorially competent agent, different from the dealers. During this phone call, the agent clarifies that they are calling on behalf of Santander and in relation to the financing request submitted by the consumer, thereby drawing the consumer's attention, before the conclusion of the contract and the disbursement of the financed amount, to the fact that they have requested financing.</w:t>
      </w:r>
    </w:p>
    <w:p>
      <w:r>
        <w:t>95. This phone call aims not only to verify the correct installation of the system but also to obtain a new confirmation from the consumer – and within a contact not intermediated by the dealers – to request financing from Santander. This agent's phone call occurs at a time prior not only to the conclusion of the financing contract but also to the expiration of the fourteen-day period for the possible exercise of the right of withdrawal regarding the main transaction, namely the purchase of the photovoltaic system. In fact, as is known, this period runs, for sales contracts concluded outside commercial premises, from the day the consumer takes possession of the good, that is, from the moment of the installation of the photovoltaic system.</w:t>
      </w:r>
    </w:p>
    <w:p>
      <w:r>
        <w:t>96. In relation to all financing amounts exceeding €5,000 (which represent the entirety of the financing related to photovoltaic systems), within twenty days following the disbursement of the financing, Santander directly makes a so-called recall phone call to the customer in order to verify the correct conduct of the practice. The recordings acquired in the investigation file refer precisely to these post-disbursement recalls.</w:t>
      </w:r>
    </w:p>
    <w:p>
      <w:r>
        <w:t>97. The agreement with the dealers also provides for a series of stringent obligations and instructions for the latter, monitored by appropriate sanctions proportional to the severity of any violations found. The penalty system provides that if serious violations of the obligations set forth in the Convention are ascertained, Santander may immediately terminate the Convention.</w:t>
      </w:r>
    </w:p>
    <w:p>
      <w:r>
        <w:t>98. Therefore, Santander's conduct regarding the intermediation activities carried out by the dealers is free from censure under the regulations on PCS. The conclusion of a financing contract with Santander represents the final outcome of a long process, characterized by multiple formalities and contacts with the customer that – in full compliance with sector regulations – exclude a priori that a consumer has acquired or may acquire awareness of the existence of the financing at a time subsequent to its disbursement.</w:t>
      </w:r>
    </w:p>
    <w:p>
      <w:r>
        <w:t>99. Finally, Santander notes that its conduct cannot be considered in violation of professional diligence duties since compliance with the aforementioned sector regulations has ensured – with a presumption ex lege – that the average consumer, when requesting financing from Santander intermediated by the dealers, has made an informed and aware decision, being also able, if they wish, to make a "comparison between the different credit offers on the market."</w:t>
      </w:r>
    </w:p>
    <w:p>
      <w:r>
        <w:t>IV. OPINION OF THE BANK OF ITALY</w:t>
      </w:r>
    </w:p>
    <w:p>
      <w:r>
        <w:t>100. Since the commercial practice subject to this provision also concerns the consumer credit sector, on 5 August 2019, an opinion was requested from the Bank of Italy, pursuant to and for the effects of Article 27, paragraph 1-bis, of the Consumer Code, introduced by Article 1, paragraph 6, letter a), of Legislative Decree No. 21/2014. The opinion was received on 28 August 2019.</w:t>
      </w:r>
    </w:p>
    <w:p>
      <w:r>
        <w:t>101. The Bank of Italy deemed that there are no obstacles to the assessments reserved for the Authority, specifying, with reference to the activity of GSER, that the dealers are not included among the operators controlled by the Bank of Italy. With reference, however, to financial companies, it specified that if they make use of dealers, they must: i) adopt the necessary measures to ensure that the consumer receives the pre-contractual information and the informational assistance required by the regulations; ii) establish procedures aimed at ensuring that the sales network staff verify that customers, before giving their consent, have had the opportunity to adequately evaluate the informational documentation provided. Such non-compliance, if characterized by significant relevance, may result in the application of administrative sanctions.</w:t>
      </w:r>
    </w:p>
    <w:p>
      <w:r>
        <w:t>V. CONCLUDING ASSESSMENTS</w:t>
      </w:r>
    </w:p>
    <w:p>
      <w:r>
        <w:t>102. Firstly, it is noted that the conducts described in letters A), B), and C) of point II of this provision constitute three distinct commercial practices, due to their respective structural autonomy arising from the different ways in which they influence the consumer's decision-making process and the specific objectives pursued, as well as the different temporal moments in which they are implemented (on one hand, the phase of engaging the consumer who is misled regarding the identity of the professional, on the other hand, the phase of signing the contract and, therefore, purchasing the good. Finally, the phase of exercising the right of withdrawal).</w:t>
      </w:r>
    </w:p>
    <w:p>
      <w:r>
        <w:t>103. Secondly, regarding the exception raised by Green Style concerning the greater caution that the Authority should have exercised given the previous archiving following moral suasion, it is noted that, pursuant to Article 4 of the Regulation on investigative procedures, the invitation to remove possible profiles of unfairness from a commercial practice allows for the resolution of potential situations constituting unfair commercial practices, in a quick and streamlined manner in compliance with the principle of cost-effectiveness of administrative action. In the event that it emerges that such activity has not led to the actual and concrete removal of the profiles of unfairness of an unfair commercial practice, the Authority must act to ensure the public interest aimed at protecting consumers by terminating the conduct deemed unfair as soon as possible.</w:t>
      </w:r>
    </w:p>
    <w:p>
      <w:r>
        <w:t>104. Thirdly, as a general premise in evaluating the conduct of the professional, one cannot overlook the sales method employed by Green Style, through its subsidiaries and commercial agents, such as door-to-door sales, in which the consumer's trust in allowing the sales agent access to their home is of essential importance.</w:t>
      </w:r>
    </w:p>
    <w:p>
      <w:r>
        <w:t>105. In this regard, it is noted that, as is known, administrative jurisprudence is consistent in considering door-to-door sales an invasive method capable of causing undue conditioning in the consumer. In fact, the presence of the seller at the consumer's home weakens them, placing them in a position of inevitable psychological vulnerability in relation to the sales representative. Hence the necessity to offer the user, clearly and from the first phone contact (therefore, even before the home visit), as much informative context as possible.</w:t>
      </w:r>
    </w:p>
    <w:p>
      <w:r>
        <w:rPr>
          <w:b/>
        </w:rPr>
        <w:t>[Pages 37–39]</w:t>
      </w:r>
    </w:p>
    <w:p>
      <w:r>
        <w:t>BULLETIN NO. 39 OF 30 SEPTEMBER 2019 39</w:t>
      </w:r>
    </w:p>
    <w:p>
      <w:r>
        <w:t>as precise and complete as possible regarding the commercial intent of the visit, the goods that the seller intends to sell, and the amount of expenditure - of absolute relevance - in the case of photovoltaic systems.</w:t>
      </w:r>
    </w:p>
    <w:p>
      <w:r>
        <w:t>106. All of the above having been stated, with reference to the individual conducts, the following observations are made.</w:t>
      </w:r>
    </w:p>
    <w:p>
      <w:r>
        <w:t>Practice A) Dissemination of misleading and omissive information regarding the identity of the professional and affiliations with other companies</w:t>
      </w:r>
    </w:p>
    <w:p>
      <w:r>
        <w:t>107. With reference to Practice A) as described in the previous paragraph II, the investigative findings have established and the professional has admitted that their agents went and continue to go to the consumer's home presenting themselves and qualifying as agents of ENEL or ENI to promote the sale of photovoltaic systems.</w:t>
      </w:r>
    </w:p>
    <w:p>
      <w:r>
        <w:t>108. Furthermore, the investigative findings revealed that GSER had a commercial agreement with the aforementioned professionals solely for the sale of electricity offers in the free market and not for the sale of photovoltaic systems.</w:t>
      </w:r>
    </w:p>
    <w:p>
      <w:r>
        <w:t>109. Therefore, although it is true that GSER was an agent of Enel and then of ENI, such affiliation only applies in the electricity sector and not for the sale of photovoltaic systems. The use of the Enel/Eni brand, outside the commercial relationship that allows its use, serves no other purpose than to deceive the consumer about the seriousness and reliability of the sales agent regarding the offer of photovoltaic systems. In particular, the deception concerns the identity of the professional offering photovoltaic systems, falsely claiming affiliation, outside the established contractual limits, with the main operators in the electricity sector.</w:t>
      </w:r>
    </w:p>
    <w:p>
      <w:r>
        <w:t>110. The effects of this conduct appear aggravated by the fact that these are high-value goods, which therefore require a significant financial commitment from the consumer, and by the complexity of the cost-benefit analysis on which the decision to purchase the proposed package should be based. In light of this complexity, the consumer is indeed deceived into believing they are dealing with highly reliable entities that are part of large groups operating in the electricity sector and with the same national electricity service manager. The trust created in the consumer through the use of untruthful logos and instrumental affiliations, moreover, undermines the entire situation related to the commercial negotiation.</w:t>
      </w:r>
    </w:p>
    <w:p>
      <w:r>
        <w:t>111. This conduct is the result of a specific commercial strategy of the professional, aimed at obtaining the consumer's consent to conclude the contract based on deliberately ambiguous and misleading information regarding the identity of the professional and their affiliation, as it exploits a true circumstance, such as the existence of commercial relationships with well-known professionals in the energy sector, leading the consumer to believe that such affiliation also exists in the specific merchandise sector of photovoltaics.</w:t>
      </w:r>
    </w:p>
    <w:p>
      <w:r>
        <w:t>112. The commercial practice of Green Style Energie Rinnovabili S.r.l. must therefore be considered unfair, and the misleading advertising messages, in violation of Article 21, paragraph 1, letter f), of the Consumer Code, given the dissemination of untruthful information regarding the identity of the professional and their affiliations at the initial contact stage with consumers, and their suitability to appreciably distort their behavior by gaining their trust during the visit to their home.</w:t>
      </w:r>
    </w:p>
    <w:p>
      <w:r>
        <w:t>40 BULLETIN NO. 39 OF 30 SEPTEMBER 2019</w:t>
      </w:r>
    </w:p>
    <w:p>
      <w:r>
        <w:t>Practice B) Improper methods used for signing the purchase contract of the system and for the financing contract</w:t>
      </w:r>
    </w:p>
    <w:p>
      <w:r>
        <w:t>113. Practice B) concerns the conduct of GSER in the phase of acquiring the consumer's consent for signing the purchase contract and the accessory financing contract.</w:t>
      </w:r>
    </w:p>
    <w:p>
      <w:r>
        <w:t>114. From reports and inspection evidence, it emerged that during the first visit to the customer's home, the agents describe the costs and economic benefits resulting from the purchase in an ambiguous manner, highlighting the possibility of obtaining tax benefits and returns from "net metering," while omitting to explicitly state the actual costs of the product. In particular, from the very first phone call to schedule the appointment, the expression "zero impact" is used, and during the home visit, the agents emphasize the free nature of the purchase by physically erasing certain amounts on the forms and manually overwriting the amount to "zero." This conduct is particularly serious, considering the consumer's vulnerable position, given the psychological weakness in which they find themselves due to the presence of the agent in their home, as well as the objective difficulty in understanding the extent and differences between the various cost items listed in the complex purchase contract presented to the consumer.</w:t>
      </w:r>
    </w:p>
    <w:p>
      <w:r>
        <w:t>115. Upon closer examination, the economic benefits achievable with photovoltaic systems, consisting of the recovery, in the long term, of the costs incurred thanks to the combined effect of state incentives or similar, the reduction of electricity and/or gas consumption due to the installed systems, and "net metering," are of a random nature, so the promised result ("zero cost") is by no means certain, as the sales agents imply.</w:t>
      </w:r>
    </w:p>
    <w:p>
      <w:r>
        <w:t>116. In many reports, it emerges that the investment has not proven to be advantageous, due to the absolute lack or otherwise insufficient enjoyment of the promised public incentives, the achievement of which had, conversely, been guaranteed by the company.</w:t>
      </w:r>
    </w:p>
    <w:p>
      <w:r>
        <w:t>a) The PDA – purchase proposal</w:t>
      </w:r>
    </w:p>
    <w:p>
      <w:r>
        <w:t>117. Furthermore, the agents do not clearly explain the nature of the contractual forms that they have consumers sign. In particular, the so-called PDA purchase proposal is described and qualified by the agents as a preliminary act to the purchase, or as a quote, while in reality, it is a binding contract for the consumer.</w:t>
      </w:r>
    </w:p>
    <w:p>
      <w:r>
        <w:t>118. The very designation – purchase proposal – leads the consumer to believe that it is merely a preliminary act and not, instead, as recognized by the professional themselves, a true binding contract for the consumer following its signing.</w:t>
      </w:r>
    </w:p>
    <w:p>
      <w:r>
        <w:t>119. To support the above, it is highlighted that the complaints present at the company acquired during the inspection demonstrate and confirm what has been reported in the complaints on file regarding the consumers' lack of awareness of the binding nature of the signed act.</w:t>
      </w:r>
    </w:p>
    <w:p>
      <w:r>
        <w:t>120. Moreover, the professional themselves in their briefs stated that the contract is binding for the consumer from the moment of signing the purchase proposal during the first meeting, while the actual feasibility checks of the installation are only carried out later during the 3rd and 4th meetings. GSER therefore reserves the right to execute the contract only after verifying the technical feasibility of the work, the absence of environmental and architectural constraints, etc.</w:t>
      </w:r>
    </w:p>
    <w:p>
      <w:r>
        <w:t>121. Furthermore, GSER does not send consumers a specific communication of acceptance of the purchase proposal following the positive outcome of such checks, with the consequence that the consumer does not know - if and when - the contract has been perfected.</w:t>
      </w:r>
    </w:p>
    <w:p>
      <w:r>
        <w:t>122. These circumstances create an informational asymmetry between the positions of the professional and the consumer. In fact, from the date of signing the form called PDA, certain significant consequences arise only for the consumer: i) they are the only party obligated to the performances indicated therein, while the professional remains free and is required to execute the contract only after verifying the technical feasibility of the work, the absence of environmental and architectural constraints, etc.; ii) the fourteen-day period for exercising the right of withdrawal begins to run for the consumer.</w:t>
      </w:r>
    </w:p>
    <w:p>
      <w:r>
        <w:t>123. Finally, after signing the PDA and the form related to the financing request, it has emerged that the appointed agents do not always provide a copy of the contractual documentation to the customer, as demonstrated by the letters requesting the aforementioned documentation sent by the customers themselves to the company.</w:t>
      </w:r>
    </w:p>
    <w:p>
      <w:r>
        <w:t>124. In conclusion, there is an evident asymmetry between the two contracting parties to the extent that the consumer – the weaker party in the contract – finds themselves bound from the date of signing an incomplete and unclear form, while the professional – the stronger party who knows the market and the existing difficulties in the sector – reserves the right to execute the contract only after carrying out all the technical-administrative checks for the installation of the system and the solvency of the customer, with the possibility of making even minor modifications to the original project and obliging the consumer to carry out additional works not provided for.</w:t>
      </w:r>
    </w:p>
    <w:p>
      <w:r>
        <w:t>b) The financing contract</w:t>
      </w:r>
    </w:p>
    <w:p>
      <w:r>
        <w:t>125. Regarding the financing contract, it is necessary to preliminarily contextualize the case, which must be legally framed in the so-called targeted financing. In this regard, it is highlighted that the provision of consumer credit can be of two types, namely personal loan and targeted loan. In a personal loan, the contractual relationship is established directly between the lending bank and the consumer, and the amounts disbursed are paid directly to the consumer. Targeted loans are intermediated by entities acting as distributors (dealers) of financial operators, operating non-exclusively. In targeted loans, the financial operator provides the financing directly to the dealer. The relationship between the lender and the dealer is governed by a specific agreement.</w:t>
      </w:r>
    </w:p>
    <w:p>
      <w:r>
        <w:t>126. In the case at hand, however, the consumer is misled regarding the purchase of the main good, not having correctly understood that signing the PDA form entails the assumption of a true contractual obligation, not even knowing whether their purchase proposal has been</w:t>
      </w:r>
    </w:p>
    <w:p>
      <w:r>
        <w:rPr>
          <w:b/>
        </w:rPr>
        <w:t>[Pages 40–42]</w:t>
      </w:r>
    </w:p>
    <w:p>
      <w:r>
        <w:t>42 BULLETIN NO. 39 OF SEPTEMBER 30, 2019</w:t>
      </w:r>
    </w:p>
    <w:p>
      <w:r>
        <w:t>been accepted or not by GSER and whether the installation is actually feasible, nor having been adequately informed about the related and accessory financing request, for which the agent proceeds, moreover, to improperly acquire the consumer's personal data in order to verify their solvency.</w:t>
      </w:r>
    </w:p>
    <w:p>
      <w:r>
        <w:t>128. Essentially, while in consumer credit, the consumer acquires, at the same time as signing the financing request, the ownership and possession of the good, in the case at hand of the sale of photovoltaic systems, the consumer signs the forms for the financing request simultaneously with what is presented as a proposal to purchase the photovoltaic system at "zero cost," without therefore having acquired full awareness regarding the burden of purchasing the system.</w:t>
      </w:r>
    </w:p>
    <w:p>
      <w:r>
        <w:t>129. The aforementioned deceptive methods are extensively described in the numerous consumer reports acquired in the proceedings and demonstrate their non-occasional and isolated nature and, therefore, the existence of a systematic unfair commercial practice deliberately carried out by the professional to the detriment of unsuspecting consumers.</w:t>
      </w:r>
    </w:p>
    <w:p>
      <w:r>
        <w:t>130. Furthermore, consumers were induced to sign the forms based on emphatic descriptions of economic advantages that would allow them to acquire a photovoltaic system without having to incur any financial outlay. The agents did not provide any prior information on any of the following aspects: applicable interest rates; costs; number of monthly installments to be paid and the amount of each; management of the financing request; identity of the entity that will provide the financing.</w:t>
      </w:r>
    </w:p>
    <w:p>
      <w:r>
        <w:t>131. It is also not true, as claimed by the company Green Style, that the consumer, already after the first visit, receives a call from the financial institutions to verify the existence of the intention to request financing. In fact, as emerged from the confessional statements made by the financial companies themselves, as well as from the findings of the investigation, such a call was introduced by both companies only during the proceedings.</w:t>
      </w:r>
    </w:p>
    <w:p>
      <w:r>
        <w:t>132. The behavior of the agents is attributable to culpa in vigilando on the part of the professional, as they failed to adopt appropriate control and verification measures to avoid potentially harmful conduct for the consumer during the activation of the financing. The absence of written instructions issued by the professional leaves the agents free to use any appealing and emphatic statements in order to obtain the signing of the forms. In fact, only during the proceedings did the company Green Style adopt a specific code of conduct for sales agents.</w:t>
      </w:r>
    </w:p>
    <w:p>
      <w:r>
        <w:t>133. The temporal mismatch between the moment of signing the forms and the completion of the contracts is further detrimental to consumers, as the contractual forms for the purchase of the system provide that the fourteen days for exercising the right of withdrawal begin to run from the signing of the forms themselves, while, for the financing contract, the fourteen days run from when the contract is completed, that is, from the moment of acceptance by the financing company or from the disbursement of the financed amount, at a time when the system has already been installed.</w:t>
      </w:r>
    </w:p>
    <w:p>
      <w:r>
        <w:t>134. The different starting point for the contractual effects, instead of protecting consumers, as claimed by the financial companies, creates difficulty for the consumer in effectively exercising the right of withdrawal from the financing contract and creates a situation of vulnerability and detriment for them, as once the system is installed, the consumer is still obliged to pay for it, unless they incur the costs related to the disinstallation of the system and the penalties provided for in the purchase contract.</w:t>
      </w:r>
    </w:p>
    <w:p>
      <w:r>
        <w:t>135. The commercial conduct described above, due to the surreptitious methods employed by the agent aimed at obtaining consent for the signing of the PDA and the financing request, also constitutes the case of unsolicited contracts referred to in Article 26, paragraph 1, letter f), of the Consumer Code.</w:t>
      </w:r>
    </w:p>
    <w:p>
      <w:r>
        <w:t>136. To support the seriousness of the conduct, as emerged from the inspections carried out at the company Green Style, the latter threatens the payment of penalties and only if consumers turn to lawyers and initiate a lawsuit do they obtain the termination of the contract.</w:t>
      </w:r>
    </w:p>
    <w:p>
      <w:r>
        <w:t>Practice sub B) The role of the financial institutions</w:t>
      </w:r>
    </w:p>
    <w:p>
      <w:r>
        <w:t>137. In this factual context, the conduct of the companies Fiditalia and Santander as commercial partners of Green Style is situated.</w:t>
      </w:r>
    </w:p>
    <w:p>
      <w:r>
        <w:t>138. From the findings of the investigation, it emerges that the aforementioned companies have failed to exercise the professional diligence required of them given the absence and/or insufficiency of ex ante and ex post control mechanisms aimed at verifying the correct and informed acquisition of consent by consumers, which is particularly necessary in relation to sales agents, who not only have a direct and immediate interest in the sale of systems but also have a specific interest in the activation of financing given the related remuneration system.</w:t>
      </w:r>
    </w:p>
    <w:p>
      <w:r>
        <w:t>139. It follows that, in the case of the interposition of third parties in the professional's activity, the diligence required of the latter imposes a constant, timely, and greater attention; otherwise, the agency contract could be exploited, allowing the professional to exempt themselves from any responsibility not immediately attributable to their own actions.</w:t>
      </w:r>
    </w:p>
    <w:p>
      <w:r>
        <w:t>140. As for the incentive systems used by the professional, it is noted that they do not directly and explicitly reward the "quality of consent" of the consumer in the contracts used with the agents and, therefore, the professional is unable to adequately disincentivize the opportunistic behaviors exhibited by the agents in the phase of acquiring consent.</w:t>
      </w:r>
    </w:p>
    <w:p>
      <w:r>
        <w:t>141. Analyzing in detail the control measures adopted by the professional, it is worth noting that, upon closer inspection, all control and verification mechanisms of the agents' actions are implemented and used to protect the professional, not the consumer. Firstly, the verification of the customer's solvency serves solely to guarantee the professional regarding the successful outcome of the financial operation.</w:t>
      </w:r>
    </w:p>
    <w:p>
      <w:r>
        <w:t>142. There is, therefore, a complete absence of a sanctioning system capable of disincentivizing improper behaviors in the acquisition of new customers, through the application of penalties directly related to the conclusion of contracts lacking informed consent.</w:t>
      </w:r>
    </w:p>
    <w:p>
      <w:r>
        <w:t>143. The sanctioning system applied indeed provides for the resolution of the contract as a consequence when the agents' behaviors are sufficiently serious without, however, specifying the necessary level of seriousness and, therefore, inevitably leaving room for arbitrary considerations regarding the application of the sanction, which can be easily influenced by commercial considerations, such as those related, for example, to the agent's ability to acquire consent.</w:t>
      </w:r>
    </w:p>
    <w:p>
      <w:r>
        <w:t>144. Such considerations explain, for example, why, in the face of a series of complaints regarding the disavowal of the contract, the financial institutions did not activate concrete control measures, instead believing that it was the consumer who was using such a reason pretextually. The awareness of the financial operator regarding the existence of unsolicited contracts is, however, demonstrated by the fact that the reason "disavowal of the contract" is the main complaint, despite a small number of contracts and consequent complaints received by the professionals.</w:t>
      </w:r>
    </w:p>
    <w:p>
      <w:r>
        <w:t>145. Therefore, the system of controls, before and after the contract, is aimed at ensuring the successful outcome of the operation and not at verifying an informed acquisition of consent. The formal and substantial controls are aimed at verifying the existence and solvency of the consumer. The very existence of a single form for privacy and for the financing request has facilitated the improper conduct of sales agents who, with a single signature, achieve the dual effect of obtaining authorization for data processing (subject to information) and also the request for financing, which was not disclosed during the pre-contractual information phase.</w:t>
      </w:r>
    </w:p>
    <w:p>
      <w:r>
        <w:t>146. Moreover, the phenomenon in question, namely the activation of financing procedures in a non-aware manner, cannot be considered an isolated case attributable to a single "disloyal" dealer, as claimed by the professionals. In fact, the reason "disavowal of the contract" is present across many operators—not only in the photovoltaic sector—but also in other commodity sectors. It is, therefore, a phenomenon known to the professional for which no appropriate preventive measures and precautions have been adopted to stop the phenomenon and prevent the recurrence of such events.</w:t>
      </w:r>
    </w:p>
    <w:p>
      <w:r>
        <w:t>147. The findings of the investigation have highlighted that the financial companies have underestimated the reports and complaints from consumers aimed at highlighting the disavowal of the contract. In fact, Fiditalia, only starting from 2019, has activated to carry out a verification of the actual willingness of the consumer to request financing and has ascertained that the behavior of the dealers was not correct regarding the financing requests. The company Santander, moreover, has also established internal procedures that recognize the disavowal of the contract as the reason for complaints, only in the face of a complaint filed by the customer. Finally, both companies have terminated contracts with GSER after finding, following the initiation of the present investigation and the subsequent analysis, serious violations precisely in the conclusion of financing contracts.</w:t>
      </w:r>
    </w:p>
    <w:p>
      <w:r>
        <w:t>148. In conclusion, in light of the above, the conduct of the professionals must be deemed not to meet the reasonably expected professional diligence, pursuant to Article 20, paragraph 2, of the Consumer Code, also considering the peculiarity of the door-to-door sale of a</w:t>
      </w:r>
    </w:p>
    <w:p>
      <w:r>
        <w:rPr>
          <w:b/>
        </w:rPr>
        <w:t>[Pages 43–45]</w:t>
      </w:r>
    </w:p>
    <w:p>
      <w:r>
        <w:t>BULLETIN NO. 39 OF 30 SEPTEMBER 2019 45</w:t>
      </w:r>
    </w:p>
    <w:p>
      <w:r>
        <w:t>financing contract, which evidently requires particular diligence and correctness, as well as the adoption of a system of controls and checks suitable to ensure the correct acquisition of consumer consent in order to effectively discourage improper behavior by dealers. This is a direct and personal responsibility of the principal who avails themselves of the activities of agents, as well as the resulting economic profits.</w:t>
      </w:r>
    </w:p>
    <w:p>
      <w:r>
        <w:t>Practice C) Violation of the CRD regarding pre-contractual information on withdrawal</w:t>
      </w:r>
    </w:p>
    <w:p>
      <w:r>
        <w:t>149. Finally, the pre-contractual information obligations are also found to be unmet, particularly with reference to the right of withdrawal provided for by Article 52 of the Consumer Code, systematically placed in Section II, Chapter I, Title III, Part III, of the Consumer Code (Articles 49-59).</w:t>
      </w:r>
    </w:p>
    <w:p>
      <w:r>
        <w:t>150. The rationale of the rules set forth in Articles 49 and following of the Consumer Code lies in the necessity to ensure that the consumer, from the first contact with the professional, has actual knowledge of the latter and the content of the contract, while ensuring the possibility of exercising the right of withdrawal easily and at no cost. The legislator, therefore, with a view to favoring the consumer, has established with the aforementioned rules a principle of effective and complete knowledge that conversely imposes on the professional specific transparency obligations whenever, due to the sales methods, the consumer finds themselves in a situation of greater vulnerability and/or informational asymmetry.</w:t>
      </w:r>
    </w:p>
    <w:p>
      <w:r>
        <w:t>151. Such vulnerability is particularly evident in door-to-door sales, as the consumer experiences psychological pressure from the presence of the seller in their home. This peculiar situation imposes on the professional a greater informational obligation regarding, among other things, the right of withdrawal. This obligation has evidently been disregarded, as agents present the contractual form as a mere "proposal for adhesion" and do not specify that the starting point for exercising this right coincides with the date of signing the "proposal for adhesion" itself by the consumer and not with the receipt of the communication of acceptance of the proposal by the professional.</w:t>
      </w:r>
    </w:p>
    <w:p>
      <w:r>
        <w:t>152. The failure to inform about the actual start date of the right of reconsideration, the ambiguity in presenting the terms and conditions of the so-called Proposal for Adhesion do not allow the consumer to understand that the term for exercising this right begins from the signing of the proposal – rather than from the date of its acceptance.</w:t>
      </w:r>
    </w:p>
    <w:p>
      <w:r>
        <w:t>153. Finally, it should be noted that the term for exercising the right of withdrawal must start from the conclusion of the contract and not from an earlier moment, such as the mere signing of the purchase proposal by the consumer.</w:t>
      </w:r>
    </w:p>
    <w:p>
      <w:r>
        <w:t>154. The informational obligation regarding the methods and timing for exercising the right of withdrawal rests on the professional, not only due to the advantageous position that the latter enjoys compared to the other contracting party but also considering that the procedure for concluding the contract and the methods for exercising the right of withdrawal are, in sales outside commercial premises, unilaterally predetermined by the professional.</w:t>
      </w:r>
    </w:p>
    <w:p>
      <w:r>
        <w:t>155. In fact, this informational obligation is justified by the advantageous position that the professional enjoys compared to the other contracting party, as well as by the informational and contractual asymmetry in which the consumer finds themselves, and cannot be considered fulfilled by the presence in the general terms of the contract of the specific clause governing withdrawal.</w:t>
      </w:r>
    </w:p>
    <w:p>
      <w:r>
        <w:t>VI. QUANTIFICATION OF THE SANCTION</w:t>
      </w:r>
    </w:p>
    <w:p>
      <w:r>
        <w:t>156.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r>
    </w:p>
    <w:p>
      <w:r>
        <w:t>157. As a preliminary matter, it is noted that in the case of proceedings concerning the ascertainment of multiple administrative violations, the jurisprudence has clarified that where the multiplicity of behaviors, attributable to the responsibility of a single professional, possess structural and functional autonomy, the criterion of material cumulation of sanctions applies, instead of that of legal cumulation (see, among others, Council of State, Section VI, judgment no. 209 of January 19, 2012).</w:t>
      </w:r>
    </w:p>
    <w:p>
      <w:r>
        <w:t>158. In the case at hand, it is noted that GSER, for the realization of the three practices described under A), B), and C), has engaged in structurally autonomous behaviors that pertain to distinct phases of the consumer relationship, as further clarified in the reasoning, each capable of independently violating different provisions of the Consumer Code.</w:t>
      </w:r>
    </w:p>
    <w:p>
      <w:r>
        <w:t>159. Regarding the quantification of the sanction, by virtue of the reference made by Article 27, paragraph 13, of the Consumer Code, among other things, to Chapter I, Section I, of Law no. 689/1981, account must also be taken of the criteria set forth in Article 11 of Law no. 689/81, as applicable, particularly constituted by the seriousness of the violation, the efforts made by the company to eliminate or mitigate the infringement, the personality of the agent, as well as the economic conditions of the company itself.</w:t>
      </w:r>
    </w:p>
    <w:p>
      <w:r>
        <w:t>160. With regard to the seriousness of the violation, account is taken in the case under examination of the size of the professional Green Style, which, based on the last financial statement filed on December 31, 2017, has a turnover of €10,111,755.</w:t>
      </w:r>
    </w:p>
    <w:p>
      <w:r>
        <w:t>161. As for the duration of the violation, the investigative findings revealed that the aforementioned behaviors have been carried out at least since the year 2016 and are still ongoing.</w:t>
      </w:r>
    </w:p>
    <w:p>
      <w:r>
        <w:t>162. Furthermore, with specific reference to the commercial practice under A), in assessing the seriousness of the violation, account is taken of the breadth and methods of dissemination of the offer made, throughout the national territory, through the presentation of untrue information regarding the professional's affiliations during door-to-door sales, capable of misleading consumers about the origin of the offer. It is also taken into account that considering the high average cost of the systems, the practice is likely to cause significant economic harm.</w:t>
      </w:r>
    </w:p>
    <w:p>
      <w:r>
        <w:t>163. In light of the above, it is deemed appropriate to determine the amount of the administrative pecuniary sanction applicable to Green Style Energie Rinnovabili S.r.l. in the amount of €150,000 (one hundred fifty thousand euros).</w:t>
      </w:r>
    </w:p>
    <w:p>
      <w:r>
        <w:t>164. With regard to the commercial practice under B), in assessing the seriousness of the violation by Green Style Energie Rinnovabili S.r.l., account is taken of the specificity of the sector, in which the purchasing consumer finds themselves in a position of inevitable informational asymmetry compared to the professional regarding the technicalities in recovering costs and the related tax benefits, and the consequent undue instrumental conditioning to acquire consent for signing the purchase and financing contract capable of configuring an unsolicited supply. Account is also taken of the behavior of the professional who, even after the moral suasion experienced in order to remove the profiles of unfairness of the practice, continued to submit various contractual forms to consumers without providing clear and adequate information.</w:t>
      </w:r>
    </w:p>
    <w:p>
      <w:r>
        <w:t>165. In light of the above, the amount of the administrative pecuniary sanction applicable to Green Style Energie Rinnovabili S.r.l. is determined in the amount of €250,000 (two hundred fifty thousand euros).</w:t>
      </w:r>
    </w:p>
    <w:p>
      <w:r>
        <w:t>166. With regard to the commercial practice under C), in assessing the seriousness of the violation committed by Green Style Energie Rinnovabili S.r.l., considering the specificity of the sector, the relevance in the factual context of door-to-door sales, and the violation of specific rules established precisely to protect consumers in the context of sales outside commercial premises, it is deemed appropriate to determine the amount of the administrative pecuniary sanction applicable to Green Style Energie Rinnovabili S.r.l. in the amount of €80,000 (eighty thousand euros).</w:t>
      </w:r>
    </w:p>
    <w:p>
      <w:r>
        <w:t>167. With regard to the commercial practice under B) carried out by Fiditalia S.p.A., in assessing the seriousness of the violation, account is taken of the size and importance of the professional, active throughout the national territory, as well as the role that it plays in the consumer credit and targeted loan market. Furthermore, the professional did not exercise the normal degree of diligence, competence, and attention that could reasonably be expected from an operator in the specific sector to adopt procedures and checks capable of ensuring an informed acquisition of consumer consent.</w:t>
      </w:r>
    </w:p>
    <w:p>
      <w:r>
        <w:t>168. Regarding the duration of Fiditalia's conduct, it has been carried out from the year 2017 to February 2019, having already ceased before the extension of the proceedings against it.</w:t>
      </w:r>
    </w:p>
    <w:p>
      <w:r>
        <w:t>169. In light of the above, it is deemed appropriate to determine the base amount of the sanction applicable to Fiditalia S.p.A. in the amount of €130,000 (one hundred thirty thousand euros).</w:t>
      </w:r>
    </w:p>
    <w:p>
      <w:r>
        <w:t>170. However, considering the collaborative behavior of the company, consisting of the spontaneous adoption, during the proceedings, of the proposed measures as commitments, it is deemed appropriate to apply a 10% reduction to the base sanction and, consequently, the amount of the administrative pecuniary sanction to be imposed on Fiditalia S.p.A. is set at €117,000 (one hundred seventeen thousand euros).</w:t>
      </w:r>
    </w:p>
    <w:p>
      <w:r>
        <w:t>171. With regard to the commercial practice under B) by Santander Consumer Bank S.p.A., in assessing the seriousness of the violation, the size and importance of the professional, active throughout the national territory, as well as the role that it plays in the consumer credit and targeted loan market, come into play. Furthermore, the professional did not exercise the normal degree of diligence, competence, and attention that could reasonably be expected from an operator in the specific sector to adopt procedures and checks capable of ensuring an informed acquisition of consumer consent.</w:t>
      </w:r>
    </w:p>
    <w:p>
      <w:r>
        <w:rPr>
          <w:b/>
        </w:rPr>
        <w:t>[Pages 46–48]</w:t>
      </w:r>
    </w:p>
    <w:p>
      <w:r>
        <w:t>48 BULLETIN NO. 39 OF 30 SEPTEMBER 2019</w:t>
      </w:r>
    </w:p>
    <w:p>
      <w:r>
        <w:t>172. As for the duration of Santander's conduct, it has been in effect since the year 2017 until July 2019.</w:t>
      </w:r>
    </w:p>
    <w:p>
      <w:r>
        <w:t>173. In light of the above, it is deemed appropriate to determine the base amount of the administrative pecuniary sanction applicable to Santander Consumer Bank S.p.A. in the amount of €150,000 (one hundred fifty thousand euros), which is to be reduced by 10% due to the cooperative behavior exhibited by the company during the proceedings, consisting of the spontaneous implementation of the proposed measures as commitments.</w:t>
      </w:r>
    </w:p>
    <w:p>
      <w:r>
        <w:t>174. Therefore, against the company Santander Consumer Bank S.p.A., an administrative pecuniary sanction of €135,000 (one hundred thirty-five thousand euros) is to be imposed.</w:t>
      </w:r>
    </w:p>
    <w:p>
      <w:r>
        <w:t>CONSIDERING, therefore, based on the aforementioned considerations, that the commercial practice referred to as A) is in violation of Article 21, paragraph 1, letter f), of the Consumer Code, as it omits relevant information regarding the identity of the professional and their affiliations, the price, and the economic convenience of the advertised product and the payment methods;</w:t>
      </w:r>
    </w:p>
    <w:p>
      <w:r>
        <w:t>CONSIDERING, also, based on the aforementioned considerations, that the commercial practice referred to as B) is unfair towards Green Style Energie Rinnovabili S.r.l., pursuant to Article 26, paragraph 1, letter f), of the Consumer Code, as it is likely, through misleading and omissive indications as well as through deceptive means, to induce the signing of a purchase contract and an accessory financing contract in a non-aware manner;</w:t>
      </w:r>
    </w:p>
    <w:p>
      <w:r>
        <w:t>CONSIDERING, furthermore, based on the aforementioned considerations, that regarding the conduct referred to as C), the company Green Style Energie Rinnovabili S.r.l. has violated Article 52 of the Consumer Code, as it failed to provide mandatory pre-contractual information regarding withdrawal;</w:t>
      </w:r>
    </w:p>
    <w:p>
      <w:r>
        <w:t>CONSIDERING, finally, based on the aforementioned considerations, that regarding the commercial practice referred to as B), the companies Fiditalia and Santander did not adopt the professional diligence that could reasonably be expected of them, pursuant to Article 20, paragraph 2, of the Consumer Code, with regard to the procedures and verifications related to the acquisition of consumer consent to the financing contract;</w:t>
      </w:r>
    </w:p>
    <w:p>
      <w:r>
        <w:t>RESOLVES</w:t>
      </w:r>
    </w:p>
    <w:p>
      <w:r>
        <w:t>a) that the commercial practice described in point II, letter A), of this provision, carried out by the company Green Style Energie Rinnovabili S.r.l., constitutes for the reasons and within the limits stated in the motivation, an unfair commercial practice pursuant to Article 21, paragraph 1, letter f), of the Consumer Code, and prohibits its dissemination or continuation;</w:t>
      </w:r>
    </w:p>
    <w:p>
      <w:r>
        <w:t>b) that the commercial practice described in point II, letter B), of this provision, carried out by the companies Green Style Energie Rinnovabili S.r.l., constitutes, for the reasons and within the limits stated in the motivation, an unfair commercial practice pursuant to Article 26, paragraph 1, letter f), of the Consumer Code, and prohibits its dissemination or continuation;</w:t>
      </w:r>
    </w:p>
    <w:p>
      <w:r>
        <w:t>c) that the conduct described in point II, letter C), of this provision, carried out by the companies Green Style Energie Rinnovabili S.r.l., constitutes, for the reasons and within the limits stated in the motivation, a violation of Article 52 of the Consumer Code, and prohibits its dissemination or continuation;</w:t>
      </w:r>
    </w:p>
    <w:p>
      <w:r>
        <w:t>d) that the commercial practices described in point II, letter B), of this provision, carried out by the companies Fiditalia S.p.A. and Santander Consumer Bank S.p.A., constitute, for the reasons and within the limits stated in the motivation, an unfair commercial practice pursuant to Article 20 of the Consumer Code, and prohibits their dissemination or continuation;</w:t>
      </w:r>
    </w:p>
    <w:p>
      <w:r>
        <w:t>e) to impose on the company Green Style Energie Rinnovabili S.r.l., regarding the practice referred to in point a) of the warning, an administrative pecuniary sanction of €150,000 (one hundred fifty thousand euros);</w:t>
      </w:r>
    </w:p>
    <w:p>
      <w:r>
        <w:t>f) to impose on the company Green Style Energie Rinnovabili S.r.l., regarding the practice referred to in point b) of the warning, an administrative pecuniary sanction of €250,000 (two hundred fifty thousand euros);</w:t>
      </w:r>
    </w:p>
    <w:p>
      <w:r>
        <w:t>g) to impose on the company Green Style Energie Rinnovabili S.r.l., regarding the practice referred to in point c) of the warning, an administrative pecuniary sanction of €80,000 (eighty thousand euros);</w:t>
      </w:r>
    </w:p>
    <w:p>
      <w:r>
        <w:t>h) to impose on the company Fiditalia S.p.A., regarding the practice referred to in point d) of the warning, an administrative pecuniary sanction of €117,000 (one hundred seventeen thousand euros);</w:t>
      </w:r>
    </w:p>
    <w:p>
      <w:r>
        <w:t>i) to impose on the company Santander Consumer Bank S.p.A., regarding the practice referred to in point d) of the warning, an administrative pecuniary sanction of €135,000 (one hundred thirty-five thousand euros);</w:t>
      </w:r>
    </w:p>
    <w:p>
      <w:r>
        <w:t>l) that the professional Green Style Energie Rinnovabili S.r.l. communicates to the Authority, within sixty days from the notification of this provision, the initiatives taken in compliance with the warning referred to in points a), b) and c).</w:t>
      </w:r>
    </w:p>
    <w:p>
      <w:r>
        <w:t>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during the same period.</w:t>
      </w:r>
    </w:p>
    <w:p>
      <w:r>
        <w:t>Immediate communication of the payment must be given to the Authority by sending the documentation certifying the payment made.</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THE PRESIDENT</w:t>
      </w:r>
    </w:p>
    <w:p>
      <w:r>
        <w:t>Filippo Arena Roberto Rustichelli</w:t>
      </w:r>
    </w:p>
    <w:p>
      <w:r>
        <w:rPr>
          <w:b/>
        </w:rPr>
        <w:t>[Pages 49–51]</w:t>
      </w:r>
    </w:p>
    <w:p>
      <w:r>
        <w:t>BULLETIN NO. 39 OF 30 SEPTEMBER 2019 51</w:t>
      </w:r>
    </w:p>
    <w:p>
      <w:r>
        <w:t>IP317 - PANZIRONI METHOD LIVE UP TO 120 YEARS</w:t>
      </w:r>
    </w:p>
    <w:p>
      <w:r>
        <w:t>Provision No. 27894</w:t>
      </w:r>
    </w:p>
    <w:p>
      <w:r>
        <w:t>THE AUTHORITY FOR THE GUARANTEE OF COMPETITION AND MARKET</w:t>
      </w:r>
    </w:p>
    <w:p>
      <w:r>
        <w:t>IN ITS MEETING of 18 September 2019;</w:t>
      </w:r>
    </w:p>
    <w:p>
      <w:r>
        <w:t>HEARD the Rapporteur, Professor Michele Ainis;</w:t>
      </w:r>
    </w:p>
    <w:p>
      <w:r>
        <w:t>HAVING REGARD to Part II, Title III, of Legislative Decree 6 September 2005, No. 206, containing the "Consumer Code" and subsequent amendments (hereinafter, Consumer Code);</w:t>
      </w:r>
    </w:p>
    <w:p>
      <w:r>
        <w:t>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HAVING REGARD to Law 24 November 1981, No. 689;</w:t>
      </w:r>
    </w:p>
    <w:p>
      <w:r>
        <w:t>HAVING REGARD to its resolution No. 27325 of 13 September 2018 (PS 11051), with which the Authority established the unfairness of two distinct commercial practices:</w:t>
      </w:r>
    </w:p>
    <w:p>
      <w:r>
        <w:t>a) the first practice consisted of disseminating messages in which alleged therapeutic effects of the dietary supplements of "Life 120," marketed by the company Life 120 Italia S.r.l.s. (of which Mr. Adriano Panzironi held joint control until 18 June 2019, or until the end of the conduct contested in this proceeding), were presented, also referring to various extremely serious pathologies (cancers, diabetes, Alzheimer’s, etc.). These messages were disseminated through advertising spots lasting about three minutes inserted in the context of the column "Il Cerca Salute," broadcast during the years 2017/2018 by numerous television broadcasters involved in the proceeding, as well as through the website Life120.it. Furthermore, on the same website Life120.it, through the link "Integrazione," visible on the relevant homepage, the consumer could access the advertising sheets of the dietary supplements produced by the company Life 120 Italia S.r.l.s., in which the alleged therapeutic and preventive effects of such products regarding serious pathologies were presented;</w:t>
      </w:r>
    </w:p>
    <w:p>
      <w:r>
        <w:t>b) the second commercial practice, carried out in the context of the television column "Il Cerca Salute" broadcast by numerous television broadcasters during the years 2017 and 2018, concerned the hidden promotion of the dietary supplements "Life 120." This promotional purpose was disguised through a television format in which Mr. Adriano Panzironi – presenting himself as an opinion journalist within a medical-scientific discussion on a specific pathology – made statements about the therapeutic efficacy of the dietary supplements marketed by the company Life 120 Italia S.r.l.s.;</w:t>
      </w:r>
    </w:p>
    <w:p>
      <w:r>
        <w:t>HAVING REGARD to its resolution No. 27605 of 20 March 2019 (IP 317), with which the Authority contested to the companies Life 120 Italia S.r.l.s., Welcome Time Elevator S.r.l., Teleuniverso S.r.l (hereinafter, also Life 120, WTE, and Teleuniverso), as well as to Mr. Adriano Panzironi, the violation of Article 27, paragraph 12, of the Consumer Code, for failing to comply with the aforementioned resolution No. 27325 of 13 September 2018 (PS 11051);</w:t>
      </w:r>
    </w:p>
    <w:p>
      <w:r>
        <w:t>HAVING REGARD to the acts of the proceeding;</w:t>
      </w:r>
    </w:p>
    <w:p>
      <w:r>
        <w:t>HEARD the legal representatives of the parties during the hearing held on 5 July 2019;</w:t>
      </w:r>
    </w:p>
    <w:p>
      <w:r>
        <w:t>CONSIDERED the following:</w:t>
      </w:r>
    </w:p>
    <w:p>
      <w:r>
        <w:t>I. PREMISE</w:t>
      </w:r>
    </w:p>
    <w:p>
      <w:r>
        <w:t>1. With the aforementioned resolution No. 27325 of 13 September 2018, the Authority, regarding the practice under a), deemed that the statements contained in the advertising sheets of the individual "Life 120" supplements, present on the relevant website and reiterated during the spot broadcast during the program "Il Cerca Salute," were misleading due to their overall presentation, the excessive emphasis used in describing the alleged therapeutic effects, the use of unauthorized claims, which caused consumers to have the erroneous belief that the intake of the supplements in question, thanks to the combination of the substances contained therein, could determine and/or promote beneficial and/or curative effects in relation to even serious pathologies, in some cases of a chronic nature. In this regard, it is noted that current regulations prohibit professionals from attributing alleged therapeutic properties to supplements in advertising communication, regardless of the existence and/or production of any study and/or research in this regard. On the other hand, the various health claims reported in the sheets of the supplements found no support either in the "Ministerial Guidelines for Physiological Effects" of the plant substances nor among the claims authorized at the European level.</w:t>
      </w:r>
    </w:p>
    <w:p>
      <w:r>
        <w:t>With particular reference to the dietary supplement "Orac Spice" (containing turmeric, black pepper, cinnamon, ginger, oregano, and cloves), it was attributed anti-inflammatory, antiseptic, anticoagulant, antithrombotic, antiviral, and hepatoprotective properties, diuretic, expectorant, antidepressant, and analgesic properties, which find no support in the aforementioned "Ministerial Guidelines for Physiological Effects." This conduct, carried out by Life 120, was therefore deemed suitable to constitute an unfair commercial practice pursuant to Articles 20, 21, paragraph 1, letters a) and b), and 23, paragraph 1, letters i) and s), and its continuation was prohibited.</w:t>
      </w:r>
    </w:p>
    <w:p>
      <w:r>
        <w:t>2. With reference to the practice under b), the Authority, based on the elements acquired, noted the promotional nature of the episodes of the program "Il Cerca Salute" (and the equivalent program "Vivere 120 anni"), due to Mr. Adriano Panzironi's commercial interest in promoting and selling the supplements marketed by the company Life 120, of which he holds joint control. In fact, both during the section dedicated to examining the pathology subject of the broadcast and in other parts of the program, Mr. Adriano Panzironi described the alleged therapeutic effects of a series of substances contained in some supplements of the "Life 120" line, indicating their name and sometimes referring to them as "our supplements."</w:t>
      </w:r>
    </w:p>
    <w:p>
      <w:r>
        <w:t>3. Regarding the recognizability of the advertising, it was noted in the provision that it was disguised within a surreptitiously informative context. In fact, the format of "Il Cerca Salute" was set up as a health and medical/scientific program, during which Mr. Adriano Panzironi, in the role of an expert journalist, argued the possibility of preventing and curing a wide range of pathologies through a lifestyle and a diet that involve significant use of dietary supplements. In this format, the promotional purpose of the program and the circumstance that Mr. Panzironi had a direct interest in the company that markets the aforementioned supplements were, however, concealed from viewers and potential buyers.</w:t>
      </w:r>
    </w:p>
    <w:p>
      <w:r>
        <w:t>4. Therefore, this conduct, carried out by the companies Life 120 and WTE, by Mr. Adriano Panzironi, as well as by the companies/broadcasters involved in the proceeding, was deemed by the Authority suitable to constitute an unfair commercial practice pursuant to Articles 20, 22, paragraph 2, and 23, paragraph 1, letter m), of the Consumer Code, and its continuation was prohibited.</w:t>
      </w:r>
    </w:p>
    <w:p>
      <w:r>
        <w:t>5. Since the practices in question were still widespread at the conclusion of the PS 11051 proceeding, the Authority requested that the parties subject to provision No. 27325 of 13 September 2018 communicate the initiatives taken in compliance with the aforementioned provision within 60 days from its notification.</w:t>
      </w:r>
    </w:p>
    <w:p>
      <w:r>
        <w:t>6. With communications received on 30 November and 11 December 2018, 30 and 31 January and 13 February 2019, the professionals made known the initiatives they had taken to comply with the provision adopted by the Authority on 13 September 2018. An electromagnetic support (DVD) containing the version of the new format of the program "Il Cerca Salute," including the advertising spot related to the product "Orac Spice," which aired starting from 13 January 2019, was attached to the memorandum of 31 January 2019.</w:t>
      </w:r>
    </w:p>
    <w:p>
      <w:r>
        <w:t>7. The new format of the aforementioned program, with a total duration of about two hours, is structured as follows:</w:t>
      </w:r>
    </w:p>
    <w:p>
      <w:r>
        <w:t>i) before the start of the program "Il Cerca Salute," three specific screens appear, containing the indications "All content within this program should not be considered a substitute for the fundamental doctor/patient relationship"; "Mr. Adriano Panzironi holds 50% of the shares of the company Life 120 Italia S.r.l.s., and is also the sole director of Welcome Time Elevator S.r.l., a company that produces and distributes this television format"; "The program includes the insertion of commercial products." These indications are also repeated during the broadcast and at the end of it,</w:t>
      </w:r>
    </w:p>
    <w:p>
      <w:r>
        <w:t>ii) a series of fixed sections interspersed with segments based on testimonies from the audience in the studio.</w:t>
      </w:r>
    </w:p>
    <w:p>
      <w:r>
        <w:rPr>
          <w:b/>
        </w:rPr>
        <w:t>[Pages 52–54]</w:t>
      </w:r>
    </w:p>
    <w:p>
      <w:r>
        <w:t>54 BULLETIN NO. 39 OF 30 SEPTEMBER 2019</w:t>
      </w:r>
    </w:p>
    <w:p>
      <w:r>
        <w:t>In particular, in the section titled “The focus,” where the opinions of Mr. Panzironi are contrasted with those of so-called “official” medicine regarding the causes of certain pathologies, the warning “Mr. Adriano Panzironi holds 50% of the shares of the company Life 120 Italia S.r.l.s., and is also the sole director of Welcome Time Elevator S.r.l., a company that produces and distributes this television format” runs in the background. This crawl is also present during other fixed sections in which Mr. Panzironi plays a prominent role in describing pathologies and disorders.</w:t>
      </w:r>
    </w:p>
    <w:p>
      <w:r>
        <w:t>Regarding the aforementioned testimonies, they are characterized by brief interviews with selected individuals from the audience present in the studio, who describe the positive effects experienced after adopting the dietary regime described in the book “Living 120 Years.” At the beginning of the first testimony, the warning “All content within this broadcast should not be considered a substitute for the fundamental doctor/patient relationship” is displayed in the background;</w:t>
      </w:r>
    </w:p>
    <w:p>
      <w:r>
        <w:t>iii) a commercial aired four times during the broadcast, during which the crawl “the supplement has no therapeutic efficacy nor is it curative in nature” is displayed. The commercial in question exclusively promotes the supplement “Orac Spice,” specifying that its composition is based on turmeric, cinnamon, cloves, oregano, ginger, and black pepper.</w:t>
      </w:r>
    </w:p>
    <w:p>
      <w:r>
        <w:t>8. From the surveys conducted, it emerged that during the first six episodes of the 2019 season of “Il Cerca Salute” (broadcasts from January 13, 2019, to February 17, 2019) a version of the advertisement for the supplement “Orac Spice” aired that still referred to the “anti-tumor and Alzheimer prevention” capabilities of turmeric, “the protective effect for the prevention of colon cancer” of cloves; in general, to the ability of the supplement in question to “counteract the formation of free radicals and therefore the risk of cancer occurrence” and its effectiveness against “intestinal dysbiosis [and] intestinal-related pathologies, for example, Irritable Bowel Syndrome or candida.”</w:t>
      </w:r>
    </w:p>
    <w:p>
      <w:r>
        <w:t>9. On February 13, 2019, the company Life 120 S.r.l.s. communicated that it had modified the text of the aforementioned advertisement by removing references to the therapeutic efficacy of the spices contained in the supplement “Orac Spice.” The new version of the advertisement, broadcast starting from February 24, 2019, and reproduced at least until June 2019, continues to refer to the fact that the spices contained in “Orac Spice” would be powerful “natural antibacterials, antifungals, and anti-inflammatories,” to the alleged ability of the product to “counteract intestinal pathologies such as irritable bowel syndrome and candida” and “its effectiveness against intestinal dysbiosis,” as well as to the alleged “ability to reduce blood sugar” by cinnamon.</w:t>
      </w:r>
    </w:p>
    <w:p>
      <w:r>
        <w:t>10. From the official surveys, it also emerged that, on March 5, 2019, the broadcaster Teleuniverso aired an episode of “Il Cerca Salute,” during which: (a) the warnings regarding Mr. Panzironi's commercial interests in the marketing of the “Life 120” supplements and in the production of the program “Il Cerca Salute” were not adequately highlighted; (b) within the section “Panzironi come to lunch with us,” a consumer, expressing their enthusiastic appreciation for the “Life 120” method, explicitly mentioned the benefits of the “Life 120” supplement. This episode was provided for airing on Teleuniverso by Welcome Time Elevator on March 4, 2019.</w:t>
      </w:r>
    </w:p>
    <w:p>
      <w:r>
        <w:t>11. On March 7, 2019, since the aforementioned episode was broadcast by Teleuniverso, a communication was received from WTE reporting the text of an email sent to all broadcasters, containing the invitation to air only the broadcasts of the 2019 season of “Il Cerca Salute,” “complete with the initial and final screens and the on-screen text during the relevant episode and with the new telepromotion within which other written indications are present” and to “destroy from your computer archives the now outdated broadcasts of ‘Il Cerca Salute’ replacing them with those made following and in compliance with the AGCM resolution already indicated and forwarded to you.”</w:t>
      </w:r>
    </w:p>
    <w:p>
      <w:r>
        <w:t>12. Based on these elements, the reiteration of the unfair commercial practices subject to the aforementioned provision emerged, and in particular, that:</w:t>
      </w:r>
    </w:p>
    <w:p>
      <w:r>
        <w:t>These broadcasts were acquired from the respective broadcasters following the report from the editorial staff of “Le iene” on April 9, 2019.</w:t>
      </w:r>
    </w:p>
    <w:p>
      <w:r>
        <w:t>7 The script of the advertisement in question states: “[…] GIUSY: the Orac Spice are simply spices compressed into tablets, we are talking about turmeric, cinnamon, cloves, oregano, ginger, and black pepper. Benedetto, you know the characteristics of these spices, right? Benedetto: of course, I take the Orac Spice and think that over 30,000 scientific studies have been conducted on turmeric and that cinnamon has blood sugar-reducing capabilities. GIUSY: and then there are the cloves, which are the spice with the highest antioxidant capacity in the world. Benedetto: think, Giusy, that they have a very strong antibacterial power and can prevent the putrefaction of the proteins we eat, thus having a protective effect for our intestines. GIUSY: the daily dose of Orac Spice contains an amount of antioxidants of about 10,000 orac per day, six times higher than normal nutrition, which means being able to counteract the formation of free radicals and therefore the risk of many modern pathologies, in addition to slowing down our aging. Benedetto: another reason to take this product is its effectiveness against intestinal dysbiosis. GIUSY: exactly, how many of you don’t feel bloated after eating or suffer from intestinal pathologies like irritable bowel syndrome or candida? Well, all this is caused by the excessive presence of putrefactive and fermentative bacteria, which are precisely the cause of dysbiosis. Benedetto: this supplement is able to counteract the formation of bacteria but also to reduce those already present. GIUSY: of course, because they contain spices that are powerful natural anti-inflammatories, antibacterials, and antifungals […]”.</w:t>
      </w:r>
    </w:p>
    <w:p>
      <w:r>
        <w:t>8 The broadcast was acquired on March 8, 2019.</w:t>
      </w:r>
    </w:p>
    <w:p>
      <w:r>
        <w:t>9 During the section “Panzironi come to lunch with us,” Mr. Panzironi asks a member of the hosting family “[You] have been following Life 120 for a while. How long?” and the consumer replies “I have been following Life since 2016 [My family members one day told me] there is a show where they talk about various pathologies and dysbiosis. Since I had this problem … You know what? Almost I’ll order it, let’s see, we’ve tried many things […] in March, April 2017 I noticed something that shocked me a bit […] that’s when I really realized that the supplements were starting to take effect.” The reference to the supplements is at minute 28’ 17’’ of the acquired recording.</w:t>
      </w:r>
    </w:p>
    <w:p>
      <w:r>
        <w:t>56 BULLETIN NO. 39 OF 30 SEPTEMBER 2019</w:t>
      </w:r>
    </w:p>
    <w:p>
      <w:r>
        <w:t>a) the advertisement for the supplement “Orac Spice,” aired in two different versions within the new cycle of broadcasts “Il Cerca Salute” during the period between January and June 2019, still contained references to unproven therapeutic effects of the substances contained in the aforementioned supplement, thereby reiterating the misleading aspects of the aforementioned provision of September 13, 2018;</w:t>
      </w:r>
    </w:p>
    <w:p>
      <w:r>
        <w:t>b) the episode of the program “Il Cerca Salute,” aired on March 5, 2019, via the television broadcaster Teleuniverso, reiterated the criticized aspect of hidden advertising, since within the section “Panzironi come to lunch with us,” a member of the hosting family explicitly referred to the effectiveness of the supplements related to the “Life 120” method, the focus of the program, which boasts its benefits, without simultaneously highlighting the warnings regarding Mr. Panzironi's economic interests in the marketing of the aforementioned supplements.</w:t>
      </w:r>
    </w:p>
    <w:p>
      <w:r>
        <w:t>13. Therefore, with the provision of March 20, 2019, no. 27605, the Authority contested:</w:t>
      </w:r>
    </w:p>
    <w:p>
      <w:r>
        <w:t>a) to the company Life 120 Italia S.r.l.s. the violation referred to in Article 27, paragraph 12, of the Consumer Code, for failing to comply with the Authority's resolution no. 27325, of September 13, 2018, concerning the practice referred to in a);</w:t>
      </w:r>
    </w:p>
    <w:p>
      <w:r>
        <w:t>b) to the companies Life 120 Italia S.r.l.s., Welcome Time Elevator S.r.l., Teleuniverso S.r.l., and Mr. Adriano Panzironi the violation referred to in Article 27, paragraph 12, of the Consumer Code, for failing to comply with the Authority's resolution no. 27325, of September 13, 2018, concerning the practice referred to in b).</w:t>
      </w:r>
    </w:p>
    <w:p>
      <w:r>
        <w:t>II. THE ARGUMENTS OF THE PARTIES</w:t>
      </w:r>
    </w:p>
    <w:p>
      <w:r>
        <w:t>14. The notice of contestation of non-compliance with the aforementioned resolution of September 13, 2018, adopted by the Authority in the meeting of March 20, 2019, was communicated to the parties on March 25, 2019.</w:t>
      </w:r>
    </w:p>
    <w:p>
      <w:r>
        <w:t>15. The parties were heard in a hearing on July 5, 2019. On July 17, 2019, they received the communication of the closing deadline of the investigation and submitted a final memorandum, received on July 23, 2019.</w:t>
      </w:r>
    </w:p>
    <w:p>
      <w:r>
        <w:t>16. Regarding the alleged misleading advertising concerning the airing of the advertisement for the supplement “Orac Spice,” Life 120 in the final memorandum stated that it cannot be the subject of the present provision of alleged non-compliance with the Authority's resolution of September 13, 2018, considering that “the television advertisement had not been subject to any censorship by the AGCM in the provision of 13/09/2018,” since “the aforementioned sanctioning provision concerned the online profiles of the various supplements and the program ‘Il Cerca Salute’ and not the advertisement present within it on which the Authority had not expressed any judgment.”</w:t>
      </w:r>
    </w:p>
    <w:p>
      <w:r>
        <w:t>17. The company Life 120 asserts, however, that the first version of the aforementioned advertisement aired for a very short period, having been immediately modified by the party, which has expressed in writing its full willingness to review such advertising.</w:t>
      </w:r>
    </w:p>
    <w:p>
      <w:r>
        <w:rPr>
          <w:b/>
        </w:rPr>
        <w:t>[Pages 55–57]</w:t>
      </w:r>
    </w:p>
    <w:p>
      <w:r>
        <w:t>BULLETIN NO. 39 OF 30 SEPTEMBER 2019 57</w:t>
      </w:r>
    </w:p>
    <w:p>
      <w:r>
        <w:t>18. As for the second version of the advertisement contested by the Authority, the party claims that it should be examined and evaluated "in its entirety, in its overall meaning and not atomistically," while also considering that "what is stated during the advertisement constitutes an explicit expression of the content of the ministerial Guidelines," and that there is "no rule prohibiting the indication of the forecasts contained in the ministerial Guidelines through expressions of similar content and having the same meaning." Regarding the alleged ability of cinnamon contained in the supplement "Orac Spice" to reduce blood sugar levels, the party argues that blood sugar is not a pathology or disease, "even though its excess in the blood can certainly cause diabetes." In this regard, the same ministerial Guidelines referred to by the Authority in the initiation order communicated on 25 March 2019 would recognize cinnamon as having properties concerning "carbohydrate metabolism," a term that is essentially synonymous with "blood sugar." Similarly, the party asserts that the indications regarding the properties recognized by the aforementioned ministerial Guidelines to the substances contained in the supplement "Orac Spice" do not differ from the statements contained in the contested advertisement (such as dysbiosis and the reference to intestinal gases contained in the ministerial Guidelines, as well as the anti-inflammatory properties of turmeric, etc.).</w:t>
      </w:r>
    </w:p>
    <w:p>
      <w:r>
        <w:t>19. Furthermore, it is emphasized during the aforementioned advertisement that "the supplementation has no therapeutic efficacy nor curative nature," and that at the beginning, at the end, and during the broadcast it is repeatedly specified that "All content present within this broadcast should not in any way be considered a substitute for the fundamental doctor/patient relationship." Regarding the content of the statements reported in the message under examination, the party notes that the expression "Natural antibacterial, antifungal, and anti-inflammatory" simply refers to the natural origin of the substances contained in the supplement "Orac Spice," without attributing to them any therapeutic property of prevention and/or cure. In any case, the use of the term "pathologies" in the advertisement does not necessarily imply a reference to serious diseases such as cancer, diabetes, or Alzheimer's, considering that "even a cold is a pathology, which can be treated with natural remedies," as has always been asserted by homeopathic medicine.</w:t>
      </w:r>
    </w:p>
    <w:p>
      <w:r>
        <w:t>20. Regarding the alleged recurrence of the hidden advertising profile of the supplements "Life 120" in the context of the episode of the program "Il Cerca Salute" broadcast on 5 March 2019 by the television broadcaster Teleuniverso, the parties noted, both in the hearing and in the final memorandum, that the alleged failure to comply with the provision adopted by the Authority on 13 September 2018 cannot reasonably be based on the dissemination of a single episode, but rather requires a conduct that is culpably or fraudulently repeated over time. On this point, the parties referred to the jurisprudence of the Council of State (CdS, section VI, 14/10/2016, no. 4266; CdS, section VI, 21/9/2011, no. 5297), to support that "a single contested episode cannot in any way justify a judgment of non-compliance."</w:t>
      </w:r>
    </w:p>
    <w:p>
      <w:r>
        <w:t xml:space="preserve">11 Cf., the minutes of 5 July 2019, regarding the hearing of the parties.  </w:t>
        <w:br/>
        <w:t xml:space="preserve">12 Cf. note 11.  </w:t>
        <w:br/>
        <w:t>13 Cf. note 11.</w:t>
      </w:r>
    </w:p>
    <w:p>
      <w:r>
        <w:t>58 BULLETIN NO. 39 OF 30 SEPTEMBER 2019</w:t>
      </w:r>
    </w:p>
    <w:p>
      <w:r>
        <w:t>Moreover, as proof of the good faith of the parties, there is an email in the case file sent on 7 March 2019 via certified email (PEC) by WTE to all television broadcasters involved in the dissemination of the program "Il Cerca Salute," inviting them to broadcast only the new episodes and with captions regarding the role of Mr. Panzironi in the context of the companies Life 120 and WTE and the related commercial interests in the sale of the "Life 120" supplements. Regarding the merits of the contestation concerning the episode of 5 March 2019, the parties highlighted that the writings informing of Mr. Panzironi's participation in the companies Life 120 Italia and WTE are clearly highlighted both at the beginning and at the end of the broadcast, in large characters and full-page. In this context, in the opinion of the parties, the isolated and sporadic case related to the broadcast by Teleuniverso could not, by itself, justify an overall judgment of non-compliance, also considering that it is now a matter of public knowledge the interest of Mr. Panzironi in the sale of the supplements and the book "Vivere 120 anni," of which he is the author.</w:t>
      </w:r>
    </w:p>
    <w:p>
      <w:r>
        <w:t>III. EVALUATIONS</w:t>
      </w:r>
    </w:p>
    <w:p>
      <w:r>
        <w:t>21. In light of the investigative findings, it is believed that the behavior exhibited by the parties constitutes non-compliance with the resolution of 13 September 2018, no. 27325.</w:t>
      </w:r>
    </w:p>
    <w:p>
      <w:r>
        <w:t>a) The misleading promotion of the "Life 120" - "Orac Spice" supplements</w:t>
      </w:r>
    </w:p>
    <w:p>
      <w:r>
        <w:t>22. With reference to the practice sub a) and the advertisement related to the supplement "Orac Spice," broadcast in two different versions within the program "Il Cerca Salute" during the period January/June 2019, it is highlighted that, contrary to what was claimed by Life 120, the subject of the provision adopted by the Authority on 13 September 2018 was not exclusively the advertising sheets contained on the website Life120.it, but also the advertisements concerning the food supplements of the same line, among which was included the product called "Orac Spice," as evidenced by the content of the same provision mentioned above. In the provision, the statements reported in the advertising sheets of the individual "Life 120" supplements, present on the respective website and reiterated during the advertisement broadcast, were censured.</w:t>
      </w:r>
    </w:p>
    <w:p>
      <w:r>
        <w:t>14 In this regard, reference is made to points 7, 9, 31, 35, 69, 71, 77 of the provision adopted by the Authority on 13 September 2018. In particular, in points 35 and 71, the message contained in the advertisement was described, in which it was stated that the advertised supplements, including the specifically mentioned and framed Orac Spice, "are able to provide all the necessary nutrients to counteract degenerative diseases, allow us to live longer and healthier [...] enable our body to reactivate its repair functions and regulate all its hormonal functions."</w:t>
      </w:r>
    </w:p>
    <w:p>
      <w:r>
        <w:t>With particular reference to the product "Orac Spice," the advertising sheet contained on the website "Life 120" stated that it "is fundamental for intestinal inflammation and counteracting dysbiosis," describing the properties overall attributable to the supplement itself, resulting from its composition ("turmeric is a blood anticoagulant, antithrombotic, antihypertensive, anti-inflammatory, anti-diabetic, hypocholesterolemic, antiviral, and hepatoprotective"; "great capabilities in treating atherosclerotic diseases, achieving a 12% reduction in Ldl (bad) lipoproteins and a 25-30% increase in Hdl (good) ones"; black pepper ("antiseptic, anti-inflammatory, diuretic, expectorant, antidepressant, and thermogenic properties, promotes the proper functioning of the gastrointestinal tract"); cinnamon ("antibacterial [...] facilitates digestion [...] improves fat breakdown. It has aggressive properties against Candida albicans; [...] reductions of up to 30% in blood glucose"); ginger ("effective against rheumatism, gastritis, ulcers, headaches, and has anti-inflammatory and antibacterial properties"); oregano ("antiseptic and antiviral and for analgesic therapeutic purposes [...] alleviates intestinal pain. Promotes the secretion of gastric juices [...]"); cloves ("antiseptic, antibacterial, and anti-fermentative, as well as antispasmodic, analgesic, and anesthetic"; "currently considered the spice with the highest antioxidant power in nature") (cf. point 27 of the cited provision).</w:t>
      </w:r>
    </w:p>
    <w:p>
      <w:r>
        <w:t>BULLETIN NO. 39 OF 30 SEPTEMBER 2019 59</w:t>
      </w:r>
    </w:p>
    <w:p>
      <w:r>
        <w:t>These profiles of misleadingness are reiterated in the advertisement concerning the food supplement "Orac Spice," (produced in the acts by the party with the DVD of 31 January 2019), in the version broadcast during the first six episodes of the 2019 season of "Il Cerca Salute" (broadcasts from 13 January 2019 to 17 February 2019), in which reference was still made to the "anti-tumor and Alzheimer's prevention" capacity of turmeric, "to the protective effect for the prevention of colon cancer" of cloves; in general, to the ability of the supplement in question to "counteract the formation of free radicals and therefore the risk of tumor appearance" and its effectiveness against "intestinal dysbiosis [and] pathologies related to the intestine, for example, Irritable Bowel Syndrome or Candida." In the second version of the advertisement broadcast starting from 24 February 2019 and reproduced at least until June 2019, it is stated that the spices contained in "Orac Spice" would be powerful "natural antibacterials, antifungals, and anti-inflammatories" and that they would be able to "counteract intestinal pathologies such as Irritable Bowel Syndrome and Candida," to be effective "against intestinal dysbiosis," as well as to have the "ability to reduce blood sugar levels."</w:t>
      </w:r>
    </w:p>
    <w:p>
      <w:r>
        <w:t>24. It follows that the advertising message in question, in both versions broadcast by the professional, still refers to unproven therapeutic effects of the substances contained in the aforementioned supplement. In this regard, it is reiterated that, according to the "Ministerial Guidelines for the physiological effects" of substances and plant preparations in force until 25 July 2019, the functions attributable to the spices contained in Orac Spice are exclusively and literally the following:</w:t>
      </w:r>
    </w:p>
    <w:p>
      <w:r>
        <w:t>Cinnamon</w:t>
        <w:br/>
        <w:t>Digestive function. Elimination of intestinal gases.</w:t>
        <w:br/>
        <w:t>(Cinnamomum Verum J.Presl; Regularity of intestinal transit. Antioxidant.</w:t>
        <w:br/>
        <w:t>syn.: Cinnamomum Zeylanicum</w:t>
        <w:br/>
        <w:t>Blume)</w:t>
        <w:br/>
        <w:t>Cloves</w:t>
        <w:br/>
        <w:t>Digestive function. Regular gastrointestinal motility and</w:t>
        <w:br/>
        <w:t>(Syzygium aromaticum (L.); elimination of gases. Well-being of nose and throat. Balsamic effect. Antioxidant.</w:t>
        <w:br/>
        <w:t>syn.: Eugenia caryophyllata</w:t>
        <w:br/>
        <w:t>Thunb.</w:t>
        <w:br/>
        <w:t>Digestive function. Hepatic function. Functionality of the</w:t>
        <w:br/>
        <w:t>Turmeric</w:t>
        <w:br/>
        <w:t>digestive system. Antioxidant. Joint functionality.</w:t>
        <w:br/>
        <w:t>(Curcuma Longa L.)</w:t>
        <w:br/>
        <w:t>Counteraction of menstrual cycle disorders.</w:t>
      </w:r>
    </w:p>
    <w:p>
      <w:r>
        <w:rPr>
          <w:b/>
        </w:rPr>
        <w:t>[Pages 58–60]</w:t>
      </w:r>
    </w:p>
    <w:p>
      <w:r>
        <w:t>60 BULLETIN NO. 39 OF 30 SEPTEMBER 2019</w:t>
      </w:r>
    </w:p>
    <w:p>
      <w:r>
        <w:t xml:space="preserve">Digestive function. Regular gastrointestinal motility and elimination of gases. Fluidity of bronchial secretions.  </w:t>
        <w:br/>
        <w:t xml:space="preserve">Oregano  </w:t>
        <w:br/>
        <w:t xml:space="preserve">(Origanum Vulgare L.)  </w:t>
        <w:br/>
        <w:t xml:space="preserve">Balsamic effect.  </w:t>
        <w:br/>
        <w:t xml:space="preserve">Digestive function. Regularity of intestinal transit.  </w:t>
        <w:br/>
        <w:t xml:space="preserve">Black pepper  </w:t>
        <w:br/>
        <w:t xml:space="preserve">(Piper nigrum L.)  </w:t>
        <w:br/>
        <w:t xml:space="preserve">Regular gastrointestinal motility and elimination of gases. Regular functionality of the cardiovascular system.  </w:t>
        <w:br/>
        <w:t xml:space="preserve">Antioxidant  </w:t>
        <w:br/>
        <w:t xml:space="preserve">Digestive function. Regular gastrointestinal motility and elimination of gases. Antinausea. Regular functionality of the cardiovascular system. Normal blood circulation. Joint functionality. Contrast of localized tension states. Contrast of menstrual cycle disorders.  </w:t>
        <w:br/>
        <w:t xml:space="preserve">The managerial decree of 26 July 2019 updated Annex 1 of the Ministerial Decree of 10 August 2018 on the regulation of the use of substances and plant preparations in food supplements and also modified the attached Guidelines. In particular, the physiological effects of turmeric have been limited to the following: “Antioxidant. Joint functionality. Contrast of menstrual cycle disorders” and the following warning has been introduced: “In case of alterations of liver function, biliary function or biliary calculi, the use of the product is not recommended. If taking medications, it is advisable to consult a doctor.”  </w:t>
        <w:br/>
        <w:t xml:space="preserve">25. The qualification of the spices contained in the “Orac Spice” supplement as “antibacterial, antifungal, and anti-inflammatory,” as well as the effect on the aforementioned specific intestinal pathologies, regardless of their alleged “natural” character, finds no support in the above-mentioned Guidelines.  </w:t>
        <w:br/>
        <w:t xml:space="preserve">26. In this regard, the party asserts that “there is no rule that prohibits indicating the forecasts contained in the ministerial Guidelines through expressions of similar content and having the same meaning” and that “what was stated during the advertising spot constitutes an explicit statement of the content of the ministerial Guidelines.”  </w:t>
        <w:br/>
        <w:t xml:space="preserve">Such arguments are not acceptable. The cited Guidelines, in fact, are expressly provided for and periodically updated by the Ministry of Health based on new scientific evidence, in the context of a specific Decree aimed at supporting the safety and health of consumers, as well as ensuring a high level of protection for them. This circumstance, therefore, excludes that the definitions and indications specifically prescribed by the aforementioned Guidelines can be “reinterpreted,” paraphrased, or replaced (moreover by economic operators who market their food supplements, in clear conflict of interest) with allegedly equivalent expressions.  </w:t>
        <w:br/>
        <w:t xml:space="preserve">Moreover, the statements contained in the examined spot, contrary to what the party claims, do not constitute a mere “explicit statement of the content of the ministerial Guidelines,” but suggest further functions that imply true preventive and therapeutic effects concerning the components of the Orac Spice supplement: “[...] turmeric, according to some studies, also has antitumor capabilities and prevention of Alzheimer’s; [...] some studies tell us that [cloves] can prevent the putrefaction of the proteins we eat, thus having a protective effect for the prevention of colon cancer; [...] the daily portion of Orac Spice [of] about 10,000 orac per day, six times higher than normal nutrition [contrasts] the formation of free radicals and therefore the risk of cancer appearance”; “[cinnamon] has blood sugar reduction capabilities [...] cloves, which are the spice with the highest antioxidant capacity in the world [...] have a very strong antibacterial power [...] thus having a protective effect for our intestines. [...] the daily portion of Orac Spice contains an amount of antioxidants [...] six times higher than normal nutrition, which means being able to counteract the formation of free radicals and therefore the risk of many modern diseases. [...] how many of you do not feel bloated after eating or suffer from intestinal pathologies [...] [this supplement contains] spices that are powerful anti-inflammatories, antibacterials, antifungals that are completely natural.”  </w:t>
        <w:br/>
        <w:t xml:space="preserve">These are therefore statements that suggest a therapeutic use of the Orac Spice supplement which, by definition, can only have the effect of maintaining, improving, or optimizing physiological functions that are already within normal limits. For example, regarding cinnamon, while the Guidelines limit themselves to indicating its effectiveness in maintaining normal “carbohydrate metabolism,” the advertising message attributes to it the ability of “blood sugar reduction,” thus suggesting a use aimed at correcting an altered physiological situation: in this way, the consumer could be led to use it for therapeutic purposes even in a context of altered physiology, such as in the case of blood sugar levels that require a “reduction.”  </w:t>
        <w:br/>
        <w:t xml:space="preserve">27. Finally, contrary to what the parties claim, it is noted that the crawl “the supplement has no therapeutic efficacy nor is it curative,” broadcast during the spot and the program “Il Cerca Salute,” by itself cannot be sufficient to remedy the misleading nature of the claims regarding the “Orac Spice” supplement. The inclusion of the aforementioned crawl, in fact, is aimed at informing consumers about the nature and real properties of the advertised good (a supplement, not a medicine) and its correct use and, therefore, cannot certainly exempt the professional from the obligation to ensure that the content of the related claim is nonetheless truthful and, in the case at hand, entirely compliant with what is specifically prescribed by the aforementioned ministerial Guidelines.  </w:t>
        <w:br/>
        <w:t xml:space="preserve">28. In light of the above, it is believed that the misleading profile subject to the commercial practice sub a), contested by resolution no. 27325 of 13 September 2018, is reiterated by the company Life 120 Italia S.r.l.s. through the dissemination of the two aforementioned advertising spots, starting from 13 January 2019 and at least until June 2019.  </w:t>
        <w:br/>
        <w:t xml:space="preserve">29. Regarding the practice sub b), it appears that in an episode of the program “Il Cerca Salute” broadcast on 5 March 2019 via the Teleuniverso broadcaster, the profile of hidden advertising censured by the aforementioned resolution of 13 September 2018 was reiterated.  </w:t>
        <w:br/>
        <w:t xml:space="preserve">During the episode in question, in fact, within the section “Panzironi come to lunch with us,” a dialogue is broadcast between Mr. Adriano Panzironi and a member of the hosting family, during which, in an apparently casual manner, the beneficial effects of the “Life 120” supplement are extolled, implicitly urging its purchase: “I have been following Life since 2016 [My family told me one day] there is a program where they talk about various pathologies and talk about dysbiosis. Since I had this problem ... You know what? Almost I’ll order it, let’s see a bit, we’ve tried many things.”  </w:t>
        <w:br/>
        <w:t xml:space="preserve">The promotion of the supplements thus appears disguised in the context of a lived experience, which testifies to the effectiveness of the “Life 120” supplement, in the absence of any contextual element aimed at making recognizable the advertising nature of the communication and the economic interests of Mr. Panzironi in the marketing of such products.  </w:t>
        <w:br/>
        <w:t xml:space="preserve">This disguise, censured in the aforementioned resolution of September 2018, is particularly insidious, as it eludes the natural defense and reaction processes that the television audience usually resorts to in the face of a blatant advertising communication, creating in the consumer a false conviction, capable of conditioning their economic choices.  </w:t>
        <w:br/>
        <w:t xml:space="preserve">Therefore, during the episode of 5 March, the contingent and specific references to the “Life 120” supplements and their therapeutic efficacy, together with the lack of elements suitable to reveal their advertising purpose, constitute non-compliance by Mr. Adriano Panzironi, Life 120, WTE, and Teleuniverso S.r.l. with resolution no. 27325 of 13 September 2018 concerning the practice sub b).  </w:t>
        <w:br/>
        <w:t xml:space="preserve">30. In this regard, the non-compliant behavior is not mitigated by the circumstance, highlighted by the party, that at the beginning and end of the specific broadcast in question appropriate warnings are reported, through specific captions, informing of Mr. Panzironi's participation in the companies Life 120 Italia and WTE, due to the lack of contextuality of the same. It is noted, in fact, that the reference to the “Life 120” supplements during the section “Panzironi come to lunch with us” occurs about 28 minutes after the start of the broadcast, thus rendering the aforementioned captions almost ineffective, especially for the audience that tuned in at a later time.  </w:t>
        <w:br/>
        <w:t xml:space="preserve">31. As for the administrative jurisprudence cited by the parties in the memorandum filed on 23 July 2019, according to which a single episode could not constitute a non-compliant conduct, it is highlighted that it is not relevant to the current examination. In the course of the section “Panzironi come to lunch with us,” Mr. Panzironi asks a member of the hosting family “[You] have been following Life 120 for a while. How long?” and the consumer replies “I have been following Life since 2016 [My family told me one day] there is a program where they talk about various pathologies and talk about dysbiosis. Since I had this problem ... You know what? Almost I’ll order it, let’s see a bit, we’ve tried many things [...] in March, April 2017 I noticed something that shocked me a bit [...] that’s when I really realized that the supplements were starting to take effect.” The reference to the supplements is at minute 28’ 17’’ of the recorded material obtained.  </w:t>
        <w:br/>
        <w:t>The further judgment cited by the parties (Council of State, Section VI, judgment no. 5297 of 21 September 2011) is not found in the electronic archives of the Council of State.</w:t>
      </w:r>
    </w:p>
    <w:p>
      <w:r>
        <w:rPr>
          <w:b/>
        </w:rPr>
        <w:t>[Pages 61–63]</w:t>
      </w:r>
    </w:p>
    <w:p>
      <w:r>
        <w:t>BULLETIN NO. 39 OF 30 SEPTEMBER 2019 63</w:t>
      </w:r>
    </w:p>
    <w:p>
      <w:r>
        <w:t>the case judged by the Council of State, in fact, while the advertising nature of the related message and its misleading nature were recognized, the actual dissemination was nonetheless contested in evidentiary terms, with such circumstance being exclusively based on the statements of a single consumer.</w:t>
      </w:r>
    </w:p>
    <w:p>
      <w:r>
        <w:t>In the case at hand, on the contrary, the reiteration of the practice, through the airing of the program "Il Cerca Salute" on 5 March 2019 in the relevant regional area of the broadcaster Teleuniverso (Lazio), is extensively proven by the documentation in the records of the proceeding, which demonstrates the objective reiteration of an unfair practice, the effects of which have potentially impacted a considerable audience of television users.</w:t>
      </w:r>
    </w:p>
    <w:p>
      <w:r>
        <w:t>32. Regarding the email sent on 7 March 2019 via PEC by WTE to all television broadcasters involved in the dissemination of "Il Cerca Salute," inviting them to broadcast only the new episodes and with captions regarding Mr. Panzironi's commercial interest in the sale of the "Life 120" supplements, the lateness of such communication cannot be overlooked (immediately following the airing of the contested episode), which should and could have been promptly sent by the professional to the aforementioned television broadcasters at the time of the airing of the first episode of the new 2019 season.</w:t>
      </w:r>
    </w:p>
    <w:p>
      <w:r>
        <w:t>IV. QUANTIFICATION OF THE SANCTION</w:t>
      </w:r>
    </w:p>
    <w:p>
      <w:r>
        <w:t>33. Pursuant to Article 27, paragraph 12, of the Consumer Code, the Authority orders the application of an administrative pecuniary sanction from €10,000 to €5,000,000, taking into account the severity and duration of the violation.</w:t>
      </w:r>
    </w:p>
    <w:p>
      <w:r>
        <w:t>34. In quantifying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r>
    </w:p>
    <w:p>
      <w:r>
        <w:t>35. With regard to the practice sub a), attributable to the company Life 120 Italia S.r.l.s., the economic conditions of the professional must be considered, who, based on the available information and as emerges from the balance sheet as of 31 December 2018, generated revenues of approximately €11 million in 2018. In assessing the severity of the non-compliance, the repeated misleading of consumers regarding the alleged therapeutic properties of the advertised supplement and the effects that have potentially occurred towards a considerable audience of television users are significant.</w:t>
      </w:r>
    </w:p>
    <w:p>
      <w:r>
        <w:t>In evaluating the severity, account is also taken of the personality of the agent who, in order to pursue a purely economic interest, has exploited the psychophysical weaknesses of the average consumer, towards whom the practice is directed.</w:t>
      </w:r>
    </w:p>
    <w:p>
      <w:r>
        <w:t>36. As for the duration of the violation, it has persisted from 13 January 2019 and at least until the end of June 2019.</w:t>
      </w:r>
    </w:p>
    <w:p>
      <w:r>
        <w:t>22 See doc. I/14, report of the Guardia di Finanza drafted at the headquarters of the broadcaster Teleuniverso on 7 March 2019 and related magnetic support (DVD) acquired therein.</w:t>
      </w:r>
    </w:p>
    <w:p>
      <w:r>
        <w:t>23 See doc. I/65.</w:t>
      </w:r>
    </w:p>
    <w:p>
      <w:r>
        <w:t>24 See recording acquired in the case file with the report of 22 February 2019 (doc. I/10), as well as acquisition of the videos of the program "Il Cerca Salute" of 17 February 2019 by the broadcaster Telesirio-Abruzzo TV (doc. I/51) and the spot in question was broadcast in the programs "Il Cerca Salute" on 11, 19, and 22 June 2019 (doc. I/57).</w:t>
      </w:r>
    </w:p>
    <w:p>
      <w:r>
        <w:t>BULLETIN NO. 39 OF 30 SEPTEMBER 2019 65</w:t>
      </w:r>
    </w:p>
    <w:p>
      <w:r>
        <w:t>37. That said, considering also the significant revenue generated in 2018 alone without thus considering the revenues obtained during 2019, as well as the fact that the previously imposed sanctions have evidently not prevented the continuation of the unlawful conduct, it is deemed appropriate to impose on Life 120 Italia S.r.l.s. an administrative pecuniary sanction of €250,000 (two hundred fifty thousand euros) for the reiteration of the practice referred to in point a) of the decision of 13 September 2018, No. 27325;</w:t>
      </w:r>
    </w:p>
    <w:p>
      <w:r>
        <w:t>38. Regarding the practice sub b), attributable to the companies Life 120 Italia S.r.l.s., Welcome Time Elevator S.r.l., Teleuniverso S.r.l., and Mr. Adriano Panzironi, in assessing the severity of the non-compliance, account is taken of the insidiousness of the conduct concerning the reiteration of a non-transparent advertising practice for the "Life 120" supplements.</w:t>
      </w:r>
    </w:p>
    <w:p>
      <w:r>
        <w:t>39. As for the duration, the practice sub b) was carried out in the only episode of "Il Cerca Salute" broadcast on 5 March 2019 via the broadcaster Teleuniverso.</w:t>
      </w:r>
    </w:p>
    <w:p>
      <w:r>
        <w:t>40. Based on these elements, it is deemed appropriate to impose on each of the companies Life 120 Italia S.r.l.s., Welcome Time Elevator S.r.l., Teleuniverso S.r.l., and Mr. Adriano Panzironi an administrative pecuniary sanction of €10,000 (ten thousand euros) for the reiteration of the practice referred to in point b) of the decision of 13 September 2018, No. 27325.</w:t>
      </w:r>
    </w:p>
    <w:p>
      <w:r>
        <w:t>All of the above having been stated and considered;</w:t>
      </w:r>
    </w:p>
    <w:p>
      <w:r>
        <w:t>RESOLVES</w:t>
      </w:r>
    </w:p>
    <w:p>
      <w:r>
        <w:t>a) that the behavior of the company Life 120 Italia S.r.l.s., consisting of having violated the resolution of 13 September 2018, No. 27325, constitutes non-compliance with the latter in relation to point a) of the same resolution;</w:t>
      </w:r>
    </w:p>
    <w:p>
      <w:r>
        <w:t>b) to impose on the company Life 120 Italia S.r.l.s. an administrative pecuniary sanction of €250,000 (two hundred fifty thousand euros);</w:t>
      </w:r>
    </w:p>
    <w:p>
      <w:r>
        <w:t>c) that the behavior of the companies Life 120 Italia S.r.l.s., Welcome Time Elevator S.r.l., Teleuniverso S.r.l., and Mr. Adriano Panzironi, consisting of having violated the resolution of 13 September 2018, No. 27325, constitutes non-compliance with the latter in relation to point b) of the same resolution;</w:t>
      </w:r>
    </w:p>
    <w:p>
      <w:r>
        <w:t>d) to impose on the companies Life 120 Italia S.r.l.s., Welcome Time Elevator S.r.l., Teleuniverso S.r.l., and Mr. Adriano Panzironi an administrative pecuniary sanction of €10,000 (ten thousand euros) each.</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2 July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the term of one hundred twenty days from the date of notification of the provision itself.</w:t>
      </w:r>
    </w:p>
    <w:p>
      <w:r>
        <w:t>THE SECRETARY GENERAL THE PRESIDENT</w:t>
      </w:r>
    </w:p>
    <w:p>
      <w:r>
        <w:t>Filippo Arena Roberto Rustichelli</w:t>
      </w:r>
    </w:p>
    <w:p>
      <w:r>
        <w:rPr>
          <w:b/>
        </w:rPr>
        <w:t>[Pages 64–64]</w:t>
      </w:r>
    </w:p>
    <w:p>
      <w:r>
        <w:t xml:space="preserve">Antitrust Authority Weekly Bulletin  </w:t>
        <w:br/>
        <w:t xml:space="preserve">of Competition and the Market Year XXIX - No. 39 - 2019  </w:t>
        <w:br/>
        <w:t xml:space="preserve">Editorial Coordination Giulia Antenucci  </w:t>
        <w:br/>
        <w:t xml:space="preserve">Editorial Staff Sandro Cini, Valerio Ruocco, Simonetta Schettini,  </w:t>
        <w:br/>
        <w:t xml:space="preserve">Manuela Villani  </w:t>
        <w:br/>
        <w:t xml:space="preserve">Antitrust Authority for Competition and the Market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