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https://www.agcm.it/dotcmsdoc/bollettini/2023/42-23.pdf</w:t>
      </w:r>
    </w:p>
    <w:p>
      <w:r>
        <w:t>Pages translated : 40</w:t>
      </w:r>
    </w:p>
    <w:p/>
    <w:p>
      <w:r>
        <w:rPr>
          <w:b/>
        </w:rPr>
        <w:t>[Pages 1–3]</w:t>
      </w:r>
    </w:p>
    <w:p>
      <w:r>
        <w:t>Bulletin</w:t>
        <w:br/>
        <w:t>Weekly</w:t>
        <w:br/>
        <w:t>Year XXXIII - No. 42</w:t>
        <w:br/>
        <w:t>Published on the website www.agcm.it</w:t>
        <w:br/>
        <w:t>November 6, 2023</w:t>
      </w:r>
    </w:p>
    <w:p>
      <w:r>
        <w:t>SUMMARY</w:t>
        <w:br/>
        <w:t>AGREEMENTS AND ABUSE OF DOMINANT POSITION 5</w:t>
        <w:br/>
        <w:t>I805B - PRICES OF CORRUGATED CARDBOARD/REDETERMINATION OF PENALTY SMURFIT KAPPA ITALIA</w:t>
        <w:br/>
        <w:t>Measure No. 30816 5</w:t>
        <w:br/>
        <w:t>I805C - PRICES OF CORRUGATED CARDBOARD/REDETERMINATION OF PENALTY ICOM</w:t>
        <w:br/>
        <w:t>Measure No. 30817 6</w:t>
        <w:br/>
        <w:t>I805D - PRICES OF CORRUGATED CARDBOARD/REDETERMINATION OF PENALTY ONDULATI NORDEST</w:t>
        <w:br/>
        <w:t>Measure No. 30818 7</w:t>
        <w:br/>
        <w:t>I805E - PRICES OF CORRUGATED CARDBOARD/REDETERMINATION OF PENALTY ONDULATI E IMBALLAGGI DEL FRIULI</w:t>
        <w:br/>
        <w:t>Measure No. 30819 8</w:t>
        <w:br/>
        <w:t>I805F - PRICES OF CORRUGATED CARDBOARD/REDETERMINATION OF PENALTY ONDULATO PICENO</w:t>
        <w:br/>
        <w:t>Measure No. 30820 9</w:t>
        <w:br/>
        <w:t>I805G - PRICES OF CORRUGATED CARDBOARD/REDETERMINATION OF PENALTY SCATOLIFICIO IDEALKART</w:t>
        <w:br/>
        <w:t>Measure No. 30821 10</w:t>
        <w:br/>
        <w:t>I805H - PRICES OF CORRUGATED CARDBOARD/REDETERMINATION OF PENALTY IMBALLAGGI PIEMONTESI</w:t>
        <w:br/>
        <w:t>Measure No. 30822 11</w:t>
        <w:br/>
        <w:t>I805I - PRICES OF CORRUGATED CARDBOARD/REDETERMINATION OF PENALTY ADDA ONDULATI</w:t>
        <w:br/>
        <w:t>Measure No. 30823 12</w:t>
        <w:br/>
        <w:t>I805L - PRICES OF CORRUGATED CARDBOARD/REDETERMINATION OF PENALTY ICO</w:t>
        <w:br/>
        <w:t>Measure No. 30824 13</w:t>
        <w:br/>
        <w:t>I805M - PRICES OF CORRUGATED CARDBOARD/REDETERMINATION OF PENALTY SANDRA</w:t>
        <w:br/>
        <w:t>Measure No. 30825 14</w:t>
        <w:br/>
        <w:t>I805N - PRICES OF CORRUGATED CARDBOARD/REDETERMINATION OF PENALTY ONDULATI DEL SAVIO</w:t>
        <w:br/>
        <w:t>Measure No. 30826 15</w:t>
        <w:br/>
        <w:t>I805O - PRICES OF CORRUGATED CARDBOARD/REDETERMINATION OF PENALTY GRIMALDI</w:t>
        <w:br/>
        <w:t>Measure No. 30827 16</w:t>
        <w:br/>
        <w:t>I805P - PRICES OF CORRUGATED CARDBOARD/REDETERMINATION OF PENALTY SAICA PACK ITALIA</w:t>
        <w:br/>
        <w:t>Measure No. 30828 17</w:t>
        <w:br/>
        <w:t>I805Q - PRICES OF CORRUGATED CARDBOARD/REDETERMINATION OF PENALTY TOPPAZZINI</w:t>
        <w:br/>
        <w:t>Measure No. 30829 18</w:t>
        <w:br/>
        <w:t>I805R - PRICES OF CORRUGATED CARDBOARD/REDETERMINATION OF PENALTY MAURO BENEDETTI</w:t>
        <w:br/>
        <w:t>Measure No. 30830 19</w:t>
        <w:br/>
        <w:t>I805S - PRICES OF CORRUGATED CARDBOARD/REDETERMINATION OF PENALTY INTERNATIONAL PAPER ITALIA</w:t>
        <w:br/>
        <w:t>Measure No. 30831 20</w:t>
        <w:br/>
        <w:t>I805T - PRICES OF CORRUGATED CARDBOARD/REDETERMINATION OF PENALTY GRUPPO PRO-GEST (PRO-GEST, CARTONSTRONG ITALIA, ONDULATI MARANELLO, ONDULATO TREVIGIANO, PLURIONDA, TRAVILKART)</w:t>
        <w:br/>
        <w:t>Measure No. 30832 21</w:t>
      </w:r>
    </w:p>
    <w:p>
      <w:r>
        <w:t>I805U - PRICES OF CORRUGATED CARDBOARD/REDETERMINATION OF PENALTY INNOVA GROUP AND INNOVA GROUP FACTORY OF CAINO</w:t>
        <w:br/>
        <w:t>Measure No. 30833 22</w:t>
        <w:br/>
        <w:t>ACTIVITIES OF REPORTING AND CONSULTATION 23</w:t>
        <w:br/>
        <w:t>AS1921 - REGULATION OF TAXI LICENSES 23</w:t>
        <w:br/>
        <w:t>UNFAIR TRADE PRACTICES 34</w:t>
        <w:br/>
        <w:t>PS12582 - AGRICOLAVIOLA.COM-ILREDELLAFORESTA.COM-FAILURE TO DELIVER</w:t>
        <w:br/>
        <w:t>Measure No. 30834 34</w:t>
        <w:br/>
        <w:t>CONFLICT OF INTEREST 39</w:t>
        <w:br/>
        <w:t>SI1364B - VITTORIO SGARBI - UNDERSECRETARY OF STATE FOR CULTURE – INITIATION OF THE PROCEDURE FOR INCOMPATIBILITY</w:t>
        <w:br/>
        <w:t>Measure No. 30841 39</w:t>
      </w:r>
    </w:p>
    <w:p>
      <w:r>
        <w:rPr>
          <w:b/>
        </w:rPr>
        <w:t>[Pages 4–6]</w:t>
      </w:r>
    </w:p>
    <w:p>
      <w:r>
        <w:t>BULLETIN NO. 42 OF NOVEMBER 6, 2023 5</w:t>
      </w:r>
    </w:p>
    <w:p>
      <w:r>
        <w:t>AGREEMENTS AND ABUSE OF DOMINANT POSITION</w:t>
      </w:r>
    </w:p>
    <w:p>
      <w:r>
        <w:t>I805B - PRICES OF CORRUGATED CARDBOARD/REDETERMINATION OF PENALTY</w:t>
      </w:r>
    </w:p>
    <w:p>
      <w:r>
        <w:t>SMURFIT KAPPA ITALIA</w:t>
      </w:r>
    </w:p>
    <w:p>
      <w:r>
        <w:t>Measure No. 30816</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30583 of April 4, 2023, which initiated proceeding I805B, aimed at the redetermination of penalties against the company Smurfit Kappa Italia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to defense and adversarial proceedings;</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6 BULLETIN NO. 42 OF NOVEMBER 6, 2023</w:t>
      </w:r>
    </w:p>
    <w:p>
      <w:r>
        <w:t>I805C - PRICES OF CORRUGATED CARDBOARD/REDETERMINATION OF PENALTY</w:t>
      </w:r>
    </w:p>
    <w:p>
      <w:r>
        <w:t>ICOM</w:t>
      </w:r>
    </w:p>
    <w:p>
      <w:r>
        <w:t>Measure No. 30817</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30584 of April 4, 2023, which initiated proceeding I805C, aimed at the redetermination of penalties against the company ICOM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to defense and adversarial proceedings;</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 7</w:t>
      </w:r>
    </w:p>
    <w:p>
      <w:r>
        <w:t>I805D - PRICES OF CORRUGATED CARDBOARD/REDETERMINATION OF PENALTY</w:t>
      </w:r>
    </w:p>
    <w:p>
      <w:r>
        <w:t>ONDULATI NORDEST</w:t>
      </w:r>
    </w:p>
    <w:p>
      <w:r>
        <w:t>Measure No. 30818</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30585 of April 4, 2023, which initiated proceeding I805D, aimed at the redetermination of penalties against the company Ondulati Nordest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to defense and adversarial proceedings;</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rPr>
          <w:b/>
        </w:rPr>
        <w:t>[Pages 7–9]</w:t>
      </w:r>
    </w:p>
    <w:p>
      <w:r>
        <w:t>BULLETIN NO. 42 OF NOVEMBER 6, 2023</w:t>
      </w:r>
    </w:p>
    <w:p>
      <w:r>
        <w:t>I805E - PRICES OF CORRUGATED CARDBOARD/ REDETERMINATION OF PENALTY</w:t>
        <w:br/>
        <w:t>ONDULATI E IMBALLAGGI DEL FRIULI</w:t>
        <w:br/>
        <w:t>Measure No. 30819</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30586 of April 4, 2023, which initiated proceeding I805E, aimed at the redetermination of penalties against the company Ondulati e Imballaggi del Friuli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contradiction;</w:t>
      </w:r>
    </w:p>
    <w:p>
      <w:r>
        <w:t>CONSIDERED, therefore,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br/>
        <w:t>Guido Stazi Roberto Rustichelli</w:t>
      </w:r>
    </w:p>
    <w:p>
      <w:r>
        <w:t>BULLETIN NO. 42 OF NOVEMBER 6, 2023</w:t>
      </w:r>
    </w:p>
    <w:p>
      <w:r>
        <w:t>I805F - PRICES OF CORRUGATED CARDBOARD/REDETERMINATION OF SANCTION</w:t>
        <w:br/>
        <w:t>ONDULATO PICENO</w:t>
        <w:br/>
        <w:t>Measure No. 30820</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30587 of April 4, 2023, which initiated proceeding I805F, aimed at the redetermination of penalties against the company Ondulato Piceno S.r.l.;</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contradiction;</w:t>
      </w:r>
    </w:p>
    <w:p>
      <w:r>
        <w:t>CONSIDERED, therefore,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br/>
        <w:t>Guido Stazi Roberto Rustichelli</w:t>
      </w:r>
    </w:p>
    <w:p>
      <w:r>
        <w:t>BULLETIN NO. 42 OF NOVEMBER 6, 2023</w:t>
      </w:r>
    </w:p>
    <w:p>
      <w:r>
        <w:t>I805G - PRICES OF CORRUGATED CARDBOARD/REDETERMINATION OF SANCTION</w:t>
        <w:br/>
        <w:t>SCATOLIFICIO IDEALKART</w:t>
        <w:br/>
        <w:t>Measure No. 30821</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30588 of April 4, 2023, which initiated proceeding I805G, aimed at the redetermination of penalties against the company Scatolificio Idealkart S.r.l.;</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contradiction;</w:t>
      </w:r>
    </w:p>
    <w:p>
      <w:r>
        <w:t>CONSIDERED, therefore,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br/>
        <w:t>Guido Stazi Roberto Rustichelli</w:t>
      </w:r>
    </w:p>
    <w:p>
      <w:r>
        <w:rPr>
          <w:b/>
        </w:rPr>
        <w:t>[Pages 10–12]</w:t>
      </w:r>
    </w:p>
    <w:p>
      <w:r>
        <w:t>BULLETIN NO. 42 OF NOVEMBER 6, 2023 11</w:t>
      </w:r>
    </w:p>
    <w:p>
      <w:r>
        <w:t>I805H - PRICES OF CORRUGATED CARDBOARD/REDETERMINATION OF PENALTY</w:t>
      </w:r>
    </w:p>
    <w:p>
      <w:r>
        <w:t>IMBALLAGGI PIEMONTESI</w:t>
      </w:r>
    </w:p>
    <w:p>
      <w:r>
        <w:t>Measure No. 30822</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30589 of April 4, 2023, which initiated proceeding I805H, aimed at the redetermination of penalties against the company Imballaggi Piemontesi S.r.l.;</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contradiction;</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12 BULLETIN NO. 42 OF NOVEMBER 6, 2023</w:t>
      </w:r>
    </w:p>
    <w:p>
      <w:r>
        <w:t>I805I - PRICES OF CORRUGATED CARDBOARD/REDETERMINATION OF PENALTY</w:t>
      </w:r>
    </w:p>
    <w:p>
      <w:r>
        <w:t>ADDA ONDULATI</w:t>
      </w:r>
    </w:p>
    <w:p>
      <w:r>
        <w:t>Measure No. 30823</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30590 of April 4, 2023, which initiated proceeding I805I, aimed at the redetermination of penalties against the company Adda Ondulati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contradiction;</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 13</w:t>
      </w:r>
    </w:p>
    <w:p>
      <w:r>
        <w:t>I805L - PRICES OF CORRUGATED CARDBOARD/REDETERMINATION OF PENALTY</w:t>
      </w:r>
    </w:p>
    <w:p>
      <w:r>
        <w:t>ICO</w:t>
      </w:r>
    </w:p>
    <w:p>
      <w:r>
        <w:t>Measure No. 30824</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30591 of April 4, 2023, which initiated proceeding I805L, aimed at the redetermination of penalties against the company ICO - Industria Cartone ondulato S.r.l.;</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contradiction;</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rPr>
          <w:b/>
        </w:rPr>
        <w:t>[Pages 13–15]</w:t>
      </w:r>
    </w:p>
    <w:p>
      <w:r>
        <w:t>BULLETIN NO. 42 OF NOVEMBER 6, 2023</w:t>
      </w:r>
    </w:p>
    <w:p>
      <w:r>
        <w:t>I805M - PRICES OF CORRUGATED CARDBOARD/REDETERMINATION OF PENALTY</w:t>
      </w:r>
    </w:p>
    <w:p>
      <w:r>
        <w:t>SANDRA</w:t>
      </w:r>
    </w:p>
    <w:p>
      <w:r>
        <w:t>Measure No. 30825</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30592 of April 4, 2023, which initiated proceeding I805M, aimed at the redetermination of penalties against the company Fepa S.p.A. (formerly Sandra S.p.A.);</w:t>
      </w:r>
    </w:p>
    <w:p>
      <w:r>
        <w:t>HAVING REGARD to all the acts of the proceeding;</w:t>
      </w:r>
    </w:p>
    <w:p>
      <w:r>
        <w:t>CONSIDERING the simultaneous pendency of numerous other proceedings resulting from the outcomes of the rulings of the Council of State which requested the Authority to determine again the penalties to be imposed on the Parties of proceeding I805, as defined by the measure of July 17, 2019, No. 27849;</w:t>
      </w:r>
    </w:p>
    <w:p>
      <w:r>
        <w:t>CONSIDERING the necessity to ensure the broadest exercise of the right of defense and of contradiction;</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w:t>
      </w:r>
    </w:p>
    <w:p>
      <w:r>
        <w:t>I805N - PRICES OF CORRUGATED CARDBOARD/REDETERMINATION OF PENALTY</w:t>
      </w:r>
    </w:p>
    <w:p>
      <w:r>
        <w:t>ONDULATI DEL SAVIO</w:t>
      </w:r>
    </w:p>
    <w:p>
      <w:r>
        <w:t>Measure No. 30826</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30593 of April 4, 2023, which initiated proceeding I805N, aimed at the redetermination of penalties against the company Ondulati del Savio S.r.l.;</w:t>
      </w:r>
    </w:p>
    <w:p>
      <w:r>
        <w:t>HAVING REGARD to all the acts of the proceeding;</w:t>
      </w:r>
    </w:p>
    <w:p>
      <w:r>
        <w:t>CONSIDERING the simultaneous pendency of numerous other proceedings resulting from the outcomes of the rulings of the Council of State which requested the Authority to determine again the penalties to be imposed on the Parties of proceeding I805, as defined by the measure of July 17, 2019, No. 27849;</w:t>
      </w:r>
    </w:p>
    <w:p>
      <w:r>
        <w:t>CONSIDERING the necessity to ensure the broadest exercise of the right of defense and of contradiction;</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w:t>
      </w:r>
    </w:p>
    <w:p>
      <w:r>
        <w:t>I805O - PRICES OF CORRUGATED CARDBOARD/REDETERMINATION OF PENALTY</w:t>
      </w:r>
    </w:p>
    <w:p>
      <w:r>
        <w:t>GRIMALDI</w:t>
      </w:r>
    </w:p>
    <w:p>
      <w:r>
        <w:t>Measure No. 30827</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30594 of April 4, 2023, which initiated proceeding I805O, aimed at the redetermination of penalties against the company Grimaldi S.p.A.;</w:t>
      </w:r>
    </w:p>
    <w:p>
      <w:r>
        <w:t>HAVING REGARD to all the acts of the proceeding;</w:t>
      </w:r>
    </w:p>
    <w:p>
      <w:r>
        <w:t>CONSIDERING the simultaneous pendency of numerous other proceedings resulting from the outcomes of the rulings of the Council of State which requested the Authority to determine again the penalties to be imposed on the Parties of proceeding I805, as defined by the measure of July 17, 2019, No. 27849;</w:t>
      </w:r>
    </w:p>
    <w:p>
      <w:r>
        <w:t>CONSIDERING the necessity to ensure the broadest exercise of the right of defense and of contradiction;</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rPr>
          <w:b/>
        </w:rPr>
        <w:t>[Pages 16–18]</w:t>
      </w:r>
    </w:p>
    <w:p>
      <w:r>
        <w:t>BULLETIN NO. 42 OF NOVEMBER 6, 2023 17</w:t>
      </w:r>
    </w:p>
    <w:p>
      <w:r>
        <w:t>I805P - PRICES OF CORRUGATED CARDBOARD/REDETERMINATION OF PENALTY</w:t>
      </w:r>
    </w:p>
    <w:p>
      <w:r>
        <w:t>SAICA PACK ITALIA</w:t>
      </w:r>
    </w:p>
    <w:p>
      <w:r>
        <w:t>Measure No. 30828</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30595 of April 4, 2023, which initiated proceeding I805P, aimed at the redetermination of penalties against the company Saica Pack Italia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adversarial proceedings;</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18 BULLETIN NO. 42 OF NOVEMBER 6, 2023</w:t>
      </w:r>
    </w:p>
    <w:p>
      <w:r>
        <w:t>I805Q - PRICES OF CORRUGATED CARDBOARD/REDETERMINATION OF PENALTY</w:t>
      </w:r>
    </w:p>
    <w:p>
      <w:r>
        <w:t>TOPPAZZINI</w:t>
      </w:r>
    </w:p>
    <w:p>
      <w:r>
        <w:t>Measure No. 30829</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30596 of April 4, 2023, which initiated proceeding I805Q, aimed at the redetermination of penalties against the company Toppazzini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adversarial proceedings;</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 19</w:t>
      </w:r>
    </w:p>
    <w:p>
      <w:r>
        <w:t>I805R - PRICES OF CORRUGATED CARDBOARD/REDETERMINATION OF PENALTY</w:t>
      </w:r>
    </w:p>
    <w:p>
      <w:r>
        <w:t>MAURO BENEDETTI</w:t>
      </w:r>
    </w:p>
    <w:p>
      <w:r>
        <w:t>Measure No. 30830</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30597 of April 4, 2023, which initiated proceeding I805R, aimed at the redetermination of penalties against the company Mauro Benedetti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of defense and of adversarial proceedings;</w:t>
      </w:r>
    </w:p>
    <w:p>
      <w:r>
        <w:t>THEREFORE, CONSIDERED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rPr>
          <w:b/>
        </w:rPr>
        <w:t>[Pages 19–21]</w:t>
      </w:r>
    </w:p>
    <w:p>
      <w:r>
        <w:t>BULLETIN NO. 42 OF NOVEMBER 6, 2023</w:t>
      </w:r>
    </w:p>
    <w:p>
      <w:r>
        <w:t>I805S - PRICES OF CORRUGATED CARDBOARD/REDETERMINATION OF PENALTY</w:t>
      </w:r>
    </w:p>
    <w:p>
      <w:r>
        <w:t>INTERNATIONAL PAPER ITALIA</w:t>
      </w:r>
    </w:p>
    <w:p>
      <w:r>
        <w:t>Measure No. 30831</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30598 of April 4, 2023, which initiated proceeding I805S, aimed at the redetermination of penalties against the company International Paper Italia S.r.l.;</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to defense and adversarial proceedings;</w:t>
      </w:r>
    </w:p>
    <w:p>
      <w:r>
        <w:t>THEREFORE DEEMED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w:t>
      </w:r>
    </w:p>
    <w:p>
      <w:r>
        <w:t>I805T - PRICES OF CORRUGATED CARDBOARD/REDETERMINATION OF PENALTY</w:t>
      </w:r>
    </w:p>
    <w:p>
      <w:r>
        <w:t>GRUPPO PRO-GEST (PRO-GEST, CARTONSTRONG ITALIA, ONDULATI MARANELLO, ONDULATO TREVIGIANO, PLURIONDA, TRAVILKART)</w:t>
      </w:r>
    </w:p>
    <w:p>
      <w:r>
        <w:t>Measure No. 30832</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30599 of April 4, 2023, which initiated proceeding I805T, aimed at the redetermination of penalties against the company Gruppo Pro-Gest (Pro-Gest S.p.A., Cartonstrong Italia S.r.l., Ondulati Maranello S.p.A., Ondulato Trevigiano S.r.l., Plurionda S.p.A., Trevikart S.r.l.);</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to defense and adversarial proceedings;</w:t>
      </w:r>
    </w:p>
    <w:p>
      <w:r>
        <w:t>THEREFORE DEEMED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t>BULLETIN NO. 42 OF NOVEMBER 6, 2023</w:t>
      </w:r>
    </w:p>
    <w:p>
      <w:r>
        <w:t>I805U - PRICES OF CORRUGATED CARDBOARD/REDETERMINATION OF PENALTY</w:t>
      </w:r>
    </w:p>
    <w:p>
      <w:r>
        <w:t>INNOVA GROUP AND INNOVA GROUP STABILIMENTO DI CAINO</w:t>
      </w:r>
    </w:p>
    <w:p>
      <w:r>
        <w:t>Measure No. 30833</w:t>
      </w:r>
    </w:p>
    <w:p>
      <w:r>
        <w:t>THE COMPETITION AND MARKET AUTHORITY</w:t>
      </w:r>
    </w:p>
    <w:p>
      <w:r>
        <w:t>IN ITS MEETING of October 17, 2023;</w:t>
      </w:r>
    </w:p>
    <w:p>
      <w:r>
        <w:t>HEARD the Rapporteur, Professor Elisabetta Iossa;</w:t>
      </w:r>
    </w:p>
    <w:p>
      <w:r>
        <w:t>HAVING REGARD to Law No. 287 of October 10, 1990, and subsequent amendments and additions;</w:t>
      </w:r>
    </w:p>
    <w:p>
      <w:r>
        <w:t>HAVING REGARD to Presidential Decree No. 217 of April 30, 1998;</w:t>
      </w:r>
    </w:p>
    <w:p>
      <w:r>
        <w:t>HAVING REGARD to its own measure No. 30600 of April 4, 2023, which initiated proceeding I805U, aimed at the redetermination of penalties against the company Innova Group S.p.A. and Innova Group Stabilimento di Caino S.p.A.;</w:t>
      </w:r>
    </w:p>
    <w:p>
      <w:r>
        <w:t>HAVING REGARD to all the acts of the proceeding;</w:t>
      </w:r>
    </w:p>
    <w:p>
      <w:r>
        <w:t>CONSIDERING the simultaneous pendency of numerous other proceedings resulting from the outcomes of the rulings of the Council of State which requested the Authority to re-determine the penalties to be imposed on the Parties of proceeding I805, as defined by the measure of July 17, 2019, No. 27849;</w:t>
      </w:r>
    </w:p>
    <w:p>
      <w:r>
        <w:t>CONSIDERING the necessity to ensure the broadest exercise of the right to defense and adversarial proceedings;</w:t>
      </w:r>
    </w:p>
    <w:p>
      <w:r>
        <w:t>THEREFORE DEEMED necessary to extend the deadline for the conclusion of the proceeding currently set for October 31, 2023;</w:t>
      </w:r>
    </w:p>
    <w:p>
      <w:r>
        <w:t>RESOLVES</w:t>
      </w:r>
    </w:p>
    <w:p>
      <w:r>
        <w:t>to extend the deadline for the conclusion of the proceeding to February 29, 2024.</w:t>
      </w:r>
    </w:p>
    <w:p>
      <w:r>
        <w:t>This measure will be notified to the interested parties and published in the Bulletin of the Competition and Market Authority.</w:t>
      </w:r>
    </w:p>
    <w:p>
      <w:r>
        <w:t>THE SECRETARY GENERAL THE PRESIDENT</w:t>
      </w:r>
    </w:p>
    <w:p>
      <w:r>
        <w:t>Guido Stazi Roberto Rustichelli</w:t>
      </w:r>
    </w:p>
    <w:p>
      <w:r>
        <w:rPr>
          <w:b/>
        </w:rPr>
        <w:t>[Pages 22–24]</w:t>
      </w:r>
    </w:p>
    <w:p>
      <w:r>
        <w:t>BULLETIN NO. 42 OF NOVEMBER 6, 2023 23</w:t>
      </w:r>
    </w:p>
    <w:p>
      <w:r>
        <w:t>ACTIVITY OF REPORTING AND CONSULTATION</w:t>
      </w:r>
    </w:p>
    <w:p>
      <w:r>
        <w:t>AS1921 - REGULATION OF TAXI LICENSES</w:t>
      </w:r>
    </w:p>
    <w:p>
      <w:r>
        <w:t>Rome, November 3, 2023</w:t>
      </w:r>
    </w:p>
    <w:p>
      <w:r>
        <w:t>Municipality of Rome</w:t>
      </w:r>
    </w:p>
    <w:p>
      <w:r>
        <w:t>Municipality of Milan</w:t>
      </w:r>
    </w:p>
    <w:p>
      <w:r>
        <w:t>Municipality of Naples</w:t>
      </w:r>
    </w:p>
    <w:p>
      <w:r>
        <w:t>1. Introduction</w:t>
      </w:r>
    </w:p>
    <w:p>
      <w:r>
        <w:t>In the months of July and August 2023, the Competition and Market Authority, utilizing the collaboration of the Special Antitrust Unit of the Guardia di Finanza, sent requests for data and information to the municipalities of Rome, Milan, and Naples as well as to the main radio taxi companies and the main taxi ride-hailing platforms (Mytaxi and Uber) operating in these municipalities, in order to assess the state of the non-scheduled public transport service by taxi. The analysis of the data and information received highlighted a structural and growing inadequacy of the taxi service supply compared to demand. The Authority, in exercising the powers conferred by Article 22 of Law No. 287/90, in its meeting on October 31, 2023, therefore deemed it necessary to report this situation and urge the concerned municipalities to intervene in order to structurally adjust the number of taxi licenses, even exceeding the 20% allowed by the extraordinary procedure provided by the Government in the decree-law of August 10, 2023, No. 104 (“Urgent provisions for the protection of users, regarding economic and financial activities and strategic investments”), converted with amendments into Law No. 136 of October 9, 2023, known as the Asset Decree. Further considerations are made regarding the need to make shifts more flexible and to stabilize the monitoring of the quality and adequacy of the service. The Asset Decree intervened with Article 3 (Urgent measures to address the shortcomings of the taxi transport system) on the regulation of the taxi service. Regarding the number of licenses, all municipalities are allowed to issue additional temporary licenses on an experimental basis for the operation of the taxi service in favor of those who already hold a license. Only for the regional capital municipalities, metropolitan city headquarters, or airport locations, it is also provided the possibility to increase the number of licenses by no more than 20 percent compared to the licenses already issued, to address a significant and structural increase in demand, through an extraordinary competition – and with a simplified procedure – for the issuance, for a fee, of new licenses to new operators. To obtain the license, it is, however, mandatory that the vehicle used has low emission levels. Furthermore, it is established that the new licenses are subject to a contribution, determined based on the assessment of the local market value of the existing licenses. The draft of the call is sent to the ART for a preliminary opinion. The proceeds from the issuance of additional licenses flow into a fund established in each individual municipality and are entirely intended to compensate the license holders. For the winners of the competition for the new licenses, an incentive aimed at the purchase of low-emission vehicles is also recognized; the incentive is extended to other recipients (to taxi drivers and to those operating rental services with drivers who replace their vehicle). Always with the aim of enhancing the service offer, the Asset Decree also makes changes to the law.</w:t>
      </w:r>
    </w:p>
    <w:p>
      <w:r>
        <w:t>24 BULLETIN NO. 42 OF NOVEMBER 6, 2023</w:t>
      </w:r>
    </w:p>
    <w:p>
      <w:r>
        <w:t>twelve months, extendable for a maximum of an additional twelve months for service enhancement needs arising from the data assessment mentioned in the first period. The additional license can only be issued in favor of those who already hold a license for the operation of the taxi service under Article 7, paragraph 1, of the aforementioned Law No. 21 of 1992 at the date of entry into force of this decree, who can utilize them by: a) entrusting, even for a fee, to third parties, provided they meet the requirements of Article 6 of Law No. 21 of 1992; b) managing it themselves, also according to the methods of Article 10 of the same Law No. 21 of 1992, as amended by paragraph 9, letter a), of this article.</w:t>
      </w:r>
    </w:p>
    <w:p>
      <w:r>
        <w:t>2. The inadequacy of the taxi service offer in the municipalities of Rome, Milan, and Naples</w:t>
      </w:r>
    </w:p>
    <w:p>
      <w:r>
        <w:t>From the responses to the requests for information sent to the Authority, significant critical issues emerge in the taxi service market in the municipalities of Rome, Milan, and Naples, attributable to a general and consistent insufficiency of supply compared to demand. This situation is represented in Table 1, which shows the number of active licenses in the three municipalities, the number of licenses per 1,000 residents in the municipality, and the number of licenses per 1 sq km of the municipality's area, as well as the year in which the last licenses were issued through public call.</w:t>
      </w:r>
    </w:p>
    <w:p>
      <w:r>
        <w:t>5 Article 3, paragraph 9, of the Asset Decree states: “The following modifications are made to Law No. 21 of 1992: a) Article 10, after paragraph 5, the following are added: 5-bis. In order to ensure timely adjustment to the essential service levels necessary for the exercise of users' right to mobility, taxi license holders are always allowed to use substitutes as second drivers in additional hourly shifts different from those performed by the license holders. The substitutes must meet the requirements established in Article 6 and must carry out the activity in accordance with current regulations. The provisions of paragraphs 3 and 4 of this article apply; 5-ter. For the purposes of paragraph 5-bis, the license holder must submit to the municipality, by the day before the start of the service with additional shifts, a specific communication of the start of activity with an attached substitute declaration pursuant to the consolidated text of the Presidential Decree of December 28, 2000, No. 445, certifying the existence of the requirements of paragraph 5-bis, at least the day before the start of the service in the additional shift; 5-quater. Municipalities ensure appropriate forms of control regarding the actual performance of the service in the declared shifts.” Additionally: “b) in Article 6, paragraph 3, after the words: ‘specific regional commission’ the following are inserted: ‘, with a frequency of at least monthly.’ Finally, paragraph 10 of Article 3 provides that “In Article 6, paragraph 1, of the decree-law of July 4, 2006, No. 223 [known as the Bersani Decree], converted with amendments by Law No. 248 of August 4, 2006, letters a) and c) are repealed.”</w:t>
      </w:r>
    </w:p>
    <w:p>
      <w:r>
        <w:rPr>
          <w:b/>
        </w:rPr>
        <w:t>[Pages 25–27]</w:t>
      </w:r>
    </w:p>
    <w:p>
      <w:r>
        <w:t>BULLETIN NO. 42 OF NOVEMBER 6, 2023</w:t>
      </w:r>
    </w:p>
    <w:p>
      <w:r>
        <w:t>Table 1: Number of active licenses in the municipalities of Rome, Milan, and Naples (September 2023)</w:t>
      </w:r>
    </w:p>
    <w:p>
      <w:r>
        <w:t>Licenses per Licenses per 1 Year of issuance</w:t>
        <w:br/>
        <w:t>Municipality Active licenses</w:t>
        <w:br/>
        <w:t>1,000 residents sq km latest licenses</w:t>
      </w:r>
    </w:p>
    <w:p>
      <w:r>
        <w:t>Rome 7,6926 2.8 6.0 2005</w:t>
        <w:br/>
        <w:t>Milan 4,8537 3.5 26.7 2003</w:t>
        <w:br/>
        <w:t>Naples 2,364 2.6 20.1 1998</w:t>
      </w:r>
    </w:p>
    <w:p>
      <w:r>
        <w:t>Source: AGCM elaborations on RFI responses from the municipalities of Rome, Milan, and Naples</w:t>
      </w:r>
    </w:p>
    <w:p>
      <w:r>
        <w:t>The table highlights how the latest calls for the issuance of licenses are extremely outdated. In the Municipality of Rome, the most recent licenses were issued with two separate calls both published in 2005 for 300 and 150 licenses (the number of which was then increased by an additional 1,000 and 500 units, respectively). As for the Municipality of Milan, the most recent licenses were issued with two calls for tenders, one published between 1980 and 1981 (the number of new licenses issued is not available), and the other published in 2003 (303 new licenses). In the Municipality of Naples, the latest licenses were issued with two calls published in 1994 (183 new licenses) and in 1998 (11 new licenses).</w:t>
      </w:r>
    </w:p>
    <w:p>
      <w:r>
        <w:t>The following Figure 1 illustrates the trend of taxi service requests received and unmet requests in the Municipality of Rome during the period from January to July 2023. In particular, the graph on the left illustrates, in absolute value and overall for all active cooperatives/apps in the municipality, the requests received and unmet during the reference period, while the graph below shows the percentage of unmet requests out of the total requests received. The trend of requests for taxi services is increasing more than proportionally compared to the requests that the various cooperatives and apps are able to satisfy: during the period from January to July 2023, total requests increased from about 985 thousand to about 3 million, while unmet requests increased from about 155 thousand to about 1.3 million. The percentage of unmet requests, which was around 14-15% between January and February, rose to about 45% in June and July.</w:t>
      </w:r>
    </w:p>
    <w:p>
      <w:r>
        <w:t>6 In the Municipality of Rome, the total number of licenses issued is 7,771, of which 7,692 are active.</w:t>
        <w:br/>
        <w:t>7 In the Municipality of Milan, the total number of licenses issued is 4,855, of which 4,853 are active.</w:t>
      </w:r>
    </w:p>
    <w:p>
      <w:r>
        <w:t>BULLETIN NO. 42 OF NOVEMBER 6, 2023</w:t>
      </w:r>
    </w:p>
    <w:p>
      <w:r>
        <w:t>Figure 1: Requests received and unmet (left), percentage of unmet requests (right) - Rome, January – July 2023</w:t>
      </w:r>
    </w:p>
    <w:p>
      <w:r>
        <w:t>Source: AGCM elaborations on RFI responses from Radiotaxi 3570, Pronto Taxi 6645, Samarcanda, Mytaxi, and Uber</w:t>
      </w:r>
    </w:p>
    <w:p>
      <w:r>
        <w:t>The following Figure 2 represents the situation in the Municipality of Milan during the period from August 2022 to July 2023. Again, there is a noticeable growth in unmet requests more than proportionally compared to the total requests received. Furthermore, it is noted that not only has the percentage of unmet requests significantly increased in recent months, reaching over 40% in May and June 2023, but also that the percentage of unmet requests has consistently remained well above 20% over the last 12 months.</w:t>
      </w:r>
    </w:p>
    <w:p>
      <w:r>
        <w:t>Figure 2: Requests received and unmet (left) and percentage of unmet requests (right) - Milan, August 2022 – July 2023</w:t>
      </w:r>
    </w:p>
    <w:p>
      <w:r>
        <w:t>Source: AGCM elaborations on RFI responses from Autoradiotassi, Cooperativa Taxiblu, Yellow Taxi, Mytaxi, and Uber</w:t>
      </w:r>
    </w:p>
    <w:p>
      <w:r>
        <w:t>Figure 3 shows the situation in the Municipality of Naples, similar to that of the other municipalities: requests for taxi services more than doubled between March and July 2023 (from about 144 thousand to about 291 thousand) and, concurrently, unmet requests more than quadrupled (from about 31 thousand to about 142 thousand), with the percentage of unmet requests rising from about 22% to nearly 49%.</w:t>
      </w:r>
    </w:p>
    <w:p>
      <w:r>
        <w:t>Figure 3: Requests received and unmet (left) and percentage of unmet requests (right) - Naples, March – July 2023</w:t>
      </w:r>
    </w:p>
    <w:p>
      <w:r>
        <w:t>Source: AGCM elaborations on RFI responses from Consortaxi, Taxi Napoli, Radio Taxi Partenope, Mytaxi, and Uber</w:t>
      </w:r>
    </w:p>
    <w:p>
      <w:r>
        <w:t>From the analysis of unmet requests in the three municipalities, a situation of general, significant, and increasing incapacity of the taxi service supply to meet the demand for such services emerges. Indeed, it is observed that in all three municipalities analyzed, unmet requests represent a significant percentage of the requests received: these are essentially taxi rides that could have been made if there had been an adequate supply to satisfy them.</w:t>
      </w:r>
    </w:p>
    <w:p>
      <w:r>
        <w:t>3. Shifts</w:t>
      </w:r>
    </w:p>
    <w:p>
      <w:r>
        <w:t>Regarding the issue of shifts, the information reported below allows us to observe the persistence of a more or less marked rigidity, likely to affect the quality of service, as well as the absence of a monitoring system aimed at ensuring efficient service delivery.</w:t>
      </w:r>
    </w:p>
    <w:p>
      <w:r>
        <w:t>In the Municipality of Rome, taxi service shifts on weekdays are 7, of 9 hours plus 2 of flexibility, while on weekends there are 5, of 10 hours plus 2 of flexibility. The Municipality also reports that the allocation criteria take into account seasonal demand flows and its distribution throughout the day.</w:t>
      </w:r>
    </w:p>
    <w:p>
      <w:r>
        <w:t>In the Municipality of Milan, the ordinary service shifts are structured as follows: (i) 14 continuous shifts of 10 hours (e.g., 5:00-15:00); (ii) 3 discontinuous shifts of 12 hours with a 1-hour break (e.g., 6:00-19:00 with a break from 12:00-13:00); (iii) 4 discontinuous shifts of 12 hours with a 3-hour break (e.g., 6:00-21:00 with a break from 12:00-15:00); and (iv) 12 discontinuous shifts of 12 hours with a 4-hour break (e.g., 00:00-15:00 with a break from 1:00-5:00). There are also 46 supplementary shifts, characterized by double driving, lasting 16 hours interspersed with a break of between 1 and 8 hours. In particular, the Municipality of Milan reports that “each taxi driver in the Municipality of Milan can choose their own service shift through the application Milano in Taxi. The service shift establishes the hours within which the taxi driver can operate, therefore the duration of the shift represents the maximum daily service time offered by the taxi driver. Each taxi driver, within the hours of the chosen shift, decides day by day at what times to work.” The Municipality of Milan also adds that</w:t>
      </w:r>
    </w:p>
    <w:p>
      <w:r>
        <w:t>8 Regulated by the Managerial Determination No. 705 of June 22, 2023 (for shifts from June 24, 2023, to January 12, 2024).</w:t>
      </w:r>
    </w:p>
    <w:p>
      <w:r>
        <w:rPr>
          <w:b/>
        </w:rPr>
        <w:t>[Pages 28–30]</w:t>
      </w:r>
    </w:p>
    <w:p>
      <w:r>
        <w:t>BULLETIN NO. 42 OF NOVEMBER 6, 2023 29</w:t>
      </w:r>
    </w:p>
    <w:p>
      <w:r>
        <w:t>“there are no criteria for the allocation of taxi drivers among the various shifts provided by the Taxi Service Basin Regulation. The distribution of taxi drivers on different days and service hours is governed by the economic interest of the taxi driver to work during hours when the level of demand is higher than the levels of supply.” Article 37, paragraph 1, of the Taxi Service Basin Regulation states that “the shifts, divided into regular and supplementary, must ensure service coverage for the entire 24-hour period, taking into account both the demand for service in the airport area and the need to ensure the continuous presence of the service within the various municipalities integrated into the basin.”</w:t>
      </w:r>
    </w:p>
    <w:p>
      <w:r>
        <w:t>In the Municipality of Naples, taxi service shifts are divided into four slots: 06:00-14:00, 08:30-18:00, 14:00-23:00, 18:00-06:00. The shifts are allocated based on a weekly rotation, according to which taxis are divided into 10 groups of about 250 taxis each, and each group is assigned exclusively to one shift.</w:t>
      </w:r>
    </w:p>
    <w:p>
      <w:r>
        <w:t>4. Initiatives of the municipalities and discussions with cooperatives and apps</w:t>
      </w:r>
    </w:p>
    <w:p>
      <w:r>
        <w:t>The municipalities consulted have demonstrated different approaches in the initiatives undertaken to overcome the critical issues related to taxi services, and thus promote greater market openness and constructive dialogue with the active taxi cooperatives in the territory and the main competing intermediation apps.</w:t>
      </w:r>
    </w:p>
    <w:p>
      <w:r>
        <w:t>For example, very recently, with Executive Determination No. 713 of June 23, 2023, the Municipality of Rome implemented regulations regarding supplementary shifts and second drivers for the period from June 26, 2023, to January 7, 2024. Less recently, with note QG 8116/2020 of February 27, 2020, concerning “Request for data for monitoring the demand and supply of the non-scheduled taxi public service,” the Municipality of Rome requested, among others, from the main radio taxi cooperatives the necessary data to “develop a quantitative assessment of the need for licenses, to structure a statistical analysis aimed at studying the dynamics of taxi demand and supply,” but this request reportedly never received a response.</w:t>
      </w:r>
    </w:p>
    <w:p>
      <w:r>
        <w:t>In 2019, the Municipality of Rome, through Roma Servizi per la Mobilità S.r.l., produced the study “Initial assessments of the taxi supply in Rome Capital compared to the demand for the service,” which emphasizes (i) the need to make service shifts more flexible, and (ii) a need for 450 new taxi licenses.</w:t>
      </w:r>
    </w:p>
    <w:p>
      <w:r>
        <w:t>The Municipality of Milan sent, in 2018, a request for information to economic operators (radio taxis and apps) regarding the number of free and occupied taxis, the number of calls fulfilled and unfulfilled, and the average waiting times for the period 2015-2018. Such data (provided on a daily and hourly basis) were used by AMAT S.r.l. on behalf of the Municipality to deepen the quality of the service and its adequacy: the results of the report “In-depth analysis of the trends in the demand and supply of taxi services and analysis of the need for additional service supply” show that to reduce the number of unfulfilled calls, it is necessary to orient the taxi service supply and introduce between 500 and 1,000 new licenses, depending on whether the supply orientation system is made more efficient (e.g., through the implementation of so-called taxi sharing and supplementary shifts). Following this study, in 2019 the Municipality developed a project aimed at (i) issuing new licenses, (ii) activating family collaborations for 16 hours and double drivers, and (iii) improving the orientation of the supply through monitoring of the taxi service, revision of shifts, management of shift changes, promotion of night shifts, and implementation of taxi sharing. In April 2023, with the aim of increasing supply during the most critical hours and in agreement with the taxi category, the municipality (i) proceeded to activate 91 family collaborations, of which 44 were new activations and 47 transformations into supplementary shifts, and (ii) restructured the taxi service shifts as described above, since the previous structure did not allow for an equitable distribution of service supply according to needs. Acknowledging that, despite these measures implemented, the service supply structure was still not adequate to meet the city's demand, the Municipality requested the Lombardy Region, responsible for defining and increasing the percentage of the unified basin contingent, an increase in licenses for the Municipality of Milan by an amount equal to 1,000. This request, along with that for the activation of taxi sharing, has reportedly not yet been responded to by the Lombardy Region.</w:t>
      </w:r>
    </w:p>
    <w:p>
      <w:r>
        <w:t>During various meetings with the Taxi Service Monitoring Commission, which includes trade associations, between November 2022 and April 2023, the Municipality of Milan repeatedly represented the need to acquire updated supply data (free/occupied taxis) and hourly demand data (fulfilled/unfulfilled calls and average waiting time), and in detail the unfulfilled demand (day, hour, and requested address/location). Despite repeated requests, including formal ones, updated data were provided only by two entities (specifically, two apps), making it effectively impossible to have an adequately updated picture.</w:t>
      </w:r>
    </w:p>
    <w:p>
      <w:r>
        <w:t>Regarding the Municipality of Naples, among the most concrete initiatives is the appointment of a Consultative Commission for the evaluation of issues related to the organization of the taxi service in order to facilitate dialogue with the various categories. The opinion of the Consultative Commission is mandatory in the event of changes to the number of licenses, regulatory norms, tariffs, service hours, and criteria for identifying parking locations. The Municipality reports that it recently requested the four radio taxi companies present in Naples (Consortaxi, Taxi Napoli, La Partenope, Desa Radiotaxi), on April 17, 2023, the following information related to 2022: (i) average annual kilometers traveled by taxis; (ii) average commercial speed; (iii) average number of rides; (iv) average length of the ride; (v) average duration of the ride.</w:t>
      </w:r>
    </w:p>
    <w:p>
      <w:r>
        <w:t>The platforms Uber and Mytaxi, being active in each of the three municipalities analyzed, have had discussions with all the municipal administrations. Mytaxi reports that it sent, on December 6, 2022, at the request of the Municipality of Milan, information regarding (i) free taxis, (ii) occupied taxis, (iii) fulfilled calls, (iv) unfulfilled calls, (v) average waiting time (on each day and in each time slot for the period from January 1, 2021, to November 30, 2022). Also at the request of the Municipality of Milan, on June 19, 2023, Mytaxi provided information regarding (i) total number of taxi drivers in service, (ii) free and occupied taxis, (iii) fulfilled calls, (iv) unfulfilled calls, (v) average waiting time (on each day and in each time slot for 2023). In addition to these data and information submissions, Mytaxi reports having held various meetings with the administrations of the municipalities in question in 2022, as well as having discussed with the administration of the Municipality of Milan various aspects and issues related to the functioning of the taxi service considering also potential improvement prospects in terms of service efficiency. In particular, Mytaxi reported to the administration the results of an internally conducted study [omitted].</w:t>
      </w:r>
    </w:p>
    <w:p>
      <w:r>
        <w:t>Regarding Uber, on January 18, 2023, Uber Italy communicated to the Municipality of Milan some findings related to the first four months of the Uber-ItTaxi agreement, highlighting the significant percentage of unfulfilled requests, also in reference to the cities of Rome and Naples. In the same context, and reiterating a request already made to the Municipality of Milan on December 20, 2022, Uber requested to be invited to the “taxi technical table,” regularly convened over the past year by the competent department of the Municipality of Milan, but the request was not accepted. In any case, Uber reports that it has never received requests for information from the administrations of the municipalities in which it operates.</w:t>
      </w:r>
    </w:p>
    <w:p>
      <w:r>
        <w:t>5. Proposals to overcome the identified critical issues</w:t>
      </w:r>
    </w:p>
    <w:p>
      <w:r>
        <w:t>As mentioned in the introduction, the processing of the data and information received, within the verification carried out by the Authority, allows for a snapshot, in the Municipalities of Rome, Milan, and Naples, of a structural inadequacy of the number of active licenses, destined to be exacerbated in light of the future and significant tourist flows that will affect the cities in the coming months, for example, in conjunction with the Jubilee in Rome starting in December 2024.</w:t>
      </w:r>
    </w:p>
    <w:p>
      <w:r>
        <w:t>With this report, the Authority, recalling what has already been highlighted in previous advocacy interventions [AS277 of March 3, 2004, Distortions of competition in the taxi service market, in Bulletin No. 9/2004; AS1354 of March 10, 2017, Reform of the non-scheduled mobility sector, in Bulletin No. 9/2017], intends to urge the Municipalities of Rome, Milan, and Naples to adjust the number of taxi licenses to the demand for such services, of which a significant part remains, to date, constantly unsatisfied, pushing the increase beyond the ceiling of 20%, which, based on the data acquired, does not appear sufficient to overcome the highlighted critical issues. In this sense, it should also be noted that the calls through which the last licenses were issued are extremely outdated, and the three municipalities do not seem to have adopted concrete initiatives to address the pressing problem of license inadequacy, although studies and surveys commissioned by them have highlighted the need to expand the number of taxi licenses, nor have they continuously sent requests to cooperatives and apps to assess whether the supply of taxi services was adequate or not.</w:t>
      </w:r>
    </w:p>
    <w:p>
      <w:r>
        <w:rPr>
          <w:b/>
        </w:rPr>
        <w:t>[Pages 31–33]</w:t>
      </w:r>
    </w:p>
    <w:p>
      <w:r>
        <w:t>32 BULLETIN NO. 42 OF NOVEMBER 6, 2023</w:t>
      </w:r>
    </w:p>
    <w:p>
      <w:r>
        <w:t>The intervention aimed at increasing licenses for taxi service should also be carried out with the utmost timeliness and urgency, given the ongoing and serious critical situation characterizing the provision of the service.</w:t>
      </w:r>
    </w:p>
    <w:p>
      <w:r>
        <w:t>Always with the aim of ensuring greater market openness and consequently increasing the quality of the service, it would also be desirable to adopt additional complementary measures beyond the increase in the number of active licenses, such as the regulation of the double driving system (currently present in Rome and Milan but not in Naples), the implementation of taxi sharing, the optimization of shifts to make them more flexible, as well as the exercise of active and effective monitoring by the bodies established by the municipal administrations on the adequacy of the taxi service offer and the actual performance of the service itself by adopting appropriate control mechanisms.</w:t>
      </w:r>
    </w:p>
    <w:p>
      <w:r>
        <w:t>To prevent similar future situations of demand shortages as those recorded to date, which cause serious inconveniences for users, municipalities should systematically and at least annually request from taxi cooperatives the necessary information to verify the adequacy of the service in relation to actual demand and publish the results, in order to promptly activate the procedure for issuing new licenses, through the adoption of a public competition announcement.</w:t>
      </w:r>
    </w:p>
    <w:p>
      <w:r>
        <w:t>In this regard, the experience gained so far shows, in fact, the inertia of municipalities in exercising this important function upon which, ultimately, the quality of the taxi service provided to users depends.</w:t>
      </w:r>
    </w:p>
    <w:p>
      <w:r>
        <w:t>In order to promote greater efficiency in the provision of taxi services, the hypothesis of making the shift regulations more flexible should also be evaluated, without prejudice to labor protections, regarding which some improvements have already been recorded, for example in the Municipality of Milan. On this point, the Authority had previously observed that: “the establishment of service shifts does not appear necessary for the proper functioning of the market, rather lending itself to the allocation of service offers by time slots among competitors. The determination of service shifts represents, in this sense, a guarantee in favor of the operators in the sector rather than a benefit for consumers. In this context, it does not seem appropriate to foresee the establishment of rigidly predetermined shifts, while maintaining a minimum guaranteed service obligation for each hour of the day.”</w:t>
      </w:r>
    </w:p>
    <w:p>
      <w:r>
        <w:t>The greater level of flexibility sought should, in particular, ensure an improvement in the quality/quantity of services; where, instead, overly rigid regulation of taxi shifts could hinder the establishment of effective competitive comparison, to the detriment of price and service, which would worsen.</w:t>
      </w:r>
    </w:p>
    <w:p>
      <w:r>
        <w:t>The Authority hopes, in conclusion, that the considerations made may provide the interested municipalities with a useful contribution to guide their respective activities towards greater openness to competition in the taxi transport service, intervening to structurally adjust the number of taxi licenses, as well as to ensure a greater level of flexibility in the organization of the service, monitoring its quality and adequacy.</w:t>
      </w:r>
    </w:p>
    <w:p>
      <w:r>
        <w:t>This report will be published in the Bulletin of the Competition and Market Authority.</w:t>
      </w:r>
    </w:p>
    <w:p>
      <w:r>
        <w:t>THE PRESIDENT</w:t>
      </w:r>
    </w:p>
    <w:p>
      <w:r>
        <w:t>Roberto Rustichelli</w:t>
      </w:r>
    </w:p>
    <w:p>
      <w:r>
        <w:t>34 BULLETIN NO. 42 OF NOVEMBER 6, 2023</w:t>
      </w:r>
    </w:p>
    <w:p>
      <w:r>
        <w:t>UNFAIR TRADE PRACTICES</w:t>
      </w:r>
    </w:p>
    <w:p>
      <w:r>
        <w:t>PS12582 - AGRICOLAVIOLA.COM-ILREDELLAFORESTA.COM-FAILURE TO DELIVER</w:t>
      </w:r>
    </w:p>
    <w:p>
      <w:r>
        <w:t>Measure No. 30834</w:t>
      </w:r>
    </w:p>
    <w:p>
      <w:r>
        <w:t>THE COMPETITION AND MARKET AUTHORITY</w:t>
      </w:r>
    </w:p>
    <w:p>
      <w:r>
        <w:t>IN ITS MEETING of October 17, 2023;</w:t>
      </w:r>
    </w:p>
    <w:p>
      <w:r>
        <w:t>HEARD the Rapporteur, Professor Elisabetta Iossa;</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HAVING REGARD to the acts of the proceeding;</w:t>
      </w:r>
    </w:p>
    <w:p>
      <w:r>
        <w:t>HAVING REGARD to the communication initiating proceeding PS12582 of October 6, 2023, aimed at verifying the existence of unfair commercial practices in violation of Articles 20, paragraph 2, 24, 25, paragraph 1 letter d), 49, and 61 of the Consumer Code, carried out by the company Red Fish S.r.l.s. (hereinafter also “Professional” or “Company”);</w:t>
      </w:r>
    </w:p>
    <w:p>
      <w:r>
        <w:t>CONSIDERING the following:</w:t>
      </w:r>
    </w:p>
    <w:p>
      <w:r>
        <w:t>I. FACT</w:t>
      </w:r>
    </w:p>
    <w:p>
      <w:r>
        <w:t>1. According to the information acquired for the application of the Consumer Code, the reports received since May 2023, as well as the numerous reviews present on sites such as Trustpilot.it, Altroconsumo.it, Consumatori.it - acquired in the case file, the aforementioned Professional would have engaged in commercial conduct in the offer of products for sale online - at particularly convenient prices - through the sites www.agricolaviola.com and www.ilredellaforesta.com, consisting of the failure to deliver the products ordered and paid for by consumers and the failure to refund the amounts paid by consumers following complaints for non-delivery or the exercise of the right of withdrawal.</w:t>
      </w:r>
    </w:p>
    <w:p>
      <w:r>
        <w:t>2. Furthermore, the Professional would have failed to provide post-sale assistance services, given that the phone number and email address, apparently made available to customers, would be inactive or otherwise useless as their use would not elicit any response from the Professional.</w:t>
      </w:r>
    </w:p>
    <w:p>
      <w:r>
        <w:t>3. By way of example, with reference to the numerous and continuous complaints from consumers - all of a similar nature - the content of some of them is reported below:</w:t>
      </w:r>
    </w:p>
    <w:p>
      <w:r>
        <w:t>1 See, by way of example, reports of May 2, 2023, July 18, 2023, August 29, 2023, and September 19, 2023.</w:t>
      </w:r>
    </w:p>
    <w:p>
      <w:r>
        <w:t>2 Survey of October 3, 2023.</w:t>
      </w:r>
    </w:p>
    <w:p>
      <w:r>
        <w:rPr>
          <w:b/>
        </w:rPr>
        <w:t>[Pages 34–36]</w:t>
      </w:r>
    </w:p>
    <w:p>
      <w:r>
        <w:t>BULLETIN NO. 42 OF NOVEMBER 6, 2023 35</w:t>
      </w:r>
    </w:p>
    <w:p>
      <w:r>
        <w:t>- a complainant reports having made a purchase on June 27, 2023, from the website “agricolaviola,” paying the amount of 69.99 euros, but the goods never arrived and, a month after the purchase, he still has no news from the seller3;</w:t>
        <w:br/>
        <w:t>- a complainant reports having ordered and paid, on June 30, 2023, with a credit card the amount of 73.43 euros to purchase dog food on the website “agricolaviola,” but the goods never arrived; the consumer unsuccessfully tried to call and send emails and, two months after the purchase, is unable to contact the seller and obtain news about the goods, nor to get a refund of the amount paid4;</w:t>
        <w:br/>
        <w:t>- a complainant reports having placed an order on the website “ilredellaforesta” on August 11, 2023, paying with a credit card the amount of € 131.10. The consumer states that he received a response message indicating that the order was accepted and was being prepared, but then received nothing; he then tried dozens of times to call the number listed on the site and sent numerous emails, without ever receiving a response5;</w:t>
        <w:br/>
        <w:t>- another complainant reports having ordered products on August 30, 2023, on the website “ilredellaforesta” and received nothing; he then wrote via email and tried to contact the Company by phone, without receiving a response6.</w:t>
      </w:r>
    </w:p>
    <w:p>
      <w:r>
        <w:t>4. The behaviors described above are of the same nature as those reported by many consumers on major review sites. In particular, for the website “agricolaviola,” as of October 12, 2023, there are 521 total reviews with 91% of absolutely negative ratings (1 star); for the website “ilredellaforesta,” there are 472 reviews with 85% of absolutely negative ratings (1 star), in both cases predominantly referring to the behaviors described above.</w:t>
      </w:r>
    </w:p>
    <w:p>
      <w:r>
        <w:t>5. Therefore, in light of the information acquired in the records, on October 6, 2023, the investigative proceeding PS12582 was initiated, pursuant to Article 27, paragraph 3, of the Consumer Code, as well as pursuant to Article 6 of the Regulation, in order to verify the existence of violations of Articles 20, paragraph 2, 24, 25, paragraph 1 letter d), 49, and 61 of the Consumer Code.</w:t>
      </w:r>
    </w:p>
    <w:p>
      <w:r>
        <w:t>6. Part of the proceeding, in the capacity of a professional, is the company Red Fish S.r.l.s. headed by the individual Mr. Jacopo Capitani, as sole partner and sole director of the company.</w:t>
      </w:r>
    </w:p>
    <w:p>
      <w:r>
        <w:t>7. Concurrently with the communication of the initiation of the proceeding, the company was invited, pursuant to Article 8, paragraph 2, of the Regulation, to submit written statements and documents within five days of receipt, in order to assess the existence of the prerequisites for the provisional suspension of the behaviors, pursuant to Article 27, paragraph 3, of the Consumer Code, and the application of the measure referred to in Article 27, paragraph 3-bis.</w:t>
      </w:r>
    </w:p>
    <w:p>
      <w:r>
        <w:t>8. In summary, the behaviors subject to contestation consist of the failure to deliver the products sold through the websites, the failure to refund the amounts paid by consumers, inadequate post-sale assistance, as well as the omission of information required to be provided as mandatory for websites selling online.</w:t>
      </w:r>
    </w:p>
    <w:p>
      <w:r>
        <w:t xml:space="preserve">3 Cf. report of July 24, 2023.  </w:t>
        <w:br/>
        <w:t xml:space="preserve">4 Cf. report of August 11, 2023.  </w:t>
        <w:br/>
        <w:t xml:space="preserve">5 Cf. report of August 29, 2023.  </w:t>
        <w:br/>
        <w:t>6 Cf. report of September 19, 2023.</w:t>
      </w:r>
    </w:p>
    <w:p>
      <w:r>
        <w:t>36 BULLETIN NO. 42 OF NOVEMBER 6, 2023</w:t>
      </w:r>
    </w:p>
    <w:p>
      <w:r>
        <w:t>II. MEMORIES OF THE PARTY</w:t>
      </w:r>
    </w:p>
    <w:p>
      <w:r>
        <w:t>9. The company did not submit defensive statements, despite having received the communication of the initiation of the proceeding with the concurrent initiation of the precautionary sub-proceeding, as evidenced by the receipt of delivery and acceptance of the corporate certified email box, acquired in the records of the file.</w:t>
      </w:r>
    </w:p>
    <w:p>
      <w:r>
        <w:t>III. EVALUATIONS</w:t>
      </w:r>
    </w:p>
    <w:p>
      <w:r>
        <w:t>10. From the perspective of fumus boni iuris, the elements described above lead to the conclusion that the contested behaviors of the Professional are prima facie present and carried out in the activity of promotion and online sales through the websites https://www.agricolaviola.com/ and https://www.ilredellaforesta.com/, in violation of Articles 20, paragraph 2, 24, 25, paragraph 1 letter d), 49, and 61 of the Consumer Code, concerning the failure to deliver the products ordered online and paid for by consumers, the failure to refund the purchase price following non-delivery, and the failure to provide post-sale assistance to consumers, as well as the failure to indicate on the websites the mandatory identification information and data.</w:t>
      </w:r>
    </w:p>
    <w:p>
      <w:r>
        <w:t>11. Moreover, in light of the reports, the behavior of the Professional is characterized by particular seriousness and unfairness, since he receives the payment for the goods sold online at the time of the order, and then does not deliver the ordered products, nor refund the amounts paid by consumers, causing evident economic damage to them, omitting any refund or post-sale assistance.</w:t>
      </w:r>
    </w:p>
    <w:p>
      <w:r>
        <w:t>12. The factual elements in the records therefore attest, prima facie, to the existence of strong critical issues regarding the management of purchases made by consumers and the refund requests submitted by them in the face of the non-delivery of the products ordered online. The factual evidence that also emerges from the reports appearing on review sites or those of consumer associations demonstrates that these are not isolated behaviors attributable to misunderstandings or occasional business inefficiencies, but rather a commercial behavior systematically implemented with the aim of profiting from the non-delivery of products paid for by consumers.</w:t>
      </w:r>
    </w:p>
    <w:p>
      <w:r>
        <w:t>13. From the perspective of periculum in mora, it is worth noting that the behaviors described above are characterized by a high degree of offensiveness as the websites https://www.agricolaviola.com/ and https://www.ilredellaforesta.com/ are still active and as such are capable, during the course of the proceeding, also considering the exponential growth of online sales, of reaching a large number of consumers who, attracted by the characteristics of the offer advertised by the Professional, could purchase the products, pay the price, not receive the goods, and subsequently be unable to obtain a refund of the amounts paid.</w:t>
      </w:r>
    </w:p>
    <w:p>
      <w:r>
        <w:t>14. In light of all the considerations made, taking into account the seriousness and immediacy of the described unlawful behaviors, they appear capable, during the course of the proceeding, of inducing consumers to make a commercial decision that they otherwise would not take, such as making purchases on the websites https://www.agricolaviola.com/ and https://www.ilredellaforesta.com/, without then receiving the purchased products, nor being able to obtain the corresponding refund.</w:t>
      </w:r>
    </w:p>
    <w:p>
      <w:r>
        <w:t>CONSIDERING, therefore, that from the examination of the acts of the proceeding emerge elements that support the need to act with particular urgency, pursuant to Article 27, paragraphs 3 and 3-bis, of the Consumer Code, in order to prevent the above-described commercial practices, consisting of the misleading representation of the availability of products, the non-delivery of sold goods, and the failure to refund amounts paid and the failure to provide post-sale assistance services, from continuing to be carried out during the course of the investigative proceeding;</w:t>
      </w:r>
    </w:p>
    <w:p>
      <w:r>
        <w:t>ORDERS</w:t>
      </w:r>
    </w:p>
    <w:p>
      <w:r>
        <w:t>pursuant to Article 27, paragraphs 3 and 3-bis, of the Consumer Code and Article 8, paragraph 1, of the Regulation, that the company Red Fish S.r.l.s.:</w:t>
      </w:r>
    </w:p>
    <w:p>
      <w:r>
        <w:t>a) provisionally suspend any activity aimed at the marketing and sale of products in the manner indicated above;</w:t>
      </w:r>
    </w:p>
    <w:p>
      <w:r>
        <w:t>b) communicate to the Authority the execution of this suspension order and the related methods within ten days from receipt of this order, sending a detailed report illustrating the measures adopted.</w:t>
      </w:r>
    </w:p>
    <w:p>
      <w:r>
        <w:t>c) that pursuant to Article 27, paragraph 3-bis, of the Consumer Code, in order to avoid the risk of serious harm to Italian consumers, access to the websites www.agricolaviola.com and www.ilredellaforesta.com, currently both registered at the same IP address: 64.226.90.122, be inhibited;</w:t>
      </w:r>
    </w:p>
    <w:p>
      <w:r>
        <w:t>d) that, for the purpose of the inhibition referred to in the previous letter c), pursuant to Article 27, paragraphs 2 and 3-bis, of the Consumer Code and Article 3 paragraph 1, of Legislative Decree March 19, 2001, no. 68 (concerning “Adjustment of the tasks of the Guardia di Finanza”), the Authority, for the execution of this order, avails itself of the Special Antitrust Unit of the Guardia di Finanza.</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order will be communicated to the interested parties and published in the Bulletin of the Competition and Market Authority.</w:t>
      </w:r>
    </w:p>
    <w:p>
      <w:r>
        <w:t>Against this order, an appeal may be submitted to the TAR of Lazio, pursuant to Article 135, paragraph 1, letter b), of the Administrative Process Code (Legislative Decree July 2, 2010, no. 104), within sixty days from the date of communication of the order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communication of the order itself.</w:t>
      </w:r>
    </w:p>
    <w:p>
      <w:r>
        <w:rPr>
          <w:b/>
        </w:rPr>
        <w:t>[Pages 37–39]</w:t>
      </w:r>
    </w:p>
    <w:p>
      <w:r>
        <w:t>38 BULLETIN NO. 42 OF NOVEMBER 6, 2023</w:t>
      </w:r>
    </w:p>
    <w:p>
      <w:r>
        <w:t>It is recalled that, pursuant to Article 8, paragraph 4, of the Regulation, this suspension decision must be executed immediately by the Professional and that the appeal against the Authority's suspension measure does not suspend its execution.</w:t>
      </w:r>
    </w:p>
    <w:p>
      <w:r>
        <w:t>THE SECRETARY GENERAL THE PRESIDENT</w:t>
        <w:br/>
        <w:t>Guido Stazi Roberto Rustichelli</w:t>
      </w:r>
    </w:p>
    <w:p>
      <w:r>
        <w:t>BULLETIN NO. 42 OF NOVEMBER 6, 2023 39</w:t>
      </w:r>
    </w:p>
    <w:p>
      <w:r>
        <w:t>CONFLICT OF INTEREST</w:t>
      </w:r>
    </w:p>
    <w:p>
      <w:r>
        <w:t>SI1364B - VITTORIO SGARBI - UNDERSECRETARY OF STATE FOR CULTURE – INITIATION OF THE PROCEEDING FOR INCOMPATIBILITY</w:t>
      </w:r>
    </w:p>
    <w:p>
      <w:r>
        <w:t>Measure No. 30841</w:t>
      </w:r>
    </w:p>
    <w:p>
      <w:r>
        <w:t>THE COMPETITION AND MARKET AUTHORITY</w:t>
      </w:r>
    </w:p>
    <w:p>
      <w:r>
        <w:t>IN ITS MEETING of October 31, 2023;</w:t>
      </w:r>
    </w:p>
    <w:p>
      <w:r>
        <w:t>HEARD the Rapporteur President Roberto Rustichelli;</w:t>
      </w:r>
    </w:p>
    <w:p>
      <w:r>
        <w:t>HAVING REGARD to Law No. 215 of July 20, 2004;</w:t>
      </w:r>
    </w:p>
    <w:p>
      <w:r>
        <w:t>HAVING REGARD to the Regulation on conflict of interest, adopted by resolution of the Competition and Market Authority (AGCM) on November 16, 2004, No. 13779, as last amended by resolution of May 18, 2016, No. 26042 (hereinafter "Regulation");</w:t>
      </w:r>
    </w:p>
    <w:p>
      <w:r>
        <w:t>HAVING REGARD to Presidential Decree of October 31, 2022, by which Prof. Vittorio Sgarbi was appointed Undersecretary of State for Culture;</w:t>
      </w:r>
    </w:p>
    <w:p>
      <w:r>
        <w:t>HAVING REGARD to the Decree of December 28, 2022, of the Minister of Culture, by which certain powers related to acts of competence of the Minister of Culture were delegated to Undersecretary of State Prof. Vittorio Sgarbi;</w:t>
      </w:r>
    </w:p>
    <w:p>
      <w:r>
        <w:t>HAVING REGARD to the note of October 20, 2023, by which the Ministry of Culture transmitted to the AGCM a report, received by the same, regarding certain professional activities that Undersecretary of State Prof. Vittorio Sgarbi would have carried out and is about to carry out;</w:t>
      </w:r>
    </w:p>
    <w:p>
      <w:r>
        <w:t>HAVING REGARD to Article 2, paragraph 1, letter d), of Law No. 215 of July 20, 2004, pursuant to which the holder of a government position, in carrying out their duties, may not engage in professional or self-employment activities in matters related to the government position, of any nature, even if unpaid, in favor of public or private entities;</w:t>
      </w:r>
    </w:p>
    <w:p>
      <w:r>
        <w:t>CONSIDERING that initial evidence reveals elements from which it can be inferred that the aforementioned activities have indeed been performed;</w:t>
      </w:r>
    </w:p>
    <w:p>
      <w:r>
        <w:t>CONSIDERING that the activities subject to the report, if confirmed, appear to be connected with the government position, as well as carried out in a manner that is neither marginal nor occasional, potentially conflicting with the provision of Article 2, paragraph 1, letter d), of Law No. 215 of July 20, 2004, mentioned above;</w:t>
      </w:r>
    </w:p>
    <w:p>
      <w:r>
        <w:t>THEREFORE CONSIDERING the conditions for the admissibility and proposability of the matter, pursuant to Article 8, paragraph 1, of the Regulation;</w:t>
      </w:r>
    </w:p>
    <w:p>
      <w:r>
        <w:t>RESOLVES</w:t>
      </w:r>
    </w:p>
    <w:p>
      <w:r>
        <w:t>a) to initiate the proceeding, pursuant to Article 6 of Law No. 215/04 and Article 8 of the Regulation, against Undersecretary of State Prof. Vittorio Sgarbi, for violation of Article 2, paragraph 1, letter d) of Law No. 215 of July 20, 2004, with reference to the professional activities carried out by him;</w:t>
      </w:r>
    </w:p>
    <w:p>
      <w:r>
        <w:t>b) that the person responsible for the proceeding is Dr. Maria Grazia Montanari;</w:t>
      </w:r>
    </w:p>
    <w:p>
      <w:r>
        <w:t>c) that the proceeding must be concluded by February 15, 2024.</w:t>
      </w:r>
    </w:p>
    <w:p>
      <w:r>
        <w:t>The subject to whom the initiation of the proceeding has been communicated has the right, pursuant to Article 14, paragraph 2, of the Regulation, to submit written statements and documents and to access the acts of the proceeding at the Conflict of Interest Directorate of this Authority.</w:t>
      </w:r>
    </w:p>
    <w:p>
      <w:r>
        <w:t>The person responsible for the proceeding will, pursuant to Article 14, paragraph 3, of the Regulation, communicate to the interested party the date of conclusion of the investigations and indicate a deadline for submitting final statements or documents.</w:t>
      </w:r>
    </w:p>
    <w:p>
      <w:r>
        <w:t>This resolution will be communicated to the holder of the relevant government position and published in the Bulletin of the Competition and Market Authority.</w:t>
      </w:r>
    </w:p>
    <w:p>
      <w:r>
        <w:t>THE SECRETARY GENERAL THE PRESIDENT</w:t>
        <w:br/>
        <w:t>Guido Stazi Roberto Rustichelli</w:t>
      </w:r>
    </w:p>
    <w:p>
      <w:r>
        <w:rPr>
          <w:b/>
        </w:rPr>
        <w:t>[Pages 40–40]</w:t>
      </w:r>
    </w:p>
    <w:p>
      <w:r>
        <w:t>Competition Authority Weekly Bulletin</w:t>
        <w:br/>
        <w:t>of Competition and Market Year XXXIII - No. 42 - 2023</w:t>
        <w:br/>
        <w:t>Editorial Coordination Giulia Antenucci</w:t>
        <w:br/>
        <w:t>Editorial Staff Angela D’Auria, Valerio Ruocco, Manuela Villani</w:t>
        <w:br/>
        <w:t>Competition and Market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