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http://www.agcm.it:80/dotcmsdoc/bollettini/2018/46-18.pdf</w:t>
      </w:r>
    </w:p>
    <w:p>
      <w:r>
        <w:t>Pages translated : 54</w:t>
      </w:r>
    </w:p>
    <w:p/>
    <w:p>
      <w:r>
        <w:rPr>
          <w:b/>
        </w:rPr>
        <w:t>[Pages 1–3]</w:t>
      </w:r>
    </w:p>
    <w:p>
      <w:r>
        <w:t>Bulletin</w:t>
        <w:br/>
        <w:t>Weekly</w:t>
        <w:br/>
        <w:t>Year XXVIII - No. 46</w:t>
        <w:br/>
        <w:t>Published on the website www.agcm.it</w:t>
        <w:br/>
        <w:t>December 10, 2018</w:t>
      </w:r>
    </w:p>
    <w:p>
      <w:r>
        <w:t>SUMMARY</w:t>
        <w:br/>
        <w:t>CONCENTRATION OPERATIONS 5</w:t>
        <w:br/>
        <w:t>C12198 - A2A ENERGIA/BRANCH OF X3 ENERGY</w:t>
        <w:br/>
        <w:t>Decision No. 27419 5</w:t>
        <w:br/>
        <w:t>C12199 - LA PETROLIFERA ITALO RUMENA-EDISON/ITALIAN LNG DEPOTS</w:t>
        <w:br/>
        <w:t>Decision No. 27420 10</w:t>
        <w:br/>
        <w:t>UNFAIR COMMERCIAL PRACTICES 13</w:t>
        <w:br/>
        <w:t>PS11188 - PEOPLE FLY-NONEXISTENT FLIGHTS</w:t>
        <w:br/>
        <w:t>Decision No. 27431 13</w:t>
        <w:br/>
        <w:t>PS11112 - FACEBOOK-DATA SHARING WITH THIRD PARTIES</w:t>
        <w:br/>
        <w:t>Decision No. 27432 22</w:t>
      </w:r>
    </w:p>
    <w:p>
      <w:r>
        <w:t>BULLETIN NO. 46 OF DECEMBER 10, 2018 5</w:t>
        <w:br/>
        <w:t>CONCENTRATION OPERATIONS</w:t>
        <w:br/>
        <w:t>C12198 - A2A ENERGIA/BRANCH OF X3 ENERGY</w:t>
        <w:br/>
        <w:t>Decision No. 27419</w:t>
        <w:br/>
        <w:t>THE ANTITRUST AUTHORITY</w:t>
        <w:br/>
        <w:t>IN ITS MEETING of November 20, 2018;</w:t>
        <w:br/>
        <w:t>HEARD the Rapporteur Professor Michele Ainis;</w:t>
        <w:br/>
        <w:t>HAVING REGARD TO Law No. 287 of October 10, 1990;</w:t>
        <w:br/>
        <w:t>HAVING REGARD TO Presidential Decree No. 217 of April 30, 1998;</w:t>
        <w:br/>
        <w:t>HAVING REGARD TO the communication from A2A Energia S.p.A. pursuant to Law No. 287/90, received on October 26, 2018;</w:t>
        <w:br/>
        <w:t>HAVING REGARD TO the documentation on file;</w:t>
        <w:br/>
        <w:t>CONSIDERING the following:</w:t>
        <w:br/>
        <w:t>I. THE PARTIES</w:t>
        <w:br/>
        <w:t>1. A2A Energia S.p.A. (hereinafter also AEN) is a company active in the wholesale and retail electricity and natural gas sales markets to various types of end customers. AEN is subject to the direction and coordination of A2A S.p.A. (hereinafter also A2A), a publicly traded multi-utility company, at the head of the eponymous corporate group, active in the sectors of electricity (wholesale procurement, production, distribution, sales), natural gas (wholesale procurement, distribution, sales), integrated water services, waste management and disposal, street cleaning, cogeneration and heating, heat management, facility management, as well as in other services (public lighting, traffic regulation, video surveillance systems and votive lamps, internet services, and data supply). A2A is jointly controlled by the municipalities of Milan and Brescia, each holding 25% of the capital. The A2A group achieved a consolidated revenue of approximately 5.8 billion euros worldwide in 2017, of which approximately 4.5 billion was generated in Italy.</w:t>
        <w:br/>
        <w:t>2. The subject of acquisition is the business branch of X3 Energy S.p.A. (hereinafter also “X3E” or “target”) related to the sale of gas and electricity to non-domestic customers. This business branch consists of the customer portfolio with associated contracts, contracts for the purchase of gas and electricity, the commercial structure (employees and agents), and the ancillary components instrumental to the clientele. The revenue associated with the business branch of X3E in 2017 was approximately [100-495]1 million euros, entirely generated in Italy.</w:t>
        <w:br/>
        <w:t>1 In this version, some data are omitted, as there were deemed to be elements of confidentiality or secrecy of the information.</w:t>
      </w:r>
    </w:p>
    <w:p>
      <w:r>
        <w:rPr>
          <w:b/>
        </w:rPr>
        <w:t>[Pages 4–6]</w:t>
      </w:r>
    </w:p>
    <w:p>
      <w:r>
        <w:t>6 BULLETIN NO. 46 OF DECEMBER 10, 2018</w:t>
      </w:r>
    </w:p>
    <w:p>
      <w:r>
        <w:t>II. DESCRIPTION OF THE TRANSACTION</w:t>
        <w:br/>
        <w:t>3. The communication under examination concerns the acquisition of control of the business branch of X3E by the A2A group, through the company AEN.</w:t>
      </w:r>
    </w:p>
    <w:p>
      <w:r>
        <w:t>III. QUALIFICATION OF THE TRANSACTION</w:t>
        <w:br/>
        <w:t>4. The notified transaction, as it involves the acquisition of control of part of a company, constitutes a concentration pursuant to Article 5, paragraph 1, letter b), of Law No. 287/90. It falls within the scope of application of Law No. 287/90 as the conditions set out in Article 1 of Regulation EC 139/04 are not met, and it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individually, in the last financial year at the national level, by at least two of the companies involved was over 30 million euros.</w:t>
      </w:r>
    </w:p>
    <w:p>
      <w:r>
        <w:t>IV. EVALUATION OF THE CONCENTRATION</w:t>
        <w:br/>
        <w:t>Relevant markets and effects of the transaction</w:t>
        <w:br/>
        <w:t>5. Due to the operations of the companies involved in the Transaction, it involves the sectors of electricity and natural gas.</w:t>
      </w:r>
    </w:p>
    <w:p>
      <w:r>
        <w:t>The electricity sector</w:t>
        <w:br/>
        <w:t>6. With reference to the electricity sector, the Transaction involves the following relevant markets:</w:t>
        <w:br/>
        <w:t>- The market for the production and wholesale supply of electricity;</w:t>
        <w:br/>
        <w:t>- The market for the sale of electricity to non-domestic customers at high and medium voltage;</w:t>
        <w:br/>
        <w:t>- The market for the sale of electricity to non-domestic customers at low voltage.</w:t>
        <w:br/>
        <w:t>7. The Transaction does not produce significant effects in the market for the production and wholesale supply of electricity, with a sub-national geographical dimension (specifically divided into the macro-zones North, South, Sicily, and Sardinia). Since the target company operates in this market solely as a buyer of electricity for bilateral trading (with the aim of reselling that electricity to its end customers), the transaction can initially be assessed at the national level, where the business branch subject to acquisition holds a market share, in terms of volumes, of approximately [less than 1%], which would be added to A2A's position, which represents about 6% of total production at the national level. That said, even limiting to the macro-zone North, it is noted that since A2A holds a production share of less than 10% (compared to competitors such as Enel and Eni), the Transaction is not suitable to create competitive restrictions.</w:t>
      </w:r>
    </w:p>
    <w:p>
      <w:r>
        <w:t>8. With reference to the market for the sale of electricity to non-domestic customers at high and medium voltage, which, based on the Authority's precedents, has a national geographical dimension, the merging parties will hold, following the Transaction, a position of less than [1-5%].</w:t>
      </w:r>
    </w:p>
    <w:p>
      <w:r>
        <w:t>9. As for the market for the sale of electricity to non-domestic customers connected at low voltage, in its practice, the Authority takes into account effects of compartmentalization of local markets still characterized by a strong relevance of sellers connected to the distribution company, which, after having exercised monopoly sales to tied customers, have nonetheless inherited the position of suppliers under the greater protection regime. This incidence is, evidently, greater in local contexts that coincide with the coverage area of the distribution concession, and for this reason, the sale of electricity to customers connected at low voltage in the Authority's decision-making practice has a local dimension, generally coinciding with the areas of operation of the distribution service.</w:t>
      </w:r>
    </w:p>
    <w:p>
      <w:r>
        <w:t>10. Using, in the first approximation, the shares held at the provincial level to observe the position held by the Parties in local markets, it is noted that they will hold, in the individual provinces of Lombardy, a combined share exceeding 20% in the provinces of Milan ([30-35%] of PODs and [25-30%] of GWh), Brescia ([30-35%] of PODs and [15-20%] of GWh), and, only in terms of PODs, Cremona ([25-30%]); and in any case, it appears decisive that for each of these positions the contribution of the target is less than 1%. In the same vein, also with reference to local contexts where the main seller involved in the transaction (A2A Energia, the sales company of the A2A group) is connected to the company that carries out the distribution activity, although overall A2A Energia still holds a high share of customers, it is noted that X3 is not among the operators that, in those areas, hold a significant presence.</w:t>
      </w:r>
    </w:p>
    <w:p>
      <w:r>
        <w:t>The natural gas sector</w:t>
        <w:br/>
        <w:t>11. With reference to the natural gas sector, the Transaction involves the following relevant markets:</w:t>
        <w:br/>
        <w:t>- The market for the wholesale supply of natural gas;</w:t>
        <w:br/>
        <w:t>- The market for the retail sale of natural gas to medium-large final customers (with final consumption exceeding 200,000 cubic meters/year);</w:t>
        <w:br/>
        <w:t>- The market for the retail sale of natural gas to small final customers (with final consumption below 200,000 cubic meters/year).</w:t>
        <w:br/>
        <w:t>12. In the wholesale supply market for natural gas, of national dimension, the Parties would hold, following the Transaction, a combined share of approximately [5-10%], of which only [less than 1%] is attributable to the target.</w:t>
      </w:r>
    </w:p>
    <w:p>
      <w:r>
        <w:t>13. Regarding the market for the retail sale of natural gas to medium-large final customers, it has a national geographical dimension. The Parties would hold in this market, following the Transaction, a combined market share of approximately [1-5%].</w:t>
      </w:r>
    </w:p>
    <w:p>
      <w:r>
        <w:t>14. With regard to the market for the retail sale of natural gas to small final customers, it is noted that in recent concentration cases the Authority has considered that, despite the increasing mobility of sales companies throughout the national territory, elements (in particular, the presence of vertically integrated entities in the natural gas distribution activity and strongly rooted in certain territories) may still delineate competitive contexts of a local nature.</w:t>
      </w:r>
    </w:p>
    <w:p>
      <w:r>
        <w:t>15. Despite, in fact, the different organization of the greater protection service adopted for gas compared to electricity - given that the sale in greater protection does not represent, in the case of gas, an exclusive prerogative of the seller vertically integrated with the distributor, as instead occurs for electricity - there is in any case the persistence of consolidated positions at the local level, associated with the status of historical seller connected to the company that carries out the distribution of gas, which suggests the existence of differentiated competitive areas at the local level, again generally coinciding with the areas where the vertically integrated company also provides the distribution service.</w:t>
      </w:r>
    </w:p>
    <w:p>
      <w:r>
        <w:t>16. In relation to the market in question, it is first observed that at the national level the position jointly held by the Parties in the retail sale of natural gas to small final customers following the Transaction is very limited ([5-10%] of the delivery points served and [5-10%] of the cubic meters sold), and, however, the Parties appear to have a significant combined share in the Lombardy area, where the A2A group is more deeply rooted. According to estimates provided by the Parties themselves, in fact, in no region, except for Lombardy, do they reach a position exceeding 5% of the total. In Lombardy, however, the Parties would reach a combined share of [30-35%] of the delivery points served and [25-30%] of the cubic meters sold. Even in this geographical context, however, the increase in share due to the Transaction is very limited (equal to approximately [less than 1%] of the delivery points and [less than 1%] of the cubic meters sold).</w:t>
      </w:r>
    </w:p>
    <w:p>
      <w:r>
        <w:t>17. That said, even examining the transaction at a level of geographical detail greater than the regional one, it does not appear likely to create significant effects on the structure of the market. At the provincial level, in fact, it is observed that in Lombardy, A2A holds in six provinces a very high share (over 40-50%) in terms of delivery points and/or volumes sold, but in none of them does the percentage contribution of the acquired business branch reach 1% in terms of share of the total delivery points, and only in one does the contribution of the acquisition slightly exceed that percentage in terms of volumes sold.</w:t>
      </w:r>
    </w:p>
    <w:p>
      <w:r>
        <w:t>18. In light of the considerations above, the concentration under examination does not appear likely to create a dominant position or to significantly alter the competitive conditions in the relevant markets mentioned.</w:t>
      </w:r>
    </w:p>
    <w:p>
      <w:r>
        <w:t>THEREFORE, it is deemed that the transaction under examination does not entail, pursuant to Article 6, paragraph 1, of Law No. 287/90, the establishment or strengthening of a dominant position in the relevant markets, such as to eliminate or substantially and durably reduce competition.</w:t>
      </w:r>
    </w:p>
    <w:p>
      <w:r>
        <w:rPr>
          <w:b/>
        </w:rPr>
        <w:t>[Pages 7–9]</w:t>
      </w:r>
    </w:p>
    <w:p>
      <w:r>
        <w:t>BULLETIN NO. 46 OF DECEMBER 10, 2018 9</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Competition and Market Authority.</w:t>
        <w:br/>
        <w:t>THE SECRETARY GENERAL THE PRESIDENT pro tempore</w:t>
        <w:br/>
        <w:t>Filippo Arena Gabriella Muscolo</w:t>
      </w:r>
    </w:p>
    <w:p>
      <w:r>
        <w:t>10 BULLETIN NO. 46 OF DECEMBER 10, 2018</w:t>
        <w:br/>
        <w:t>C12199 - ITALIAN-ROMANIAN PETROLEUM COMPANY-EDISON/ITALIAN LNG STORAGE</w:t>
        <w:br/>
        <w:t>Provision No. 27420</w:t>
        <w:br/>
        <w:t>THE COMPETITION AND MARKET AUTHORITY</w:t>
        <w:br/>
        <w:t>IN ITS MEETING of November 20, 2018;</w:t>
        <w:br/>
        <w:t>HEARD the Rapporteur Dr. Gabriella Muscolo;</w:t>
        <w:br/>
        <w:t>HAVING REGARD to Law No. 287 of October 10, 1990;</w:t>
        <w:br/>
        <w:t>HAVING REGARD to the Presidential Decree No. 217 of April 30, 1998;</w:t>
        <w:br/>
        <w:t>HAVING REGARD to the communication from Edison S.p.A. and La Petrolifera Italo Rumena S.p.A., received on October 30, 2018;</w:t>
        <w:br/>
        <w:t>HAVING REGARD to the documentation on file;</w:t>
        <w:br/>
        <w:t>CONSIDERED the following:</w:t>
        <w:br/>
        <w:t>I. THE PARTIES</w:t>
        <w:br/>
        <w:t>1. Edison S.p.A. (hereinafter, Edison), the holding company of the eponymous vertically integrated industrial group, active in the electricity and natural gas sectors at various levels of the supply chain, is an Italian joint-stock company listed on the Italian stock exchange. Since 2012, the company has been under the exclusive control of Électricité de France S.A. (hereinafter, EDF) which indirectly holds 99.476% of the ordinary shares. EDF is a French company controlled by the French State, primarily active in the generation, transmission, distribution, and sale of electricity. Currently, EDF operates in Italy in the sectors of electricity generation from renewable sources, energy and gas trading, heat management, district heating, as well as in the production and transformation of ecological services, including the management of primary and wastewater cycles, and the treatment and disposal of industrial waste.</w:t>
        <w:br/>
        <w:t>The Edison group primarily operates in the Italian market where it achieved a consolidated revenue of approximately 9.9 billion euros in 2017.</w:t>
        <w:br/>
        <w:t>2. La Petrolifera Italo Rumena S.p.A. (hereinafter, PIR) is an Italian joint-stock company. The company is controlled by Estrosa S.p.A. which holds 60.41% of its ordinary shares, and the latter is in turn controlled by an individual.</w:t>
        <w:br/>
        <w:t>PIR heads an industrial group that primarily operates in the market for the provision of logistics services for storage, handling of various goods, and in particular chemical, petroleum, and food products. The group primarily operates in Italy but is also active in the marketing of petroleum products in Albania and in the real estate market. The PIR group achieved sales and service revenues of approximately 28 million euros in Italy in 2017.</w:t>
        <w:br/>
        <w:t>II. DESCRIPTION OF THE TRANSACTION</w:t>
        <w:br/>
        <w:t>3. The transaction concerns the establishment of a joint venture, the company Depositi Italiani GNL S.p.A., by Edison and PIR, which will construct and manage the first LNG (liquefied natural gas) storage facility in Italy, located at Porto Corsini, in the municipality of Ravenna, on land owned by PIR. The storage, for 85% of the handling capacity, will be allocated to Edison for 25 years at a predefined price. The company may then construct additional storage facilities for handling LNG in liquid state, the capacity of which will be preferentially offered to Edison at 85%, for duration and prices to be agreed upon under market conditions. The joint venture will be established by PIR and subsequently the shares corresponding to 49% of the share capital will be transferred to Edison.</w:t>
        <w:br/>
        <w:t>III. QUALIFICATION OF THE TRANSACTION</w:t>
        <w:br/>
        <w:t>4. The notified transaction does not involve the establishment of a joint venture, by multiple companies, with the functions of an autonomous economic entity pursuant to Article 5, paragraph 1, letter c), of Law No. 287/90. Indeed, although the joint venture will be equipped with its own means and resources, it does not qualify as such "in full title" not having, in fact, full operational autonomy in the market for the sale of LNG storage and deposit capacity.</w:t>
        <w:br/>
        <w:t>The provisions agreed upon by the Parties are such that it is believed that the joint venture will operate, predominantly (85% of the total capacity), as an auxiliary enterprise of Edison and is not intended to have a lasting active role in the market.</w:t>
        <w:br/>
        <w:t>In other words, the purchase and sale relationship between the joint venture and Edison remains for a period well exceeding three years, considering the latter as the maximum time for the establishment of the joint venture to acquire functional autonomy in the relevant market.</w:t>
        <w:br/>
        <w:t>5. Moreover, the transaction would not have been subject to the obligation of prior notification under Article 16, paragraph 1, of Law No. 287/90, as the revenue requirement, achieved in the last financial year at the national level by at least two of the interested companies, exceeding 30 million euros, is not satisfied. The PIR group, in fact, achieved sales revenues of goods or services in Italy in 2017 that were below this threshold.</w:t>
        <w:br/>
        <w:t>In light of these considerations, it is therefore believed that the transaction does not have a concentrative nature.</w:t>
        <w:br/>
        <w:t>IT IS THEREFORE CONSIDERED that the notified transaction, integrating a case in which cooperative aspects prevail, pursuant to Article 5, paragraph 3, of Law No. 287/90, does not constitute a concentration pursuant to Article 5, paragraph 1, of the aforementioned Law No. 287/90;</w:t>
        <w:br/>
        <w:t>IT IS FURTHER CONSIDERED that any assessment by the Authority remains unaffected, pursuant to Article 2 of Law No. 287/90 and Article 101 TFEU, in relation to the establishment of the joint venture;</w:t>
        <w:br/>
        <w:t>IT IS FURTHER CONSIDERED that the notified transaction would not have been subject to the obligation of prior notification under Article 16, paragraph 1, of Law No. 287/90;</w:t>
        <w:br/>
        <w:t>1 See Commission Consolidated Jurisdictional Notice under Council Regulation (EC) No 139/2004 on the control of concentrations between undertakings, regarding concentration operations, of July 10, 2007.</w:t>
        <w:br/>
        <w:t>2 See Chapter IV, paragraph 3, of the aforementioned Consolidated Jurisdictional Notice.</w:t>
      </w:r>
    </w:p>
    <w:p>
      <w:r>
        <w:rPr>
          <w:b/>
        </w:rPr>
        <w:t>[Pages 10–12]</w:t>
      </w:r>
    </w:p>
    <w:p>
      <w:r>
        <w:t>BULLETIN NO. 46 OF DECEMBER 10, 2018</w:t>
      </w:r>
    </w:p>
    <w:p>
      <w:r>
        <w:t>RESOLUTION</w:t>
        <w:br/>
        <w:t>that there is no need to take action.</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 pro tempore</w:t>
        <w:br/>
        <w:t>Filippo Arena Gabriella Muscolo</w:t>
      </w:r>
    </w:p>
    <w:p>
      <w:r>
        <w:t>BULLETIN NO. 46 OF DECEMBER 10, 2018 13</w:t>
        <w:br/>
        <w:t>UNFAIR TRADE PRACTICES</w:t>
        <w:br/>
        <w:t>PS11188 - PEOPLE FLY - NON-EXISTENT FLIGHTS</w:t>
        <w:br/>
        <w:t>Measure No. 27431</w:t>
        <w:br/>
        <w:t>THE COMPETITION AND MARKET AUTHORITY</w:t>
        <w:br/>
        <w:t>IN ITS MEETING of November 20, 2018;</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VIEWED its measure of July 20, 2018, with which the adoption of the precautionary measure was decided, pursuant to Article 27, paragraph 3, of the Consumer Code;</w:t>
        <w:br/>
        <w:t>VIEWED the documents of the proceeding;</w:t>
      </w:r>
    </w:p>
    <w:p>
      <w:r>
        <w:t>I. THE PARTIES</w:t>
        <w:br/>
        <w:t>1. PeopleFly S.r.l., as a professional, pursuant to Article 18, paragraph 1, letter b), of the Consumer Code.</w:t>
        <w:br/>
        <w:t>The company operates as a broker in charter flights through its website www.peoplefly.it.</w:t>
        <w:br/>
        <w:t>2. Altroconsumo, as the notifier.</w:t>
        <w:br/>
        <w:t>3. Assoutenti Sicilia, as the notifier.</w:t>
      </w:r>
    </w:p>
    <w:p>
      <w:r>
        <w:t>II. THE TRADE PRACTICE</w:t>
        <w:br/>
        <w:t>4. The proceeding concerns the behaviors carried out by PeopleFly S.r.l., consisting of the advertising and sale, through the website www.peoplefly.it, of tickets for flights that are actually not available as they do not exist due to the lack of necessary commercial agreements with the relevant airlines and airport operators, as well as the imposition of obstacles to consumers exercising their rights arising from the contractual relationship and/or from the termination of the contract with a refund of the price paid.</w:t>
        <w:br/>
        <w:t>5. The aforementioned conduct has been the subject of numerous reports, received since June 2018, from the National Civil Aviation Authority, the Associations Altroconsumo and Assoutenti Sicilia, as well as from some consumers.</w:t>
        <w:br/>
        <w:t>In particular, the National Civil Aviation Authority reported that it had carried out a series of checks - following complaints received from passengers holding boarding passes for domestic flights offered for sale on the professional's website - which revealed that the advertised flights had not actually been scheduled through the conclusion of the necessary commercial agreements with the airport operators concerned by the flights and with the airline indicated by PeopleFly as the operating carrier.</w:t>
        <w:br/>
        <w:t>Consumers and their Associations also complained that they were unable to contact PeopleFly to obtain information about their contractual rights or that the same professional had not refunded the amounts paid by them, despite repeated requests.</w:t>
      </w:r>
    </w:p>
    <w:p>
      <w:r>
        <w:t>III. THE OUTCOMES OF THE PROCEEDING</w:t>
        <w:br/>
        <w:t>1) The course of the proceeding</w:t>
        <w:br/>
        <w:t>6. In relation to the conduct described above, on July 4, 2018, PeopleFly S.r.l. was notified of the initiation of investigative proceeding No. PS11188, for possible violation of Articles 21, paragraph 1, letter b), 24 and 25, paragraph 1, letter d), of the Consumer Code.</w:t>
        <w:br/>
        <w:t>7. On July 20, the Authority ordered the provisional suspension, as a precautionary measure, of the activity of selling airline tickets on the professional's website, as well as any action aimed at obstructing consumers from exercising their rights arising from contractual relationships, including the prompt refund of tickets sold for flights not carried out.</w:t>
        <w:br/>
        <w:t>8. On August 1 and 8, 2018, PeopleFly S.r.l. submitted defensive memoranda.</w:t>
        <w:br/>
        <w:t>9. On August 17, 2018, the professional accessed the documents of the proceeding and on August 20, pursuant to Article 27, paragraph 7, of the Consumer Code, submitted commitments aimed at removing the unfair aspects of the contested trade practice.</w:t>
        <w:br/>
        <w:t>The proposed commitments concerned exclusively the adoption of initiatives related to the provision of refunds to consumers who had purchased tickets for non-usable flights and the improvement of contact methods and customer information.</w:t>
        <w:br/>
        <w:t>10. On September 10, 2018, a request for information was sent to PeopleFly.</w:t>
        <w:br/>
        <w:t>11. In the meeting of September 13, 2018, the Authority rejected the aforementioned commitments, communicating this to the professional on September 17.</w:t>
        <w:br/>
        <w:t>In this regard, the Authority, in addition to representing the existence of an interest in proceeding with the ascertainment of any infringement, considered that the commitments presented were related to conduct that, if established, could constitute cases of "manifestly unfair and serious" commercial practices, for which Article 27, paragraph 7, of the Consumer Code cannot be applied.</w:t>
        <w:br/>
        <w:t>12. On September 20, 2018, the date of conclusion of the investigative phase was communicated to the Parties, pursuant to Article 16, paragraph 1, of the Regulation.</w:t>
        <w:br/>
        <w:t>13. The professional did not submit concluding memoranda while Assoutenti Sicilia, on October 11, 2018, submitted a summary table of the refunds issued by PeopleFly to its members.</w:t>
        <w:br/>
        <w:t>14. On October 17, 2018, the opinion was requested from the Authority for Communications Guarantees.</w:t>
      </w:r>
    </w:p>
    <w:p>
      <w:r>
        <w:t>2) The evidence acquired</w:t>
        <w:br/>
        <w:t>15. With reference to the promotion and sale of airline tickets, PeopleFly S.r.l. produced a copy of a contract signed on April 23, 2018, with the airline Lumiwings, based in</w:t>
      </w:r>
    </w:p>
    <w:p>
      <w:r>
        <w:rPr>
          <w:b/>
        </w:rPr>
        <w:t>[Pages 13–15]</w:t>
      </w:r>
    </w:p>
    <w:p>
      <w:r>
        <w:t>BULLETIN NO. 46 OF DECEMBER 10, 2018 15</w:t>
        <w:br/>
        <w:t>Athens (Greece), with which the carrier committed to make an aircraft available to the professional for use in charter flights sold on the website www.peoplefly.it; according to this contract, the aircraft would be based at Trapani airport.</w:t>
        <w:br/>
        <w:t>16. The sale of tickets for flights on the website www.peoplefly.it began before the signing of the aforementioned commercial agreement with Lumiwings on April 23, 2018, at least as of April 14, 20181. From the documents submitted by the professional2, it appears that the sale of tickets made after the signing of the indicated contractual act between PeopleFly and Lumiwings also concerned flights that were not operable3, since the same contract was not followed by the signing of the necessary commercial agreements with the airport operators concerned by the flights. This circumstance has also been confirmed by the National Civil Aviation Authority4 as well as by the operators of the airports of Bologna and Trapani, who denied, with press releases published on their respective websites on June 19 and June 13, 2018, the existence of commercial relations with PeopleFly S.r.l.5.</w:t>
        <w:br/>
        <w:t>17. On the website www.peoplefly.it - at least as of July 30, 2018 - tickets for flights are no longer available for purchase6; however, as of November 6, 2018, the professional's website is still active, allowing the possibility to select dates related to the proposed destinations7.</w:t>
        <w:br/>
        <w:t>18. In this regard, it does not appear that the professional has implemented procedures and/or an organizational model to ensure that in the future the flights that may be advertised and put on sale are actually available.</w:t>
        <w:br/>
        <w:t>19. As for the imposition of obstacles to the exercise of consumers' contractual rights, during the proceedings, many reports8 were received in which consumers, directly or through associations, complained about their inability to contact PeopleFly in order to obtain information about their contractual rights or to obtain a refund for the tickets purchased, despite repeated requests.</w:t>
        <w:br/>
        <w:t>1 Reports No. 55865 of July 25, 2018, and No. 60155 of August 21, 2018.</w:t>
        <w:br/>
        <w:t>2 Documents No. 57280 of August 1, 2018, No. 58837 of August 8, 2018, and No. 59986 of August 20, 2018.</w:t>
        <w:br/>
        <w:t>3 For example, those departing from Trapani and heading to Verona, Cuneo, Bologna, and Pisa.</w:t>
        <w:br/>
        <w:t>4 Report No. 49503 of June 22, 2018.</w:t>
        <w:br/>
        <w:t>5 Press releases acquired with the minutes of July 4, 2018.</w:t>
        <w:br/>
        <w:t>6 See minutes of August 20, 2018, acquiring screenshots of the website www.peoplefly.it - dated July 30 and 31, 2018, August 1, 6, and 17, 2018 - related to the purchase process in which the specification "No Flight" appears.</w:t>
        <w:br/>
        <w:t>7 See minutes of November 8, 2018, acquiring screenshots of the website www.peoplefly.it dated November 6, 2018.</w:t>
        <w:br/>
        <w:t>8 For example, report No. 53790 of July 16, 2018, No. 55376 of July 23, 2018, No. 55657 of July 25, 2018, No. 55865 of July 25, 2018, No. 60155 of August 21, 2018, No. 62103 of September 4, 2018, and No. 62876 of September 10, 2018, No. 73878 of November 2, 2018.</w:t>
      </w:r>
    </w:p>
    <w:p>
      <w:r>
        <w:t>16 BULLETIN NO. 46 OF DECEMBER 10, 2018</w:t>
        <w:br/>
        <w:t>20. From the reports in the documents, it can be inferred that the number of refunds made to consumers who purchased airline tickets is limited9, as numerous reports have been received from consumers who have not been provided with any financial compensation. On October 11, 2018, the association Assoutenti Sicilia, a party to the proceedings, submitted a table with the outcomes of refund requests submitted to the professional by its members, from which it appears that out of a total of 51 tickets sold, 8 have been refunded10. The statements of the professional confirm that there has been only a partial refund of 1809 tickets sold made in May, June, and July 2018 for a total amount of approximately 140,000 euros, while approximately 900 tickets11 remain to be refunded as of August 6, 2018.</w:t>
        <w:br/>
        <w:t>3) The professional's defense arguments</w:t>
        <w:br/>
        <w:t>21. In documents dated August 1, 8, and 20, 2018, the professional presented the following defensive considerations regarding the allegations made in the initiation communication of the proceedings:</w:t>
        <w:br/>
        <w:t>a) PeopleFly S.r.l., after signing a leasing contract with the airline Lumiwings on April 23, 2018, would have contacted the company that manages Trapani airport - Airgest S.p.A. - proposing to sign direct agreements for the remuneration of ground services provided by the airport manager in relation to the expected operations of the Lumiwings carrier;</w:t>
        <w:br/>
        <w:t>b) the aforementioned airport manager, as well as the other airports concerned by the scheduled flights, however, would have refused to conclude agreements directly with PeopleFly for the payments of handling and various services, instead requesting to interact only with the carrier Lumiwings. The latter, not wanting to bear all the costs related to ground services, would have revoked the availability of the aircraft;</w:t>
        <w:br/>
        <w:t>c) once the possibility of operating the sold flights was lost, PeopleFly would have promptly informed the affected customers via email, inviting them to choose whether to accept rebooking or a refund of the ticket cost;</w:t>
        <w:br/>
        <w:t>d) the difficulties in contacting PeopleFly reported by consumers would have been caused by the unavailability of one of the two usable phone numbers, as telecom operators for most of June 2018 were unable to make the technological systems installed at PeopleFly work, as well as by a technical failure that occurred in the following month of July in the area where the professional's offices are located. Nevertheless, on the website www.peoplefly.it, under the section "right of withdrawal," all the information on the procedures to be used to request a refund and/or rebooking would be provided.</w:t>
        <w:br/>
        <w:t>9 For example, report No. 60827 of August 27, 2018, and No. 64385 of September 17, 2018.</w:t>
        <w:br/>
        <w:t>10 Communication No. 69092 of October 11, 2018.</w:t>
        <w:br/>
        <w:t>11 Document No. 58837 of August 8, 2018.</w:t>
      </w:r>
    </w:p>
    <w:p>
      <w:r>
        <w:t>BULLETIN NO. 46 OF DECEMBER 10, 2018 17</w:t>
        <w:br/>
        <w:t>IV. OPINION OF THE AUTHORITY FOR GUARANTEES IN COMMUNICATIONS</w:t>
        <w:br/>
        <w:t>22. Since the commercial practice subject to this provision has been disseminated via the internet, on October 17, 2018, the opinion of the Authority for Guarantees in Communications was requested, pursuant to Article 27, paragraph 6, of the Consumer Code.</w:t>
        <w:br/>
        <w:t>23. In an opinion received on November 20, 2018, the aforementioned Authority deemed that the internet is a suitable tool to significantly influence the realization of the commercial practice subject to the proceedings, considering that this medium can quickly offer the user a wide range of potential information capable of affecting their behavior.</w:t>
        <w:br/>
        <w:t>V. CONCLUDING EVALUATIONS</w:t>
        <w:br/>
        <w:t>24. Firstly, it should be noted that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 primarily the fulfillment of the main obligations of the contract and, therefore, the provision of the goods or services purchased, corresponding to those offered.</w:t>
        <w:br/>
        <w:t>25. The behaviors contested to PeopleFly S.r.l. in the context of this proceeding consist of having advertised and sold, through the website www.peoplefly.it, tickets for flights to certain national and international destinations that would later be canceled as non-existent due to the lack of necessary commercial agreements, as well as imposing obstacles to consumers' exercise of rights arising from the contractual relationship and/or from the termination of the contract with a refund of the price paid.</w:t>
        <w:br/>
        <w:t>26. In light of the offer of airline tickets for various destinations on the professional's website, the consumer was led to believe that the advertised and sold flights were actually available under the conditions resulting from the purchase procedure.</w:t>
        <w:br/>
        <w:t>27. The investigation has established that PeopleFly had not concluded the necessary commercial agreements with the airlines and airport managers concerned, rendering the flights in question effectively non-operable.</w:t>
        <w:br/>
        <w:t>28. The professional has produced a copy of a contract signed on April 23, 2018, with the airline Lumiwings, with which the carrier committed to make an aircraft available to the professional, based at Trapani airport, to be used in charter flights sold on the website www.peoplefly.it. However, from the reports in the documents, it emerges that the professional sold tickets for flights on the website www.peoplefly.it even before the signing of the aforementioned commercial agreement with Lumiwings, as some consumers have accompanied their requests for intervention with bank transfer orders made for the purchase of flights dated prior to April 23, 201812.</w:t>
        <w:br/>
        <w:t>12 Reports No. 55865 of July 25, 2018, and No. 60155 of August 21, 2018.</w:t>
      </w:r>
    </w:p>
    <w:p>
      <w:r>
        <w:rPr>
          <w:b/>
        </w:rPr>
        <w:t>[Pages 16–18]</w:t>
      </w:r>
    </w:p>
    <w:p>
      <w:r>
        <w:t>18 BULLETIN NO. 46 OF DECEMBER 10, 2018</w:t>
        <w:br/>
        <w:t>From the defensive memoranda of the professional13, it appears that the sale of tickets made after the signing of the indicated contractual act between PeopleFly and Lumiwings also concerned non-operable flights14, as the same contract was not followed by the signing of the necessary commercial agreements with the airport operators concerned by the flights (the professional explicitly mentioned a "chain refusal of airports to sign direct agreements with PeopleFly")15. This circumstance has also been further confirmed by the National Civil Aviation Authority as well as by the operators of the Bologna and Trapani airports, who denied, with press releases published on their respective websites on June 19 and June 13, 2018, the existence of commercial relations with PeopleFly S.r.l.16</w:t>
        <w:br/>
        <w:t>29. Furthermore, although the website www.peoplefly.it is still active (although it does not allow the purchase of tickets for flights), it does not appear that the professional has implemented procedures and/or an organizational model to ensure that in the future the flights possibly advertised and put on sale are those actually scheduled through the signing of the necessary commercial agreements.</w:t>
        <w:br/>
        <w:t>30. Regarding the imposition of obstacles to the exercise of consumers' contractual rights, the investigation revealed the inadequacy of the contact methods provided by the professional to supply information during the execution phase of the consumer relationship and the failure to issue refunds for the amounts paid by consumers for the purchase of non-operable flights. Moreover, the complaints regarding the contact methods refer to a period broader than that in which the malfunctioning of the technological systems installed at PeopleFly occurred due to external causes, which have not been documented by the professional in any way.</w:t>
        <w:br/>
        <w:t>31. From the evidence acquired during the proceedings, it emerges that the professional has made only a partial refund of the tickets sold to consumers, which, according to what was stated by the professional but not documented, would amount to approximately 1,800 tickets (corresponding to an amount of about 140,000 euros) out of a total of 2,700 tickets sold in the year 201817. The information regarding this matter derived from the reports in the records confirms that the number of refunds made in favor of consumers who had purchased airline tickets is limited18, with a predominance of consumers who reported not having received any economic compensation despite repeated requests made to the professional. Furthermore, on October 11, 2018, the association Assoutenti Sicilia, a party to the proceedings, produced a table with the outcomes of the refund requests submitted to the professional by its members, from which it appears that out of a total of 51 tickets sold, 8 tickets were refunded19.</w:t>
        <w:br/>
        <w:t>13 Memoranda No. 57280 of August 1, 2018, No. 58837 of August 8, 2018, and No. 59986 of August 20, 2018.</w:t>
        <w:br/>
        <w:t>14 For example, those departing from Trapani and directed to Verona, Cuneo, Bologna, and Pisa.</w:t>
        <w:br/>
        <w:t>15 Memorandum of August 20, 2018, cited.</w:t>
        <w:br/>
        <w:t>16 Press releases acquired with the minutes of July 4, 2018.</w:t>
        <w:br/>
        <w:t>17 Memorandum No. 58837 of August 8, 2018.</w:t>
        <w:br/>
        <w:t>18 For example, report No. 60827 of August 27, 2018 and No. 64385 of September 17, 2018.</w:t>
        <w:br/>
        <w:t>19 Communication No. 69092 of October 11, 2018.</w:t>
      </w:r>
    </w:p>
    <w:p>
      <w:r>
        <w:t>BULLETIN NO. 46 OF DECEMBER 10, 2018 19</w:t>
        <w:br/>
        <w:t>32. For the reasons stated above, the commercial practice in question is deemed unfair pursuant to Articles 21, paragraph 1, letter b), 24, and 25, paragraph 1, letter d), of the Consumer Code, as it misleadingly suggests to consumers that the flights offered on the website www.peoplefly.it are actually available and, on the other hand, prevents them from exercising their rights arising from the contractual relationship and/or from the termination of the contract with a refund of the price paid.</w:t>
        <w:br/>
        <w:t>VI. QUANTIFICATION OF THE SANCTION</w:t>
        <w:br/>
        <w:t>33. Pursuant to Article 27, paragraph 9, of the Consumer Code, with the provision that prohibits the unfair commercial practice, the Authority imposes an administrative pecuniary sanction from 5,000 to 5,000,000 euros, taking into account the severity and duration of the violation.</w:t>
        <w:br/>
        <w:t>34.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35. With regard to the severity of the violation, consideration is given in this case to the specificities of the e-commerce sector, which places the purchasing consumer in a position of inevitable informational asymmetry compared to the professional, the pervasiveness of the communication medium used (the internet), the particular insidiousness of the conduct, and the relevance of the harm caused to consumers concerning the price paid for the purchase of tickets and the discomfort arising from the failure to enjoy the service.</w:t>
        <w:br/>
        <w:t>36. Regarding the duration of the violation, from the available evidence in the records, it appears that the commercial practice has been in place at least since April 14, 2018, and is still ongoing as of November 6, 2018.</w:t>
        <w:br/>
        <w:t>37. Furthermore, consideration is also given to the need to ensure the deterrent effect of the sanction, considering that the operator, in 2018, generated revenues from the contested conduct of ticket sales amounting to over 140,000 euros and likely close to a value of about 200,000 euros.</w:t>
        <w:br/>
        <w:t xml:space="preserve">38. Based on these elements, it is deemed appropriate to determine the amount of the administrative pecuniary sanction applicable to PeopleFly S.r.l. at 50,000 euros (fifty thousand euros). </w:t>
        <w:br/>
        <w:t>CONSIDERING, therefore, taking into account the opinion of the Authority for Communications Guarantees, based on the aforementioned considerations, that the commercial practice in question is deemed unfair pursuant to Articles 21, paragraph 1, letter b), 24, and 25, paragraph 1, letter d), of the Consumer Code, as it is capable, through untruthful indications and obstructive conduct, of unduly conditioning the average consumer in relation to the exercise of contractual rights;</w:t>
        <w:br/>
        <w:t>RESOLVES</w:t>
        <w:br/>
        <w:t>a) that the commercial practice described in point II of this provision, carried out by PeopleFly S.r.l., constitutes, for the reasons and within the limits set forth in the motivation, an unfair commercial practice pursuant to Articles 21, paragraph 1, letter b), 24, and 25, paragraph 1, letter d), of the Consumer Code, and prohibits its dissemination or continuation;</w:t>
      </w:r>
    </w:p>
    <w:p>
      <w:r>
        <w:t>20 BULLETIN NO. 46 OF DECEMBER 10, 2018</w:t>
        <w:br/>
        <w:t>b) to impose on PeopleFly S.r.l. an administrative pecuniary sanction of 50,000 euros (fifty thousand euros);</w:t>
        <w:br/>
        <w:t xml:space="preserve">c) that the professional shall communicate to the Authority, within 60 days from the notification of this provision, the initiatives taken in compliance with the injunction referred to in point a). The administrative sanction imposed must be paid within thirty days from the notification of this provision,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 </w:t>
        <w:br/>
        <w:t xml:space="preserve">Immediate communication of the payment must be given to the Authority through the submission of documentation certifying the payment made. </w:t>
        <w:br/>
        <w:t xml:space="preserve">This provision will be notified to the interested parties and published in the Bulletin of the Authority for Competition and Market. </w:t>
        <w:b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rPr>
          <w:b/>
        </w:rPr>
        <w:t>[Pages 19–21]</w:t>
      </w:r>
    </w:p>
    <w:p>
      <w:r>
        <w:t>BULLETIN NO. 46 OF DECEMBER 10, 2018 21</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 f.f.</w:t>
        <w:br/>
        <w:t>Filippo Arena Gabriella Muscolo</w:t>
      </w:r>
    </w:p>
    <w:p>
      <w:r>
        <w:t>22 BULLETIN NO. 46 OF DECEMBER 10, 2018</w:t>
        <w:br/>
        <w:t>PS11112 - FACEBOOK-SHARING DATA WITH THIRD PARTIES</w:t>
        <w:br/>
        <w:t>Provision No. 27432</w:t>
        <w:br/>
        <w:t>THE ANTITRUST AUTHORITY</w:t>
        <w:br/>
        <w:t>IN ITS MEETING of November 29, 2018;</w:t>
        <w:br/>
        <w:t>HEARD the Rapporteur Professor Michele Ainis;</w:t>
        <w:br/>
        <w:t>VIEWED Part II, Title III, of Legislative Decree No. 206 of September 6, 2005, containing the "Consumer Code" and subsequent amendments (hereinafter, Consumer Code or also CdC);</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September 20, 2018, with which, pursuant to Article 7, paragraph 3, of the Regulation, the deadline for concluding the procedure was extended, for specific investigative needs;</w:t>
        <w:br/>
        <w:t>VIEWED the documents of the procedure;</w:t>
        <w:br/>
        <w:t>I. THE PARTIES</w:t>
        <w:br/>
        <w:t>1. Facebook Inc. and Facebook Ireland Ltd. (hereinafter also jointly Facebook, FB, the Party, the Professional, the company), respectively the parent company and the operating company at the European level, as Professionals, pursuant to Article 18, letter b), of the Consumer Code, having their registered office, the first, in California (United States); the second in Dublin (Ireland). Facebook is a social network that offers its users products, features, apps, services, technologies, and software. The consolidated revenue of Facebook Inc., as of December 31, 2017, amounts to 33.9 billion euros (source SEC, based on the euro/dollar exchange rate as of December 31, 2017)1. The revenue of Facebook Ireland Ltd., as of December 31, 2016 (last audited financial statement), amounts to 12.6 billion euros2. Facebook has approximately 2.2 billion monthly active users worldwide, with about 31 million users in Italy3.</w:t>
        <w:br/>
        <w:t>2. Altroconsumo, Movimento Difesa del Cittadino, and Unione Nazionale Consumatori, as complainants.</w:t>
        <w:br/>
        <w:t>II. THE COMMERCIAL PRACTICE</w:t>
        <w:br/>
        <w:t>3. The procedure concerns two distinct practices carried out by FB, concerning the collection, exchange with third parties, and use, for commercial purposes, of its users-consumers' data, including information about their online interests.</w:t>
        <w:br/>
        <w:t>1 DOC. 36 and related attachments - memorandum received from FB on August 6, 2018, English version.</w:t>
        <w:br/>
        <w:t>2 DOC. 36 and related attachments - memorandum received from FB on August 6, 2018, English version.</w:t>
        <w:br/>
        <w:t>3 Data updated as of April 25, 2018 (DOC. 25 and related attachments - memorandum received from FB on June 5, 2018, English version; DOC. 26 - memorandum received from FB on June 8, 2018, Italian version).</w:t>
      </w:r>
    </w:p>
    <w:p>
      <w:r>
        <w:t>BULLETIN NO. 46 OF DECEMBER 10, 2018 23</w:t>
        <w:br/>
        <w:t>Practice a)</w:t>
        <w:br/>
        <w:t>4. During the initial registration phase of the user on the FB Platform (website and app), the Professional adopted a notice lacking immediacy, clarity, and completeness, regarding its activity of collecting and using its users' data for commercial purposes.</w:t>
        <w:br/>
        <w:t>Practice b)</w:t>
        <w:br/>
        <w:t>5. The Professional applies, in relation to its registered users, a mechanism that, through the various steps it comprises, involves the transmission of users' data from the social network Platform (website/app) to third-party websites/apps and vice versa, without the prior express consent of the data subject, for use in profiling and commercial purposes. The option available to the user to authorize or not such a mode is, in fact, preset to consent to the technical integration between FB and third-party websites/apps (so-called "activation of the Platform")4 which, by default, also entails a generic predisposition to the mutual transmission (FB/third parties) of FB users' data, with mere opt-out capability. Moreover, FB suggests that, as a consequence of the deactivation of the aforementioned integration, there are penalizing consequences for the user, both in the use of FB and in the accessibility and use of third-party websites and apps.</w:t>
        <w:br/>
        <w:t>4 These are the third-party websites and apps that use the so-called "Facebook Products" or are, in any case, integrated into the FB Platform. The definition of "Facebook Products" ("Facebook Services" in the previous version of the website/app and regulations) is contained in the "Terms of Use of FB" and in the "Data Policy." In particular, the "Terms of Use" of FB provide, through a specific link, the following definition of "Facebook Products": "Facebook products include Facebook (including the mobile app Facebook and the browser in the app), Messenger, Instagram (including apps like Direct and Boomerang), TBH, Moments, Bonfire, Facebook Mentions, AR Studio, Audience Network, and additional features, apps, technologies, software, products, or services offered by Facebook Inc. or Facebook Ireland Limited in accordance with our Data Policy [link]. Facebook products also include Facebook's business tools [link], which are tools used by website owners and publishers, app developers, business partners (including advertisers), and customers that support services for businesses and exchange information with Facebook, such as social plugins (e.g., the "Like" or "Share" button), SDKs, and APIs" (emphasis added). With specific reference to the "Facebook Business" tools, in FB's "Data Policy," section "What types of information do we collect?", the paragraph "Partner Information" informs that "Advertisers, app developers, and publishers can send us information through the Facebook Business tools they use, including our social plugins (e.g., the 'Like' button), Facebook Login, APIs, and SDKs, or the Facebook pixel. These partners provide information about your activities outside of Facebook, including information about your device, websites you visit, purchases made, ads viewed, and how you use their services, whether or not you have a Facebook account or have logged into Facebook.[…]" (DOC. 25 - memorandum received from FB on June 5, 2018, English version, attachment 2 – Data Policy; DOC. 38 - documentation acquisition in the case file).</w:t>
        <w:br/>
        <w:t>With reference to the Platform, the tool through which Facebook and third-party websites/apps can integrate their functionalities, the company itself clarifies that "the Facebook Platform Policy governs the relationship between Facebook and third-party app/website developers wishing to integrate their infrastructures with those operated by Facebook. Facebook exclusively authorizes third-party app/website developers - who comply with the Facebook Platform Policy - to integrate their functionalities with the social media, in order to better reach and serve individuals who use or may be interested in the products and services offered by such developers. The existence of a platform is merely the technically necessary means to allow a dialogue - which did not previously exist - between two different IT infrastructures. […] Only after the conclusion of this technical procedure - when the integration allows for the potential flow of data - does the user decide whether or not to use such functionalities, authorizing in each individual case the specific integration between a particular app and Facebook in order to enhance, speed up, and optimize their online experience" (DOC. 56 – final memorandum from FB).</w:t>
      </w:r>
    </w:p>
    <w:p>
      <w:r>
        <w:rPr>
          <w:b/>
        </w:rPr>
        <w:t>[Pages 22–24]</w:t>
      </w:r>
    </w:p>
    <w:p>
      <w:r>
        <w:t>24 BULLETIN NO. 46 OF DECEMBER 10, 2018</w:t>
        <w:br/>
        <w:t>III. THE OUTCOMES OF THE PROCEEDING</w:t>
        <w:br/>
        <w:t>1) The procedure process</w:t>
        <w:br/>
        <w:t>6. In relation to the aforementioned conduct, on April 6, 2018, the initiation of the investigative procedure PS/11112 was communicated to Facebook Inc., Facebook Ireland Ltd., and the National Consumers Union, against Facebook Inc. and Facebook Ireland Ltd., for possible violations of Articles 20, 21, 22, 24, and 25 of the Consumer Code. Facebook Ireland Ltd. stated that it received the initiation communication by mail on April 16, 2018. The same date was also recognized as valid by Facebook Inc. for the purposes of the procedural deadlines5.</w:t>
        <w:br/>
        <w:t>7. At the time of initiation, the misleading nature of Practice a), described in subsection II), was hypothesized, as the Professional would not adequately and immediately inform the user, at the time of account activation, about the collection of their data for commercial purposes or aimed at monetization, only making them aware of the free nature of the service, thus leading them to make a commercial decision that they would not have otherwise made (registration to the social network and continued presence therein). Furthermore, the aggressiveness of Practice b), described in subsection II), was hypothesized, as the Professional would have exerted undue pressure on registered consumers, who, in exchange for using FB, would be forced to allow FB/third parties to collect and use their data for commercial purposes (information from their FB profile, data derived from the use of FB and their experiences on third-party sites and apps), in an unaware and automatic manner, through a system of pre-selected consent for the transfer and use of data, also resulting in them being induced to keep the transfer and use of their data from/to third-party operators active, to avoid experiencing limitations in the use of the service, resulting from deselection.</w:t>
        <w:br/>
        <w:t>8. The associations Movimento Difesa del Cittadino and Altroconsumo, with communications received on April 10 and April 16, 2018, respectively, submitted requests to participate in the procedure initiated against Facebook Inc. and Facebook Ireland Ltd. By letters dated May 9, 2018, the acceptance of the submitted requests was communicated to the aforementioned associations.</w:t>
        <w:br/>
        <w:t>9. By a letter received on June 5, 2018 (in English) and on June 8, 2018 (in Italian), Facebook Ireland responded to the request for information contained in the initiation communication.</w:t>
        <w:br/>
        <w:t>10. On July 13, 2018, a hearing was held at the request of Facebook Ireland.</w:t>
        <w:br/>
        <w:t>11. On July 20, 2018, a request for information was sent to Facebook Ireland.</w:t>
        <w:br/>
        <w:t>12. On August 6, 2018, a response (in English) was received from Facebook Ireland to the requests for information made by the Authority during the hearing on July 13, 2018, and subsequently, with the communication of July 20, 2018. On August 9, 2018, the document in Italian was received.</w:t>
        <w:br/>
        <w:t>13. On September 5, 2018, the conclusion of the investigative phase was communicated to Facebook Inc., Facebook Ireland Ltd., and the associations involved in the procedure, pursuant to Article 16, paragraph 1, of the Regulation.</w:t>
        <w:br/>
        <w:t>5 DOC. 18 – Request for extension of procedural deadlines.</w:t>
      </w:r>
    </w:p>
    <w:p>
      <w:r>
        <w:t>BULLETIN NO. 46 OF DECEMBER 10, 2018 25</w:t>
        <w:br/>
        <w:t>14. On September 21, 2018, the extension of the conclusion deadline of the procedure, requested by Facebook Inc. and Facebook Ireland Ltd. with a request received on September 11, 2018, was communicated to Facebook Inc., Facebook Ireland Ltd., and the associations involved in the procedure.</w:t>
        <w:br/>
        <w:t>15. On October 23, 2018, the final memorandum from Altroconsumo was received.</w:t>
        <w:br/>
        <w:t>16. On October 25, 2018, the final memorandum from Facebook Inc. and Facebook Ireland Ltd. was received.</w:t>
        <w:br/>
        <w:t>17. On October 26, 2018, a request for an opinion was sent to the Authority for Guarantees in Communications (hereinafter also AGCOM), pursuant to Article 27, paragraph 6, of the Consumer Code. The opinion was received on November 27, 2018.</w:t>
        <w:br/>
        <w:t>2) The acquired evidence</w:t>
        <w:br/>
        <w:t>Practice a)</w:t>
        <w:br/>
        <w:t>18. Until April 15, 20186, the user accessing the FB homepage to register on the Platform (website and app), in response to a claim about the free nature of the service offered “Sign up It’s free and will always be,” did not find an equally evident and clear reference to the collection and use for commercial purposes of their data by FB7. In this regard, the evidence acquired during the investigation (financial statements, statements from the Professional during the hearing, FB regulations) confirms that the business model of the FB group is based precisely on the collection and exploitation of user data for profit, thus characterizing such data as a counter-performance for the service offered by the social network, as they possess commercial value. In particular, revenues from online advertising, based on user profiling from their data, constitute the entire turnover of Facebook Ireland Ltd. and 98% of the turnover of Facebook Inc.8.</w:t>
        <w:br/>
        <w:t>19. On this point, it is relevant what was stated by FB itself: “[t]he creation of the account requires the user to optionally provide some personal data. Based on this data and the information collected during navigation on the site itself, FB proceeds to profile the user for commercial purposes. In fact, when a third party asks FB to reach its target users with its advertising messages, FB uses the profiling carried out to 6 DOC. 36 and related attachments - memorandum received from FB on August 6, 2018, English version; DOC. 37 - memorandum received from FB on August 9, 2018, Italian version.</w:t>
        <w:br/>
        <w:t>7 DOC. 6 - acquisition of documentation in the case file; DOC. 36 and related attachments - memorandum received from FB on August 6, 2018, English version; DOC. 37 - memorandum received from FB on August 9, 2018, Italian version.</w:t>
        <w:br/>
        <w:t>8 The following documents are highlighted, by way of example:</w:t>
        <w:br/>
        <w:t>a) FB Financial Statements (DOC. 36 and related attachments - memorandum received from FB on August 6, 2018, English version). Some excerpts from the financial statements of the Facebook group are reported: “Revenue is generated primarily through online targeted advertising [emphasis added]. Facebook bills third-party customers for advertisements on the Platform which it delivers to its users. The company has also entered into reseller agreements with a number of fellow group companies in respect of the sale of advertising services to the respective territories. The company also offers users the ability to pay third-party application developers for games and other services on the Platform, for which it earns a percentage commission” (Financial Statement FB Ireland Limited, DOC. 36, att. 2.2, p. 3); “We generate substantially all of our revenue from selling advertising placements to marketers. Our ads enable marketers to reach people based on a variety of factors including age, gender, location, interests, and behaviors. Marketers purchase ads that can appear in multiple places including on Facebook, Instagram, Messenger, and third-party applications and websites” (Financial Statement FB Inc., DOC. 36, att. 2.1, p. 7); “[…] Marketers pay for ad products […] based on the number of impressions delivered or the number of actions, such as clicks, taken by users […]” (Financial Statement FB Inc., DOC. 36, att. 2.1, p. 49).</w:t>
        <w:br/>
        <w:t>b) Hearing minutes (DOC. 31 - Minutes of the hearing held on July 13, 2018, p. 1).</w:t>
      </w:r>
    </w:p>
    <w:p>
      <w:r>
        <w:t>26 BULLETIN NO. 46 OF DECEMBER 10, 2018</w:t>
        <w:br/>
        <w:t>reach, based on a commercial agreement, the recipients interested in it; the user profiling parameters result from the pre-selected options in order to receive ads based on the data that the user decides to make available during registration and that FB acquires during navigation, as indicated in the Terms of Use and in the Data Policy”9. Specifically, registration on the FB Platform, whose free nature is emphasized by the aforementioned claim, was carried out by clicking on the “Create account” button, preceded by the following text that contained links to FB regulations: “By clicking on Create account, you accept our Terms [link] and confirm that you have read our Data Policy [link], including the Cookie Policy [link]. [...]”. These documents, accessible via links, contained, among numerous other pieces of information of various kinds, also indications regarding the collection and use of users' data but were merely optionally consultable prior to registration10. Moreover, the same documents, elaborating on complex and articulated technical clarifications, presented the aforementioned indications in a manner that was unclear and disorganized, as they were fragmented across different sections and paragraphs of the various regulations, without adequate highlighting of the commercial use of the data, with countless references to further information not immediately accessible, without any evidence in favor of the consumer who could not, therefore, avail themselves of a complete and easily usable unified informational framework11.</w:t>
        <w:br/>
        <w:t>9 DOC. 31 - Minutes of the hearing held on July 13, 2018, p. 1.</w:t>
        <w:br/>
        <w:t>10 (DOC. 6 - acquisition of documentation in the case file; DOC. 36 and related attachments - memorandum received from FB on August 6, 2018, English version; DOC. 37 - memorandum received from FB on August 9, 2018, Italian version).</w:t>
        <w:br/>
        <w:t>11 DOC. 6 - acquisition of documentation in the case file, attachments 1a), 1b), 1c).</w:t>
        <w:br/>
        <w:t>In particular, for example:</w:t>
        <w:br/>
        <w:t>a. by clicking on the link “Terms” one accessed the “Statement of Rights and Responsibilities” (DOC. 6, attachment 1a) whose first paragraph titled “Privacy” stated “For Facebook, user privacy is very important. We have drafted our Data Policy [link] so that it provides fundamental indications on how to use Facebook to share content with other users and on how we collect and may use people's content and information [emphasis added]. We encourage users to read the Data Policy [link] […].</w:t>
        <w:br/>
        <w:t>b. By clicking on the link “Data Policy,” one accessed the eponymous webpage (DOC. 6, attachment 1b) divided into numerous sections. In particular, the section “How is this information shared?” was divided into two subsections. In the first subsection, ‘Sharing on our services,’ it read “[…] Apps, websites, and third-party integrations on our Services or that use our Services When you use apps, websites, or other services from third parties that use or are integrated with our Services, those third parties may receive information about what you publish or share [emphasis added]. For example, when you play with your Facebook friends or use the Comment or Share button on Facebook on a website, the game developer or website may obtain information about your activities within the game or receive a comment or a link that you shared from their website on Facebook. Additionally, when you download or use third-party services, they may access your public profile, which includes your username or user ID, your age range and your country/language, your friends list, and the information you share with them […]”. In the second subsection, ‘Sharing content with third-party clients and partners,’ it stated that “We work with third-party companies that help us provide and improve our Services or that use advertising or related products, through which we can manage our businesses and offer free services to people around the world. Here are the types of third parties with whom we share your information: Advertising, measurement, and analytics services (only non-personal information) […] Providers, service providers, and other partners […]”.</w:t>
        <w:br/>
        <w:t>c. By clicking on the link “Cookie Policy,” one accessed the webpage titled “Cookies and other storage technologies” (DOC. 6, attachment 1c), whose introductory paragraph stated that “[…] We use cookies if you have a Facebook account, use Facebook Services [link], including the website and apps (with or without registration or login) or visit other websites and apps that use Facebook Services (including the ‘Like’ button or our advertising tools). […]”.</w:t>
      </w:r>
    </w:p>
    <w:p>
      <w:r>
        <w:rPr>
          <w:b/>
        </w:rPr>
        <w:t>[Pages 25–27]</w:t>
      </w:r>
    </w:p>
    <w:p>
      <w:r>
        <w:t>BULLETIN NO. 46 OF DECEMBER 10, 2018 27</w:t>
      </w:r>
    </w:p>
    <w:p>
      <w:r>
        <w:t>Fig.1</w:t>
      </w:r>
    </w:p>
    <w:p>
      <w:r>
        <w:t>20. On April 16, 2018, FB, while maintaining the claim of being free, modified the notice provided on its homepage, reformulating the text preceding the button that allows registration on the Platform. However, this is merely the addition of a generic reference to conducting further inquiries regarding the collection/use of data, through a specific link to the data and cookie policy (“Learn how we collect, use, and share your data in our Data Policy [link] and how we use cookies and similar technologies in our Cookie Policy [link]”), continuing to lack an adequate immediate reference to the activity of acquiring and using users' data for commercial purposes. Moreover, this notice is graphically inconspicuous. This occurs despite the persistence, with identical wording to the previous version, of the statement that registration on FB “is free and will always be.”</w:t>
      </w:r>
    </w:p>
    <w:p>
      <w:r>
        <w:t>21. With regard to the “cookie banner” inserted, also in April 2018, at the top of the registration screen for the FB Platform, with the following text: “We use cookies to personalize content, serve relevant ads, and measure their effectiveness, and to provide a safer experience. By clicking or navigating the site, you consent to our collection of information on Facebook and off Facebook through cookies. Learn more about the available opt-out options,” followed by the link that refers to the “Cookie Policy,” it is noted that it does not necessarily appear during the account creation phase by the user, as it is provided, by privacy regulations, solely for the purpose of browsing the site. In fact, the user who has navigated the site and thus viewed/accepted the use of cookies proposed by this banner does not see it again, as a rule, in the phase when they subsequently wish to proceed with registration on FB. Moreover, this banner, besides not being contemporaneous to the registration on FB, is generic as well as poorly explanatory and, when displayed in this phase, is not even adjacent to the account creation button.</w:t>
      </w:r>
    </w:p>
    <w:p>
      <w:r>
        <w:t>22. Also starting from April 16, 2018, Facebook made some other changes to the layout of the web/app pages.</w:t>
      </w:r>
    </w:p>
    <w:p>
      <w:r>
        <w:t>Facebook also updated, on April 4, 2018, the “Cookie Policy” and, on April 19, 2018, the “Data Policy” and the “Terms” (DOC. 25 and related attachments - memorandum received from FB on June 5, 2018, English version; DOC. 26 - memorandum received from FB on June 8, 2018, Italian version). It should be noted that the “Terms” were previously referred to as the “Statement of Rights and Responsibilities.” The “Terms” have been specifically supplemented with information regarding the type of services offered by Facebook and the indication that Facebook collects and uses users' data to provide such services, particularly in the section “Our Services,” it states that Facebook's goal “is to give people the power to build community and bring the world closer together. To achieve this goal, we provide the user with the Products and services described below: Offering a personalized experience to the user […] Connecting with people and organizations of interest […] Discovering content, products, and services that may interest the user […]”.</w:t>
      </w:r>
    </w:p>
    <w:p>
      <w:r>
        <w:t>BULLETIN NO. 46 OF DECEMBER 10, 2018 29</w:t>
      </w:r>
    </w:p>
    <w:p>
      <w:r>
        <w:t>Fig.2</w:t>
      </w:r>
    </w:p>
    <w:p>
      <w:r>
        <w:t>Practice b)</w:t>
      </w:r>
    </w:p>
    <w:p>
      <w:r>
        <w:t>23. The investigative evidence has confirmed what was hypothesized at the outset regarding the mechanism that involves the transmission of users' data from the Platform (website/app) of the social network to third-party websites/apps and vice versa, in persistent ways that condition consumer choices regarding said transmission. In particular, in the version of the FB website and app in use until April 15, 2018, the setting “Apps, websites, and plug-ins,” which allowed the user to “use apps, plug-ins, games, and websites on Facebook and elsewhere,” was preconfigured in “Active Platform” mode with the possibility for the user to modify the choice made by Facebook on a second screen, which was accessed from the first by clicking the button.</w:t>
      </w:r>
    </w:p>
    <w:p>
      <w:r>
        <w:t>The existing agreements with third parties regarding the collection, processing, and use of FB users' data and/or users of third-party apps/websites are as follows: Facebook Platform Policy, Facebook Business Terms, Facebook Advertising Policies, Facebook Conversion Tracking Terms, Custom Audiences from the Website and Custom Audiences from the Mobile App; Facebook's Guide to Consent for the Use of Cookies for Websites and Apps; Facebook Audience Network Terms; Facebook Audience Network Policy (DOC. 25 and related attachments - memorandum received from FB on June 5, 2018, English version; DOC. 26 - memorandum received from FB on June 8, 2018, Italian version).</w:t>
      </w:r>
    </w:p>
    <w:p>
      <w:r>
        <w:rPr>
          <w:b/>
        </w:rPr>
        <w:t>[Pages 28–30]</w:t>
      </w:r>
    </w:p>
    <w:p>
      <w:r>
        <w:t xml:space="preserve">30 BULLETIN NO. 46 OF DECEMBER 10, 2018  </w:t>
        <w:br/>
        <w:t xml:space="preserve">"Modification." This second screen, at the bottom of which was the "Disable platform" button, indicated "The platform is active. If you disable the Platform, you will not be able to use Facebook integrations on third-party apps and websites. If you want to use these apps and websites with Facebook, reactivate the Platform. Using the Platform allows you to transfer the experience you have on Facebook to other apps and websites you use on the web or on mobile. In this way, Facebook will receive information about your use of third-party apps and websites to provide you with better and more personalized experiences. Learn more [link]. […]" Clicking on the "learn more" link, the user accessed the "Cookie Policy" without, however, any explanation regarding the relationship between enabling the Platform and the use of cookies, the latter being aimed, according to what is indicated in the same document, at "providing, protecting, and improving Facebook Services, for example by personalizing content, showing tailored ads, and providing a safer experience." In the same second screen, before the "Disable platform" button, the text regarding the alleged consequences of deactivating continues with the following wording:  </w:t>
        <w:br/>
        <w:t xml:space="preserve">"If you disable the Platform apps:  </w:t>
        <w:br/>
        <w:t xml:space="preserve">• You will not be able to access websites or apps using Facebook.  </w:t>
        <w:br/>
        <w:t xml:space="preserve">• You will not be able to access games or mobile applications using Facebook.  </w:t>
        <w:br/>
        <w:t xml:space="preserve">• Your friends will not be able to interact with you and share items using the apps and websites.  </w:t>
        <w:br/>
        <w:t xml:space="preserve">• Instant personalization will also be disabled.  </w:t>
        <w:br/>
        <w:t xml:space="preserve">• The apps you previously installed may still hold information you shared with them. Contact these apps for information on how to remove this data.  </w:t>
        <w:br/>
        <w:t xml:space="preserve">• The apps you have logged into (via Facebook or anonymously) will be removed.  </w:t>
        <w:br/>
        <w:t xml:space="preserve">• Posts from the apps will be removed from your profile."  </w:t>
        <w:br/>
        <w:t xml:space="preserve">24. In the event of deactivation of the Platform, limitations in the enjoyment of the service were therefore presented, the relevance of which is underscored by what was expressed by FB itself, according to which "one of the main ways through which Facebook users can connect and share is by choosing to link their Facebook account to other services. This is possible in various ways: for example, Facebook's social plugins like the 'Like' button can offer Facebook users a richer online experience, allowing them to easily share content from other websites or see what their friends have liked and shared on the Internet while browsing other websites."  </w:t>
        <w:br/>
        <w:t xml:space="preserve">17 DOC. 6 - acquisition of documentation in the case file, attachment 4; DOC. 36 - memorandum received from FB on August 6, 2018 (English version), att. 1, p. 7.  </w:t>
        <w:br/>
        <w:t xml:space="preserve">18 DOC. 6 – acquisition of documentation in the case file, attachment 4 a).  </w:t>
        <w:br/>
        <w:t xml:space="preserve">19 DOC. 6 - acquisition of documentation in the case file, attachment 4; DOC. 36 - memorandum received from FB on August 6, 2018 (English version), att. 1, p. 7.  </w:t>
        <w:br/>
        <w:t>20 DOC. 37 - memorandum received from FB on August 9, 2018 (Italian version), p. 3.</w:t>
      </w:r>
    </w:p>
    <w:p>
      <w:r>
        <w:t xml:space="preserve">BULLETIN NO. 46 OF DECEMBER 10, 2018 31  </w:t>
        <w:br/>
        <w:t>Fig.3</w:t>
      </w:r>
    </w:p>
    <w:p>
      <w:r>
        <w:t xml:space="preserve">32 BULLETIN NO. 46 OF DECEMBER 10, 2018  </w:t>
        <w:br/>
        <w:t xml:space="preserve">Fig.4  </w:t>
        <w:br/>
        <w:t xml:space="preserve">25. Although FB modified, starting from April 16, 2018, the screen related to the data integration/transmission Platform from/to FB (website and app) to/from third-party websites/apps, both the pre-selection mechanism (opt-out) and the methods of conditioning the user and the related effects remain unchanged, thus confirming the same characteristics observed with reference to the previous version of the FB website/app. The same company stated during the hearing that "the new mechanism still requires that the system be activated to allow the general sharing of data with third-party apps/websites that have an agreement with FB if the user decides to log in with FB login. Third parties can request FB to access the three minimum pieces of information (email, username, and profile picture) necessary for integration and possibly additional information. In this latter case, FB may allow, subject to proportionality assessment regarding the purpose of the request, such broader access. Consequently, the user who wishes to access such apps/websites via FB login will see a screen indicating which data will be shared, still allowing  </w:t>
        <w:br/>
        <w:t>21 DOC. 31 – minutes of the hearing held on July 13, 2018; DOC. 36 and related attachments - memorandum received from FB on August 6, 2018, English version; DOC. 37 - memorandum received from FB on August 9, 2018, Italian version.</w:t>
      </w:r>
    </w:p>
    <w:p>
      <w:r>
        <w:rPr>
          <w:b/>
        </w:rPr>
        <w:t>[Pages 31–33]</w:t>
      </w:r>
    </w:p>
    <w:p>
      <w:r>
        <w:t>BULLETIN NO. 46 OF DECEMBER 10, 2018 33</w:t>
      </w:r>
    </w:p>
    <w:p>
      <w:r>
        <w:t>the user to modify the setting or to decide to access apps/websites without using the FB account. […]”22 [underline added].</w:t>
      </w:r>
    </w:p>
    <w:p>
      <w:r>
        <w:t>26. It is observed, preliminarily, that the setting regarding the integration between FB and third-party websites/apps, in the current version of the FB website/app,23 is always pre-selected for granting authorization for integration between platforms. By clicking on the “Edit” button on the first screen with the preset configuration, one accesses the subsequent screen where it is possible to deactivate the Platform, however, numerous expressions remain that warn of negative consequences in case of deselection, similar in tone to those present in the previous version of the FB website/app (“you will not be able to access apps and websites using Facebook,” “the apps and websites you accessed with Facebook may delete your accounts and activities,” “you will not be able to use certain games on Facebook and your gaming activities may be deleted,” “your posts, photos, and videos on Facebook that the apps and websites have published may be deleted,” “you will not be able to interact with other websites and apps or share content on Facebook using social plugins like the Share and Like buttons”)24.</w:t>
      </w:r>
    </w:p>
    <w:p>
      <w:r>
        <w:t xml:space="preserve">22 DOC. 31 – minutes of the hearing held on July 13, 2018.  </w:t>
        <w:br/>
        <w:t>23 In particular, in the current version of the FB website/app, it is no longer indicated that activating the Platform “allows you to transfer the experience you have on Facebook to other apps and websites” and that “Facebook will receive information about your use of third-party apps and websites to provide you with better and more personalized experiences.” The link to the “Cookie Policy” is also no longer present. It is also noted that the name of the setting related to integration/data transmission has been changed from “Apps, websites, and plugins” to “Apps, websites, and games.” The first screen finally indicates that this setting allows the user to “choose how to interact with apps, websites, and games, both on Facebook and off Facebook,” whereas, in the previous version, the same initial screen indicated that the setting allowed the user to “use apps, plugins, games, and websites on Facebook and elsewhere” (DOC. 38 - acquisition of documentation in the case file).</w:t>
      </w:r>
    </w:p>
    <w:p>
      <w:r>
        <w:t xml:space="preserve">24 DOC. 38 - acquisition of documentation in the case file.  </w:t>
        <w:br/>
        <w:t xml:space="preserve">The screen containing the button to be used for deactivating the Platform has been modified, since April 16, 2018, as follows: “This setting is active. If you deactivate this setting:  </w:t>
        <w:br/>
        <w:t xml:space="preserve">• You will not be able to access apps and websites using Facebook  </w:t>
        <w:br/>
        <w:t xml:space="preserve">• The apps and websites you accessed with Facebook may delete your accounts and activities  </w:t>
        <w:br/>
        <w:t xml:space="preserve">• You will not be able to use certain games on Facebook and your gaming activities may be deleted  </w:t>
        <w:br/>
        <w:t xml:space="preserve">• Your posts, photos, and videos on Facebook that the apps and websites have published may be deleted  </w:t>
        <w:br/>
        <w:t>• You will not be able to interact with other websites and apps or share content on Facebook using social plugins like the Share and ‘Like’ buttons.”</w:t>
      </w:r>
    </w:p>
    <w:p>
      <w:r>
        <w:t>BULLETIN NO. 46 OF DECEMBER 10, 2018 35</w:t>
      </w:r>
    </w:p>
    <w:p>
      <w:r>
        <w:t>Fig.6</w:t>
      </w:r>
    </w:p>
    <w:p>
      <w:r>
        <w:t>27. Delving into the data exchange mechanism, the acquired evidence proves the relevance of the integration between platforms achieved through pre-flagging for the purpose of transferring user data. In fact, since FB has already arranged for the data transfer via pre-flagging, FB users, when accessing third-party websites/apps through “FB login,” see a screen to “continue as [FB account]” with a list of pre-selected data, essential and non-essential for access, that the third party will receive from FB, which they can modify. Consequently, the first opt-out related to the Platform is followed and reinforced by a second opt-out, which occurs during access to individual third-party websites/apps with FB login, which does not allow the user to make a choice of their own initiative but only to deselect the choices already made by FB, based on a proportionality judgment regarding the data request made by the third party. The user, in fact, only has the option to deselect the types of data that will otherwise be transmitted by FB to the third party.</w:t>
      </w:r>
    </w:p>
    <w:p>
      <w:r>
        <w:rPr>
          <w:b/>
        </w:rPr>
        <w:t>[Pages 34–36]</w:t>
      </w:r>
    </w:p>
    <w:p>
      <w:r>
        <w:t>36 BULLETIN NO. 46 OF DECEMBER 10, 2018</w:t>
      </w:r>
    </w:p>
    <w:p>
      <w:r>
        <w:t xml:space="preserve">Fig.7  </w:t>
        <w:br/>
        <w:t>Fig. 8</w:t>
      </w:r>
    </w:p>
    <w:p>
      <w:r>
        <w:t>28. Therefore, FB, in addition to pre-activating the Platform for the general enablement of data exchange between FB and third parties, again applies a pre-selection, also with reference to the subsequent choice regarding the user data to be transferred to individual websites and applications, including, moreover, the transmission of data that is not technically necessary for the integration and interaction between platforms. It is also noted that the screens related to the opt-out choice regarding the transmission of data to individual third parties, in addition to not containing any reference or link to the previous activation of the Platform and the related FB webpage, do not provide any immediate indication regarding the methods and purposes of use, both by third parties and by FB, of the data collected following the integration.</w:t>
      </w:r>
    </w:p>
    <w:p>
      <w:r>
        <w:t>29. A mechanism similar to that set up by FB for access to third-party websites/apps with FB login is also provided for the use of various gaming applications (partly paid) accessible from the FB Platform in the GameRoom environment, exhibiting the same characteristics highlighted with reference to the use of FB login. In fact, even for the user accessing a game via FB login, the data integration/exchange platform is pre-activated by FB, and the data that FB has deemed to transfer to third parties is pre-selected. Furthermore, the user who has activated to deselect the data they do not wish to transfer to third parties may find, in a subsequent phase of navigation within the game, these same data reset by FB as if consent for the transfer had been granted.</w:t>
      </w:r>
    </w:p>
    <w:p>
      <w:r>
        <w:t>30. It is additionally observed that the pre-activation of the Platform entails a prior general enablement for sharing user data even in cases where the user accesses third-party websites/apps without using "FB login" and uses the "social plug-in" functions (such as, for example, the "share" and "like" buttons).</w:t>
      </w:r>
    </w:p>
    <w:p>
      <w:r>
        <w:t>31. It is noteworthy that, according to what FB itself has stated, the pre-activation of the Platform is justified solely by reasons of opportunity. The company asserts, in fact, that “[o]ne of the main ways through which Facebook users can connect and share is by choosing to link their Facebook account to other services […] Similarly, users can choose to link third-party applications or websites to their Facebook account to benefit from a range of additional social experiences, such as playing with friends or accessing other services. Since the opportunity to benefit from this functionality is part of the service offered by Facebook to which users subscribe, in order to allow them to benefit from it from the outset, it is activated by default. […]” It would, on the contrary, be technically possible to have an opt-in mechanism. Facebook itself states, in fact, that “When the setting is ‘off’, it is not possible for a user to link their account with a service offered by third parties, nor is any integration possible. If a user attempts to link their account with a service offered by third parties while the setting is set to ‘off’, they will see a message informing them that this setting must be set to ‘on’ before they can continue with the process and use the aforementioned function, and that it will give them the option to modify this setting if they wish to continue the operation using the appropriate option.”</w:t>
      </w:r>
    </w:p>
    <w:p>
      <w:r>
        <w:t>32. Finally, it appears that, even after the changes made on April 16, 2018, in addition to pre-activating the data integration/exchange Platform, FB also pre-sets the choice available to the user regarding advertising inserts, which is pre-selected based on the user's consent to view “profiled” ads based on their online interests, proposed by the Professional.</w:t>
      </w:r>
    </w:p>
    <w:p>
      <w:r>
        <w:t>Fig.9</w:t>
      </w:r>
    </w:p>
    <w:p>
      <w:r>
        <w:rPr>
          <w:b/>
        </w:rPr>
        <w:t>[Pages 37–39]</w:t>
      </w:r>
    </w:p>
    <w:p>
      <w:r>
        <w:t>BULLETIN NO. 46 OF DECEMBER 10, 2018 39</w:t>
      </w:r>
    </w:p>
    <w:p>
      <w:r>
        <w:t>3) The arguments of Altroconsumo</w:t>
      </w:r>
    </w:p>
    <w:p>
      <w:r>
        <w:t>33. The consumer association argues that "there is no doubt" that FB's conduct "constitutes the elements of an unfair commercial practice." According to the Association, in fact, FB "has, on the one hand, deliberately adopted a notice lacking clarity and completeness during the initial registration phase on the platform and, on the other hand, has forced its registered users to accept, in a general and preventive manner, the transfer and use of their data to third-party operators for commercial purposes, every time the user accessed or used third-party websites and apps." Altroconsumo also noted that the data provided by users has "the nature of a non-monetary consideration, from which companies like Facebook derive significant profits." Therefore, the same association concludes that it is "patently evident that the conduct carried out by Facebook fully falls within the cases referred to in Articles 20, 21, 22, 24, and 25 of the Consumer Code."</w:t>
      </w:r>
    </w:p>
    <w:p>
      <w:r>
        <w:t>4) The defensive arguments of the Professional</w:t>
      </w:r>
    </w:p>
    <w:p>
      <w:r>
        <w:t>On the competence of the Authority and on procedural issues</w:t>
      </w:r>
    </w:p>
    <w:p>
      <w:r>
        <w:t>34. Facebook preliminarily argues that the Authority would act "[...] on the basis of erroneous premises and beyond its competencies to the extent that it uses consumer protection norms to analyze conduct that should be evaluated based on privacy and personal data processing regulations." In this regard, the company represents that it is subject, in relation to data processing, to the Irish Data Protection Commissioner, who, following audit activities conducted in the period 2011-2012, aimed at assessing Facebook's compliance with personal data protection regulations, concluded that "all possible sensitive aspects had been satisfactorily addressed." With specific reference to the functioning of third-party applications on the Platform, the Authority would have deemed that FB users "were in a position to make informed choices about the personal data that they or their friends could choose to share with third-party apps." Such verifications would have been conducted with the advice of members of the Working Party Art. 29. FB also states that it meets "the strictest transparency requirements established by the GDPR, including adherence to the Guidelines on transparency under the GDPR adopted by the Art. 29 WP on November 29, 2017 (last updated on April 11, 2018)." Finally, FB has represented that it is "currently engaged in contacts with the CPC Network, with the involvement of the European Commission."</w:t>
      </w:r>
    </w:p>
    <w:p>
      <w:r>
        <w:t>On the conduct subject to investigation</w:t>
      </w:r>
    </w:p>
    <w:p>
      <w:r>
        <w:t>35. Facebook Ireland Ltd. has stated that "Facebook Ireland is the entity responsible for providing the Facebook service in all countries outside the United States and Canada, including Italy," and, consequently, in the opinion of the professional, Facebook Inc. cannot be held liable for the violation.</w:t>
      </w:r>
    </w:p>
    <w:p>
      <w:r>
        <w:t>Practice a)</w:t>
      </w:r>
    </w:p>
    <w:p>
      <w:r>
        <w:t>36. FB asserts that "it does not deceive or mislead users regarding the data it collects nor regarding how such data is processed, including with respect to third parties. Users' data is not a consideration, and consumers, in any case, would not be misled by the indication that Facebook is a 'free' service in light of the common meaning that the term 'free' clearly has." FB also argues that even if one were to accept that the provision of personal data could constitute a form of consideration for the use of the service, consumers would not be misled by the company's conduct since "[t]he average user understands the term 'free' according to the typical and ordinary meaning of the term itself, and therefore according to the sense in which it is used - namely, that there is no financial cost." It adds that it is "clear and transparent in informing users both during the initial registration process and prominently during the subsequent experience, about which personal data is processed and what the methods and purposes of such processing are. Facebook has included such explanations both in the Terms and in the Data Policy, specifically regarding the fact that users' personal data is used to personalize the service they receive and that Facebook monetizes the service offered through the consideration that third-party advertisers pay to display advertisements and sponsored content." FB believes, in particular, that the Terms and policies of the social network have been written "specifically to be easily accessible, usable, and simple to understand, with further improvements made in the most recent versions" and specifies that it has adopted graphic measures (such as dividing documents into sections) that would facilitate user access to information according to the logic of "layering" information recommended by the Working Party Art. 29. The "cookie banner" included on the FB registration webpage would also comply with what is indicated by the same advisory body as well as what is prescribed by Article 5, paragraph 3, of the e-Privacy Directive (Directive 2002/58/EC), in terms of visibility as well as clarity and completeness of information.</w:t>
      </w:r>
    </w:p>
    <w:p>
      <w:r>
        <w:t>Practice b)</w:t>
      </w:r>
    </w:p>
    <w:p>
      <w:r>
        <w:t>37. Regarding the pre-activation of the data integration/exchange Platform, FB asserts that there is no "‘consent pre-selection system’ for the transfer of data to such third parties" and that "no general and automatic authorization occurs" since, in particular, regarding registration to third-party websites/apps with the FB account, "[u]sers can choose to install and access third-party apps, or access third-party websites, by connecting through their Facebook account; at that point, they can decide to 'opt-in' (in detail) to the sharing of data that may be requested by third parties at the time of installation. No transfer of data to such third parties occurs otherwise [...]". The company specifies that there would be no opt-out regarding data exchange with third parties, as the user "given the general pre-selection by FB of the 'Active Platform' function, can give or not give consent to such sharing, or modify its content, at the moment they decide to connect to the sites/apps with their FB account and at any other time through their FB account, provided that the user can always decide whether to register with or without the FB account. [...]". In the opinion of the company, therefore, the user "in order to successfully complete the authorization procedure for the integration of services must take steps to implement certain actions, remaining always free to interrupt the procedure and log in using alternative methods [...]". The company believes, therefore, that "any sharing of data with third-party apps/websites to which a user has chosen to connect their Facebook account" would occur with the user's consent.</w:t>
      </w:r>
    </w:p>
    <w:p>
      <w:r>
        <w:t>38. FB adds that "[t]he Communication erroneously indicates that Facebook Ireland would exert undue and unlawful pressure on users as it provides them with explanations as to why data is required and the implications that the failure to provide such data would have on the quality of the service offered. Such explanations are necessary as they are expressly required by law and cannot in any way be assimilated to a 'threat': they in fact represent the mere explanation of the consequences arising, for obvious technical reasons, from disabling the relevant settings." On this point, the company specifies that "the only functionalities that are limited are those that functionally require the user's data to operate."</w:t>
      </w:r>
    </w:p>
    <w:p>
      <w:r>
        <w:t>39. In FB's opinion, moreover, "if the AGCM were to consider that a violation of the Consumer Code has been committed," the contested conduct would constitute "overall a single (and certainly not aggressive) unfair commercial practice" and, in particular, "the practice under b) should be considered absorbed within the practice under a)." FB argues, in fact, that such conduct could not in any way be considered "invasive behaviors of the consumer's freedom of choice" since FB itself provides users with "clear, transparent, and complete information about the consequences of disabling the Platform - in compliance with the provisions of the GDPR - without any conditioning of the consumer's will to induce them to make a choice they are not convinced of." Consequently, "the second allegation of the Communication," referring, in reality, to "an alleged lack of adequate information provided to users regarding the use and sharing of their data for commercial purposes by Facebook with third-party apps/websites," would fall, in any case, "within the scope of the practice under a), which itself already contests the lack of awareness on the part of users regarding the use and transmission of their data by Facebook or third parties." It would follow that "even if it were accepted (which it is not) that users are provided with insufficient information, it should still be concluded at most that the allegations made refer to a single unfair commercial practice."</w:t>
      </w:r>
    </w:p>
    <w:p>
      <w:r>
        <w:t>40. FB then requests that, in the event of the imposition of monetary sanctions, the Authority take into account, among other things, the "efforts made since April 2018 to eliminate the consequences of any possible violation of the Consumer Code"; the "cooperation provided"; the circumstance that "the case in question refers to unique practices that have never previously been scrutinized by public authorities, and for which the professional cannot therefore rely on indications derived from other precedents"; the "nature of the data-driven platform that provides its service to users without any monetary consideration."</w:t>
      </w:r>
    </w:p>
    <w:p>
      <w:r>
        <w:rPr>
          <w:b/>
        </w:rPr>
        <w:t>[Pages 40–42]</w:t>
      </w:r>
    </w:p>
    <w:p>
      <w:r>
        <w:t>42 BULLETIN NO. 46 OF DECEMBER 10, 2018</w:t>
        <w:br/>
        <w:t>IV. OPINION OF THE AUTHORITY FOR COMMUNICATIONS GUARANTEES</w:t>
        <w:br/>
        <w:t>41. Since the conduct subject to this provision has been disseminated through telecommunications means (in particular via the internet), on October 26, 2018, the opinion was requested from the Authority for Communications Guarantees, pursuant to Article 27, paragraph 6, of the Consumer Code.</w:t>
        <w:br/>
        <w:t>42. In its opinion received on November 27, 2018, AGCOM highlights, first of all, that the internet “is a global communication network, capable of quickly offering the user a vast array of potential information likely to influence their behavior” and that it constitutes “the second most used medium by the population for informational purposes, with 41.8% accessing it every day for this purpose.” The Authority then refers to the inquiry into the internet services sector and online advertising, as outlined in Annex A to resolution No. 19/14/CONS of January 21, 2014, from which it emerges that the internet allows “an increasingly accurate profiling of users, from which depends the ability to reach specific consumer targets, directing them targeted messages, with increasing levels of personalization” and that “when users use the internet, they provide information so that their profile (as a consumer) can be used by operators to offer them personalized services.” With reference to the specific case, finally, AGCOM, considering that “the user, not adequately informed, may be induced to create a FB account [...] concretely developing the full promotional potential of online communication,” believes that “the internet is a suitable tool to significantly influence the realization of the commercial practice for which this Authority is requested to provide an opinion.”</w:t>
        <w:br/>
        <w:t>V. CONCLUDING EVALUATIONS</w:t>
        <w:br/>
        <w:t>Preliminary Issues</w:t>
        <w:br/>
        <w:t>43. As a preliminary matter, it must respond to the exception raised by the company regarding the possible lack of jurisdiction of this Authority to handle the case subject to this proceeding due to possible overlaps with matters regulated by privacy legislation, an exception that does not merit acceptance for the reasons that follow.</w:t>
        <w:br/>
        <w:t>44. The perspective suggested by Facebook in order to classify the sanctioned case within the exclusive attributions of the Privacy Guarantor cannot, however, be shared, based on the reference legislation that outlines the scope of the respective competences assigned to the two independent Authorities and the specific interest that is violated as a result of the sanctioned conduct.</w:t>
        <w:br/>
        <w:t>45. In fact, the circumstance that the company's conduct is subject to privacy legislation does not exempt it from complying with the rules regarding unfair commercial practices. It should be noted that privacy legislation guarantees the protection of personal data, defined as information relating to a person (natural or legal), in order to protect such legal positions which qualify as fundamental rights of the human person, with the Guarantor for the Protection of Personal Data having the competence to impose sanctions for violations of the obligations therein. Conversely, the Consumer Code, regarding unfair commercial practices, aims to protect the consumer from economic choices induced by misleading and aggressive practices that are not regulated by specific disciplines.</w:t>
      </w:r>
    </w:p>
    <w:p>
      <w:r>
        <w:t>BULLETIN NO. 46 OF DECEMBER 10, 2018 43</w:t>
        <w:br/>
        <w:t>46. It follows that the two disciplines have a different material scope of application and pursue distinct interests. Consequently, there is no conflict between the two disciplines; rather, they complement each other.</w:t>
        <w:br/>
        <w:t>47. In terms of fact, it is noted that this proceeding concerns two conducts, both related to the collection, exchange with third parties, and use, for commercial purposes, by FB, of its users' data, evaluated by the Authority in terms of the impact they have on consumers' commercial decisions. These conducts, one specifically misleading and one specifically aggressive, find no prohibition or correspondence either in Legislative Decree No. 196 of June 30, 2003, the Personal Data Protection Code, as last amended by Legislative Decree No. 101 of August 10, 2018, nor in the General Regulation on Personal Data Protection (EU) 2016/679, nor in any other privacy legislation, but rather constitute two instances of unfair commercial practices, the ascertainment of which, pursuant to the combined provisions of Articles 19, paragraph 3, and 27, paragraph 1-bis, of the Consumer Code, falls exclusively to the Authority for Competition and the Market. Since these are unfair practices under the Consumer Code, the Authority's competence is evident without any conflict with other regulations, neither sectoral nor transversal.</w:t>
        <w:br/>
        <w:t>48. Finally, the reference made by FB to the conclusions reached by the Irish Data Protection Commissioner, following the audit conducted during the period 2011-2012, is entirely irrelevant, given that the Irish Guarantor conducted its analysis based on a different regulatory framework (the privacy regulations, indeed) compared to the Consumer Code. It follows that no overlap of competences can be found, given the specificity of the respective areas, and since, in the case at hand, the Authority has limited itself to ascertaining and sanctioning - “ex post” and in application of the discipline dictated by the Consumer Code - the presence of unfair commercial practices, without this intervention being in any way in conflict with the assessments of the Irish Guarantor. Moreover, the Irish Data Protection Commissioner concluded by highlighting that the solutions examined did not resolve all the critical issues related to user profiling and that, in any case, the context of rapid technological innovation required constant monitoring of the methods of managing user data.</w:t>
        <w:br/>
        <w:t>Substantive Evaluations</w:t>
        <w:br/>
        <w:t>49. The initiation of the proceeding hypothesized two alleged violations by Facebook Inc. and Facebook Ireland Ltd. concerning the commercial practices described in section II, the unfairness of which is confirmed in light of the evidentiary findings, as illustrated below.</w:t>
        <w:br/>
        <w:t>Attribution of Commercial Practices</w:t>
        <w:br/>
        <w:t>50. The conducts are attributed to Facebook Ireland Ltd., as, based on the evidence provided by the same Party, it is the responsible entity for providing the Facebook service in all countries outside the United States and Canada, including Italy; to Facebook Inc., as it is the 100% parent company of Facebook Ireland Ltd., and the entity that economically benefits from the conducts under examination, being the parent company of the FB group. The consolidated revenue of Facebook Inc. for 2017 is, in fact, constituted for 98% by advertising disseminated on Facebook and the other apps of the group based, among other things, on the profiling of its users.</w:t>
        <w:br/>
        <w:t>51. With reference to Facebook Inc., in response to the company's arguments, the principle established by jurisprudence is recalled, according to which “[i]n antitrust matters [...] in the presence of a company that holds 100% of the share capital of another company, it is presumed that the parent company exerts a decisive influence on the conduct of the subsidiary, such as to make it liable for the unlawful acts materially carried out by the latter.” The referenced jurisprudence identifies the reasons why this principle must also be applied in the context of sanctions for unfair commercial practices. In fact, the difference between the two regulatory frameworks (antitrust and consumer protection) does not eliminate the common matrix and rationale of both, which, even from different perspectives, pertain to the protection of the duality constituted by the market and the freedom of competition.</w:t>
        <w:br/>
        <w:t>52. In light of the referenced jurisprudence, it is believed that the conducts subject to the proceeding must also be attributed to Facebook Inc. as it is able to exert, due to total control, a decisive influence on the activity of Facebook Ireland. In any case, Facebook Inc. has failed to supervise the actions of its subsidiary, contributing with its behavior to the realization of the unfair commercial practices.</w:t>
        <w:br/>
        <w:t>53. Additionally, Facebook Inc. has benefited from the unfair conducts of Facebook Ireland, as these have increased the size of the social network, thereby increasing the value of the Facebook network.</w:t>
        <w:br/>
        <w:t>Applicability of the Consumer Code to Facebook's Conducts</w:t>
        <w:br/>
        <w:t>54. With reference to the conducts under examination, it is noted that, contrary to what the professional claims, the informational asset constituted by the data of FB users, used for the profiling of the users themselves for commercial use and marketing purposes, acquires, precisely because of such use, an economic value capable of configuring the existence of a consumer relationship between the Professional and the user who uses FB services (via website and app), even in the absence of monetary consideration. In this regard, it is useful to recall the now consolidated orientation of the European Commission aimed at recognizing that “[p]ersonal data, consumer preferences, and other user-generated content have de facto economic value” and that</w:t>
      </w:r>
    </w:p>
    <w:p>
      <w:r>
        <w:rPr>
          <w:b/>
        </w:rPr>
        <w:t>[Pages 43–45]</w:t>
      </w:r>
    </w:p>
    <w:p>
      <w:r>
        <w:t>BULLETIN NO. 46 OF DECEMBER 10, 2018 45</w:t>
      </w:r>
    </w:p>
    <w:p>
      <w:r>
        <w:t>“[a] platform that qualifies as a ‘professional’ must always comply with EU regulations regarding commercial and consumer law in its business practices”39. The non-monetary nature of the counter-performance of social media users' data is reiterated, not only in the context of consumer protection but also in the assessment of concentrations between companies. In particular, in Case No. COMP/M.7217 – FACEBOOK/WHATSAPP, the Commission, when examining the competitive aspects of Facebook's acquisition of WhatsApp, stated that “[t]he vast majority of social networking services are provided free of monetary charges. They can however be monetized through other means, such as advertising or charges for premium services”40.</w:t>
      </w:r>
    </w:p>
    <w:p>
      <w:r>
        <w:t>Practice a)</w:t>
      </w:r>
    </w:p>
    <w:p>
      <w:r>
        <w:t>55. Given that FB bases its economic activity on targeted online advertising based on user profiling, the practice a) described in section II is misleading because, in the registration screen for FB, both in the online version until April 15, 2018, and in the currently accessible version (via website and app), the Professional omits relevant information that the consumer needs in order to make an informed commercial decision, such as registering on the Facebook Platform to use the eponymous social networking service. Specifically, Facebook does not clearly and immediately inform the user about the collection and use, for profit, of the user's data by the Professional and, consequently, the commercial intent pursued, aimed at monetizing the same. The information provided is generic and incomplete, failing to adequately distinguish between, on the one hand, the use of data functional to personalizing the service with the aim of facilitating socialization with other “consumer” users, and, on the other hand, the use of data to carry out targeted advertising campaigns. The misleading nature is further aggravated by the circumstance that, in the use of FB, the commercial purposes tend to be confused with the social and cultural purposes typical of a social network. On the FB registration page, in light of the claim “Facebook helps you connect and stay in touch with the people in your life,” it is noteworthy that there is an absence of an adequate alert that informs users, immediately and effectively, about the centrality of the commercial value of their data in relation to the social network service offered, with FB merely emphasizing that registration is free forever. The incompleteness of the information provided on the Facebook access page is not mitigated even by the recent introduction, since April 2018, of the “cookie banner” as its display is only occasional and not necessarily linked to registration on the FB Platform. In fact, the banner does not appear during the account creation phase if the user has already “clicked and navigated” on the site. Furthermore, it is, in any case, generic and placed in a position not adjacent to the indication of the service's free nature. It is worth noting that the use of this banner is mandated by privacy regulations and therefore responds to needs governed by principles different from those contained in the Consumer Code.</w:t>
      </w:r>
    </w:p>
    <w:p>
      <w:r>
        <w:t>56. Nor do the information contained in FB's Policy, which can be accessed through specific clickable links from the social network registration page, prove adequate to fill the identified information gap. It may, in fact, still occur that the user creates the FB account without any awareness of the economic value that the company benefits from as a result of their registration on the social network, as only if they decide to click on such links would they be, potentially, informed. Moreover, the absence of an alert on a relevant element of the contract, such as that concerning the commercial use of users' data, results in a serious informational incompleteness that cannot be remedied by mere references via links to further details. In the case of FB, moreover, even accessing the aforementioned terms and policies, the information on the collection and use of data appears to be treated in a vague, incomplete, and disorganized manner, despite the changes made in the version of the website and app in effect since April 16, 2018.</w:t>
      </w:r>
    </w:p>
    <w:p>
      <w:r>
        <w:t>Practice b)</w:t>
      </w:r>
    </w:p>
    <w:p>
      <w:r>
        <w:t>57. The commercial practice described in section II sub b) is aggressive as it, through undue conditioning, is deemed capable of significantly limiting the freedom of choice or behavior of the average consumer, thereby inducing them to make a commercial decision that they would not have otherwise made, specifically the decision to integrate the functionalities of the FB Platform (website and app) with those of third-party websites/apps, including games, and consequently to transfer their data from FB to third parties and vice versa. Contrary to what the professional has claimed, this practice is structurally autonomous from the practice sub a) as it relates to a distinct consumption choice (different from the choice to join the social network and subsequent to registration with it).</w:t>
      </w:r>
    </w:p>
    <w:p>
      <w:r>
        <w:t>58. FB's conduct consists in providing opt-out activation for the integration between FB and third-party websites/apps, preparing the subsequent mutual exchange of user data with individual websites/apps, through the pre-selection of the “Active Platform” function, in the absence of express consent from the user. The user is, moreover, disincentivized from modifying the choice made by FB due to the negative consequences, as presented by the Professional, regarding their “social” life and accessibility to third-party websites/apps. FB then reiterates, demonstrating particular insistence, the mechanism of pre-selection in opt-out, with reference to the data, at the stage when the user accesses individual third-party websites, apps, and games with FB login. The user can, in fact, even in this case, only deselect the pre-setting made by FB without being able to make an active informed choice. Specifically regarding games, it appears that the user who has activated to deselect the data they do not wish to transfer to third parties may find, in a subsequent phase of navigation in the game, these same data re-set by FB as if consent for the transfer had been granted.</w:t>
      </w:r>
    </w:p>
    <w:p>
      <w:r>
        <w:t>59. In particular, in the version of the FB website online until April 15, 2018, the pre-activation of the Platform by FB meant that the user, only by opting out to select the “Disable platform” button, could exercise the option provided therein, deactivating the general authorization for integration with third-party websites/apps and the associated preparation for the transmission of their data, in the absence, moreover, of clear and immediate indications regarding the economic implications arising from the activation of the Platform itself. The first of the two screens dedicated to the Platform settings indicated, in fact, that the Platform “allows you to use apps, plug-ins, games, and websites on Facebook and elsewhere”; the subsequent screen merely informed the user in the following generic terms “using the Platform allows you to transfer the experience you have on Facebook to other apps and websites [...] Facebook will receive information about your use of third-party apps and websites to provide you with better and more personalized experiences.” Learn more [link]. [...] The data integration/transmission platform from FB to third-party websites/apps and vice versa was therefore automatically activated with general authorization validity, without any prior express consent from the user as the related option was pre-selected by FB, leaving the interested party with merely an opt-out option. Furthermore, neither during registration with FB nor during subsequent navigation on the social network (via website and app) did any notice appear regarding the existence of this pre-set option by the company, so the user might never have realized the activation of data integration/transmission from/to FB (website and app) to/from third-party websites/apps, as well as the ability to make a choice different from that made, unbeknownst to them and on their behalf, by the Professional.</w:t>
      </w:r>
    </w:p>
    <w:p>
      <w:r>
        <w:t>60. It should be added that, even if the user had reached the screens related to the option, they would have, in any case, been disincentivized from modifying the pre-selected choice by Facebook due to the strongly penalizing nature of the limitations in accessing the social network and third-party websites/apps presented therein, as a result of deactivating the Platform, with the following wording: “you will not be able to access websites or apps using Facebook,” “you will not be able to access games or mobile applications using Facebook,” “your friends will not be able to interact with you and share items using apps and websites,” “instant personalization will also be disabled,” “the apps you accessed (via Facebook or anonymously) will be removed,” “posts from apps will be removed from your profile.”</w:t>
      </w:r>
    </w:p>
    <w:p>
      <w:r>
        <w:t>61. In this regard, it is noted that the user was led to believe that, in the event of deactivating the Platform, the limitations would be much broader and more pervasive than what was actually provided and technically necessary. For example, the expression used by FB “you will not be able to access websites or apps using Facebook” was such, due to its generality, as to lead the user to believe that, by deactivating the Platform, they would have difficulty accessing third-party websites/apps when, instead, the restriction would only concern access to third-party websites/apps with the FB account and not access in absolute terms to third-party websites/apps. Also, for example, the expression “your friends will not be able to interact with you” was such as to lead the user to mistakenly believe that the impossibility of interaction would be total, rather than limited to certain specific functionalities related to the use by third-party websites/apps of the integration tools that FB makes available to developers. Furthermore, Facebook referred to the existence of restrictions using, as is evident in the expressions reported above, rather peremptory tones, as well as focusing exclusively on the disadvantages that the deactivation of the Platform would entail for the user in terms of reduced or zero functionality of the tools at their disposal for interacting and connecting both within and outside of FB (such as, among others, FB login and social plug-ins). Therefore, FB not only resorted to the tool of “pre-selection” but also led the user to believe that, in the event of deselection of the</w:t>
      </w:r>
    </w:p>
    <w:p>
      <w:r>
        <w:rPr>
          <w:b/>
        </w:rPr>
        <w:t>[Pages 46–48]</w:t>
      </w:r>
    </w:p>
    <w:p>
      <w:r>
        <w:t>48 BULLETIN NO. 46 OF DECEMBER 10, 2018</w:t>
        <w:br/>
        <w:t>Platform, the user would incur significant definitive restrictions in accessing third-party websites/apps, including games, and the service offered by FB concerning essential aspects that characterize it as a social network, resulting in the user being induced not to change the choice made by the company.</w:t>
        <w:br/>
        <w:t>62. It is noteworthy that the opt-out mechanism described so far results in an evident lock-in effect detrimental to registered users, which may increasingly grow over time, precisely due to the undeniable conditioning stemming from the conduct contested against Facebook. In fact, as previously noted, as a result of the pre-activation of the Platform, users might only realize after a significant period of time about the occurred and ongoing integration of FB with third-party websites, apps, and games, and therefore the economic consequences arising from it. Users would then be evidently dissuaded by the significant limitations "foreseen" by FB, including the risk of losing or having difficulty recovering the data generated during the use of various websites, apps, and games, especially for users who discover they have linked their account with a significant number of third-party websites, apps, and games.</w:t>
        <w:br/>
        <w:t>63. Considering that, even in the current version of the screens related to the data integration/transmission Platform from FB to third parties and vice versa (online since April 16, 2018), both the pre-selection mechanism (opt-out) and the methods of conditioning the user and the related effects remain unchanged, the user continues, on one hand, to provide, unknowingly, a general prior authorization for the integration between platforms, with the consequent automatic setup of the system for the transmission of their data to/from FB to/from third parties, and, on the other hand, to be conditioned not to deactivate the Platform to avoid incurring significant navigation limitations on third-party websites/apps, including games, as well as the usability of the social network foreseen by FB, with equally unclear wording and the same peremptory and amplified tones used in the previous version of the FB website/app. The use of the conditional "might" in some passages of the current version (for example, "your gaming activities might be deleted") introduces, in turn, an element of uncertainty and, therefore, further conditioning of the user regarding the actual extent of the consequences arising from the deselection. As in the previous version of its website/app, FB continues, therefore, in the aggressive practice of pre-flagging the options available to the user and disincentivizing their deselection by resorting to expressions aimed at conditioning the user regarding the actual extent of the consequences arising from the deselection itself.</w:t>
        <w:br/>
        <w:t>64. Contrary to what FB argues, claiming the absence of an opt-out since, given the general pre-selection by FB of the 'Active Platform' function, the data transfer would only occur following the completion of further "steps" during which, in the company's opinion, the user can "decide to opt-in (in detail) to the sharing of data that might be requested by third parties," it is observed, first of all, that, based on the investigative findings, such further "steps" imply, in any case, an opt-out (i.e., they do not provide for a conscious opt-in choice by the user regarding the data to be shared with third parties, but only a possible deselection of choices already made by FB, as stated by the company itself, based on a proportionality judgment made by the professional regarding the data request made by the third party). Furthermore, the "further steps" do not appear in cases where the FB user wants to interact with third-party websites/apps that use the integration tools provided by the social network, other than "FB login."</w:t>
        <w:br/>
        <w:t>65. It is therefore believed that this procedure does not represent, in any case, an authorization step capable of compensating for the lack of consent arising from the initial opt-out, but, on the contrary, constitutes a reiteration of the initial opt-out mechanism since, even in this second step, FB pre-sets the choice regarding users' data, including, moreover, data that is not technically necessary for the integration and interaction between platforms. It should also be considered that:</w:t>
        <w:br/>
        <w:t>i. in the absence of any functional connection between the screens that appear to the user wishing to access third-party websites/apps with their FB account and the screen related to the activation of the integration/exchange Platform, the user is unaware that these might be subsequent steps related to the same procedure;</w:t>
        <w:br/>
        <w:t>ii. the user is unaware and suffers aggressive conduct regarding the sharing and processing of their data also because they are not aware of the methods and purposes of use, both by third parties and by FB, of the data collected following the integration between platforms;</w:t>
        <w:br/>
        <w:t>iii. the provision of the "alleged" second authorization step allows FB to delegate to third parties the responsibility for the collection and use of the data received from its Platform, contributing to creating an incomplete, and therefore uncertain, picture regarding the implications arising from the use of the data provided online by the user.</w:t>
        <w:br/>
        <w:t>66. Finally, it is noted that the pre-activation of the Platform, aimed at the mutual exchange between FB and third parties of a large number of information concerning FB users, also entails the automatic maximum profiling of the same. Based on the investigative evidence reported in paragraph 2) of subsection III, the choice available to the user to view or not "profiled" advertisements proposed by the Professional has, in fact, been pre-set by FB on the consent to the broadest use of data/information on users' "online interests."</w:t>
        <w:br/>
        <w:t>50 BULLETIN NO. 46 OF DECEMBER 10, 2018</w:t>
        <w:br/>
        <w:t>Conclusions</w:t>
        <w:br/>
        <w:t>68. In light of the evidence reported in fact and the considerations that precede, it appears that the behaviors described above constitute two distinct unfair commercial practices in violation of Articles 21, 22, 24, and 25 of the Consumer Code.</w:t>
        <w:br/>
        <w:t>69. In particular, the behaviors are distinct as they concern: (i) two different temporal phases of the relationship between FB and the user, on one hand that of the registration of the new user to FB, on the other that of the use of the service by an already registered user; (ii) two different moments related to FB's commercial activity, on one hand, the provision of the social network service within the FB Platform with the sharing of data within it, on the other, the provision of an enhanced service through the integration of FB's functionalities with other platforms and the consequent extension of the sharing of the user's data to third-party operators; (iii) two distinct modes of action, the first based on a lack of information, the second based on conditioning through pre-settings and disincentives to modify the same. In summary, the profiles of violation concern what is illustrated below:</w:t>
        <w:br/>
        <w:t>70. Practice a), as outlined above, constitutes a case of unfair commercial practice in violation of Articles 21 and 22 of the Consumer Code. Facebook has, specifically, misleadingly induced consumer users to register on the Facebook Platform by not adequately and immediately informing them, at the time of account activation, of the data collection activity, for commercial purposes, of the data they provided, and, more generally, of the profit-making purposes underlying the provision of the social network service emphasizing only its free nature, thus leading them to make a commercial decision they would not have otherwise made (registration to the social network, via website and app, and remaining therein).</w:t>
        <w:br/>
        <w:t>71. Practice b), as outlined above, constitutes a case of aggressive commercial practice in violation of Articles 24 and 25 of the Consumer Code. The commercial practice in question is in violation of Articles 24 and 25, Consumer Code, as the Professional exerts undue conditioning on registered consumers, who undergo, without express and prior consent, therefore in an unaware and automatic manner, the transmission and use by FB/third parties, for commercial purposes, of data concerning them (information arising from the use of FB and their experiences on third-party websites and apps). The undue conditioning arises from the application of the pre-selection system of the broadest consent to the transmission of their data to/from third parties, as described above, together with the presentation, following deselection, of significant limitations on the usability of the social network and third-party websites/apps, broader and more pervasive than those actually applied, consequences feared that condition users to maintain the choice pre-set by FB.</w:t>
        <w:br/>
        <w:t>VI. QUANTIFICATION OF THE SANCTION</w:t>
        <w:br/>
        <w:t>72. Pursuant to Article 27, paragraph 9, with the provision that prohibits the unfair commercial practice, the Authority orders the application of an administrative pecuniary sanction from €5,000 to €5,000,000, taking into account the severity and duration of the violation.</w:t>
        <w:br/>
        <w:t>73. In the case of proceedings concerning a plurality of established administrative offenses, the jurisprudence has clarified that in the presence of a plurality of behaviors with structural and functional autonomy, attributed to the responsibility of professionals, the applicable</w:t>
      </w:r>
    </w:p>
    <w:p>
      <w:r>
        <w:rPr>
          <w:b/>
        </w:rPr>
        <w:t>[Pages 49–51]</w:t>
      </w:r>
    </w:p>
    <w:p>
      <w:r>
        <w:t>BULLETIN NO. 46 OF DECEMBER 10, 2018 51</w:t>
        <w:br/>
        <w:t>the criterion of material accumulation of sanctions applies, instead of legal accumulation (see, among others, Council of State, Section VI, judgment No. 209 of January 19, 2012).</w:t>
        <w:br/>
        <w:t>74.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75. As for the first contested practice, regarding the severity of the violation, account is taken, in the case at hand, of the particular nature of the unfairness profile, characterized by significant informational deficiencies regarding the processing of users' data, which constitute a valuable economic asset for them.</w:t>
        <w:br/>
        <w:t>76. The relevance of the Professional is also considered, as an operator of high notoriety, a leader in the global and Italian reference sector, in terms of revenue (33.9 billion euros in global revenue) and number of users (31 million in Italy).</w:t>
        <w:br/>
        <w:t>77. Furthermore, for the purposes of severity, the degree of dissemination of the practice is relevant, as it is widespread, via the internet, throughout the national territory.</w:t>
        <w:br/>
        <w:t>78. The severity also derives from the peculiarity of the reference context as it is innovative and involves the acquisition, exchange, and use of relevant personal information to which a significant economic value is attributed.</w:t>
        <w:br/>
        <w:t>79. Regarding the duration of the violation, from the available evidence in the records, it appears that the commercial practice subject to this proceeding has been in place since at least May 2008 and is still ongoing today.</w:t>
        <w:br/>
        <w:t>80. Based on these elements, considering the particular severity and duration of the commercial practice, it is deemed appropriate to set the amount of the applicable administrative pecuniary sanction, jointly, against Facebook Inc. and Facebook Ireland Ltd., at 5,000,000 € (five million euros).</w:t>
        <w:br/>
        <w:t>81. Regarding the second contested practice, concerning the severity of the violation, account is taken, in the case at hand, of the particular nature of the unfairness profile, characterized by aggressive methods of obtaining consent for the sharing between Facebook and third-party sites/apps of users' data for profiling and advertising purposes.</w:t>
        <w:br/>
        <w:t>82. The relevance of the Professional is also considered, as an operator of high notoriety, a leader in the global and Italian reference sector, in terms of revenue (33.9 billion euros in global revenue) and number of users (31 million in Italy).</w:t>
        <w:br/>
        <w:t>83. Furthermore, for the purposes of severity, the degree of dissemination of the practice is relevant, as it is extended to all registered Italian users of Facebook, totaling 31 million.</w:t>
        <w:br/>
        <w:t>84. The severity also derives from the peculiarity of the reference context as it is innovative and involves the acquisition, exchange, and use of relevant personal information to which a significant economic value is attributed.</w:t>
        <w:br/>
        <w:t>85. Regarding the duration of the violation, from the available evidence in the records, it appears that the commercial practice subject to this proceeding has been in place since at least May 2008 and is still ongoing today.</w:t>
        <w:br/>
        <w:t>86. Based on these elements, considering the particular severity and duration of the commercial practice, it is deemed appropriate to set the amount of the applicable administrative pecuniary sanction, jointly, against Facebook Inc. and Facebook Ireland Ltd., at 5,000,000 € (five million euros).</w:t>
        <w:br/>
        <w:t>CONSIDERING, therefore, in accordance with the opinion of the Authority for Guarantees in Communications, based on and within the limits of the considerations set forth above, that the commercial practice described in paragraph II sub a) is unfair, pursuant to Articles 21 and 22 of the Consumer Code, as it is capable of inducing consumers to make a commercial decision that they would not otherwise have made, in relation to the information provided on the collection and processing by Facebook Inc. and Facebook Ireland Ltd. of users' data;</w:t>
        <w:br/>
        <w:t>CONSIDERING, therefore, in accordance with the opinion of the Authority for Guarantees in Communications, based on and within the limits of the considerations set forth above, that the commercial practice described in paragraph II sub b) is unfair, pursuant to Articles 24 and 25 of the Consumer Code, as it is capable of appreciably distorting the economic behavior of the average consumer, significantly limiting their freedom of choice regarding the transmission of data concerning them between Facebook and third-party sites/apps;</w:t>
        <w:br/>
        <w:t>RESOLVES</w:t>
        <w:br/>
        <w:t>a) that the commercial practice described in point II sub a) of this provision, carried out by Facebook Inc. and Facebook Ireland Ltd., constitutes, for the reasons and within the limits set forth in the motivation, an unfair commercial practice pursuant to Articles 21 and 22 of the Consumer Code, and prohibits its continuation;</w:t>
        <w:br/>
        <w:t>b) that the commercial practice described in point II sub b) of this provision, carried out by Facebook Inc. and Facebook Ireland Ltd., constitutes, for the reasons and within the limits set forth in the motivation, an unfair commercial practice pursuant to Articles 24 and 25 of the Consumer Code, and prohibits its continuation;</w:t>
        <w:br/>
        <w:t>c) to impose on Facebook Inc. and Facebook Ireland Ltd., jointly, an administrative pecuniary sanction of 5,000,000 € (five million euros) for the violation referred to in letter a);</w:t>
        <w:br/>
        <w:t>d) to impose on Facebook Inc. and Facebook Ireland Ltd., jointly, an administrative pecuniary sanction of 5,000,000 € (five million euros) for the violation referred to in letter b);</w:t>
        <w:br/>
        <w:t>e) that the Professional shall communicate to the Authority, within ninety days from the notification of this provision, the initiatives taken in compliance with the injunctions referred to in points a) and b).</w:t>
        <w:br/>
        <w:t>The administrative sanctions imposed must be paid within thirty days from the notification of this provision, via bank transfer (in euros) to the State Budget, using the IBAN code IT04A0100003245348018359214 (BIC code: BITAITRRENT), which corresponds to accounting number 18/3592/14.</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ORDERS</w:t>
        <w:br/>
        <w:t>1) that Facebook Inc. and Facebook Ireland Ltd. publish, at their own expense, a corrective statement pursuant to Article 27, paragraph 8, of the Consumer Code, according to the following modalities:</w:t>
        <w:br/>
        <w:t>i. the text of the corrective statement is that reported in the annex to this provision;</w:t>
        <w:br/>
        <w:t>ii. the corrective statement reported in the annex to this provision must be published:</w:t>
        <w:br/>
        <w:t>− within forty-five days from the notification of this provision on the homepage of the company website for Italy, accessible at https://it-it.facebook.com/ and https://m.facebook.com/, as well as on the Facebook app, in a position that allows immediate visibility and in a size equal to one-fifth of the same; the publication of the corrective statement must remain for twenty days;</w:t>
        <w:br/>
        <w:t>− at the first access of each registered Italian user to their personal page starting from midnight of the forty-fifth day from the notification of the provision, through a full-screen pop-up.</w:t>
        <w:br/>
        <w:t>iii. the publication must fully reflect the setting, structure, and appearance of the attached corrective statement; the text characters must be of the maximum typographic size compatible with the space indicated in point ii) and the writing, printing, and dissemination methods must not be such as to nullify the effects of the publication; in particular, in the space for the publication of the corrective statement - as well as in the other web pages of the company website and in the additional space of the medium used - not</w:t>
      </w:r>
    </w:p>
    <w:p>
      <w:r>
        <w:rPr>
          <w:b/>
        </w:rPr>
        <w:t>[Pages 52–54]</w:t>
      </w:r>
    </w:p>
    <w:p>
      <w:r>
        <w:t>54 BULLETIN NO. 46 OF DECEMBER 10, 2018</w:t>
        <w:br/>
        <w:t xml:space="preserve">must not include messages that contradict the content of the statement itself or that tend to diminish its scope and meaning; </w:t>
        <w:br/>
        <w:t xml:space="preserve">2) that the publication of the corrective statement must be preceded by communication to the Authority of the date on which it will take place and must be followed, within three days, by the sending to the Authority of an original copy of such publication containing the published corrective statement. </w:t>
        <w:br/>
        <w:t xml:space="preserve">This provision will be notified to the interested parties and published in the Bulletin of the Competition and Market Authority. </w:t>
        <w:br/>
        <w:t xml:space="preserve">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activity for a period not exceeding thirty days. </w:t>
        <w:br/>
        <w:t xml:space="preserve">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f.f. </w:t>
        <w:br/>
        <w:t>Filippo Arena Gabriella Muscolo</w:t>
      </w:r>
    </w:p>
    <w:p>
      <w:r>
        <w:t xml:space="preserve">BULLETIN NO. 46 OF DECEMBER 10, 2018 55 </w:t>
        <w:br/>
        <w:t xml:space="preserve">PS11112 - FACEBOOK-SHARING DATA WITH THIRD PARTIES </w:t>
        <w:br/>
        <w:t xml:space="preserve">Annex to provision No. 27432 </w:t>
        <w:br/>
        <w:t xml:space="preserve">COMPETITION AND MARKET AUTHORITY </w:t>
        <w:br/>
        <w:t xml:space="preserve">The companies Facebook Inc. and Facebook Ireland Ltd. </w:t>
        <w:br/>
        <w:t xml:space="preserve">Did not adequately and immediately inform consumers, at the time of account activation, of the activity of collecting, for commercial purposes, the data they provided. In this way, they induced consumers to register on the Facebook Platform, also emphasizing the free nature of the service. </w:t>
        <w:br/>
        <w:t xml:space="preserve">Furthermore, they exercised undue pressure on registered consumers, who experience, without express and prior consent, the transmission and use by Facebook and third parties, for commercial purposes, of data concerning them. The undue pressure arises from Facebook's pre-selection of options regarding consent to the transmission of their data to/from third parties, particularly through the automatic activation of the "Active Platform" function, along with the presentation, following the deactivation of such Platform, of significant limitations on the usability of the social network and third-party websites/apps, broader and more pervasive than those actually applied. </w:t>
        <w:br/>
        <w:t xml:space="preserve">Such practices have been deemed unfair, pursuant to Articles 21, 22, 24, and 25 of Legislative Decree No. 206/2005 (Consumer Code). </w:t>
        <w:br/>
        <w:t xml:space="preserve">The Authority has ordered the publication of this corrective statement pursuant to Article 27, paragraph 8, of the Consumer Code. </w:t>
        <w:br/>
        <w:t>(provision adopted in the meeting of November 29, 2018, and available on the website www.agcm.it)</w:t>
      </w:r>
    </w:p>
    <w:p>
      <w:r>
        <w:t xml:space="preserve">Competition and Market Authority Weekly Bulletin </w:t>
        <w:br/>
        <w:t xml:space="preserve">Year XXVIII - No. 46 - 2018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Statistics and IT Applications Office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