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https://www.agcm.it/dotcmsdoc/bollettini/48-15.pdf</w:t>
      </w:r>
    </w:p>
    <w:p>
      <w:r>
        <w:t>Pages translated : 75</w:t>
      </w:r>
    </w:p>
    <w:p/>
    <w:p>
      <w:r>
        <w:rPr>
          <w:b/>
        </w:rPr>
        <w:t>[Pages 1–3]</w:t>
      </w:r>
    </w:p>
    <w:p>
      <w:r>
        <w:t>Bulletin</w:t>
        <w:br/>
        <w:t>Weekly</w:t>
        <w:br/>
        <w:t>Year XXV - No. 48</w:t>
        <w:br/>
        <w:t>Published on the website www.agcm.it</w:t>
        <w:br/>
        <w:t>January 4, 2016</w:t>
      </w:r>
    </w:p>
    <w:p>
      <w:r>
        <w:t>SUMMARY</w:t>
        <w:br/>
        <w:t>AGREEMENTS AND ABUSE OF DOMINANT POSITION 5</w:t>
        <w:br/>
        <w:t>A428C - WIND-FASTWEB/TELECOM ITALIA CONDUCTS</w:t>
        <w:br/>
        <w:t>Decision No. 25785 5</w:t>
        <w:br/>
        <w:t>CONCENTRATION OPERATIONS 7</w:t>
        <w:br/>
        <w:t>C12015 - COOP ESTENSE-COOP CONSUMATORI NORDEST-COOP ADRIATICA/COOP ALLEANZA</w:t>
        <w:br/>
        <w:t>3.0</w:t>
        <w:br/>
        <w:t>Decision No. 25774 7</w:t>
        <w:br/>
        <w:t>C12016 - BUZZI UNICEM/BRANCH OF SACCI</w:t>
        <w:br/>
        <w:t>Decision No. 25786 15</w:t>
        <w:br/>
        <w:t>C12022 - CIE MANAGEMENT IX/CIGIERRE COMPAGNIA GENERALE RISTORAZIONE</w:t>
        <w:br/>
        <w:t>Decision No. 25787 21</w:t>
        <w:br/>
        <w:t>CORPORATE SEPARATIONS 25</w:t>
        <w:br/>
        <w:t>SP157 - H3G/POSTE ITALIANE AND POSTEMOBILE CONDUCTS</w:t>
        <w:br/>
        <w:t>Decision No. 25795 25</w:t>
        <w:br/>
        <w:t>REPORTING AND CONSULTATIVE ACTIVITIES 45</w:t>
        <w:br/>
        <w:t>AS1243 - PROVINCE OF LECCO-ASSIGNMENT OF THE INTEGRATED WATER SERVICE 45</w:t>
        <w:br/>
        <w:t>AS1244 - CONSIP-TENDER FOR THE ASSIGNMENT OF SERVICES RELATED TO THE INTEGRATED MANAGEMENT OF HEALTH AND SAFETY IN THE WORKPLACE AT PUBLIC ADMINISTRATIONS 50</w:t>
        <w:br/>
        <w:t>AS1245 - MUNICIPALITY OF ALBIANO (TN) - REGULATION OF THE QUARRY SECTOR 51</w:t>
        <w:br/>
        <w:t>UNFAIR COMMERCIAL PRACTICES 54</w:t>
        <w:br/>
        <w:t>PS10061 - KANGEN WATER-ENAGIC IONIZER</w:t>
        <w:br/>
        <w:t>Decision No. 25792 54</w:t>
        <w:br/>
        <w:t>PS10168 - SIFFRA PHARMACEUTICALS-LIVERTON CAPS</w:t>
        <w:br/>
        <w:t>Decision No. 25793 63</w:t>
        <w:br/>
        <w:t>PS10169 - DOLOMITI FRUITS-BERMÈ JUICE</w:t>
        <w:br/>
        <w:t>Decision No. 25794 71</w:t>
      </w:r>
    </w:p>
    <w:p>
      <w:r>
        <w:t>BULLETIN NO. 48 OF JANUARY 4, 2016 5</w:t>
        <w:br/>
        <w:t>AGREEMENTS AND ABUSE OF DOMINANT POSITION</w:t>
        <w:br/>
        <w:t>A428C - WIND-FASTWEB/TELECOM ITALIA CONDUCTS</w:t>
        <w:br/>
        <w:t>Decision No. 25785</w:t>
        <w:br/>
        <w:t>THE ANTITRUST AUTHORITY</w:t>
        <w:br/>
        <w:t>IN ITS MEETING of December 16, 2015;</w:t>
        <w:br/>
        <w:t>HEARD the Rapporteur Dr. Gabriella Muscolo;</w:t>
        <w:br/>
        <w:t>HAVING REGARD TO Law No. 287 of October 10, 1990;</w:t>
        <w:br/>
        <w:t>HAVING REGARD TO Law No. 689 of November 24, 1981;</w:t>
        <w:br/>
        <w:t>HAVING REGARD TO its resolution of July 15, 2015, No. 25560, with which the company Telecom Italia S.p.A. was charged with the violation of Article 15, paragraph 2, of Law No. 287/90 for non-compliance with letters a) and c) of the Authority's decision No. 24339 of May 9, 2013;</w:t>
        <w:br/>
        <w:t>HAVING REGARD TO the request for an extension of the deadline for closing the proceedings submitted by Telecom Italia S.p.A. on November 12, 2015;</w:t>
        <w:br/>
        <w:t>HAVING REGARD TO the documents of the proceedings;</w:t>
        <w:br/>
        <w:t>CONSIDERING that, on October 16, 2015, Telecom Italia S.p.A. sent to the Authority significant information that requires further evaluation;</w:t>
        <w:br/>
        <w:t>CONSIDERING that Telecom Italia S.p.A. announced, during the hearing held at the Authority's offices on November 10, 2015, that it had initiated a reform project of the current equivalence model for access to the network;</w:t>
        <w:br/>
        <w:t>CONSIDERING it necessary, therefore, to accept the request submitted by Telecom Italia S.p.A., ordering the postponement of the deadline for concluding the proceedings, also in order to conduct further investigations regarding the information that Telecom Italia S.p.A. has transmitted. This postponement will also allow for the evaluation of the actual implementation by Telecom Italia of the aforementioned reform project;</w:t>
        <w:br/>
        <w:t>RESOLVES</w:t>
        <w:br/>
        <w:t>to extend the deadline for concluding the proceedings to July 31, 2016.</w:t>
      </w:r>
    </w:p>
    <w:p>
      <w:r>
        <w:rPr>
          <w:b/>
        </w:rPr>
        <w:t>[Pages 4–6]</w:t>
      </w:r>
    </w:p>
    <w:p>
      <w:r>
        <w:t>6 BULLETIN NO. 48 OF JANUARY 4, 2016</w:t>
        <w:br/>
        <w:t>This provision will be notified to the interested parties and published in the Bulletin of the Authority for Competition and Market.</w:t>
        <w:br/>
        <w:t>THE SECRETARY GENERAL THE PRESIDENT</w:t>
        <w:br/>
        <w:t>Roberto Chieppa Giovanni Pitruzzella</w:t>
      </w:r>
    </w:p>
    <w:p>
      <w:r>
        <w:t>BULLETIN NO. 48 OF JANUARY 4, 2016 7</w:t>
        <w:br/>
        <w:t>CONCENTRATION OPERATIONS</w:t>
        <w:br/>
        <w:t>C12015 - COOP ESTENSE-COOP CONSUMERS NORD EAST-COOP ADRIATICA/COOP ALLIANCE 3.0</w:t>
        <w:br/>
        <w:t>Provision No. 25774</w:t>
        <w:br/>
        <w:t>THE AUTHORITY FOR COMPETITION AND MARKET</w:t>
        <w:br/>
        <w:t>IN ITS MEETING of December 10, 2015;</w:t>
        <w:br/>
        <w:t>HEARD the Rapporteur Dr. Gabriella Muscolo;</w:t>
        <w:br/>
        <w:t>HAVING REGARD to Law No. 287 of October 10, 1990;</w:t>
        <w:br/>
        <w:t>HAVING REGARD to the communication from the companies Coop Estense, Coop Consumatori Nord Est and Coop Adriatica, received on October 5, 2015 and supplemented on October 20 and 21, 2015;</w:t>
        <w:br/>
        <w:t>HAVING REGARD to the request for information, with the related interruption of terms pursuant to Article 5, paragraph 3, of Presidential Decree No. 217/98, sent to the companies Coop Estense, Coop Consumatori Nord Est and Coop Adriatica on November 9, 2015;</w:t>
        <w:br/>
        <w:t>HAVING REGARD to the response to the aforementioned request for information, received on November 18, 2015;</w:t>
        <w:br/>
        <w:t>HAVING REGARD to the communication from the companies Coop Estense, Coop Consumatori Nord Est and Coop Adriatica, received on November 27, 2015, with which the original communication was further supplemented;</w:t>
        <w:br/>
        <w:t>CONSIDERING the following:</w:t>
        <w:br/>
        <w:t>I. THE PARTIES</w:t>
        <w:br/>
        <w:t>1. COOP ADRIATICA Soc. Coop. a R.L. (hereinafter also "Coop Adriatica") is a consumer cooperative active in the modern distribution sector of food and non-food products of mass and general consumption. In particular, it operates through a network of supermarkets, hypermarkets, and convenience stores under the Coop brand located in various provinces of Emilia Romagna, Veneto, Marche, and Abruzzo.</w:t>
        <w:br/>
        <w:t>Coop Adriatica also operates, through a network of controlled companies, in other sectors, including: tourism services (through the company Robintur S.r.l.), insurance brokerage (Coopciconto S.r.l.), retail sale of fuel for motor vehicles (Enercoop Adriatica S.p.A.), retail sale of pharmaceutical products (Farmacie Comunali di Padova S.p.A.), and leasing of real estate (IGD SIIQ S.p.A. and Emiliana S.r.l.).</w:t>
        <w:br/>
        <w:t>The revenue generated in Italy by Coop Adriatica was approximately 2.333 million euros in 2014.</w:t>
        <w:br/>
        <w:t>2. COOP ESTENSE Soc. Coop. (hereinafter also "Coop Estense") is a consumer cooperative active in the modern distribution sector of food and non-food products. It operates through a network of supermarkets, hypermarkets, and convenience stores under the Coop brand located in various provinces of Emilia Romagna and Puglia.</w:t>
      </w:r>
    </w:p>
    <w:p>
      <w:r>
        <w:t>8 BULLETIN NO. 48 OF JANUARY 4, 2016</w:t>
        <w:br/>
        <w:t>Coop Estense also operates, through a network of controlled companies, in various other sectors, including: television broadcasting (Teleinformazione Modenese S.r.l.), pharmacies and parapharmacies (Farmacie di Sassuolo S.p.A. and Farmacie Comunali di Modena S.p.A.), insurance brokerage (Assinova S.r.l.), retail sale of fuel for motor vehicles (Estense Energy S.p.A.), and wholesale trade of petroleum products and lubricants for motor vehicles (Energya S.p.A.).</w:t>
        <w:br/>
        <w:t>The revenue of Coop Estense in 2014, entirely generated in Italy, was approximately 1.309 million euros.</w:t>
        <w:br/>
        <w:t>3. COOP CONSUMERS NORD EAST Soc. Coop. (hereinafter also Coop Nordest) is a consumer cooperative active in the modern distribution sector of food and non-food products. It operates through a network of sales points under the Coop brand located in various provinces of Veneto, Friuli, Emilia Romagna, and Lombardy. Coop Nordest also holds 50% of the company Trento Sviluppo S.r.l., which manages 2 sales points in the province of Trento.</w:t>
        <w:br/>
        <w:t>Coop Nordest is also active, through a network of controlled companies, in the following sectors: real estate (Immobiliare Nordest S.p.A.), trade in petroleum products (Enercoop S.r.l.), and travel agencies (Nuova Planetario S.p.A.). Coop Nordest also holds 47.55% of Comunicare S.p.A., a company that manages the television broadcaster Telereggio: according to what the Parties specified in the integration to their communication of October 20, 2015, this participation is expected to exceed 51% as, following a capital increase decided on October 9, 2015, some members have already expressed their intention not to exercise their preemptive rights.</w:t>
        <w:br/>
        <w:t>The revenue generated in Italy by Coop Consumatori Nord Est was approximately 803 million euros in 2014.</w:t>
        <w:br/>
        <w:t>4. Coop Adriatica, Coop Estense, and Coop Consumatori Nordest are 3 of the 9 large consumer cooperatives that belong to the national consortium Coop Italia. This consortium, which owns the brands "Coop," "Incoop," and "Ipercoop" used by its members, also includes about a hundred medium and small cooperatives. Overall, the revenue generated by the companies belonging to the Coop system was approximately 12.4 billion euros in 2014.</w:t>
        <w:br/>
        <w:t>5. The parties to this operation hold joint interests in other companies active in the modern distribution sector of food and mass consumption products, specifically:</w:t>
        <w:br/>
        <w:t>i) Campania Distribuzione Moderna S.r.l. (Coop Adriatica 45%, Coop Estense 10%, with the remaining share held by Unicoop Tirreno Soc. Coop), active in some provinces of Campania;</w:t>
        <w:br/>
        <w:t>ii) Coop Sicilia S.p.A. (Coop Adriatica 50% and Coop Nordest 50%), active in Sicily;</w:t>
        <w:br/>
        <w:t>iii) Distribuzione Centro Sud S.r.l. (Coop Estense 50%, Coop Adriatica 40% and Coop Nordest 5%), active in the provinces of Rome and Naples;</w:t>
        <w:br/>
        <w:t>iv) Distribuzione Roma S.r.l. (Coop Estense 19.57%, Coop Nordest 17.37%, Coop Adriatica 13.21%), present in some provinces of Lazio and in the province of Rimini.</w:t>
        <w:br/>
        <w:t>6. Furthermore, the Parties hold joint interests in the following companies:</w:t>
      </w:r>
    </w:p>
    <w:p>
      <w:r>
        <w:rPr>
          <w:b/>
        </w:rPr>
        <w:t>[Pages 7–9]</w:t>
      </w:r>
    </w:p>
    <w:p>
      <w:r>
        <w:t>BULLETIN NO. 48 OF JANUARY 4, 2016 9</w:t>
        <w:br/>
        <w:t>i) Pharmacoop S.p.A. (equal shares of 18.9% held by Coop Estense, Coop Adriatica, and Coop Nordest), active in the retail sale of pharmaceuticals and related services;</w:t>
        <w:br/>
        <w:t>ii) Librerie.Coop S.p.A. (Coop Adriatica 42.9%, Coop Nordest 28.6%, with the remaining shares divided among other large consumer cooperatives), which manages 40 bookstores under its own brand located in 11 different regions;</w:t>
        <w:br/>
        <w:t>iii) ViaEmilia.TV S.r.l. (of which Coop Estense and Coop Nord Est hold indirect shares of 34% and 32%, respectively), holder of the right to use frequencies in the territory of the province of Parma.</w:t>
        <w:br/>
        <w:t>7. Finally, the cooperatives involved in the merger hold significant direct and indirect stakes in Unipol Gruppo Finanziario S.p.A. (hereinafter UGF), the holding company of the eponymous insurance group. In particular, they collectively hold approximately 34% (Coop Adriatica 12.55%, Coop Estense 10.86%, Coop Consumatori Nordest 10.76%) of Finsoe S.p.A., a company that effectively controls UGF. Currently, the largest shareholder of Finsoe is Holmo S.p.A.1, with a stake of nearly 24%.</w:t>
        <w:br/>
        <w:t>8. Other cooperatives affiliated with Coop Italia (notably Coop Liguria, Coop Lombardia, Nova Coop, and Unicoop Tirreno) also hold stakes in Finsoe: collectively considered, the cooperatives belonging to the Coop Italia consortium, and thus to the Coop distribution chain, hold about 53% of Finsoe.</w:t>
        <w:br/>
        <w:t>9. The Parties to this operation - in addition to being present in Finsoe and in some of its shareholders - also have direct stakes in UGF, as well as in the vehicle company Lima S.r.l., which in turn holds 4.55% of UGF. In this regard, the Parties clarified that, by resolution of the shareholders' meeting on October 9, 2015, the company Lima was placed in liquidation and that, upon completion of the liquidation process, the shareholding held by Lima in UGF will be distributed pro rata among the companies. Therefore, after the dissolution of Lima, the three cooperatives will collectively hold a direct stake in UGF of 9.61%.</w:t>
        <w:br/>
        <w:t>II. DESCRIPTION OF THE OPERATION</w:t>
        <w:br/>
        <w:t>10. The operation consists of the merger between Coop Estense, Coop Nordest, and Coop Adriatica, through the establishment of a new cooperative company that will be named “Coop Alleanza 3.0 Soc. Coop.” (hereinafter also Coop 3.0). According to the Parties' statements, the operation is part of a corporate restructuring aimed at better utilizing the assets of the three cooperatives included in the unification perimeter.</w:t>
        <w:br/>
        <w:t>11. The merger of the three consumer cooperatives also entails a change in the control structure of all the companies in which these cooperatives hold stakes that, when combined, amount to at least 51% of the share capital of each company. These stakes, individually inadequate to confer exclusive control (and, in some cases, even joint control) of the participating companies, will, as a result of this operation, confer exclusive control of the companies to the 3 cooperatives merged into Coop 3.0.</w:t>
        <w:br/>
        <w:t>1 The company Holmo is itself owned by cooperatives, primarily active in the construction sector.</w:t>
      </w:r>
    </w:p>
    <w:p>
      <w:r>
        <w:t>10 BULLETIN NO. 48 OF JANUARY 4, 2016</w:t>
        <w:br/>
        <w:t>12. In particular, as a result of the operation, Coop 3.0 will acquire exclusive control of the following 7 companies:</w:t>
        <w:br/>
        <w:t>i) Campania Distribuzione Moderna S.r.l., Distribuzione Roma S.r.l., Società Pharmacoop S.p.A., Librerie.Coop S.p.A., and ViaEmilia.TV S.r.l., companies that are currently not controlled, either individually or jointly, by any of the cooperatives holding a minority stake;</w:t>
        <w:br/>
        <w:t>ii) Coop Sicilia S.p.A., currently jointly controlled by Coop Adriatica and Coop Nordest;</w:t>
        <w:br/>
        <w:t>iii) Centro Sud S.r.l., in which only Coop Estense currently holds a stake of 50%, which grants it veto rights.</w:t>
        <w:br/>
        <w:t>13. The control that Coop 3.0 would acquire, as a result of the operation, over the company Lima S.r.l. does not have a durable nature: this company has been placed in liquidation and it is expected that the conclusion of the liquidation process will occur by the end of the 2015 financial year.</w:t>
        <w:br/>
        <w:t>14. Furthermore, based on the information provided by the Parties, the merger of the 3 cooperatives will not result in any change in the control structure of UGF and its parent company Finsoe, which, as a result of the operation, will not be controlled by the post-merger company Coop 3.0.</w:t>
        <w:br/>
        <w:t>15. Finally, based on what was communicated by the Parties on November 27, 2015, the company Campania Distribuzione Moderna S.r.l. (hereinafter also CDM), one of the companies over which Coop 3.0 would acquire control as a result of this operation, intends to proceed with the acquisition of a business unit consisting of a hypermarket located in Aprilia, currently controlled by the company Unicoop Tirreno Soc. Coop., another consumer cooperative affiliated with Coop Italia. The merger operation would therefore also involve the acquisition, by Coop 3.0, of indirect control, through CDM, of this business unit.</w:t>
        <w:br/>
        <w:t>III. QUALIFICATION OF THE OPERATION</w:t>
        <w:br/>
        <w:t>16. The communicated operation, as it involves the merger of 3 companies into a new company and the consequent acquisition, by this new company, of exclusive control over 7 companies and a business unit, constitutes a concentration pursuant to Article 5, paragraph 1, letter a), of Law No. 287/90.</w:t>
        <w:br/>
        <w:t>17. It falls within the scope of application of Law No. 287/90 as the conditions of Article 1 of EC Regulation 139/04 are not met, and it is subject to the obligation of prior notification provided for by Article 16, paragraph 1, of the same law as, at the national level and in the last available financial year, the total turnover achieved by the three companies involved in the merger was over 492 million euros.</w:t>
        <w:br/>
        <w:t>IV. ASSESSMENT OF THE CONCENTRATION</w:t>
        <w:br/>
        <w:t>Relevant markets of modern distribution</w:t>
        <w:br/>
        <w:t>18. The operation in question primarily concerns the sector of modern distribution of food products and fast-moving consumer goods, where the 3 cooperatives involved in the merger carry out their predominant activity through a network of sales points consisting of: convenience stores (100-400 sqm), supermarkets (400-2,500 sqm), and hypermarkets (&gt; 2,500 sqm).</w:t>
      </w:r>
    </w:p>
    <w:p>
      <w:r>
        <w:t>BULLETIN NO. 48 OF JANUARY 4, 2016 11</w:t>
        <w:br/>
        <w:t>19. The aforementioned types of retail establishments differ, in addition to the size of the sales area, based on a series of additional characteristics of the overall offer, such as: the breadth and depth of the product range, price positioning, number of checkouts, availability of parking, presence of fresh food counters, proximity to urban centers, etc. Based on a consolidated orientation of the Authority2, a chain of substitutability can be identified among these types of sales points, in which the most significant relationships, for the purposes of market delineation, are limited to the categories immediately adjacent in terms of size. These substitutability relationships are not necessarily symmetric, as it can be hypothesized that larger sales points exert greater competitive pressure on smaller sales points than the reverse relationship.</w:t>
        <w:br/>
        <w:t>20. In its previous decisions, the Authority has consequently identified the existence of distinct product markets for each size category of sales point, defined in particular as follows:</w:t>
        <w:br/>
        <w:t>i) the market for convenience stores (100-400 sqm), composed of the same convenience stores and medium-small supermarkets (with a surface area between 400 and 1,500 sqm);</w:t>
        <w:br/>
        <w:t>ii) the market for supermarkets (400-2,500 sqm), composed of all supermarkets, convenience stores, and hypermarkets;</w:t>
        <w:br/>
        <w:t>iii) the market for hypermarkets (from 2,500 sqm and above), composed of hypermarkets and large supermarkets (of size equal to or greater than 1,500 sqm).</w:t>
        <w:br/>
        <w:t>21. From a geographical perspective, the markets of modern distribution have a local dimension, considering consumer purchasing behaviors and the importance they attribute to the proximity of sales points. However, the exact delineation of the geographical dimension of the markets must be carried out on a case-by-case basis, based on the size of the catchment areas of the individual sales points of the companies involved and their level of overlap. In the first approximation, it can be confined to the provincial administrative boundaries.</w:t>
        <w:br/>
        <w:t>22. In the case at hand, the overlaps of shares between the parties to the operation - as well as between the parties and the distribution companies over which Coop 3.0 will acquire control - occur in the following relevant markets: i) the hypermarket markets in the provinces of Ferrara, Venice, and Treviso; ii) the supermarket markets in the provinces of Ferrara, Venice, Treviso, Rovigo, Vicenza, and Rome; iii) the convenience store markets in the provinces of Rimini, Venice, Vicenza, Rovigo, and Treviso.</w:t>
        <w:br/>
        <w:t>The additional markets affected by the operation</w:t>
        <w:br/>
        <w:t>23. The parties to the operation in question engage in activities in various other sectors, different from their core business, represented by distribution activities. Within these sectors, the operation results in overlapping effects in the following markets: i) the markets for the distribution of fuel for motor vehicles in the provinces of Bologna, Reggio Emilia, and Piacenza; ii) the market for tourism agency services in Treviso; iii) the national market for the buying and selling and management of commercial real estate.</w:t>
        <w:br/>
        <w:t>2 See, among others, provision No. 6113 of June 18, 1998, C3037 – Schemaventuno - Promodes/Gruppo GS, in Bulletin No. 25/1998 or, among more recent ones, provision No. 25419 of April 8, 2015 “C11968 COOP CENTRO ITALIA/GRANDI MAGAZZINI SUPERCONTI”.</w:t>
      </w:r>
    </w:p>
    <w:p>
      <w:r>
        <w:rPr>
          <w:b/>
        </w:rPr>
        <w:t>[Pages 10–12]</w:t>
      </w:r>
    </w:p>
    <w:p>
      <w:r>
        <w:t>BULLETIN NO. 48 OF JANUARY 4, 2016</w:t>
      </w:r>
    </w:p>
    <w:p>
      <w:r>
        <w:t>The effects of the operation on distribution markets</w:t>
      </w:r>
    </w:p>
    <w:p>
      <w:r>
        <w:t>24. It is preliminarily noted that the Authority, considering the number and importance of the functions performed at a centralized level by the National Consortium Coopitalia, has since 20013 deemed that "within the Coop and Conad systems, the cooperatives delegate to their respective consortia activities of such a nature as to lead to the conclusion that they constitute systems with common decision-making...".</w:t>
      </w:r>
    </w:p>
    <w:p>
      <w:r>
        <w:t>Therefore, in its decision-making practice regarding the assessment of concentration operations - while leaving intact the possibility of considering the cooperatives of the Coop system as a corporate group of companies subject to the same control structure - it has generally adopted a substantial assessment approach, considering in a unitary manner the market power held by the Coop chain, and thus summing the market shares of the individual consumer cooperatives present in the same relevant market4. This is also in line with the approach used by the Commission in some of its previous decisions5.</w:t>
      </w:r>
    </w:p>
    <w:p>
      <w:r>
        <w:t>25. In accordance with the aforementioned approach, the present operation, taking place between companies that already belonged to the Coop system and operated in the market under the same brand prior to the operation, does not entail substantial changes to the existing competitive structure in the affected markets.</w:t>
      </w:r>
    </w:p>
    <w:p>
      <w:r>
        <w:t>Generally, moreover, each cooperative belonging to the Coop system has its own privileged territory of activity, distinct from that of others, with overlaps between them being limited to very few border areas or to the effects produced by acquisition operations of companies with a different operational scope than that of the acquiring cooperative.</w:t>
      </w:r>
    </w:p>
    <w:p>
      <w:r>
        <w:t>26. With reference to the affected markets of modern distribution, the market shares held by the three cooperative companies involved in the merger and by the additional companies over which the new company Coop 3.0 will acquire control are highlighted in table no. 1.</w:t>
      </w:r>
    </w:p>
    <w:p>
      <w:r>
        <w:t xml:space="preserve">3 See the case: “I414 Coop Italia – Conad/Italia Distribuzione”, provision no. 9352 of 29/03/2001. </w:t>
        <w:br/>
        <w:t>4 Among the most recent decisions in this regard, see, for example: provision no. 25419 of 8/4/2015 “C11968 COOP CENTRO ITALIA/GRANDI MAGAZZINI SUPERCONTI”; provision no. 24504 of 12/8/2013 “C11916 COOP LOMBARDIA/two hypermarkets of the LOMBARDINI GROUP”; provision no. 24397 of 5/06/2013 C11903 COOP ESTENSE-UNICOOP TIRRENO-COOP ADRIATICA-NOVACOOP-COOP LOMBARDIA – COOP LIGURIA – COOP CONSUMATORI NORDEST / DISTRIBUZIONE ROMA”.</w:t>
        <w:br/>
        <w:t>5 Cf. Kesko/Tuko, Commission Decision of November 20, 1996, case IV/ M.784, Rewe/Adeg, Commission Decision of April 29, 2011, case COMP/M.5047.</w:t>
      </w:r>
    </w:p>
    <w:p>
      <w:r>
        <w:t>BULLETIN NO. 48 OF JANUARY 4, 2016</w:t>
      </w:r>
    </w:p>
    <w:p>
      <w:r>
        <w:t>Tab. no. 2 - Market shares of the Parties and the main competitor (%)</w:t>
      </w:r>
    </w:p>
    <w:p>
      <w:r>
        <w:t>PR Markets CoopAdria Coop Coop D.R.* Other Coop Coop 1st competitor</w:t>
        <w:br/>
        <w:t>Esten NE acq.** 3.0 Tot. ***</w:t>
        <w:br/>
        <w:t>Super 1.9 34.6 - 36.5 38.4 13.9 (Aspiag)</w:t>
        <w:br/>
        <w:t>FE</w:t>
        <w:br/>
        <w:t>Hyper 3.3 52.6 - 55.9 55.9 17.4 (Bennet)</w:t>
        <w:br/>
        <w:t>Superet. 3.6 - 1.2 4.8 7.9 18.9 (Crai)</w:t>
        <w:br/>
        <w:t>TV Super 7.2 - 1.1 8.4 10.4 22.5 (Selex)</w:t>
        <w:br/>
        <w:t>Hyper 10.6 - 1.1 11.7 12.7 28.4 (Selex)</w:t>
        <w:br/>
        <w:t>Superet. 15 - 1.6 16.6 18.5 20.2 (Selex)</w:t>
        <w:br/>
        <w:t>VE Super 16.2 - 1.7 17.9 18.9 20.7 (Selex)</w:t>
        <w:br/>
        <w:t>Hyper 17.7 - 1.8 19.5 19.5 21.2 (Selex)</w:t>
        <w:br/>
        <w:t>Superet. 8.4 - 1.3 9.8 10.8 25.8 (Selex)</w:t>
        <w:br/>
        <w:t>VI</w:t>
        <w:br/>
        <w:t>Super 6.1 - 0.7 6.8 8.8 31.4 (Selex)</w:t>
        <w:br/>
        <w:t>Superet. 6.7 - 1.8 8.5 10.6 15.2 (Sisa)</w:t>
        <w:br/>
        <w:t>RO</w:t>
        <w:br/>
        <w:t>Super 10.1 - 0.9 11 12 25.5 (Selex)</w:t>
        <w:br/>
        <w:t>Superet 16.8 3.1 19.9 19.9 23.0 (Conad)</w:t>
        <w:br/>
        <w:t>RN</w:t>
        <w:br/>
        <w:t>Super 21.4 2.2 23.6 23.6 54.3 (Conad)</w:t>
        <w:br/>
        <w:t>Super 3.7 0.2 3.9 10.2 22.2 (Conad)</w:t>
        <w:br/>
        <w:t>RM</w:t>
        <w:br/>
        <w:t>Hyper 1.9 0.7 2.6 14.8 20.3 (Sun)</w:t>
      </w:r>
    </w:p>
    <w:p>
      <w:r>
        <w:t>* Distribution Rome.</w:t>
        <w:br/>
        <w:t>** Other acquired: Coop Sicilia, Centro Sud and CDM.</w:t>
        <w:br/>
        <w:t>*** The Coop share is higher than that of Coop 3.0 where other companies of the Coop system are present.</w:t>
        <w:br/>
        <w:t>Source: communication from the Parties</w:t>
      </w:r>
    </w:p>
    <w:p>
      <w:r>
        <w:t>27. It can be noted that, as a result of the operation, the overall share of Coop 3.0 would assume significant values only in the province of Ferrara, amounting to 36.5% of the supermarket market and 55.9% of the hypermarket market. Prior to the operation, moreover, Coop Estense alone already held shares of 34.6% and 52.6% in the two markets, respectively. Based on what has been previously stated, moreover, the operation would not change the share already held previously by the Coop Italia system.</w:t>
      </w:r>
    </w:p>
    <w:p>
      <w:r>
        <w:t>Finally, it is emphasized that there are other qualified competitors in the same markets, such as the "Bennet" group, with a share of 17.4% of the hypermarket market, and the company Aspiag (Despar), with a share of 13.9% of the supermarket market.</w:t>
      </w:r>
    </w:p>
    <w:p>
      <w:r>
        <w:t>28. The acquisition of the hypermarket located in Aprilia (LT) by the company CDM, over which Coop 3.0 would gain exclusive control as a result of the transaction, does not appear capable of producing significant competitive effects. Indeed: i) none of the 3 cooperatives involved in the merger currently operate in the province of Latina, therefore the transaction would not result in any overlap of market shares between the Parties; ii) the transferring company, Unicoop Tirreno, also belongs to the Coop system, therefore the overall share of Coop Italia would remain unchanged; iii) Unicoop Tirreno would continue to operate in the province with other sales outlets, therefore the share of the Coop system, previously attributable to a single operator (Unicoop Tirreno), as a result of the operation would be divided between two legally distinct companies (Unicoop Tirreno and Coop 3.0), albeit both adhering to the same chain.</w:t>
      </w:r>
    </w:p>
    <w:p>
      <w:r>
        <w:t>The effects of the operation on other affected markets</w:t>
      </w:r>
    </w:p>
    <w:p>
      <w:r>
        <w:t>29. The operation produces limited overlapping effects on the remaining affected markets as well. In particular: i) the joint shares of the Parties in the fuel distribution markets reach approximately 13% only in the province of Reggio Emilia, while they represent approximately 5% and 4%, respectively, in Piacenza and Bologna; ii) in the markets for agency tourism services, the shares of the Parties overlap only in the province of Treviso, where the consumer cooperatives manage a total of 4 agencies, against a very fragmented supply structure that sees the presence of about 50 agencies; iii) in the national market for the buying and managing of commercial real estate, the share held collectively by the Parties does not exceed 10%.</w:t>
      </w:r>
    </w:p>
    <w:p>
      <w:r>
        <w:t>30. For the reasons stated above, the notified operation does not substantially reduce competition in the affected markets.</w:t>
      </w:r>
    </w:p>
    <w:p>
      <w:r>
        <w:t>CONSIDERING, therefore, that the operation in question does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w:t>
        <w:br/>
        <w:t>Roberto Chieppa Giovanni Pitruzzella</w:t>
      </w:r>
    </w:p>
    <w:p>
      <w:r>
        <w:rPr>
          <w:b/>
        </w:rPr>
        <w:t>[Pages 13–15]</w:t>
      </w:r>
    </w:p>
    <w:p>
      <w:r>
        <w:t xml:space="preserve">BULLETIN NO. 48 OF JANUARY 4, 2016 15  </w:t>
        <w:br/>
        <w:t xml:space="preserve">C12016 - BUZZI UNICEM/BRANCH OF SACCI  </w:t>
        <w:br/>
        <w:t xml:space="preserve">Provision No. 25786  </w:t>
        <w:br/>
        <w:t xml:space="preserve">THE AUTHORITY FOR THE GUARANTEE OF COMPETITION AND THE MARKET  </w:t>
        <w:br/>
        <w:t xml:space="preserve">IN ITS MEETING of December 16, 2015;  </w:t>
        <w:br/>
        <w:t xml:space="preserve">HEARD the Rapporteur Dr. Salvatore Rebecchini;  </w:t>
        <w:br/>
        <w:t xml:space="preserve">HAVING REGARD to Law No. 287 of October 10, 1990;  </w:t>
        <w:br/>
        <w:t xml:space="preserve">HAVING REGARD to the communication from Buzzi Unicem S.p.A., received on October 7, 2015;  </w:t>
        <w:br/>
        <w:t xml:space="preserve">HAVING REGARD to the request for information, with the related interruption of deadlines pursuant to Article 5, paragraph 3, of Presidential Decree No. 217/98, resolved in the meeting of November 4, 2015;  </w:t>
        <w:br/>
        <w:t xml:space="preserve">HAVING REGARD to the responses from Sacci Società per Azioni - Centrale Cementerie Italiane S.p.A. and Buzzi Unicem S.p.A., received on November 17, 2015, and November 24, 2015;  </w:t>
        <w:br/>
        <w:t xml:space="preserve">HAVING REGARD to the documentation on file;  </w:t>
        <w:br/>
        <w:t xml:space="preserve">CONSIDERED the following:  </w:t>
        <w:br/>
        <w:t xml:space="preserve">I. THE PARTIES  </w:t>
        <w:br/>
        <w:t xml:space="preserve">1. Buzzi Unicem S.p.A. (hereinafter, Buzzi Group) is a company that carries out, directly and through its subsidiaries, the production and marketing of cement, ready-mixed concrete, lime, and any other hydraulic binder, as well as research and extraction activities of mining and quarry materials and activities in the plant engineering sector. The Buzzi Group is controlled by Presa S.p.A., whose largest shareholder is Fimedi S.p.A..  </w:t>
        <w:br/>
        <w:t xml:space="preserve">In 2014, the Buzzi Group achieved a total turnover of approximately [100-492]1 million euros in Italy.  </w:t>
        <w:br/>
        <w:t xml:space="preserve">2. The subject of acquisition is the branch of business of Sacci Società per Azioni - Centrale Cementerie Italiane S.p.A. (hereinafter, r.a. Sacci) active in the production and marketing of cement and ready-mixed concrete, consisting, in particular, of five cement production plants, three coastal terminals, twenty-seven concrete batching plants2, five marl mines, one limestone mine, and two plants for the processing of aggregates3.  </w:t>
        <w:br/>
        <w:t xml:space="preserve">During 2014, the branch of business of Sacci achieved a total turnover of approximately [49-100] million euros in Italy.  </w:t>
        <w:br/>
        <w:t xml:space="preserve">II. DESCRIPTION OF THE OPERATION  </w:t>
        <w:br/>
        <w:t xml:space="preserve">3. The communication in question concerns the acquisition by the Buzzi Group of the r.a. Sacci.  </w:t>
        <w:br/>
        <w:t xml:space="preserve">1 In this version, some data are omitted, as elements of confidentiality or secrecy of the information were deemed to exist.  </w:t>
        <w:br/>
        <w:t xml:space="preserve">2 Of which eight are currently inactive and six are closed and no longer reactivatable.  </w:t>
        <w:br/>
        <w:t>3 Both the limestone and marl extracted from the mines, as well as the aggregates, are used exclusively within the group for the production of concrete. The branch of business subject to acquisition also includes the minority stake held by Sacci in two companies, Energy for Growth (1.9%) and San Paolo S.c.r.l. (20%).</w:t>
      </w:r>
    </w:p>
    <w:p>
      <w:r>
        <w:t xml:space="preserve">16 BULLETIN NO. 48 OF JANUARY 4, 2016  </w:t>
        <w:br/>
        <w:t xml:space="preserve">III. QUALIFICATION OF THE OPERATION  </w:t>
        <w:br/>
        <w:t xml:space="preserve">4. The notified operation, as it involves the acquisition of control over part of a company, constitutes a concentration pursuant to Article 5, paragraph 1, letter b), of Law No. 287/90.  </w:t>
        <w:br/>
        <w:t xml:space="preserve">It falls within the scope of application of Law No. 287/90 as the conditions set out in Article 1 of Regulation (EC) No. 139/04 do not apply, and it is subject to the obligation of prior notification provided for by Article 16, paragraph 1, of the same law, as the total turnover achieved, in the last financial year at the national level, by the group of companies involved was over 492 million euros and as the total turnover achieved, in the last financial year at the national level, by the branch of business to be acquired was over 49 million euros.  </w:t>
        <w:br/>
        <w:t xml:space="preserve">IV. EVALUATION OF THE CONCENTRATION  </w:t>
        <w:br/>
        <w:t xml:space="preserve">5. Due to the operations of the branch of business subject to acquisition, the operation in question concerns the activities of production and marketing of cement and ready-mixed concrete.  </w:t>
        <w:br/>
        <w:t xml:space="preserve">The relevant markets and the effects of the operation  </w:t>
        <w:br/>
        <w:t xml:space="preserve">The market for the production and marketing of cement  </w:t>
        <w:br/>
        <w:t xml:space="preserve">6. Cement is synthetically derived from the crushing of certain raw materials (limestone, marl, etc.) and from their homogenization and cooking, from which the semi-finished product known as clinker4 is obtained. This semi-finished product, with the addition of appropriate additives, is then ground to obtain cement in its various types, differing in chemical composition and physical/mechanical characterization. Despite the existence of different types of cement in relation to the chemical composition of the product, as well as the mechanical and physical characteristics that determine their specific uses (normal, high-strength, special cements), cement remains a substantially homogeneous product5. The demand for cement is primarily constituted by concrete producers and the construction industry in which cement is used as a hydraulic binder.  </w:t>
        <w:br/>
        <w:t xml:space="preserve">7. Foreign trade in cement is limited. In 2014, imports accounted for only 3.8% of national consumption (down from 2013) and exports approximately 10% of national production6. Imports are also largely connected to the availability of terminals for receiving and storing cement transported in bulk by sea to Italy.  </w:t>
        <w:br/>
        <w:t xml:space="preserve">4 The production process transforms inert materials, stone, and clay with two fine grindings and one high-temperature cooking. The cost of energy represents, in this context, over half of the total production cost. The thermal energy requirement is predominantly met through the use of coal. See the 2014 Annual Report Aitec, p. 60.  </w:t>
        <w:br/>
        <w:t xml:space="preserve">5 In 2014, in Italy, 67.5% of production concerned Portland cement of mixed type and 14.4% Portland cement, with a prevalence of high and very high strength cements (classes 42.5 and 52.5). 72.6% of cement was sold in bulk (rather than in bags). See the 2014 Annual Report Aitec, pp. 35 and 36.  </w:t>
        <w:br/>
        <w:t>6 Exports are primarily destined for Algeria, Libya, and France. See the 2014 Annual Report Aitec.</w:t>
      </w:r>
    </w:p>
    <w:p>
      <w:r>
        <w:t xml:space="preserve">BULLETIN NO. 48 OF JANUARY 4, 2016 17  </w:t>
        <w:br/>
        <w:t xml:space="preserve">8. Due to the high weight-to-price ratio of cement, transportation costs have a high incidence compared to unit production costs7. Because of this factor, which makes land transport uneconomical over long distances, it is possible to identify the relevant geographic markets as areas centered on each plant or terminal subject to acquisition and including the plants, terminals, or cement storage sites within a road travel radius of approximately 250 km (isodistances of 250 km). The definition of the boundaries of the relevant geographic markets through isodistances, rather than the geodetic radius8, allows for a more accurate consideration of the orography of the territory and a more precise identification of the area that can be economically served by the plant/terminal subject to acquisition, given the transportation costs.  </w:t>
        <w:br/>
        <w:t xml:space="preserve">9. In this case, the relevant geographic markets, where there is an overlap between the activities of the parties, are identified based on road isodistances of approximately 250 km centered, respectively, on the four cement production plants included in the r.a. Sacci and still active in the last three years9. These are the plants in Tavernola (BG), Greve in Chianti (FI), Castelraimondo (MC), and Cagnano Amiterno (AQ). Finally, the territory of the Sardinia region is identified as a relevant market, where the r.a. Sacci (although not having production plants or terminals) has made sales and where the Buzzi Group has a plant.  </w:t>
        <w:br/>
        <w:t xml:space="preserve">Effects of the operation in the market for the production and marketing of cement  </w:t>
        <w:br/>
        <w:t xml:space="preserve">10. The table below identifies the market shares attributable to the Buzzi Group and the r.a. Sacci, as well as the market share that the Buzzi Group will hold following the concentration operation, in the five relevant geographic markets for the production and marketing of cement, as identified above.  </w:t>
        <w:br/>
        <w:t xml:space="preserve">7 See the 2014 Annual Report Aitec, p. 43 “For the cement sector, road transport represents a fundamental element, whose cost reaches a significant percentage of the value of the delivered product (up to 25-30%).  </w:t>
        <w:br/>
        <w:t xml:space="preserve">8 See the community case COMP(M.7252 – Holcim/Lafarge C(2014) 9962final, of December 15, 2014, in which a broad market analysis highlighted how the majority of cement sales (approximately 70%) are made to customers located within a geodetic radius of 150 km from the production plant/terminal. In this case, it was verified that, regarding the geographical areas around the plants and terminals subject to acquisition, a linear radius of 150 km corresponds to a road travel distance of approximately 220-250 km.  </w:t>
        <w:br/>
        <w:t>9 It was not deemed appropriate to identify the geographic markets related to the three coastal terminals (Ravenna, Vasto, and Manfredonia) and the Livorno plant subject to acquisition within the r.a. Sacci, as they have been inactive for more than three financial years. These plants have long been without a market share and a related customer base and are therefore considered to have limited potential to generate revenue in the future. In any case, the Ravenna terminal and the Livorno plant are included in the geographic market centered on the Greve in Chianti (FI) plant, the Ravenna terminal also falls within the geographic market centered on the Castelraimondo (MC) plant, and the Vasto terminal is included in the geographic market centered on the Cagnano Amiterno (AQ) plant.</w:t>
      </w:r>
    </w:p>
    <w:p>
      <w:r>
        <w:rPr>
          <w:b/>
        </w:rPr>
        <w:t>[Pages 16–18]</w:t>
      </w:r>
    </w:p>
    <w:p>
      <w:r>
        <w:t>BULLETIN NO. 48 OF JANUARY 4, 2016</w:t>
      </w:r>
    </w:p>
    <w:p>
      <w:r>
        <w:t>18. Market shares in relation to sales volume - 2014 data</w:t>
        <w:br/>
        <w:t>Greve in Cagnano</w:t>
        <w:br/>
        <w:t>Tavernola Castelraimondo Sardinia</w:t>
        <w:br/>
        <w:t>Chianti Amiterno</w:t>
        <w:br/>
        <w:t>Buzzi Group [10-15%] [10-15%] [15-20%] [15-20%] [25-30%]</w:t>
        <w:br/>
        <w:t>r.a. Sacci [5-10%] [5-10%] [15-20%] [10-15%] [1-5%]</w:t>
        <w:br/>
        <w:t>Buzzi Group</w:t>
        <w:br/>
        <w:t>post-transaction [20-25%] [15-20%] [30-35%] [25-30%] [30-35%]</w:t>
        <w:br/>
        <w:t>Source: information provided by the parties, competing operators, the Ministry of Economic Development, and Istat.</w:t>
        <w:br/>
        <w:t>11. Following the transaction under examination, the Buzzi Group will hold, in each of the considered markets, shares not lower than [omitted] but never exceeding [omitted] and will become the leading operator with respect to the market of Cagnano Amiterno alone, with a share still below 30%. In the relevant geographic markets, there are also qualified competitors potentially capable of exerting adequate competitive pressure on the Buzzi Group10.</w:t>
        <w:br/>
        <w:t>12. In light of the preceding considerations, the concentration under examination does not appear capable of establishing a dominant position in the relevant markets for the production and marketing of cement or of significantly altering the conditions of competition.</w:t>
        <w:br/>
        <w:t>The market for the production and marketing of ready-mixed concrete</w:t>
        <w:br/>
        <w:t>13. Concrete is a semi-finished product obtained by mixing cement, aggregates such as gravel and sand, water, and any additives; production is carried out using machinery. Concrete is usually supplied to users pre-mixed, that is, prepared at a mixing plant and transported to the place of use by means of concrete mixers. There is also the possibility that concrete is prepared directly on-site by the user, using mixes (made transportable by packaging in bags) to which water is added. Cement is the main input for the production of concrete and is not substitutable with other materials.</w:t>
        <w:br/>
        <w:t>14. From a geographical point of view, the concrete market has a local dimension due to the limited transportability of the product and its easy perishability, essentially due to relatively short setting times. Marketing beyond a certain distance thus becomes uneconomical, making the option of self-production more convenient for the user, if necessary. In particular, an area with a limited radius (approximately thirty kilometers) centered on the location of the concrete production plant is generally considered. However, research and development activities in the construction materials sector have led to the development of additives, which, in addition to improving the technical characteristics of concrete in terms of elasticity and strength, have also allowed for longer workability (in particular, the so-called "retarding additives") and thus to transport the pre-mixed product over greater distances, thereby expanding its marketing radius. It should also be noted that in the concrete sector, overlap between the catchment areas of individual production plants is conceivable, with a homogenizing effect on the conditions of competition in a broader geographical area.</w:t>
        <w:br/>
        <w:t>15. For the purposes of assessing the competitive effects of the transaction under examination, the relevant geographic markets in which there is an overlap between the activities of the parties can be identified in the following areas or sets of areas with a linear radius of thirty km11:</w:t>
        <w:br/>
        <w:t>the area centered on the Viterbo plant (“Lazio A”);</w:t>
        <w:br/>
        <w:t>the area resulting from the union of the areas centered on the Rome Portuense and Rome Casilino plants (“Lazio B”);</w:t>
        <w:br/>
        <w:t>the area centered on the Marotta plant (“Marche A”);</w:t>
        <w:br/>
        <w:t>the area centered on the Livorno plant (“Toscana A”);</w:t>
        <w:br/>
        <w:t>the area centered on the Massarosa plant (“Toscana B”);</w:t>
        <w:br/>
        <w:t>the area centered on the Bagno a Ripoli plant (“Toscana C”).</w:t>
        <w:br/>
        <w:t>The effects of the transaction in the market for the production and marketing of ready-mixed concrete</w:t>
        <w:br/>
        <w:t>16. The table below identifies the market shares attributable to the Buzzi Group and to r.a. Sacci, as well as the market share that the Buzzi Group will hold following the concentration transaction, in the six relevant geographic markets for the production and marketing of concrete, as identified above.</w:t>
        <w:br/>
        <w:t>Market shares in relation to production volume12 - 2014 data</w:t>
        <w:br/>
        <w:t>Lazio A Lazio B Marche A Toscana A Toscana B Toscana C</w:t>
        <w:br/>
        <w:t>Buzzi Group [10-15%] [10-15%] [15-20%] [15-20%] [20-25%] [35-40%]</w:t>
        <w:br/>
        <w:t>r.a. Sacci [15-20%] [1-5%] [1-5%] [5-10%] [1-5%] [1-5%]</w:t>
        <w:br/>
        <w:t>Buzzi Group</w:t>
        <w:br/>
        <w:t>[25-30%] [15-20%] [20-25%] [20-25%] [25-30%] [40-45%]</w:t>
        <w:br/>
        <w:t>post-transaction</w:t>
        <w:br/>
        <w:t>Source: estimate by the parties.</w:t>
        <w:br/>
        <w:t>17. Following the transaction under examination, the Buzzi Group will hold, in the various relevant geographic markets considered, in the presence of numerous and qualified competitors, shares never exceeding 30% with the sole exception of the Toscana C area, in which the Buzzi Group will hold a market share of [40-45%].</w:t>
        <w:br/>
        <w:t>18. Regarding this last relevant market – the Toscana C area – it should be noted that the Buzzi Group holds a high share, [omitted], already prior to the transaction, and therefore the incremental effect on the market share from the acquisition is limited to just a few percentage points. Furthermore, in this market, there are several competing operators with significant shares of [25-30%] (Colabeton), [10-15%] (Calcestruzzi Valdarno), and [5-10%] (Arcadia). Finally, there are no high barriers to entry, also due to the existence of numerous recently decommissioned concrete plants following the contraction in demand13, which could be restarted in a timely manner and at low costs.</w:t>
        <w:br/>
        <w:t>19. In light of the preceding considerations, the concentration under examination does not appear capable of establishing a dominant position in the relevant markets for the production and marketing of concrete or of significantly altering the conditions of competition.</w:t>
        <w:br/>
        <w:t>CONSIDERING, therefore, that the transaction under examination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Roberto Chieppa Giovanni Pitruzzella</w:t>
        <w:br/>
        <w:t>13 Domestic consumption has decreased from 72.5 million cubic meters in 2007 to 28 million in 2014. See the Atecap Report 2015, p. 72.</w:t>
      </w:r>
    </w:p>
    <w:p>
      <w:r>
        <w:rPr>
          <w:b/>
        </w:rPr>
        <w:t>[Pages 19–21]</w:t>
      </w:r>
    </w:p>
    <w:p>
      <w:r>
        <w:t>BULLETIN NO. 48 OF JANUARY 4, 2016 21</w:t>
        <w:br/>
        <w:t>C12022 - CIE MANAGEMENT IX/CIGIERRE GENERAL RESTAURANT COMPANY</w:t>
        <w:br/>
        <w:t>Provision No. 25787</w:t>
        <w:br/>
        <w:t>THE AUTHORITY FOR THE GUARANTEE OF COMPETITION AND THE MARKET</w:t>
        <w:br/>
        <w:t>IN ITS MEETING of December 16, 2015;</w:t>
        <w:br/>
        <w:t>HEARD the Rapporteur Dr. Salvatore Rebecchini;</w:t>
        <w:br/>
        <w:t>VIEWED Law No. 287 of October 10, 1990;</w:t>
        <w:br/>
        <w:t>VIEWED the act of CIE Management IX Limited, received on November 23, 2015;</w:t>
        <w:br/>
        <w:t>CONSIDERED the following:</w:t>
        <w:br/>
        <w:t>I. THE PARTIES</w:t>
        <w:br/>
        <w:t>CIE Management IX Limited (hereinafter, CIE) is a company under the law of the Channel Islands active in the management of certain investment funds, called BC European Capital IX (hereinafter BCEC IX).</w:t>
        <w:br/>
        <w:t>CIE is controlled by BC Partners Holdings Limited (hereinafter, BC Partners Holdings). The share capital of BC Partners Holdings is distributed among numerous shareholders, none of whom holds more than 10% of the respective shares or otherwise has a controlling interest in BC Partners Holdings.</w:t>
        <w:br/>
        <w:t>In 2014, the BC Partners group generated a worldwide revenue of approximately [10-20]1 billion euros, of which approximately [5-6] billion euros from sales in Europe and approximately [1-2] billion euros from sales in Italy.</w:t>
        <w:br/>
        <w:t>Cigierre – Compagnia Generale Ristorazione S.p.A. (hereinafter, CGR) is the operational holding company of a group of companies active in the commercial catering sector both directly and through a franchising system. The restaurants managed by the CGR group companies are present throughout Italy, with a predominant presence in northern Italy. CGR's activities outside Italy are limited to a small number of restaurants in Belgium and Switzerland. CGR has developed several catering formats, known to the public mainly under the brands "Old Wild West," "Wiener Haus," "Arabian Kebab," "Cantina Mariachi," "Romeo," "Kukkuma," and "Shi’S."</w:t>
        <w:br/>
        <w:t>The shares of CGR are currently held by S.L.C.G. S.A. (35.19%), Paladin Capital Partners S.p.A. (34.60%), Camelot Holding S.r.l. (24.82%), an individual (hereinafter, individual 1) (3%), and CGR itself (2.40%).</w:t>
        <w:br/>
        <w:t>In 2014, CGR generated a consolidated worldwide revenue of approximately [100-492] million euros, entirely realized in Europe, of which approximately [100-492] million euros from sales in Italy2.</w:t>
        <w:br/>
        <w:t>1 [In this version, some data are omitted, as elements of confidentiality or secrecy of the information were deemed to exist.]</w:t>
        <w:br/>
        <w:t>2 The reported revenue differs from that resulting from CGR's financial statements due to adjustments made to account for the acquisition and sale transactions carried out by CGR in the early months of 2015.</w:t>
      </w:r>
    </w:p>
    <w:p>
      <w:r>
        <w:t>22 BULLETIN NO. 48 OF JANUARY 4, 2016</w:t>
        <w:br/>
        <w:t>II. DESCRIPTION OF THE TRANSACTION</w:t>
        <w:br/>
        <w:t>The transaction will occur in two phases, which involve respectively (i) the purchase by BCEC IX, through CIE (in turn through Dakota S.r.l.), of approximately 97.6% of the existing shares of CGR and (ii) the investment in CGR by two parties who will acquire approximately 15% and approximately 0.25% of the share capital of CGR, as a result of which BCEC IX will hold approximately 83% of the share capital of CGR.</w:t>
        <w:br/>
        <w:t>In particular, according to the provisions of the Share Purchase Agreement (hereinafter, S.p.A.), BCEC IX – which acts, indeed, through its general partner and manager CIE – will acquire, through Dakota S.r.l.3, all the shares of CGR (approximately 97.6%, hereinafter, the Outstanding Shares) currently owned by S.L.C.G. S.A. (35.19%), Paladin Capital Partners S.p.A. (34.60%), Camelot Holding S.r.l. (24.82%), and individual 1 (3%). The remaining shares (approximately 2.4%) are treasury shares held by CGR.</w:t>
        <w:br/>
        <w:t>In addition to the above, pursuant to the Investment Agreement (hereinafter, Investment Agreement), Camelot Holding S.r.l., a company controlled by an individual (hereinafter, individual 2) and an individual (hereinafter, individual 3) will acquire (directly or indirectly through Dakota S.r.l.) a minority stake in CGR that will not confer any control over it. Due to the provisions that condition the effectiveness of the S.p.A. and the Investment Agreement on the full entry into force of both aforementioned agreements, this second phase of the Transaction must be considered part of the unitary operation that will lead to CIE (through Dakota S.r.l.) acquiring exclusive control over CGR.</w:t>
        <w:br/>
        <w:t>Simultaneously with the execution of the first phase of the Transaction (i.e., the purchase by Dakota S.r.l. of approximately 97.6% of the shares of CGR) (i) Camelot Holding S.r.l. will reinvest, directly or indirectly, in CGR thus acquiring approximately 15% of the share capital and (ii) individual 3 will invest, directly or indirectly, in CGR thus acquiring approximately 0.25% of the share capital. As a result, BCEC IX will hold approximately 83% of the share capital of CGR. The agreement also provides that individual 2 will be appointed Chief Executive Officer (hereinafter, CEO) of CGR.</w:t>
        <w:br/>
        <w:t>The veto rights provided for in the Investment Agreement in favor of Camelot Holding S.r.l. and individual 3 are insufficient to confer exclusive or joint control over CGR. Minority shareholders do not have veto rights over strategic decisions regarding the conduct of CGR's business, such as decisions on the budget, activity program, large-scale investments, and/or the appointment of senior executives.</w:t>
        <w:br/>
        <w:t>Pursuant to the Investment Agreement, individual 2 "will sign a standard non-competition agreement for a duration of three years following the conclusion of his/her term as CEO of CGR."</w:t>
        <w:br/>
        <w:t>III. QUALIFICATION OF THE TRANSACTION</w:t>
        <w:br/>
        <w:t>The notified transaction, as it involves the acquisition of exclusive control of a company, constitutes a concentration pursuant to Article 5, paragraph 1, letter b), of Law No. 287/90.</w:t>
        <w:br/>
        <w:t>3 Dakota S.r.l. is wholly owned by Gusto S.à.r.l., which is in turn wholly owned by BCEC IX.</w:t>
      </w:r>
    </w:p>
    <w:p>
      <w:r>
        <w:t>BULLETIN NO. 48 OF JANUARY 4, 2016 23</w:t>
        <w:br/>
        <w:t>It falls within the scope of application of Law No. 287/90, as the conditions set out in Article 1 of Regulation EC 139/04 do not apply, and is subject to the obligation of prior notification provided for by Article 16, paragraph 1, of the same law, as both the total revenue generated in the last financial year at the national level by the group of companies involved exceeded 492 million euros, and the total revenue generated in the last financial year at the national level by the company whose acquisition is planned exceeded 49 million euros.</w:t>
        <w:br/>
        <w:t>The aforementioned non-competition agreement can be considered accessory for a duration of two years, as there is no transfer of know-how in this case, and limited to the activities and geographical scope in which the acquired company currently operates4.</w:t>
        <w:br/>
        <w:t>IV. EVALUATION OF THE CONCENTRATION</w:t>
        <w:br/>
        <w:t>Product Market</w:t>
        <w:br/>
        <w:t>From a commodity perspective, considering the activity of the acquired company CGR, the sector concerned by the transaction in question is that of commercial catering, consisting of the activity of serving food and beverages to the public5.</w:t>
        <w:br/>
        <w:t>In this sector, there are various types of commercial establishments, ranging from simple bars, which can only serve beverages and sweets, to establishments that can also offer fast food service (snack bars, fast food, pizza by the slice, self-service, take-away), up to traditional restaurants with table service. Each of these establishments is associated with at least one of the following licenses: a) serving beverages and sweets (bars, ice cream parlors, pastry shops, and similar); b) catering services (restaurants, pizzerias, trattorias, hot tables, and similar).</w:t>
        <w:br/>
        <w:t>For the purposes of this assessment, however, it does not appear necessary to establish whether traditional restaurants identify, from a commodity perspective, a distinct market compared to that of bars and establishments dedicated to fast food service or whether they are part of a broader catering market.</w:t>
        <w:br/>
        <w:t>Geographic Market</w:t>
        <w:br/>
        <w:t>From a geographical perspective, considering consumer purchasing behaviors and, in particular, the importance attributed by them to the proximity of dining points, the market concerned has a local dimension, not exceeding the boundaries of the province in question6.</w:t>
        <w:br/>
        <w:t>Effects of the Transaction</w:t>
        <w:br/>
        <w:t xml:space="preserve">In the commercial catering market, as well as in the narrower market of traditional catering, in each province of operation – including the provinces of Verona and Milan – CGR holds a share of less than or equal to 1%. CIE and the other companies controlled by BC Partners Holdings do not operate in the catering sector in Italy, with the only exception being the management, by the Coin Group S.p.A., of (i) an Eat’s Bistrò located in the province of Verona (hereinafter, the Verona Restaurant) and (ii) an Excelsior café located in the province of </w:t>
        <w:br/>
        <w:t>4 [See, in this regard, the Commission Communication on restrictions directly related and necessary to concentrations (O.J. EU 2005/C-56/03 of March 5, 2005).]</w:t>
        <w:br/>
        <w:t>5 [See provision No. 20101 of July 15, 2009, C10148 – Roadhouse Grill Italia/Branch of New Cicogna.]</w:t>
        <w:br/>
        <w:t>6 [See provision No. 20101 of July 15, 2009, C10148 – Roadhouse Grill Italia/Branch of New Cicogna.]</w:t>
      </w:r>
    </w:p>
    <w:p>
      <w:r>
        <w:rPr>
          <w:b/>
        </w:rPr>
        <w:t>[Pages 22–24]</w:t>
      </w:r>
    </w:p>
    <w:p>
      <w:r>
        <w:t>BULLETIN NO. 48 OF JANUARY 4, 2016</w:t>
      </w:r>
    </w:p>
    <w:p>
      <w:r>
        <w:t>Milano (hereinafter, the Bar of Milan)7. Following the acquisition, in the commercial catering market, as well as in the more restricted market of traditional catering, both in the province of Verona and in the province of Milan, the joint market share of the parties will be below 1%. In these markets, there are numerous and qualified competitors.</w:t>
      </w:r>
    </w:p>
    <w:p>
      <w:r>
        <w:t>In light of the above, it is believed that the transaction will not have adverse effects on competition in the relevant markets, as it will not result in substantial changes to the competitive structure thereof.</w:t>
      </w:r>
    </w:p>
    <w:p>
      <w:r>
        <w:t>CONSIDERING, therefore, that the transaction in question does not, pursuant to Article 6, paragraph 1, of Law No. 287/90, create or strengthen a dominant position in the affected markets, such as to eliminate or substantially and durably reduce competition;</w:t>
      </w:r>
    </w:p>
    <w:p>
      <w:r>
        <w:t>CONSIDERING, furthermore, that the non-competition clause provided by the parties is ancillary to the present transaction only to the extent specified above and that the Authority reserves the right to evaluate this clause, where the prerequisites exist, to the extent that it is realized beyond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 xml:space="preserve">THE SECRETARY GENERAL THE PRESIDENT </w:t>
        <w:br/>
        <w:t>Roberto Chieppa Giovanni Pitruzzella</w:t>
      </w:r>
    </w:p>
    <w:p>
      <w:r>
        <w:t>7 The Eat’s Bistrò restaurant, located in the province of Milan, was closed in March 2015.</w:t>
      </w:r>
    </w:p>
    <w:p>
      <w:r>
        <w:t>BULLETIN NO. 48 OF JANUARY 4, 2016</w:t>
      </w:r>
    </w:p>
    <w:p>
      <w:r>
        <w:t xml:space="preserve">SEPARATIONS OF COMPANIES </w:t>
        <w:br/>
        <w:t xml:space="preserve">SP157 - H3G/POSTE ITALIANE AND POSTEMOBILE </w:t>
        <w:br/>
        <w:t>Provision No. 25795</w:t>
      </w:r>
    </w:p>
    <w:p>
      <w:r>
        <w:t>THE COMPETITION AND MARKET AUTHORITY</w:t>
      </w:r>
    </w:p>
    <w:p>
      <w:r>
        <w:t>IN ITS MEETING of December 16, 2015;</w:t>
      </w:r>
    </w:p>
    <w:p>
      <w:r>
        <w:t>HEARD the Rapporteur Dr. Gabriella Muscolo;</w:t>
      </w:r>
    </w:p>
    <w:p>
      <w:r>
        <w:t>HAVING REGARD to Law No. 287 of October 10, 1990;</w:t>
      </w:r>
    </w:p>
    <w:p>
      <w:r>
        <w:t>HAVING REGARD in particular to Article 8, paragraph 2-quater, of Law No. 287/90, pursuant to which, in order to ensure equal opportunities for economic initiative, if the companies referred to in paragraph 2 of Article 8 of Law No. 287/90 make available to companies in which they have a stake or that they control in markets different from those referred to in paragraph 2-bis of the same law goods or services, including informational ones, of which they have exclusive availability due to the activities carried out pursuant to the same paragraph 2, they are required to make such goods or services accessible, on equivalent conditions, to other directly competing companies;</w:t>
      </w:r>
    </w:p>
    <w:p>
      <w:r>
        <w:t>HAVING REGARD to the Presidential Decree No. 217 of April 30, 1998;</w:t>
      </w:r>
    </w:p>
    <w:p>
      <w:r>
        <w:t>HAVING REGARD to the complaint of H3G S.p.A. dated January 19, 2015;</w:t>
      </w:r>
    </w:p>
    <w:p>
      <w:r>
        <w:t>HAVING REGARD to its resolution of May 27, 2015, with which an investigation was initiated, pursuant to Article 14 of Law No. 287/90, against Poste Italiane S.p.A. to ascertain the violation of Article 8, paragraph 2-quater, of Law No. 287/90;</w:t>
      </w:r>
    </w:p>
    <w:p>
      <w:r>
        <w:t>HAVING REGARD to the communication of the investigation findings (CRI), sent to the parties on October 29, 2015;</w:t>
      </w:r>
    </w:p>
    <w:p>
      <w:r>
        <w:t>HEARD in the final hearing, on November 30, 2015, the representatives of H3G S.p.A., Poste Italiane S.p.A., and Poste Mobile S.p.A.;</w:t>
      </w:r>
    </w:p>
    <w:p>
      <w:r>
        <w:t>HAVING REGARD to the documents of the proceedings and the documentation acquired during the investigation;</w:t>
      </w:r>
    </w:p>
    <w:p>
      <w:r>
        <w:t>CONSIDERING the following:</w:t>
      </w:r>
    </w:p>
    <w:p>
      <w:r>
        <w:t>I. INTRODUCTION</w:t>
      </w:r>
    </w:p>
    <w:p>
      <w:r>
        <w:t>1. On May 27, 2015, the Authority initiated, pursuant to Article 14 of Law No. 287/90, an investigation against Poste Italiane S.p.A. (hereinafter Poste Italiane or Poste) aimed at ascertaining any violations of Article 8, paragraph 2-quater, of Law No. 287/90, committed by the aforementioned company in the mobile telephony and postal services sector. In particular, based on a complaint filed by H3G S.p.A..1 (hereinafter H3G), the investigation focused on Poste's violation of the access obligations, on equivalent conditions to those granted to its subsidiary Poste Mobile S.p.A.. (hereinafter Poste Mobile), to goods or services of which Poste itself has exclusive availability due to the general interest activities carried out.</w:t>
      </w:r>
    </w:p>
    <w:p>
      <w:r>
        <w:t>1 See doc. 1, H3G complaint, p. 3.</w:t>
      </w:r>
    </w:p>
    <w:p>
      <w:r>
        <w:t>26 BULLETIN NO. 48 OF JANUARY 4, 2016</w:t>
      </w:r>
    </w:p>
    <w:p>
      <w:r>
        <w:t>Such violation, as will be seen, occurred by denying such access to the complainant H3G, a competitor of Poste Mobile.</w:t>
      </w:r>
    </w:p>
    <w:p>
      <w:r>
        <w:t>2. Following the request received on June 10, 2015, Poste Mobile was admitted, pursuant to Article 7, paragraph 1, letter b), of Presidential Decree No. 217/98, to participate in the present proceedings.</w:t>
      </w:r>
    </w:p>
    <w:p>
      <w:r>
        <w:t>3. Following the requests received on July 6 and 16, 2015, the companies Fastweb S.p.A.. and Vodafone Omnitel BV, as major telecommunications competitors of Poste Mobile, were also admitted, pursuant to Article 7, paragraph 1, letter b), of Presidential Decree No. 217/98, to participate in the proceedings.</w:t>
      </w:r>
    </w:p>
    <w:p>
      <w:r>
        <w:t>II. THE PARTIES TO THE PROCEEDINGS</w:t>
      </w:r>
    </w:p>
    <w:p>
      <w:r>
        <w:t>4. Poste Italiane, the parent company of the eponymous Poste Italiane Group, was transformed from a Public Economic Entity into a joint-stock company as of February 28, 1998. Poste Italiane has been listed on the Milan stock exchange since October 27, 2015. Poste Italiane is controlled by the Italian Ministry of Economy and Finance, which holds a share of 65% of the share capital.</w:t>
      </w:r>
    </w:p>
    <w:p>
      <w:r>
        <w:t>5. The Poste Italiane Group is active in providing a wide range of postal and non-postal services and is the operator responsible for the universal postal service in Italy. Pursuant to Article 4 of Legislative Decree No. 261 of July 22, 1999, Poste Italiane holds a reserved activity related to services concerning the notification of acts by mail and communications by mail connected with the notification of judicial acts pursuant to Law No. 890 of November 20, 1982, and the services related to notifications by mail referred to in Article 201 of Legislative Decree No. 285 of April 30, 1992. Poste Italiane is a vertically integrated group and, directly or through its subsidiaries, is active in providing all fully liberalized postal services and value-added services.</w:t>
      </w:r>
    </w:p>
    <w:p>
      <w:r>
        <w:t>6. Poste Italiane is active in the mobile telecommunications market through its subsidiary Poste Mobile S.p.A.. The revenue generated by the Poste Italiane Group in 2014 (consolidated financial statements 2014) was approximately 19.6 billion euros. The revenue generated by Poste Mobile in 2014 (financial statements 2014) was approximately 3.25 million euros.</w:t>
      </w:r>
    </w:p>
    <w:p>
      <w:r>
        <w:t>7. H3G is a company controlled by Hutchison 3G Italy Investments S.a.r.l., which holds 97.5% of the share capital. H3G is active in the telecommunications sector and in the provision of television content and in the public provision of conditional access services, using DVB-H (Digital Video Broadcasting Handheld) technology. The revenue generated by H3G in Italy in 2014 (financial statements 2014) was approximately 1.9 billion euros. On August 6, 2015, CK Hutchison Holdings Ltd., the company that controls H3G, and VimpelCom Ltd., the company that controls Wind Telecomunicazioni S.p.A., announced a concentration project through the creation of a Joint Venture.</w:t>
      </w:r>
    </w:p>
    <w:p>
      <w:r>
        <w:t>III. THE INVESTIGATIVE ACTIVITY CARRIED OUT</w:t>
      </w:r>
    </w:p>
    <w:p>
      <w:r>
        <w:t>8. On January 19, 2015, a report was received from H3G, supplemented on March 26 and April 2, 2015, in which the aforementioned company represented that it had requested access from Poste Italiane to the goods and services of which Poste has exclusive availability in relation to the...</w:t>
      </w:r>
    </w:p>
    <w:p>
      <w:r>
        <w:rPr>
          <w:b/>
        </w:rPr>
        <w:t>[Pages 25–27]</w:t>
      </w:r>
    </w:p>
    <w:p>
      <w:r>
        <w:t>BULLETIN NO. 48 OF JANUARY 4, 2016 27</w:t>
        <w:br/>
        <w:t>management of the universal service under conditions equivalent to those offered to the subsidiary Poste Mobile, pursuant to Art. 8, paragraph 2-quater, of Law No. 287/90. H3G stated that Poste Italiane has adopted delaying behaviors, effectively preventing access pursuant to Art. 8, paragraph 2-quater, of Law No. 287/90.</w:t>
        <w:br/>
        <w:t>9. Following the analysis of the complaint, the Authority decided, in the meeting of May 27, 2015, to initiate an investigative procedure against Poste Italiane. At the same time, the Authority decided to carry out inspection checks at the premises of Poste Italiane and Poste Mobile, conducted on June 4, 2015.</w:t>
        <w:br/>
        <w:t>10. In the course of the investigative activity, Poste Italiane was heard in hearings on July 17, 2015, and October 27, while Poste Mobile was heard on July 18, 2015. Additionally, on November 30, 2015, the companies H3G, Poste Italiane, and Poste Mobile were heard in a final hearing before the College.</w:t>
        <w:br/>
        <w:t>11. The companies involved in the proceedings have exercised their right to access the documents in the file on several occasions.</w:t>
        <w:br/>
        <w:t>IV. THE INVOLVED SECTOR</w:t>
        <w:br/>
        <w:t>12. The obligation under Art. 8, paragraph 2-quater, of Law No. 287/90, in this case, must be framed within the mobile telephony services sector, which has already been analyzed by the Authority in numerous precedents2. In particular, both mobile network operators (MNOs) and mobile virtual network operators (MVNOs) operate in the aforementioned sector, with MVNOs primarily acting as Enhanced Service Providers (ESPs) and utilizing the MNOs' networks. As noted, H3G is an MNO while Poste Mobile is an MVNO.</w:t>
        <w:br/>
        <w:t>13. There are two main categories to which the active MVNOs in the Italian market can be attributed: the first category consists of companies active in organized large-scale distribution (Auchan, Carrefour, Coop) and in the provision of public utility services (Poste Italiane), which seek to develop the marketing of mobile services in a logic of brand extension and exploitation of their distribution network for entry into sectors such as e-banking or e-payment (Poste Mobile and Noverca). The second category includes both fixed-line telephone operators (Fastweb, Tiscali, DigiTel), primarily interested in forms of converging fixed-mobile offers, and virtual operators that focus their offerings to meet specific customer segments (Daily Telecom, PLDT, Astelit).</w:t>
        <w:br/>
        <w:t>14. With reference to distribution channels, it is observed that mobile operators market their respective products through multiple distribution channels, particularly consisting of points of sale in Organized Large-Scale Distribution and specialized points of sale in computing and consumer electronics, as well as specialized telecommunications points of sale. In addition to the points of sale owned by mobile operators, there are franchised points of sale that exclusively distribute products and services under a specific operator's brand, as well as numerous other independent so-called multibrand points of sale that distribute products and services from multiple operators. Owned points of sale are numerically limited and generally located in major centers (e.g., regional capitals)3. PosteMobile benefits from the entire network of post offices (approximately 13,300 widely distributed throughout Italy).</w:t>
        <w:br/>
        <w:t>V. THE GOODS AND SERVICES MADE AVAILABLE TO POSTE MOBILE</w:t>
        <w:br/>
        <w:t>15. Poste Italiane communicated, pursuant to Art. 8, paragraph 2-ter, of Law No. 287/90, the establishment of Poste Mobile on December 6, 2007. In the communication, Poste specified that "any offer to the new company of goods and services of which Poste Italiane S.p.A. has availability as a supplier of the universal postal service will occur under normal market conditions, based on specific service contracts. Access, by competing companies of the newly established Company, to the same goods and services that may be made available by Poste Italiane to the aforementioned company will be made possible under equivalent conditions"4.</w:t>
        <w:br/>
        <w:t>16. During the inspection, contracts that have governed the commercial relations regarding the use of the network between Poste Italiane and Poste Mobile since 2009 were acquired5.</w:t>
        <w:br/>
        <w:t>17. In particular, on July 3, 2009, Poste and Poste Mobile concluded a "framework service agreement"6 concerning the regulation of the relationships related to the provision of goods and services by Poste for the benefit of Poste Mobile. The agreement stipulates that "in relation to each relationship, the parties will prepare individual executive acts aimed at regulating the specific performance by Poste to the subsidiary" (Art. 2) and that "the fees for the provision of Goods and Services will be established taking into account the overall strategies of the Poste Italiane Group and the prices practiced in the market for similar activities" (Art. 4).</w:t>
        <w:br/>
        <w:t>18. In implementation of what is provided in the framework agreement, Poste Mobile and Poste Italiane signed, on January 27, 2010, an implementing agreement governing the technical-economic conditions for the provision of goods and services. This agreement was followed by three amending agreements. The various agreements will be briefly described until reaching the currently valid one of April 18, 2014.</w:t>
        <w:br/>
        <w:t>19. The implementing agreement, as mentioned, was signed on January 27, 2010, and governs "the provision by Poste to Poste Mobile of its network of post offices along with the provision of professional distribution and marketing services" (Art. 2). In particular, Poste committed to "distribute and market, through the entire network of post offices and Territorial Deposits (hereinafter collectively referred to as 'physical channels'), the SIMs and Scratch Cards of Poste Mobile […] also providing the following ancillary services:</w:t>
        <w:br/>
        <w:t>- Information services intended as preparatory activities for the sale of the mobile electronic communication products and services provided by Poste Mobile […];</w:t>
        <w:br/>
        <w:t>- After-sales services intended as activities that may be necessary for the functioning of Poste Mobile services, namely: SIM card replacement, recharge sales from counters and ATMs […];</w:t>
        <w:br/>
        <w:t>- Distribution service for SIMs sold through the web channel […]" (Art. 2).</w:t>
        <w:br/>
        <w:t>3 See, in particular, the documents from 13 to 21, obtained from Poste Italiane and from 48 to 52, obtained from Poste Mobile.</w:t>
        <w:br/>
        <w:t>4 See, in particular, the communication from Poste of December 6, 2007, doc. 55, p. 5.</w:t>
        <w:br/>
        <w:t>5 See, in particular, the documents from 13 to 21, obtained from Poste Italiane and from 48 to 52, obtained from Poste Mobile.</w:t>
        <w:br/>
        <w:t>6 See, doc. 48.</w:t>
      </w:r>
    </w:p>
    <w:p>
      <w:r>
        <w:t>BULLETIN NO. 48 OF JANUARY 4, 2016 29</w:t>
        <w:br/>
        <w:t>20. The fees that Poste Mobile pays to Poste Italiane are provided in Annex A to the implementing agreement, entitled "compensation plan, conditions and methods of invoicing and payment." With reference to the implementing agreement in question, the fees provided were as follows:</w:t>
        <w:br/>
        <w:t>Table 1: economic conditions 2010*</w:t>
        <w:br/>
        <w:t>Source: Art. 1 Annex A implementing agreement January 27, 2010.</w:t>
        <w:br/>
        <w:t>21. The 2010 implementing agreement was modified by the amending agreement of September 12, 2012, which replaced Annex A "compensation plan, conditions and methods of invoicing and payment," providing the following new economic conditions.</w:t>
        <w:br/>
        <w:t>Table 2: economic conditions 2012</w:t>
        <w:br/>
        <w:t>Source: Annex A amending agreement of September 12, 2012, doc. 15</w:t>
        <w:br/>
        <w:t>22. As can be seen from Table 2, several new fees have been introduced compared to the initial agreement, among which the flat fee for the provision of the network (column 4: [omitted]) and the fee on the customer value of PM acquired through the MP channel (Poste Italiane private market/postal network), equal to [omitted]% of Poste Mobile's revenues in the consumer market (column 3) are particularly noteworthy.</w:t>
        <w:br/>
        <w:t>* In this version, some data are omitted, as elements of confidentiality or secrecy of the information were deemed to exist.</w:t>
      </w:r>
    </w:p>
    <w:p>
      <w:r>
        <w:rPr>
          <w:b/>
        </w:rPr>
        <w:t>[Pages 28–30]</w:t>
      </w:r>
    </w:p>
    <w:p>
      <w:r>
        <w:t xml:space="preserve">30 BULLETIN NO. 48 OF JANUARY 4, 2016  </w:t>
        <w:br/>
        <w:t xml:space="preserve">23. The third amending agreement on access conditions to the services of Poste Italiane was signed on September 23, 2013, and provides for the conditions summarized in the following scheme.  </w:t>
        <w:br/>
        <w:t xml:space="preserve">Table 3: economic conditions 2013  </w:t>
        <w:br/>
        <w:t xml:space="preserve">Source: Annex A of the amending agreement of September 23, 2013, doc. 17.  </w:t>
        <w:br/>
        <w:t xml:space="preserve">24. As can be seen, compared to the previous agreement, the pricing model related to the sale of SIM cards has been simplified, while the compensation for the availability of the network has become variable based on the volume of SIMs sold.  </w:t>
        <w:br/>
        <w:t xml:space="preserve">25. On April 18, 2014, the last amending act of the implementation agreement of January 27, 2010, which is still in force, was signed. The agreement again modified Annex A, the compensation plan, conditions, and methods of invoicing and payment, providing as follows.  </w:t>
        <w:br/>
        <w:t xml:space="preserve">Table 4: current economic conditions  </w:t>
        <w:br/>
        <w:t xml:space="preserve">Source: Annex A of the amending agreement of April 18, 2014, doc. 18.  </w:t>
        <w:br/>
        <w:t>26. Compared to the previous agreement, the compensation on the customer value of Poste Mobile acquired through the Poste Italiane channel has decreased (from 3% to 1%), and specific compensations for customer management services have been added, as indicated in the following table.</w:t>
      </w:r>
    </w:p>
    <w:p>
      <w:r>
        <w:t xml:space="preserve">BULLETIN NO. 48 OF JANUARY 4, 2016 31  </w:t>
        <w:br/>
        <w:t xml:space="preserve">Table 5: economic conditions for customer management (monthly fees)  </w:t>
        <w:br/>
        <w:t xml:space="preserve">Source: Amending act of the implementation agreement of April 18, 2014, doc. 18.  </w:t>
        <w:br/>
        <w:t xml:space="preserve">27. On July 14, 2014, Poste and Poste Mobile entered into a supplementary letter to the implementation agreement concerning the installation of Monitors at the Poste Mobile Corners within the Poste Italiane network, with costs entirely borne by Poste Mobile7.  </w:t>
        <w:br/>
        <w:t xml:space="preserve">28. Lastly, the amending recognition act of the agreements signed between Poste Mobile and Poste Italiane, dated October 1, 2014, is noted. Annex A of this recognition/amending act, entitled "compensation plan, conditions and methods of invoicing and payment," provides that Poste Mobile [omitted].  </w:t>
        <w:br/>
        <w:t xml:space="preserve">29. In light of the documentation acquired during the proceedings, it can finally be stated that Poste Italiane makes available to Poste Mobile, upon payment of the aforementioned compensations, the following goods and services, specifically listed in Art. 2 of the implementation agreement of January 20, 20108:  </w:t>
        <w:br/>
        <w:t xml:space="preserve">1. Distribution and marketing, through the entire network of post offices, of Poste Mobile SIMs;  </w:t>
        <w:br/>
        <w:t xml:space="preserve">2. Availability of the network of post offices for carrying out promotional activities of Poste Mobile;  </w:t>
        <w:br/>
        <w:t xml:space="preserve">3. Information services preparatory to sales;  </w:t>
        <w:br/>
        <w:t xml:space="preserve">4. After-sales services (SIM card replacement, top-up sales at counters and ATMs).  </w:t>
        <w:br/>
        <w:t xml:space="preserve">30. Poste Italiane also provides Poste Mobile with a Call Center service, based on the agreement of October 1, 20149.  </w:t>
        <w:br/>
        <w:t xml:space="preserve">VI. THE CONDUCT SUBJECT TO CHALLENGE: THE DENIAL OF ACCESS  </w:t>
        <w:br/>
        <w:t xml:space="preserve">31. In the complaints filed, H3G stated that it had repeatedly requested Poste to access "the material and immaterial infrastructures and the network of counters of Poste Italiane in order to offer its mobile telephony services to the public under the same conditions applied by the parent company to the subsidiary Poste Mobile S.p.A.."10  </w:t>
        <w:br/>
        <w:t xml:space="preserve">32. During the inspection, numerous email exchanges were acquired from which it is possible to infer:  </w:t>
        <w:br/>
        <w:t xml:space="preserve">a) the receipt, by Poste, of the numerous requests from H3G;  </w:t>
        <w:br/>
        <w:t xml:space="preserve">7 See doc. 19.  </w:t>
        <w:br/>
        <w:t xml:space="preserve">8 See doc. 13, p. 3  </w:t>
        <w:br/>
        <w:t xml:space="preserve">9 See doc. 21.  </w:t>
        <w:br/>
        <w:t>10 See doc. 1, p. 4.</w:t>
      </w:r>
    </w:p>
    <w:p>
      <w:r>
        <w:t xml:space="preserve">32 BULLETIN NO. 48 OF JANUARY 4, 2016  </w:t>
        <w:br/>
        <w:t xml:space="preserve">b) the joint management of such requests by Poste Italiane and Poste Mobile.  </w:t>
        <w:br/>
        <w:t xml:space="preserve">33. Reference is made, in particular, to the numerous emails in which the director of the Legal Office of Poste Italiane informed, from time to time, the various structures of Poste and Poste Mobile regarding the access requests to the network submitted by H3G11.  </w:t>
        <w:br/>
        <w:t xml:space="preserve">34. In this context, particularly relevant is doc. 43, an internal email from Poste Italiane, containing a summary of the internal meeting of November 27, 2014, which was also attended by the CEO of Poste Mobile, in which it is stated: "It was preliminarily agreed that our Legal Affairs Department formally follow up on H3G's request by asking for its reformulation with a greater degree of detail. This is to offer a signal of openness and to prevent the possibility of immediate interest from the Antitrust Authority by the requester. It was also decided to propose an ad hoc meeting on the subject between the two companies, with prominent involvement of Strategic Marketing... The second aspect discussed in the meeting, and probably the most sensitive one, is of a regulatory nature. Regardless of the position that will be adopted regarding H3G's request, it is urgent that, as a precaution, we proceed to analyze some points of attention:  </w:t>
        <w:br/>
        <w:t xml:space="preserve">- Analyze SLA [n.d.r.: Services Level Agreement] between Poste Italiane vs Poste Mobile and its consistency with market standards  </w:t>
        <w:br/>
        <w:t xml:space="preserve">- Evaluate the overall consistency among all internal contracts between PI and Group Companies and their consistency with external standards  </w:t>
        <w:br/>
        <w:t xml:space="preserve">- Map the existence of SLA for all existing intra-group relationships  </w:t>
        <w:br/>
        <w:t xml:space="preserve">- Analyze responses to similar requests already received in the past by the company" (emphasis added).  </w:t>
        <w:br/>
        <w:t xml:space="preserve">35. In the same vein, an internal email at Poste Mobile is relevant, in which H3G's email is forwarded and commented: "Read it. The communication is clearly one that tends to create problems for a bothersome competitor. [...] It touches on sensitive issues for PM [n.d.r. Poste Mobile] and PI [n.d.r. Poste Italiane] such as intra-group relationships regarding distribution, mobile banking, and information systems. You must also be involved, do you agree?" and "The position PM [Poste Mobile n.d.r.] for me is that word shared with ... [n.d.r.: CEO of Poste Mobile]. I don't know if he has had news after a meeting at PI where it was decided to write something interlocutory to H3G. Talk to him, it's better. In the meeting ... [n.d.r.: head of planning and control office of Poste Italiane] did not seem so interested. Keep in mind that in my opinion H3G's request is NOT objectively and seriously a risk if we send it into chaos. PI can well resist"12 (emphasis added).  </w:t>
        <w:br/>
        <w:t xml:space="preserve">36. It appears from the records that Poste Italiane, until October 28, 2015, did not follow up on H3G's requests as it did not provide the latter with the data regarding the economic conditions applied to Poste Mobile for access to the network nor, consequently, granted the aforementioned access.  </w:t>
        <w:br/>
        <w:t xml:space="preserve">11 See, among many, docs. 22 to 27; docs. 29, 32, and 33, doc. 43. Regarding the emails found at Poste Mobile, docs. 54, 55, 56, and from 61 to 67 as well as docs. 17 and 18 are particularly relevant.  </w:t>
        <w:br/>
        <w:t>12 See doc. 65.</w:t>
      </w:r>
    </w:p>
    <w:p>
      <w:r>
        <w:rPr>
          <w:b/>
        </w:rPr>
        <w:t>[Pages 31–33]</w:t>
      </w:r>
    </w:p>
    <w:p>
      <w:r>
        <w:t>BULLETIN NO. 48 OF JANUARY 4, 2016 33</w:t>
      </w:r>
    </w:p>
    <w:p>
      <w:r>
        <w:t>VII. RECENT CONTACTS WITH H3G</w:t>
      </w:r>
    </w:p>
    <w:p>
      <w:r>
        <w:t>37. It should be noted that Poste, following the initiation of the proceedings, expressed the intention "to resume dialogue with H3G S.p.A., studying forms of collaboration under market conditions, [omitted]." In particular, on October 27, 2015, Poste communicated that "it intends to convene the company H3G starting from October 28, 2015 [omitted]"13.</w:t>
      </w:r>
    </w:p>
    <w:p>
      <w:r>
        <w:t>38. In the final submissions, Poste clarified that it met with H3G's legal representative on October 28, 2015, and with H3G representatives on November 3, 2015, "allowing full access to the contracts with Poste Mobile and to all the conditions contained therein, including specifically the economic ones [...]. Poste also expressly represented – without prejudice to its position and defenses presented before the AGCM – its willingness, in order to ensure equal opportunities for economic initiative, to make available to H3G the goods and services, including informational ones, that Poste itself has exclusive availability of due to the Universal Postal Service under conditions equivalent to those applied to Poste Mobile, with the contracts being examined"14.</w:t>
      </w:r>
    </w:p>
    <w:p>
      <w:r>
        <w:t>39. Lastly, on November 27, 2015, Poste Italiane submitted a letter sent to H3G in which it responds to the requests for clarification made by the latter. The letter states "the technical and economic conditions ... are part of the complex commercial collaboration relationship between Poste Italiane and Poste Mobile, in which only part of the resources of which Poste itself has exclusive availability due to the management of a service of general economic interest are utilized [...] I confirm, finally, Poste's commitment to negotiate in good faith with the aim of defining the requested collaboration, in terms of technical feasibility and economic sustainability [...] for the resolution of the questions/answers referred to in Annex 2. These questions/answers, in my opinion, demonstrate and confirm Poste's interest and seriousness for an adequate definition of the matter"15.</w:t>
      </w:r>
    </w:p>
    <w:p>
      <w:r>
        <w:t>40. During the final hearing, H3G confirmed that "following the sending of the CRI, there was a significant change in the position of Poste Italiane, which convened H3G and verbally communicated the economic conditions applied to Poste Mobile for access to the goods and services of Poste Italiane"16. Poste Italiane itself stated during the final hearing that "the collaborative attitude of Poste has [continued even in recent days and how, with the letter of November 27, 2015 (sent to the Authority for information), in relation to the requests made by [...], H3G's legal representative, following the discussions that took place on October 28 and November 3, 2015, during which all the economic conditions of the contracts between Poste and Poste Mobile were shown, point-by-point responses were provided, also expressing the intention to sign an MOU, regarding the overall commercial collaboration relationship between Poste Italiane [and] Poste Mobile, in which, only in part, resources of which Poste has exclusive availability, due to the management of the SIEG, are utilized. The lawyer [...] confirms Poste's commitment to negotiate in good faith with H3G, with the aim of ensuring the requested collaboration in terms of technical feasibility and economic sustainability and in any case that in light of the recent discussions with H3G, the violation should be considered ceased"17.</w:t>
      </w:r>
    </w:p>
    <w:p>
      <w:r>
        <w:t>VIII. OBSERVATIONS OF POSTE ITALIANE AND POSTE MOBILE</w:t>
      </w:r>
    </w:p>
    <w:p>
      <w:r>
        <w:t>41. Poste Italiane stated during the investigation that, at the time of the complaint, commercial negotiations were ongoing with H3G to evaluate its request for access pursuant to Art. 8, paragraph 2-quater, of Law No. 287/9018. For this reason, Poste believes that "there is currently no violation of Art. 8, paragraph 2-quater of Law 287/90 since, prior to the opening of the proceedings, a table was active with H3G in order to identify the needs of that company and to resolve the issues related to the possible provision of goods and services from Poste, such as, for example, issues related to the privacy protection of Mobile Telecommunications customers and others."</w:t>
      </w:r>
    </w:p>
    <w:p>
      <w:r>
        <w:t>42. In the final submission, Poste specified that its behaviors would emerge "i) that access has never been denied to the aforementioned company [H3G n.d.r.], but that [it n.d.r.] was carrying out a collaborative activity characterized by necessary caution and reasonableness, considering the 'novelty' of the request and the confidentiality of the commercial relationships between Poste and Poste Mobile to be revealed to a competitor; ii) that the relationships were interrupted only following the initiation of the investigation triggered by the complaint of January 19, 2015, kept hidden, as were the further reminders from H3G, on March 26, 2015, and April 2, 2015, while discussions were ongoing; iii) that ... Poste, after the CRI, immediately resumed relations with H3G and that such relations are still ongoing"19.</w:t>
      </w:r>
    </w:p>
    <w:p>
      <w:r>
        <w:t>43. Poste also initially stated that "it is necessary to establish which goods and services, made available to Poste Mobile, are under the exclusive availability of Poste due to the management activities of general economic interest, as provided for in Art. 8, paragraph 2-quater of Law 287/90"20.</w:t>
      </w:r>
    </w:p>
    <w:p>
      <w:r>
        <w:t>44. Subsequently, in a submission dated September 16, 2015, Poste provided an interpretation of the norm that would limit its applicability to those cases where the goods of which the holder of the General Economic Interest Service (SIEG) benefits are made available to it by a third party. In particular, according to Poste, "forcing the company to make its structure available to a third party because it carries out a SIEG would amount to a sort of indiscriminate expropriation of goods and services, without any legal guarantee. The situation would be different if the company, in addition to what is in its own assets, receives the exclusive availability of goods or services due to the SIEG. In this case, the company, whether public or private, even with all the rights connected to the private and competitive market system, is subject to the duty to share such specific resources"21.</w:t>
      </w:r>
    </w:p>
    <w:p>
      <w:r>
        <w:t>45. To support its interpretation, Poste cites the essential facility theory, stating that the scope of Art. 8, paragraph 2-quater, of Law No. 287/90 "is limited by the incipit of 'guaranteeing equal opportunities for economic initiative,' does not refer to essential and non-replicable resources, and its application is limited to 'directly competing companies.' However, it is equally true that it implies a 'provision' and, as in the doctrine of essential facilities, a restrictive interpretation (in a non-expropriative function) has been deemed fundamental, such an interpretation must also apply to the case at hand, with the logical consequence that, if a different interpretation were provided, constitutional issues could only arise"22.</w:t>
      </w:r>
    </w:p>
    <w:p>
      <w:r>
        <w:t>46. According to Poste, therefore, "the goods and services subject to the obligation of sharing with the competitors of the subsidiary [are] only those of which the subsidiary has exclusive availability due to the exercised SIEG. This availability must be different and additional compared to that of the goods that belong to the parent company, because the latter (availability) falls within that of any entrepreneur regarding the goods and services of their own company. Alternatively, the doctrine of essential facility and the principles referred to therein apply"23.</w:t>
      </w:r>
    </w:p>
    <w:p>
      <w:r>
        <w:t>47. Poste argues that "outside of what every normal operator possesses in ownership or possession, [n.d.r. Poste] does not have in its exclusive availability almost any goods or services due to the SIEG. Poste receives, in fact, from the State, beyond some access to necessary information for the universal service, only an economic compensation for unfair burdens [...] not sufficiently satisfactory"24.</w:t>
      </w:r>
    </w:p>
    <w:p>
      <w:r>
        <w:t>48. In the submissions and final hearing, Poste also argued that the phrase "exclusive availability due to the SIEG" should be interpreted to mean that "if the holder of the SIEG can (is able to) use such resources not due to the SIEG, as they are not dependent on it, but for other purposes, those resources should not be included within the scope of the norm"25. The norm would therefore identify those "goods that are exclusively used for the SIEG and for which no other use outside the SIEG is possible/allowed"26. Following this reconstruction, "post offices would not fall among such goods, because Poste does not have their availability exclusively due to the SIEG"27.</w:t>
      </w:r>
    </w:p>
    <w:p>
      <w:r>
        <w:t>49. Poste has also provided an interpretation of Art. 8, paragraph 2-quater, of Law No. 287/90 according to which the aforementioned norm, as well as Art. 3 of Law No. 287/90 regarding the...</w:t>
      </w:r>
    </w:p>
    <w:p>
      <w:r>
        <w:rPr>
          <w:b/>
        </w:rPr>
        <w:t>[Pages 34–36]</w:t>
      </w:r>
    </w:p>
    <w:p>
      <w:r>
        <w:t>BULLETIN NO. 48 OF JANUARY 4, 2016</w:t>
      </w:r>
    </w:p>
    <w:p>
      <w:r>
        <w:t>36. Both references to a dominant position would pertain to the obligation to make available "essential facilities." The difference would lie in the fact that "in Art. 3, the entitled subject is the Authority acting as the holder/carrier of a public interest: competition and the market violated by the abuse. The action is aimed at ascertaining the abuse and imposing sanctions. The consequences are, in fact, the sanctions and the warning for the removal of the abuse. Art. 8, paragraph 2-quater, instead establishes a right. The right of the competitor of the company controlled or participated by the holder of the SIEG to access the resources of which the latter has exclusive availability, precisely depending on the SIEG, which have been made available by the controlled/participated company. […]. The Authority acts to verify a private interest, the interest in entering into a contract, not the violation of a public interest. […]. At the end of the procedure, ultimately, the Authority will have judged whether that competing company has the right (or not) to access the resources"28. In Poste's interpretation, "it is therefore a choice left to the competitor who may, alternatively or consecutively: a) have the Authority preliminarily verify/ascertain whether or not it has the right to access the essential facilities, an ascertainment that, as mentioned, does not foresee (obviously) sanctions, nor “warnings”; b) or request the use of such essential facilities, the failure to provide which may give rise to an abuse, with sanctions and an obligation to remove"29.</w:t>
      </w:r>
    </w:p>
    <w:p>
      <w:r>
        <w:t>50. Poste finally asserts that, also in light of the announced H3G-Wind merger and considering the abstract replicability of the postal network, "it does not seem that H3G needs the guarantee of 'equal opportunities for economic initiative' provided for in the regulation, which consequently appears entirely inapplicable in this material case. Even the potential access of H3G to the goods and services of Poste Italiane would end up modifying a pro-competitive norm into an anti-competitive one, also considering the fact that H3G has a widespread and capillary network in the territory"30.</w:t>
      </w:r>
    </w:p>
    <w:p>
      <w:r>
        <w:t>IX. OBSERVATIONS OF THE INTERVENORS</w:t>
      </w:r>
    </w:p>
    <w:p>
      <w:r>
        <w:t>51. Regarding the observations of the complainant, H3G noted during the final hearing that "the favorable conditions under which PMobile benefits from the network and services of PT is the best confirmation of the competitive advantage it enjoys over competitors and the rationale of the regulation in question. This advantage also partly explains the brilliant results achieved by PMobile in recent years and the acquisition of significant market shares at the expense of H3G"31. H3G believes that "the obligation to contract exists and has been disregarded"32.</w:t>
      </w:r>
    </w:p>
    <w:p>
      <w:r>
        <w:t>52. Among the intervenors, besides H3G, only Poste Mobile submitted statements and participated in the final hearing. In general, Poste Mobile believes that Art. 8, paragraph 2-quater, of Law No. 287/90 should be interpreted in accordance with community principles regarding competition and not exclusively in a literal sense. In particular, based on the essential facility theory, an abusive refusal to contract could be configured "only in the presence of certain requirements to be applied restrictively in order not to harm the general freedom of economic initiative of the enterprise except in cases of particular harm to competition"33. According to Poste Mobile, moreover, the regulation should be applied "on a case-by-case basis following the identification of a real competitive problem"34 and "the application to the case at hand of the regulation in question is therefore contrary to national and EU antitrust principles as it aims - through an obligation to share the network of post offices - to protect a competitor, which is, moreover, much more structured, rather than competition in the market"35. This is because "there is no evidence of a competitive problem upstream that needs to be remedied... it is rather Poste Mobile, an MVNO operator that would allegedly derive a competitive advantage from the conduct of Poste Italiane (and which holds a market share significantly lower than H3G, equal to 3.6%) that encounters significant difficulties in expansion and market access as, as a virtual mobile operator, to establish itself in the market it can only rely on synergies with other resources it has downstream, including, in particular, the distribution chain constituted by the network of PI offices that the Company uses under market conditions"36.</w:t>
      </w:r>
    </w:p>
    <w:p>
      <w:r>
        <w:t>53. Poste Mobile also believes that "the network of post offices constitutes a proprietary asset of Poste Italiane and not an asset transferred to it exclusively as in the case of essential infrastructure under concession. Additionally, Poste Mobile purchases the services offered by Poste Italiane under market conditions, in the absence of transfers of resources from the SIEG concessionaire operator to the competing one. In general, it is also noted that the mobile telecommunications market is characterized by strong competition and the trend is to progressively reduce the number of operators, as demonstrated by the future, likely H3G-Wind concentration. Moreover, numerous and capillary distribution networks are available to competing mobile operators (multibrand stores, tobacconists, ATMs, etc.). In conclusion, according to Poste Mobile, ensuring equal opportunities for economic initiative would allow the main infrastructure operator in the market (H3G post-merger) access to the network of Poste Italiane with the paradoxical effect of generating competition problems in a market that, on the contrary, is characterized by being highly competitive. Such access to the network would indeed, at present, lead to the downsizing of the Poste Mobile operator, which holds a market share of approximately 3%, in favor of H3G, which, on the other hand, holds a share exceeding 10%"37.</w:t>
      </w:r>
    </w:p>
    <w:p>
      <w:r>
        <w:t>54. Poste Mobile has also refuted H3G's thesis by stating that Poste applies market conditions to Poste Mobile. In particular, Poste Mobile states that it conducts "a periodic benchmark of market conditions, comparing itself with all market operators: as it appears, with an equal mix (SIMs without phones, essentially prepaid and mainly consumer) Poste Mobile pays slightly less than TIM but more or equivalent to other operators"38.</w:t>
      </w:r>
    </w:p>
    <w:p>
      <w:r>
        <w:t>55. Finally, Poste Mobile does not agree with "the reference to the power of warning contained in the CRI (par. 69), in the absence of a precise legal provision that empowers the AGCM to exercise such a power. In confirmation, it is noted that the AGCM itself has urged Parliament and the Government to introduce an additional paragraph to Art. 8 of Law No. 287/90 that would grant it, precisely, a power of warning and sanction in the case of established violations, among other things, of Art. 8, paragraph 2-quater, of the antitrust law (cfr. AS988, Proposals for competitive reform for the annual law for the market and competition year 2013)"39.</w:t>
      </w:r>
    </w:p>
    <w:p>
      <w:r>
        <w:t>X. EVALUATIONS</w:t>
      </w:r>
    </w:p>
    <w:p>
      <w:r>
        <w:t>X.1 The scope of application of the regulation</w:t>
      </w:r>
    </w:p>
    <w:p>
      <w:r>
        <w:t>56. Art. 8, paragraph 2-quater, of Law No. 287/90 provides that "in order to ensure equal opportunities for economic initiative, when the companies referred to in paragraph 2 make available to companies in which they hold shares or control in the different markets referred to in paragraph 2-bis goods or services, including informational ones, of which they have exclusive availability depending on the activities carried out pursuant to the same paragraph 2, they are obliged to make such goods or services accessible, under equivalent conditions, to other directly competing companies."</w:t>
      </w:r>
    </w:p>
    <w:p>
      <w:r>
        <w:t>57. The regulation consists of two essential parts. The first identifies the subjects that fall within its scope: these are the companies that, by law, manage services of general economic interest (SIEG) - that is, operate in a monopoly regime - that make available to their subsidiaries or controlled companies goods or services of which they have exclusive availability depending on the managed SIEG. The second part establishes the obligation imposed by the legislator: to make the goods and services available under conditions equivalent to those applied to the subsidiaries or controlled companies.</w:t>
      </w:r>
    </w:p>
    <w:p>
      <w:r>
        <w:t>58. In order to verify whether Poste Italiane has violated the regulation in question, it is therefore necessary to first identify the subjective scope of application of the same. Secondly, it will be necessary to identify, from an objective perspective, the extent of the obligation of "making available under equivalent conditions" contemplated therein.</w:t>
      </w:r>
    </w:p>
    <w:p>
      <w:r>
        <w:t>59. In order to qualify Poste Italiane as a company falling within the subjective scope of application of Art. 8, paragraph 2-quater, it is worth noting that the regulation, as has been recalled several times, applies to subjects that, by law, manage SIEG or operate in a legal monopoly regime.</w:t>
      </w:r>
    </w:p>
    <w:p>
      <w:r>
        <w:t>60. Poste Italiane, as is known, pursuant to Art. 23 of Legislative Decree 261/99, as amended by Legislative Decree No. 58 of March 31, 2011, manages the universal postal service. The aforementioned regulation provides, in fact, that "the universal service is entrusted to the public company Poste Italiane for a period not exceeding fifteen years from the date of entry into force of this decree, to be determined by the regulatory authority, in accordance with the liberalization process at the community level." The universal postal service falls within the scope...</w:t>
      </w:r>
    </w:p>
    <w:p>
      <w:r>
        <w:rPr>
          <w:b/>
        </w:rPr>
        <w:t>[Pages 37–39]</w:t>
      </w:r>
    </w:p>
    <w:p>
      <w:r>
        <w:t>BULLETIN NO. 48 OF JANUARY 4, 2016 39</w:t>
        <w:br/>
        <w:t xml:space="preserve">of the SIEG and is subject, precisely for this reason, to specific quality obligations as well as benefiting from state compensations40. </w:t>
        <w:br/>
        <w:t>61. Poste Italiane also operates under a legal monopoly as it is the only company authorized to send so-called judicial registered letters. Article 4 of Legislative Decree 261/99 provides that "for public order needs, the following services are exclusively entrusted to the universal service provider: a) services related to the notification of acts by mail and communications by mail connected with the notification of judicial acts referred to in Law No. 890 of November 20, 1982, and subsequent amendments; b) services related to notifications by mail referred to in Article 201 of Legislative Decree No. 285 of April 30, 1992."</w:t>
        <w:br/>
        <w:t>62. Poste Italiane, based on what was learned during the investigation, provides its subsidiary Poste Mobile with a series of services and makes available a series of assets that fall within those for which it has exclusive availability due to the management of the SIEG.</w:t>
        <w:br/>
        <w:t>63. In order to define the objective scope of application of the norm, and therefore to verify whether and to what extent Poste Italiane has committed a violation of the same, it is necessary to identify the assets for which Poste has "exclusive availability due to the activities carried out pursuant to paragraph 2," that is, the assets that Poste has exclusively due to the management of the universal postal service also used by Poste Mobile.</w:t>
        <w:br/>
        <w:t>64. It should be noted that the norm does not distinguish between "owned assets" and "leased assets." For this reason, it must be considered that Poste must offer H3G, under conditions equivalent to those applied to Poste Mobile, access to all assets and services for which it has exclusive availability in relation to the SIEG carried out, that is, all assets and services it uses to provide the Universal Postal Service.</w:t>
        <w:br/>
        <w:t>65. Therefore, the restrictive interpretation of Poste Italiane and Poste Mobile, which would aim to refer the concept of "exclusive availability" only to assets not owned by Poste Italiane, but granted to it in addition to those already present in its assets, appears to lack merit41.</w:t>
        <w:br/>
        <w:t>66. Furthermore, the additional interpretations presented by Poste Italiane regarding the definition of "assets for which Poste has exclusive availability due to the SIEG" are not shareable. As seen, in fact, Poste, in its final memorandum, argued that the adjective "exclusive" should be linked not so much to the concept of availability but to the type of services rendered. According to this view, the norm would identify as accessible to third-party competitors under Article 8, paragraph 2-quater, of Law No. 287/90 only the assets used by Poste Italiane exclusively for the SIEG. Therefore, assets for mixed use, such as post offices, would be excluded from this set.</w:t>
        <w:br/>
        <w:t>67. This interpretation radically distorts the meaning of the regulatory provision in which "exclusive" is linked to the concept of availability and indicates that only Poste Italiane can dispose of it. These are assets that are in the property of Poste – and of which only it can dispose – due to the fact that the company is, and has been over time, the provider of the universal postal service. In this perspective, particularly with reference to the majority of the real estate assets of Poste Italiane – among which the network of post offices must be included – it cannot be overlooked that they are in the property of Poste Italiane by virtue of non-onerous transfers from the state property made to allow the company to carry out the universal postal service42.</w:t>
        <w:br/>
        <w:t>68. It is, moreover, Poste Mobile itself that recognizes the existence of a competitive advantage arising from the availability of Poste's assets when it states that Poste Mobile encounters "significant difficulties in expansion and market access as, in its capacity as a virtual mobile operator, it can only rely on synergies with other resources available downstream, including, in particular, the distribution chain constituted by the network of post offices of PI that the company uses under market conditions" (emphasis added n.d.r.)43.</w:t>
        <w:br/>
        <w:t>69. Poste Italiane itself has also repeatedly acknowledged, albeit implicitly, the existence of assets with exclusive availability due to the SIEG when it stated, with reference to the relations with H3G, that "the technical and economic conditions... are part of the overall commercial collaboration relationship between Poste Italiane and Poste Mobile, in which only in part are used resources for which Poste itself has exclusive availability due to the management of a service of general economic interest [emphasis added n.d.r.]"44. Similarly, during the final hearing, Poste reiterated that "following the discussions that took place on October 28 and November 3, 2015 with this company [H3G n.d.r.][...] regarding the overall commercial collaboration relationship between Poste Italiane and Poste Mobile, in which only in part are used resources for which Poste has exclusive availability, due to the management of the SIEG. [emphasis added n.d.r.]"45.</w:t>
        <w:br/>
        <w:t>70. In light of the considerations made, the assets and services for which Poste Italiane has exclusive availability due to the exercise of the SIEG pursuant to Article 8, paragraph 2-quater, of Law No. 287/90, made available to Poste Mobile, are at least those identified in Article 2 of the Implementation Agreement of January 20, 201046 and described in fact, as follows:</w:t>
        <w:br/>
        <w:t>1. Distribution and marketing, through the entire network of post offices, of Poste Mobile SIM cards;</w:t>
        <w:br/>
        <w:t>42 The transformation of the postal and telecommunications administration into "Ente Poste Italiane" was carried out by D.L. December 1, 1993, No. 487, converted into Law January 29, 1994, No. 71 which, regarding the asset endowment of the newly established Entity, provided that "the entity is the holder of active and passive relationships, as well as rights and assets of the Postal and Telecommunications Administration... except for the assets to be allocated to the offices and offices of the Ministry." Article 7 of D.L. 487/1993, in addition to defining the initial endowment fund, provided that "by decree of the Ministry of Posts and Telecommunications, after consulting the Ministry of Finance, the assets to be allocated to the offices and offices of the Ministry of Posts and Telecommunications are identified." Law December 23, 1998, No. 448 Measures for public finance for stabilization and development established that "the registrars of real estate records shall record in favor of Poste Italiane Spa the ownership of the assets of which ownership is established by the former Postal and Telecommunications Administration, based on Article 6, paragraph 1, of Decree-Law December 1, 1993, No. 487, converted, with amendments, by Law January 29, 1994, No. 71, identified in the financial statement approved by Law September 23, 1994, No. 555. The recording is carried out based on the reports prepared by Poste Italiane Spa containing the identifying elements of the individual assets." With D.P.R. July 27, 2000 No. 263, Regulation containing criteria and methods for the transfer to the Ministry of Finance of the properties of the former P.T. Administration to be assigned for use to the Ministry of Communications, the procedure for the transfer of assets was concluded, identifying those to be transferred to the Ministry of Finance and therefore, by exclusion, the assets whose ownership has been definitively transferred from the State to Poste Italiane S.p.A.</w:t>
        <w:br/>
        <w:t>43 See doc. 166, final hearing minutes November 30, 2015, annex 5, p. 2.</w:t>
        <w:br/>
        <w:t>44 See doc. 165.</w:t>
        <w:br/>
        <w:t>45 See doc. 166, final hearing minutes of November 30, 2015, p. 3-4.</w:t>
        <w:br/>
        <w:t>46 See doc. 13, p. 3</w:t>
      </w:r>
    </w:p>
    <w:p>
      <w:r>
        <w:t>BULLETIN NO. 48 OF JANUARY 4, 2016 41</w:t>
        <w:br/>
        <w:t>2. Making available the network of post offices for the conduct of promotional activities of Poste Mobile;</w:t>
        <w:br/>
        <w:t>3. Information services preparatory to sales;</w:t>
        <w:br/>
        <w:t>4. Post-sale services (SIM card replacement, top-up sales at counters and ATMs).</w:t>
        <w:br/>
        <w:t>71. Regarding the powers granted to the Antitrust Authority by the norm in question, it has been seen that Poste Mobile believes that the Authority cannot issue a warning as the norm does not expressly provide for it. This circumstance would be confirmed by the fact that "the same AGCM has urged Parliament and the Government to introduce an additional paragraph to Article 8 of Law No. 287/90 that would grant it, precisely, a power of warning and sanction in the event of established violations, among other things, of Article 8, paragraph 2-quater, of the antitrust law (see AS988, Proposals for competitive reform for the annual law for the market and competition year 2013)"47.</w:t>
        <w:br/>
        <w:t xml:space="preserve">72. This view cannot be shared as, in order to ensure the useful effect of Article 8, paragraph 2-quater, of Law No. 287/90 also from the perspective of public enforcement, the Authority's power to issue a warning under Article 15 of Law No. 287/90 cannot be excluded. </w:t>
        <w:br/>
        <w:t>It should be noted that the proposal made by the Authority to the Legislator within the AS988 report – which mainly referred to the need to provide for a sanctioning power in case of violations of Article 8, paragraph 2-quater, of Law No. 287/90 – does not preclude an interpretation of the norm that allows for the issuance of a warning. Otherwise, in fact, the Authority would be called to decide based on a mere power of ascertainment and the effectiveness of the decision would be subject to further action by the complainant, who would be forced to act judicially to protect their rights.</w:t>
        <w:br/>
        <w:t>X.2 The conduct of Poste</w:t>
        <w:br/>
        <w:t>73. From the elements acquired during the investigative activity, it emerged that Poste Italiane has violated the obligations provided for by Article 8, paragraph 2-quater, of Law No. 287/90 as it made its network of post offices and the services described in fact available to Poste Mobile and failed to offer, upon explicit and repeated request, H3G a similar opportunity under equivalent conditions. In light of the elements available provided by Poste Italiane in the context of the memoranda and the final hearing, not denied by H3G, it must be noted that Poste has recently undertaken the necessary preparatory activities to enable H3G to access the assets and services for which Poste has exclusive availability due to the SIEG under the same conditions applied to Poste Mobile.</w:t>
        <w:br/>
        <w:t>74. The documentation acquired during the inspection demonstrates that Poste Italiane has engaged in dilatory conduct in order to delay the response to H3G.</w:t>
        <w:br/>
        <w:t>75. In this regard, reference is made to the documents already cited in fact and in particular the internal email at Poste Italiane summarizing the outcome of an internal meeting on November 27, 2014: "it was preliminarily agreed that our Legal Affairs Directorate formally follow up on H3G's request by asking for its reformulation with a greater degree of detail. This is to offer a signal of openness and prevent hypotheses of immediate interest."</w:t>
      </w:r>
    </w:p>
    <w:p>
      <w:r>
        <w:rPr>
          <w:b/>
        </w:rPr>
        <w:t>[Pages 40–42]</w:t>
      </w:r>
    </w:p>
    <w:p>
      <w:r>
        <w:t>BULLETIN NO. 48 OF JANUARY 4, 2016</w:t>
      </w:r>
    </w:p>
    <w:p>
      <w:r>
        <w:t>42. The Antitrust Authority has decided to formally follow up on H3G's request by asking for its reformulation with a greater degree of detail. This is to offer a signal of openness and to prevent any immediate interest from the Antitrust Authority by the requester. It was also decided to propose a specific meeting on the subject between the two companies, with prominent involvement from Strategic Marketing... ». In the same vein, an internal email at Poste Mobile is noted, in which the email requesting access under Art. 8, paragraph 2 quater, of Law No. 287/90 from H3G is transmitted and commented: “Read it. The communication is clearly one that tends only to create problems for a bothersome competitor. […] It touches on sensitive issues for PM and PI such as intergroup relationships regarding distribution, mobile banking, and information systems. You must also be there, do you agree?” and “The PM position for me is that word shared with … [note: CEO of Poste Mobile]. I don’t know if he has had news after a meeting at PI where it was decided to write something interlocutory to H3G. Talk to us, it’s better. In the meeting … [note: head of planning and control office of Poste Italiane] did not seem so interested. Keep in mind that in my opinion, H3G's request is NOT objectively and seriously a risk if we send it into chaos. PI can well resist”48 (emphasis added).</w:t>
      </w:r>
    </w:p>
    <w:p>
      <w:r>
        <w:t>76. These documents, contrary to what Poste Italiane2 has claimed, prove that Poste Italiane violated Art. 8, paragraph 2-quater, of Law No. 287/90.</w:t>
      </w:r>
    </w:p>
    <w:p>
      <w:r>
        <w:t>X.3 The applicability of Art. 8, paragraph 2 quater, of Law No. 287/90</w:t>
      </w:r>
    </w:p>
    <w:p>
      <w:r>
        <w:t>77. Art. 8, paragraph 2 quater, of Law No. 287/90, introduces into the legal system the duty, on the part of the company managing a SIEG, to provide goods and services to the competitors of the subsidiary (on conditions equivalent to those applied to the latter) in order to allow the competitors themselves to have access to the goods and services that the obligated company has exclusive availability of due to the management of the SIEG.</w:t>
      </w:r>
    </w:p>
    <w:p>
      <w:r>
        <w:t>78. Art. 8, paragraph 2 quater, of Law No. 287/90, contrary to what Poste Italiane has asserted, does not require the existence of a dominant position, nor an analysis of the essentiality of the goods or services requested for availability. The provision is also not in conflict with Art. 102 TFEU.</w:t>
      </w:r>
    </w:p>
    <w:p>
      <w:r>
        <w:t>79. On this point, there is no doubt that, for the configuration of an abusive refusal to contract under Art. 102 TFEU, it is necessary to demonstrate the existence of additional prerequisites beyond those analyzed in this proceeding. However, Art. 8, paragraph 2 quater, of Law No. 287/90, contemplates a further case compared to the abuse of a dominant position as it also provides for the possibility that a violation may occur regardless of the existence of a dominant position and the additional elements required by Art. 102 TFEU itself. This is also demonstrated by the fact that in the subsequent paragraph 2 quinquies it is provided that “in the cases referred to in paragraphs 2 bis, 2 ter, and 2 quater, the Authority exercises the powers referred to in Art. 14. In cases of established infringement of Arts. 2 and 3 [Law 287/90 note], companies are subject to the provisions and penalties of Art. 15”.</w:t>
      </w:r>
    </w:p>
    <w:p>
      <w:r>
        <w:t>80. The provision, therefore, considers the coexistence of two infringements possible: the first, complex, involves the violation of Art. 3 (or 102 TFEU) and Art. 8, paragraph 2 quater, of Law No. 287/90, and in this case provides for the application of the sanctioning powers referred to in Art. 15 of Law No. 287/90. However, the provision also contemplates a further hypothesis, coinciding with the case at hand, which occurs when the refusal of access cannot be qualified as an abuse of a dominant position but constitutes solely a violation of Art. 8, paragraph 2 quater, of Law No. 287/90.</w:t>
      </w:r>
    </w:p>
    <w:p>
      <w:r>
        <w:t>81. In this case, the provision fits within the rules that establish legal obligations to contract to protect interests deemed relevant from time to time by the legal system, among which are to be included, for example, Art. 2597 of the Civil Code (obligation to contract of the monopolist), Art. 1679 of the Civil Code (obligation to contract of those providing line services), Art. 132 of Legislative Decree No. 209 of September 7, 2005 (obligation to contract of insurance companies) as well as the cases of compulsory licensing in the field of inventions provided for by Arts. 70 and 71 of Legislative Decree No. 30 of February 10, 2015.</w:t>
      </w:r>
    </w:p>
    <w:p>
      <w:r>
        <w:t>82. Therefore, the interpretative attempt made by Poste Italiane, according to which the abuse of a dominant position for refusal to contract under Art. 3 of Law No. 287/90 and Art. 8, paragraph 2-quater would have the same objective scope of application (both applicable only in the presence of an essential facility) and the difference between the two provisions would lie in the powers attributed to the Authority: sanctioning and warning in the first case and mere verification in the second, is not shareable.</w:t>
      </w:r>
    </w:p>
    <w:p>
      <w:r>
        <w:t>83. Art. 8, paragraph 2-quater, of Law No. 287/90, in fact, has a different scope of application compared to Art. 3 of Law No. 287/90 (and Art. 102 TFEU). On one hand, it applies even in cases where the goods that the company has exclusive availability of due to the SIEG are not an essential facility. On the other hand, it does not apply if the goods used for the exercise of the SIEG are not in the exclusive availability of the company due to the management of the SIEG itself.</w:t>
      </w:r>
    </w:p>
    <w:p>
      <w:r>
        <w:t>84. In conclusion, in light of the factual and regulatory reconstruction above, it must be considered that Poste Italiane, by not granting H3G access to the goods and services of which it has exclusive availability due to the universal postal service, as identified above, on conditions equivalent to those applied to Poste Mobile, has violated Art. 8, paragraph 2 quater, of Law No. 287/90.</w:t>
      </w:r>
    </w:p>
    <w:p>
      <w:r>
        <w:t>Having stated and considered all of the above;</w:t>
      </w:r>
    </w:p>
    <w:p>
      <w:r>
        <w:t>RESOLVES</w:t>
      </w:r>
    </w:p>
    <w:p>
      <w:r>
        <w:t>a) that the company Poste Italiane S.p.A. has violated Art. 8, paragraph 2-quater of Law No. 287/90 by failing to offer, upon explicit request, to a competitor of the subsidiary Poste Mobile access, on equivalent conditions, to the goods and services of which Poste Italiane itself has exclusive availability due to activities falling within the universal postal service;</w:t>
      </w:r>
    </w:p>
    <w:p>
      <w:r>
        <w:t>b) that the company Poste Italiane shall refrain in the future from engaging in behaviors similar to those described in the previous point.</w:t>
      </w:r>
    </w:p>
    <w:p>
      <w:r>
        <w:t>This provision will be notified to the interested parties and published in the Bulletin of the Antitrust Authority.</w:t>
      </w:r>
    </w:p>
    <w:p>
      <w:r>
        <w:t>Against this provision, an appeal may be submitted to the TAR of Lazio, pursuant to Art. 135, paragraph 1, letter b), of the Code of Administrative Procedure (Legislative Decree No. 104 of July 2, 2010), within sixty days from the date of notification of the provision itself, without prejudice to the longer terms provided for in Art. 41, paragraph 5, of the Code of Administrative Procedure, or an extraordinary appeal may be proposed to the President of the Republic, pursuant to Art. 8, paragraph 2, of the Decree of the President of the Republic No. 1199 of November 24, 1971, within one hundred and twenty days from the date of notification of the provision itself.</w:t>
      </w:r>
    </w:p>
    <w:p>
      <w:r>
        <w:t>THE SECRETARY GENERAL THE PRESIDENT</w:t>
        <w:br/>
        <w:t>Roberto Chieppa Giovanni Pitruzzella</w:t>
      </w:r>
    </w:p>
    <w:p>
      <w:r>
        <w:rPr>
          <w:b/>
        </w:rPr>
        <w:t>[Pages 43–45]</w:t>
      </w:r>
    </w:p>
    <w:p>
      <w:r>
        <w:t>BULLETIN NO. 48 OF JANUARY 4, 2016 45</w:t>
        <w:br/>
        <w:t>ACTIVITIES OF REPORTING AND CONSULTATION</w:t>
        <w:br/>
        <w:t>AS1243 - PROVINCE OF LECCO - ASSIGNMENT OF THE INTEGRATED WATER SERVICE</w:t>
        <w:br/>
        <w:t>Rome, October 28, 2015</w:t>
        <w:br/>
        <w:t>President of the Provincial Council of the</w:t>
        <w:br/>
        <w:t>Province of Lecco</w:t>
        <w:br/>
        <w:t>The Antitrust Authority, following the report received from the Court of Auditors - Regional Section of Control for Lombardy on September 8, 2015, in the meeting of October 21, 2015, resolved to express its opinion pursuant to Article 21-bis of Law October 10, 1990, No. 287, as introduced by Decree-Law December 6, 2011, No. 201, regarding the content of Resolution No. 51, adopted by the Provincial Council of Lecco on August 3, 2015 (DCP) and concerning: “Provincial special company for the regulation and control of the management of the integrated water service - Area Office of Lecco - Resolution No. 52 of June 30, 2015 concerning: ‘Assignment of the integrated water service in the ATO of Lecco’. Examination and approval.”</w:t>
        <w:br/>
        <w:t>With the aforementioned provision, the Provincial Council of Lecco resolved to entrust, for twenty years, the management of the integrated water service (SII) of the Optimal Territorial Area (ATO) of Lecco to the company Lario Reti Holding S.p.A. (LRH) under the conditions that: (i) by October 30, the company proceeds both with the merger by incorporation of the company Idroservice S.r.l. (current direct contractor of the SII in the ATO of Lecco) and with the amendment of its Statute and (ii) by the date of “by November 30, 2015, the contracting authority [i.e. the Province of Lecco through the Special Company - Area Office] acquires a stake in the share capital of LRH.”</w:t>
        <w:br/>
        <w:t>Regarding the corporate purpose, the amendment in the draft of the new Statute of LRH provides that it must consist “mainly in the direct management ‘in-house’ of the integrated water service, as defined by Legislative Decree 152/2006 and subsequent amendments, in the ATO of the province of Lecco or in the different territorial perimeter defined pursuant to the regulations in force from time to time, ensuring the uniqueness of management.” […] In any case, the Company must realize the predominant part and in any case not less than the limits possibly set by law or by the community-derived regulations/jurisprudence of its turnover from the management of activities that contribute to forming the integrated water service, as defined by Legislative Decree 152/2006, entrusted ‘in-house’ in the ATO of competence” (art. 3).</w:t>
        <w:br/>
        <w:t>Regarding the control of LRH, the draft of the new Statute of LRH provides that “the Company is subject to the direction and similar control of the public entity shareholder that entrusts the integrated water service. The similar control is exercised, in accordance with this statute, jointly with the other shareholder municipalities belonging to the Optimal Territorial Area of competence and is expressed in the powers of direction, authorization, control, and supervision over the entirety of the most important acts of management of the service subject to direct ‘in-house’ entrustment” (art. 2). “Among the methods of implementing the similar and joint control over the corporate management of the SSI […] subject to direct ‘in-house’ entrustment in the ATO of competence, the Steering and Control Committee is established […]” (art. 10-bis). “The Steering and Control Committee is composed of 9 members […] elected by the ordinary assembly, as follows: 5 designated by the public entity shareholder that entrusts the SSI [i.e. the Province of Lecco through the special company - Area Office of Lecco], the remaining designated by the shareholder municipalities that are part of the ATO of competence. The designations must ensure adequate territorial representation […]. The Committee decides, in matters of its competence, with the favorable vote of at least 6 members” (art. 10-ter).</w:t>
        <w:br/>
        <w:t>The DCP under examination continues by providing “to acknowledge, therefore, that the SII in the ATO of Lecco will be entrusted in-house, with separate and subsequent deliberative acts, to the company LRH for a period of 20 years starting from January 1, 2016, provided that the Special Company Area Office of Lecco verifies the completion of the obligations referred to in point 2, letters A and B, within the established deadlines. To establish that, in relation to the satisfaction of the requirement referred to in letter B of point 2 of this deliberation, the acquisition of the stake in the share capital of LRH by the Province, as the contracting authority, takes place through its Special Company - Area Office of Lecco” (par. 3).</w:t>
        <w:br/>
        <w:t>The Authority intends to make some considerations regarding the aforementioned content of DCP No. 51/2015 in terms of its compatibility with the rules concerning the assignment of local public services, which are in place to guarantee and safeguard the so-called competition for the market, the only possible in contexts of natural monopoly.</w:t>
        <w:br/>
        <w:t>In this regard, the Authority notes, first of all, the harm that such rules suffer from the choice made with the DCP under examination to condition the completion of the in-house assignment of the SII of the ATO of Lecco in favor of the company LRH on the occurrence of a set of conditions relating both to its corporate purpose and its governance, the fulfillment of which is aimed at making the company itself compatible with the model of the so-called in-house providing, characterized by the three cumulative requirements of public ownership, the performance of the predominant activity in favor of the contracting authority of the public service, and the so-called similar control.</w:t>
        <w:br/>
        <w:t>In fact, regarding the so-called conditioned direct assignments, administrative jurisprudence has had the opportunity to sanction their contrariety to the model of the so-called in-house assignment. The administrative judge, in particular, has considered that the requirements for direct assignment must exist at the time of the assignment itself “without any ‘relevance’ being attributed to the subsequent act,” as “the management system of direct assignment is strictly interpreted compared to the tender system, the practicability of which depends on the existence of the prerequisites indicated by community and national jurisprudence, which must exist at the time of the assignment.” Consequently, “the protection of competition, exceptionally compressed in the regime of direct assignment, prevails over any other need for protection where it is established that the conditions for its omission do not occur.”1</w:t>
        <w:br/>
        <w:t>However, even aside from the evaluation regarding the conditional nature of the direct assignment in question, the Authority believes that, in this case, the conditions legitimizing the recourse to in-house providing would not be satisfied even if the stipulated suspensive conditions were fulfilled within the times and manners provided by DCP No. 51/2015.</w:t>
        <w:br/>
        <w:t>In particular, the requirement of the so-called predominant activity would continue not to be met, given that LRH controls other companies active in the market and with which it carries out a non-marginal part of its activity.</w:t>
        <w:br/>
        <w:t>Considering that the satisfaction of the requirement of the so-called predominant activity must be evaluated taking into account also the activities of the companies controlled by the in-house contractor2, it is worth noting that LRH is, for example, active, with a 92.4% controlled subsidiary, in the distribution of natural gas, electricity, and in the energy requalification sector even outside the territory of the province of Lecco. This company achieved revenues of over 92 million euros during the fiscal year ending December 31, 2014, compared to approximately 49 million euros in revenues recorded by Idroservice S.r.l., the current contractor of the SII in the ATO of Lecco, which is wholly controlled by LRH and which must be incorporated by October 30 next3. In any case, the financial data relating to the 2014 fiscal year shows, more generally, that the revenue generated by Idroservice S.r.l. represents no more than approximately 32% of the consolidated revenue of LRH4.</w:t>
        <w:br/>
        <w:t>Regarding the requirement of similar control - provided by the same DCP as a condition for the legitimacy of the direct assignment in favor of LRH - the Authority doubts that it would be satisfied even in the event of the fulfillment of the aforementioned suspensive conditions. An assessment in this sense, in fact, cannot disregard necessary clarifications regarding both the existence or otherwise of a possible predominant role of the province within the Control Committee, and the actual compliance of the corporate structure of LRH with the current regulations5, in light of the absence, in the share capital, of at least twenty municipalities included in the ATO of Lecco and, on the other hand, the presence in the same of some municipalities belonging to the different ATO of Como.</w:t>
        <w:br/>
        <w:t xml:space="preserve">Finally, the Authority notes that, in the event of non-fulfillment of the events that conditionally suspend the operation of the assignment of the SII in the ATO of Lecco to LRH, not only will the peremptory deadline of September 30, 2015, by which the governing bodies of the ATO must choose the form of management of the SII and initiate the assignment procedure (art. 172 Legislative Decree No. 152/06) be, in substance, circumvented, but the temporary assignment will also be postponed. </w:t>
        <w:br/>
        <w:t>1 See Council of State, ruling No. 2154/2015 and Court of Auditors Resolution No. 195/2015.</w:t>
        <w:br/>
        <w:t>2 See Resolution AVCP (now ANAC) No. 78/2010.</w:t>
        <w:br/>
        <w:t>3 See financial data published on the website http://www.larioreti.it/investor-relation/bilanci/.</w:t>
        <w:br/>
        <w:t>4 See financial data published on the website http://www.larioreti.it/investor-relation/bilanci/.</w:t>
        <w:br/>
        <w:t>5 See art. 149-bis of Legislative Decree April 3, 2006, No. 152 and subsequent amendments, containing “Environmental regulations,” and art. 3, paragraph 27, of Law No. 244/2007 and subsequent amendments, containing “Provisions for the formation of the annual and multi-year budget of the State (financial law 2008).”</w:t>
      </w:r>
    </w:p>
    <w:p>
      <w:r>
        <w:rPr>
          <w:b/>
        </w:rPr>
        <w:t>[Pages 46–48]</w:t>
      </w:r>
    </w:p>
    <w:p>
      <w:r>
        <w:t>BULLETIN NO. 48 OF JANUARY 4, 2016</w:t>
      </w:r>
    </w:p>
    <w:p>
      <w:r>
        <w:t>of the Integrated Water Service (SII) in favor of Idroservice S.r.l., whose compliance with the in-house providing requirements is questionable and would also be in violation of the provisions of the referenced Art. 172, Legislative Decree No. 152/06.</w:t>
      </w:r>
    </w:p>
    <w:p>
      <w:r>
        <w:t>The Authority, in conclusion, considers that the Resolution of the Provincial Council of Lecco No. 51, adopted by the Provincial Council of Lecco on August 3, 2015, aimed at conditionally entrusting the SII in the ATO of Lecco to the company LRH, constitutes for the reasons stated a violation of the rules safeguarding potential competition inherent in markets in a natural monopoly condition and, in particular, the rules regarding direct entrustment, so-called in-house providing, as developed by European and national jurisprudence and incorporated by the national legislator also within the framework of Legislative Decree No. 152/06.</w:t>
      </w:r>
    </w:p>
    <w:p>
      <w:r>
        <w:t>Pursuant to Article 21-bis, paragraph 2, of Law No. 287/90, the Province of Lecco must communicate to the Authority, within sixty days from the receipt of this opinion, the initiatives adopted to remove the aforementioned competition violation. If within the aforementioned period such initiatives do not prove to be compliant with the competition principles expressed above, the Authority may file an appeal within the subsequent thirty days.</w:t>
      </w:r>
    </w:p>
    <w:p>
      <w:r>
        <w:t>This opinion will be published in the Bulletin of the Authority pursuant to Article 26 of Law No. 287/90.</w:t>
      </w:r>
    </w:p>
    <w:p>
      <w:r>
        <w:t>THE PRESIDENT</w:t>
        <w:br/>
        <w:t>Giovanni Pitruzzella</w:t>
      </w:r>
    </w:p>
    <w:p>
      <w:r>
        <w:t>_____________________________________________________________________</w:t>
      </w:r>
    </w:p>
    <w:p>
      <w:r>
        <w:t>Communication regarding the adjustment of the Province of Lecco to the opinion rendered by the Authority, pursuant to Article 21-bis of Law No. 287/1990, concerning the in-house entrustment of the integrated water service in the ATO of Lecco.</w:t>
      </w:r>
    </w:p>
    <w:p>
      <w:r>
        <w:t>The Antitrust Authority, in its meeting of December 22, 2015, decided not to challenge before the TAR Lombardia the Resolution of the Provincial Council of Lecco No. 51/2015.</w:t>
      </w:r>
    </w:p>
    <w:p>
      <w:r>
        <w:t>The aforementioned Resolution provided, in favor of the company Lario Reti Holding S.p.A. (LRH), the in-house entrustment of the integrated water service (SII) in the Optimal Territorial Area (ATO) of Lecco for twenty years, subject to the occurrence of certain conditions deemed necessary for the entrusted company to meet the legal conditions inherent to in-house providing.</w:t>
      </w:r>
    </w:p>
    <w:p>
      <w:r>
        <w:t>In the reasoned opinion, adopted in the meeting of October 21, 2015, pursuant to Article 21-bis of Law No. 287/1990, the Authority had raised some doubts regarding both the conditional nature of the entrustment in question and the actual suitability of the potential fulfillment of the prescribed conditions to allow the company LRH to meet the required criteria for the in-house management of the SII.</w:t>
      </w:r>
    </w:p>
    <w:p>
      <w:r>
        <w:t>Following the receipt of the reasoned opinion, with communication received on December 9, 2015, and supplemented on December 17 and 21, 2015, the Province of Lecco, however, presented evidence regarding the occurrence of all the conditions prescribed by Resolution No. 51/2015, as well as provided further clarifications regarding their suitability to meet the legitimacy requirements of in-house providing.</w:t>
      </w:r>
    </w:p>
    <w:p>
      <w:r>
        <w:t>Taking note of the submissions and clarifications provided by the Province of Lecco, the Authority has therefore decided not to challenge Resolution No. 51/2015 before the territorially competent TAR.</w:t>
      </w:r>
    </w:p>
    <w:p>
      <w:r>
        <w:t>BULLETIN NO. 48 OF JANUARY 4, 2016</w:t>
      </w:r>
    </w:p>
    <w:p>
      <w:r>
        <w:t>AS1244 - CONSIP - CALL FOR TENDER FOR THE AWARD OF SERVICES RELATED TO THE INTEGRATED MANAGEMENT OF HEALTH AND SAFETY IN THE WORKPLACES OF PUBLIC ADMINISTRATIONS.</w:t>
      </w:r>
    </w:p>
    <w:p>
      <w:r>
        <w:t>Rome, November 20, 2015</w:t>
      </w:r>
    </w:p>
    <w:p>
      <w:r>
        <w:t>Ministry of Economy and Finance</w:t>
      </w:r>
    </w:p>
    <w:p>
      <w:r>
        <w:t>With reference to the request for an opinion, formulated pursuant to Article 22 of Law October 10, 1990, No. 287, by the Ministry of Economy and Finance, concerning the drafts of the call for tender and the related specifications for the award of "services related to the integrated management of health and safety in the workplaces of public administrations - edition 4" pursuant to Art. 26 Law No. 488/1999 and subsequent amendments and Art. 58 Law No. 388/2000 (operational and governance), prepared by the Public IT Services Concessionaire - CONSIP S.p.A., it is communicated that the Antitrust Authority (hereinafter Authority), in its meeting of November 18, 2015, deemed that the provisions contained in such drafts are substantially in line with the orientations already expressed regarding calls for tenders prepared by CONSIP1.</w:t>
      </w:r>
    </w:p>
    <w:p>
      <w:r>
        <w:t>In any case, the Authority reserves the right to evaluate the outcomes of the tender, should elements emerge during its conduct that may configure anti-competitive illicit activities.</w:t>
      </w:r>
    </w:p>
    <w:p>
      <w:r>
        <w:t>THE SECRETARY GENERAL</w:t>
        <w:br/>
        <w:t>Roberto Chieppa</w:t>
      </w:r>
    </w:p>
    <w:p>
      <w:r>
        <w:t>1 [AS251 – TENDERS PREPARED BY THE PUBLIC IT SERVICES CONCESSIONAIRE - CONSIP S.P.A., opinion published in the Authority's Bulletin No. 5/2003.]</w:t>
      </w:r>
    </w:p>
    <w:p>
      <w:r>
        <w:rPr>
          <w:b/>
        </w:rPr>
        <w:t>[Pages 49–51]</w:t>
      </w:r>
    </w:p>
    <w:p>
      <w:r>
        <w:t>BULLETIN NO. 48 OF JANUARY 4, 2016 51</w:t>
        <w:br/>
        <w:t>AS1245 - MUNICIPALITY OF ALBIANO (TN) - REGULATION OF THE QUARRY SECTOR</w:t>
        <w:br/>
        <w:t>Rome, December 21, 2015</w:t>
        <w:br/>
        <w:t>Municipality of Albiano</w:t>
        <w:br/>
        <w:t>Autonomous Province of Trento</w:t>
        <w:br/>
        <w:t>The Antitrust Authority, in its meeting of December 16, 2015, resolved to express its opinion pursuant to Article 21 of Law No. 287 of October 10, 1990, regarding the content of certain resolutions of the Municipality of Albiano related to the regulation of the quarry sector.</w:t>
        <w:br/>
        <w:t>In particular, following Provincial Law No. 7/2006, which reorganized the regulation of the quarry sector, the Municipality of Albiano, with resolutions No. 56-91 of September 8, 2011, established a duration of 7 years for the concessions in force in its territory at the time of the entry into force of the aforementioned provincial law, also adding "premium" elements for the further continuation of the concessions.</w:t>
        <w:br/>
        <w:t>The Authority believes, on this point, that the "premium" criteria as identified by the Municipality of Albiano to allow existing concessions to benefit from the maximum duration provided (namely a first extension of 9 years and then a second extension of 2 years) raise more than one concern from a competitive standpoint.</w:t>
        <w:br/>
        <w:t>It is observed that some of these criteria introduce stringent constraints on the activities of individual concessionaires, which appear aimed solely at supporting, more or less directly, local artisanal productions.</w:t>
        <w:br/>
        <w:t>In this direction, the obligation for the concessionaire to work at least 80% of their production in-house and to confer the remainder to recognized companies within the "porphyry and Trentino stone district" or, alternatively, to confer part of the product processing to local artisan companies seems to be directed.</w:t>
        <w:br/>
        <w:t>Even more so, the criterion of the annual payment of a determined amount to the assets of a foundation promoted by the Municipality for the pursuit of social purposes, or participation in entities for the management and implementation of the museum structure of the Municipality of Albiano, appears entirely inadequate to support the need for a longer duration of the concessions.</w:t>
        <w:br/>
        <w:t>The Authority believes that these criteria - although based on commendable motivations of public interest (supporting the territory of the Province of Trento) - do not seem suitable to justify a shorter or longer duration of mining concessions, as they are disconnected from any element related to the investment policies of the concessionaires regarding the activity subject to concession. In this perspective, they, on the one hand, grant an unjustified advantage to the current concessionaires,</w:t>
      </w:r>
    </w:p>
    <w:p>
      <w:r>
        <w:t>52 BULLETIN NO. 48 OF JANUARY 4, 2016</w:t>
        <w:br/>
        <w:t>and, on the other hand, strongly condition their economic activity, contributing to compartmentalizing the market for the production, processing, and marketing of products from mining activities at the local level.</w:t>
        <w:br/>
        <w:t>Regarding the regulation of the concession instrument, as is known, the Authority has repeatedly emphasized the principles that should inspire the granting administrations. According to the Authority's consistent orientation, it seems appropriate to reduce administrative discretion in the selection of concessionaires, as well as to respect the community principles of equal treatment, non-discrimination, transparency, and proportionality. Therefore, the selection of the concessionaire should be informed by objective, transparent, non-discriminatory criteria, and, in particular, the duration of the concessions "should be strictly defined in such a way as to pursue the economic-financial balance of the concessionaire's investments, without excessively delaying competitive comparison." Finally, with specific reference to the practice adopted by many administrations to proceed with an automatic renewal of concessions, the Authority has expressly stated that "the automatic extension of existing concessions would not allow for the benefits that would arise from periodic competition for the award through public procedures."</w:t>
        <w:br/>
        <w:t>In conclusion, the Authority believes that the "premium" mechanisms in the resolutions of the Municipality of Albiano in 2011 in question, in addition to unjustifiably conditioning the duration of existing concessions, are also likely to confer an unjustified and arbitrary competitive advantage to the current concessionaires in future tenders, since "at the end of the transitional period, elements of merit for the definitive opening of the sector to the market through tender may be considered, such as participation in the porphyry supply chain, participation in the foundation promoted by the Municipality, the establishment of companies aimed at mergers and the realization of consortia aimed at investments for the enhancement of the porphyry resource." This provision, in fact, could hinder a real competitive comparison among potential participants in the selection procedure, contrary to the principles that, on the contrary, must inform the awarding of concessions and, in particular, the principle of free competition and the related principles of equal treatment, non-discrimination, and proportionality.</w:t>
        <w:br/>
        <w:t>1 See AS1151, Autonomous Province of Trento - Awarding of concessions for large derivations of public water for hydroelectric use, AS1116, Liguria Region - Organization of public transport services at the regional and local level, AS1114, Concession regime present in the port of Livorno, AS135, Extensions of motorway concessions, and AS152, Measures for the review and establishment of administrative concessions.</w:t>
        <w:br/>
        <w:t>2 Thus in the report AS988, "Proposals for competitive reform for the annual law on the market and competition - year 2013," of September 28, 2012, in Bulletin No. 38/12. On this point, moreover, Article 18 of Directive 2014/23/EU of the European Parliament and of the Council of February 26, 2014, on the award of concession contracts, entitled "Duration of the concession" provides that "1. The duration of concessions is limited. It is estimated by the contracting authority or the awarding entity based on the works or services required from the concessionaire. 2. For concessions exceeding five years, the maximum duration of the concession does not exceed the period during which it can reasonably be expected that the concessionaire will recover the investments made in the execution of the works or services, together with a return on the invested capital taking into account the necessary investments to achieve the specific contractual objectives. The investments considered for the calculation include both initial and ongoing investments during the concession."</w:t>
        <w:br/>
        <w:t>3 Thus in the report AS491, "Provisions on the granting of public domain concessions and on the direct exercise of administrative functions in the field of maritime domain," in Bulletin No. 46/08.</w:t>
        <w:br/>
        <w:t>4 See Article 3 of the Concessions Directive, cited.</w:t>
      </w:r>
    </w:p>
    <w:p>
      <w:r>
        <w:t>BULLETIN NO. 48 OF JANUARY 4, 2016 53</w:t>
        <w:br/>
        <w:t>The Authority therefore hopes that the addressed Administration will duly consider the proposed evaluations, for the purpose of a reform of the applicable premium criteria that is in line with the competitive principles outlined.</w:t>
        <w:br/>
        <w:t>This opinion will be published in the Authority's Bulletin pursuant to Article 26 of Law No. 287/90.</w:t>
        <w:br/>
        <w:t>THE PRESIDENT</w:t>
        <w:br/>
        <w:t>Giovanni Pitruzzella</w:t>
      </w:r>
    </w:p>
    <w:p>
      <w:r>
        <w:rPr>
          <w:b/>
        </w:rPr>
        <w:t>[Pages 52–54]</w:t>
      </w:r>
    </w:p>
    <w:p>
      <w:r>
        <w:t xml:space="preserve">BULLETIN NO. 48 OF JANUARY 4, 2016  </w:t>
        <w:br/>
        <w:t xml:space="preserve">UNFAIR TRADE PRACTICES  </w:t>
        <w:br/>
        <w:t xml:space="preserve">PS10061 - KANGEN WATER - ENAGIC IONIZER  </w:t>
        <w:br/>
        <w:t xml:space="preserve">Provision No. 25792  </w:t>
        <w:br/>
        <w:t xml:space="preserve">THE ANTITRUST AUTHORITY  </w:t>
        <w:br/>
        <w:t xml:space="preserve">IN ITS MEETING of December 16, 2015;  </w:t>
        <w:br/>
        <w:t xml:space="preserve">HEARD the Rapporteur Dr. Salvatore Rebecchini;  </w:t>
        <w:br/>
        <w:t xml:space="preserve">VIEWED Part II, Title III, of Legislative Decree No. 206 of September 6, 2005, containing the "Consumer Code" and subsequent amendments (hereinafter, Consumer Code);  </w:t>
        <w:br/>
        <w:t xml:space="preserve">VIEWED Article 27, paragraph 9, of the Consumer Code, pursuant to which, with the provision that prohibits the unfair commercial practice, the Authority imposes an administrative pecuniary sanction from €5,000 to €5,000,000, taking into account the severity and duration of the violation;  </w:t>
        <w:br/>
        <w:t xml:space="preserve">VIEWED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  </w:t>
        <w:br/>
        <w:t xml:space="preserve">VIEWED the documents of the proceeding;  </w:t>
        <w:br/>
        <w:t xml:space="preserve">I. THE PARTIES  </w:t>
        <w:br/>
        <w:t xml:space="preserve">1. Enagic Italy S.r.l. (hereinafter, Enagic Italy), based in Rome, as a professional pursuant to Article 18, letter b), of the Consumer Code. The company operates in the production of drinking water treatment devices, marketed under the Kangen brand. The revenue generated by the company was approximately €2.05 million in 2014.  </w:t>
        <w:br/>
        <w:t xml:space="preserve">2. Mr. Alessio Bertoglio, as a professional pursuant to Article 18, letter b), of the Consumer Code. Mr. Bertoglio is a distributor of Kangen products. From the documentation on file, it appears that the professional earned less than €25,000 in 2014 as commission for self-employment.  </w:t>
        <w:br/>
        <w:t xml:space="preserve">3. Mr. Mauro Bizzotto, as a professional pursuant to Article 18, letter b), of the Consumer Code. Mr. Bizzotto is a distributor of Kangen products. The professional did not provide any data regarding the income derived from his distribution activity.  </w:t>
        <w:br/>
        <w:t xml:space="preserve">4. Mr. Giuseppe Iezzi, as a professional pursuant to Article 18, letter b), of the Consumer Code. Mr. Iezzi is a distributor of Kangen products. From the documentation on file, it appears that the professional earned less than €2,000 in 2014 as commission for self-employment.  </w:t>
        <w:br/>
        <w:t xml:space="preserve">5. Daxa Corporation S.r.l. (hereinafter, Daxa Corporation), based in Rome, operating in the marketing of drinking water treatment devices, as the notifier.  </w:t>
        <w:br/>
        <w:t xml:space="preserve">II. THE COMMERCIAL PRACTICE  </w:t>
        <w:br/>
        <w:t xml:space="preserve">6. The proceeding concerns the information provided to consumers regarding the benefits derived from the use of Kangen drinking water treatment devices.  </w:t>
        <w:br/>
        <w:t xml:space="preserve">7. In particular, according to numerous reports submitted since March of this year by Daxa Corporation, as well as information acquired for the application of the Consumer Code, misleading messages regarding the properties of water treated with Kangen devices would be disseminated via the internet, which, according to the messages, would also be able to prevent and cure diseases.  </w:t>
        <w:br/>
        <w:t xml:space="preserve">8. That said, the commercial practice subject to this proceeding consists of the presentation - through the commercial communication related to Kangen devices and particularly through web content in Italian - of the benefits achievable with the consumption of water treated with such devices.  </w:t>
        <w:br/>
        <w:t xml:space="preserve">III. THE FINDINGS OF THE PROCEEDING  </w:t>
        <w:br/>
        <w:t xml:space="preserve">1) The course of the proceeding  </w:t>
        <w:br/>
        <w:t xml:space="preserve">Preliminary activities  </w:t>
        <w:br/>
        <w:t xml:space="preserve">9. Following the reports received, on May 19, 2015, some web content in Italian regarding Kangen water was acquired into the records.  </w:t>
        <w:br/>
        <w:t xml:space="preserve">Investigative activities  </w:t>
        <w:br/>
        <w:t xml:space="preserve">10. In relation to the above-described commercial practice, on May 21, 2015, the initiation of investigative proceeding No. PS10061 was communicated to Enagic Italy, as a professional, and to Daxa Corporation, as the notifier. At this stage, a possible violation of the provisions of Articles 20, paragraph 2, 21, paragraph 1, letter b), and 23, letter s), of the Consumer Code was hypothesized, due to misleading information regarding the properties of water treated with Kangen devices.  </w:t>
        <w:br/>
        <w:t xml:space="preserve">11. Concurrently with the communication of the initiation of the proceeding, a request for information was made to Enagic Italy.  </w:t>
        <w:br/>
        <w:t xml:space="preserve">12. On June 16, 2015, additional web content in Italian regarding water treated with Kangen devices was acquired into the records.  </w:t>
        <w:br/>
        <w:t xml:space="preserve">13. On June 22, 2015, a subjective integration of the proceeding was carried out, which was extended to Mr. Alessio Bertoglio and Mr. Giuseppe Iezzi, distributors of Kangen products, to verify their participation in the commercial practice referred to in the communication of the initiation of the proceeding. Concurrently with the communication of subjective integration, requests for information were made to Mr. Bertoglio and Mr. Iezzi.  </w:t>
        <w:br/>
        <w:t xml:space="preserve">14. On July 10, 2015, Mr. Bertoglio submitted his response to the request for information, along with a defensive memorandum.  </w:t>
        <w:br/>
        <w:t xml:space="preserve">15. On July 13, 2015, Mr. Iezzi submitted his response to the request for information, along with a defensive memorandum.  </w:t>
        <w:br/>
        <w:t xml:space="preserve">16. On July 16, 2015, additional web content in Italian regarding water treated with Kangen devices was acquired into the records.  </w:t>
        <w:br/>
        <w:t xml:space="preserve">17. On July 23, 2015, a defensive memorandum from Enagic Italy was received.  </w:t>
        <w:br/>
        <w:t xml:space="preserve">18. On September 11, 2015, the extension of the deadline for concluding the proceeding to December 17, 2015, was communicated, as decided by the Authority on September 9, 2015, due to the need to proceed with an additional subjective extension of the proceeding and, consequently, to ensure adequate adversarial proceedings for the Parties.  </w:t>
        <w:br/>
        <w:t xml:space="preserve">19. On September 14, 2015, the subjective integration of the proceeding was carried out concerning Mr. Mauro Bizzotto, distributor of Kangen products, to verify his participation in the commercial practice in question. Concurrently with the communication of subjective integration, a request for information was made to Mr. Bizzotto, to which no response was received.  </w:t>
        <w:br/>
        <w:t xml:space="preserve">20. On October 20, 2015, additional web content in Italian regarding water treated with Kangen devices was acquired into the records.  </w:t>
        <w:br/>
        <w:t xml:space="preserve">21. On October 21, 2015, the Parties were informed of the conclusion date of the investigative phase pursuant to Article 16, paragraph 1, of the Regulation.  </w:t>
        <w:br/>
        <w:t xml:space="preserve">22. On November 6, 2015, Mr. Bertoglio submitted a final memorandum.  </w:t>
        <w:br/>
        <w:t xml:space="preserve">23. On November 9, 2015, Enagic Italy submitted a final memorandum.  </w:t>
        <w:br/>
        <w:t xml:space="preserve">2) The evidence acquired  </w:t>
        <w:br/>
        <w:t xml:space="preserve">24. There are many web contents in Italian that present significant benefits achievable with the consumption of water treated with Kangen devices, which, according to the messages, would also be able to prevent and cure diseases.  </w:t>
        <w:br/>
        <w:t xml:space="preserve">25. In this regard, among others, a video posted on www.youtube.com by distributor Giuseppe Iezzi in April 2013, presented with the following title: "Kangen Water - Dr. Robert G. Wright, new cancer treatment [...] April 20, 2013 Uploaded by AcquaVivaKangen" (the website www.acquavivakangen.it belongs to distributor Iezzi).  </w:t>
        <w:br/>
        <w:t xml:space="preserve">26. A similar presentation is found in another video, posted on www.youtube.com in November 2013 by distributor Bizzotto with the title: "Cancer Prevention - The Best Solution in the World - Kangen Water is the most powerful antioxidant (...) also for curing serious diseases."  </w:t>
        <w:br/>
        <w:t xml:space="preserve">27. Another video, posted on www.youtube.com by distributor Bizzotto in October 2013, with its title ("The Elixir of Life - Kangen Water is the most powerful antioxidant in the world - the secret of water") and its content, suggests great health properties of water treated with Kangen devices.  </w:t>
        <w:br/>
        <w:t>28. On the website www.acquavivakangen.it of distributor Iezzi, health claims are also present, such as: "can easily spread into subcellular compartments and clean free radicals"; "improves overall health by producing anti-inflammatory, anti-allergic effects."</w:t>
      </w:r>
    </w:p>
    <w:p>
      <w:r>
        <w:rPr>
          <w:b/>
        </w:rPr>
        <w:t>[Pages 55–57]</w:t>
      </w:r>
    </w:p>
    <w:p>
      <w:r>
        <w:t>BULLETIN NO. 48 OF JANUARY 4, 2016 57</w:t>
        <w:br/>
        <w:t>anti-obesity"; "a water that acts as a super antioxidant and protects our cells from within"3.</w:t>
        <w:br/>
        <w:t>29. Health properties have also been claimed on the website www.acqua-kangen.it managed by distributor Bertoglio: "Kangen water (...) restores acid-base balance, prevents problems and symptoms related to acidosis, thus helping to slow down aging and improve our health (...) Robert G. Wright, the founder and CEO of the American Anti-Cancer Institute, has approved and recommended Kangen Water; in particular, he recommended the Enagic Leveluk SD501 device in his recent book "Killing Cancer - Not the People" in the sixth chapter, which is titled "Restructuring with ionized water could save your life [...] it is the decisive leap for health and the revolution in the field of wellness"; "regulates blood pressure, a valid aid in digestive problems, improves nutrition, useful in healing processes, regulates organic pH, reduces acidosis, restores alkalinity, neutralizes free radicals, eliminates toxins, increases the amount of stable oxygen in the body, provides more oxygen and energy, hydrates the body three times more effectively than normal water, slows down aging, regulates arterial hypertension, improves blood glucose levels in cases of diabetes, improves peripheral circulation in diabetic gangrene, improves liver functions in cases of hepatitis, cirrhosis, and liver diseases, excellent in cases of gastro-duodenal ulcer, excellent in cases of dehydration"; in acidic version "relieves athlete's foot, promotes the resolution of eczema, sterilizes burns, improves skin complexion, softens dry skin, speeds up wound healing, a valid aid in case of cuts and burns, excellent in treating insect bites, great mouthwash, reduces acne, useful in cases of psoriasis, excellent for throat and gums (gargling)"4.</w:t>
        <w:br/>
        <w:t>30. During the investigation, some web content regarding the properties of water treated with Kangen products was removed. In particular: Enagic Italy communicated that content uploaded by distributor Bizzotto was removed from YouTube; distributors Bertoglio and Iezzi reported that they had removed the contested content. However, various health claims still remain on the website www.acquavivakangen.it of distributor Iezzi5.</w:t>
        <w:br/>
        <w:t>31. From the documentation on file, it also appears that Enagic Italy, distributor for Italy of Kangen branded products, relies on a network composed of numerous individuals responsible for sales6.</w:t>
        <w:br/>
        <w:t>32. In the relationships between Enagic Italy and its distributors, it is observed that the company is attributed full control over the commercial communication related to Kangen products. In the document titled Manual of Policies and Business Procedures, it is indeed prohibited for the distributor to advertise the products in a manner not compliant with what is authorized by the company, which, if it detects the existence of unauthorized advertising, can suspend the payment of commissions and terminate the distribution contract7. In particular, the document states: "[omitted]*".</w:t>
        <w:br/>
        <w:t>3) The defensive arguments of the professionals</w:t>
        <w:br/>
        <w:t>33. Enagic Italy presented its defensive arguments with submissions received on July 23, 2015, and November 9, 2015. According to the company, the contested commercial practice cannot be attributed to it, as the advertising messages in question are disseminated without the authorization of the company itself. The Manual of Policies and Business Procedures prohibits, the company emphasized, medical and therapeutic statements by the distributor, who is contractually obliged to indemnify the company from any liability in relation, among other things, to the statements disseminated by the distributor itself.</w:t>
        <w:br/>
        <w:t>34. The company pointed out that it had subsequently issued a warning, after the initiation of the proceedings, to the three distributors identified in the Authority's proceedings, ordering them to remove the web content contrary to the rules and business procedures and suspending the payment of commissions.</w:t>
        <w:br/>
        <w:t>35. Distributor Alessio Bertoglio, with submissions received on July 10, 2015, and November 6, 2015, claimed to have disseminated information based on what is present on the web, particularly in the bibliographic database www.ncbi.nlm.nih.gov. To support what he disseminated, distributor Bertoglio cited an article from the Department of Microbiology at Yonsei University (Korea), concerning the results of a test conducted on rats, aimed at verifying the effects of "alkaline-reduced" water for controlling blood glucose, cholesterol, and triglyceride levels.</w:t>
        <w:br/>
        <w:t>36. Distributor Giuseppe Iezzi, with a submission received on July 13, 2015, pointed out that the relationship with Enagic Italy is a simple home sales agency relationship. Regarding the web content he disseminated, distributor Iezzi stated that he is not a doctor but an IT professional and that he draws information, however, from reliable and trustworthy sources which, however, are predominantly in foreign languages and therefore may pose difficulties in interpretation and translation. Distributor Iezzi thus claimed to have acted in good faith regarding the web content he disseminated.</w:t>
        <w:br/>
        <w:t>37. Distributor Mauro Bizzotto did not submit any statements during the proceedings.</w:t>
        <w:br/>
        <w:t>IV. OPINION OF THE AUTHORITY FOR GUARANTEES IN COMMUNICATIONS</w:t>
        <w:br/>
        <w:t>38. Since the commercial practice subject to this provision was disseminated via the internet, on November 13, 2015, an opinion was requested from the Authority for Guarantees in Communications, pursuant to Art. 27, paragraph 6, of the Consumer Code.</w:t>
        <w:br/>
        <w:t>39. In an opinion received on December 4, 2015, the aforementioned Authority considered that the internet, capable of quickly offering consumers a wide range of information, in this case can significantly influence their behavior.</w:t>
        <w:br/>
        <w:t>7 Cf. Annex to doc. n. 16.</w:t>
        <w:br/>
        <w:t>* In this version, some data are omitted, as elements of confidentiality or secrecy of the information were deemed to exist.</w:t>
      </w:r>
    </w:p>
    <w:p>
      <w:r>
        <w:t>BULLETIN NO. 48 OF JANUARY 4, 2016 59</w:t>
        <w:br/>
        <w:t>V. CONCLUDING EVALUATIONS</w:t>
        <w:br/>
        <w:t>40. This provision concerns the commercial practice related to the information disseminated regarding the properties of water treated with devices marketed by Enagic Italy.</w:t>
        <w:br/>
        <w:t>41. In this regard, it is noted that the claims, such as those reported above, regarding health benefits derived from the consumption of water treated with these devices have no basis.</w:t>
        <w:br/>
        <w:t>42. The aforementioned health claims attributable to a food such as water – as treated by Kangen devices – must be considered untrue and therefore misleading, as they attribute to water properties and characteristics that it cannot boast according to what is established at the community level by the provisions of Regulation (EC) No. 1924/2006.</w:t>
        <w:br/>
        <w:t>43. According to the aforementioned Regulation (EC) No. 1924/2006, health claims are prohibited unless they comply with the general and specific requirements provided and are authorized under the regulation in question and included in the lists of authorized claims (cf. Article 10, paragraph 1). Ultimately, health claims can be used in the presentation and advertising of food substances only if they comply with the provisions of the same Regulation.</w:t>
        <w:br/>
        <w:t>44. From this point of view, the advertising messages in question are misleading, as they contain a whole series of specific health claims – such as, by way of example, "Kangen Water - Dr. Robert G. Wright, new anti-cancer treatment"; "Cancer prevention - The best solution in the world - Kangen Water is the most powerful antioxidant (...) also for treating serious diseases"; "can easily spread in subcellular compartments and clean free radicals"; "improves overall health by producing anti-inflammatory, anti-allergic, and anti-obesity effects"; "a water that acts as a super antioxidant and protects our cells from within"; "Kangen water (...) restores acid-base balance, prevents problems and symptoms related to acidosis, thus helping to slow down aging and improve our health" – which would need to obtain the authorization referred to in Articles 13 and 14 of Regulation No. 1924/2006, which they are instead lacking.</w:t>
        <w:br/>
        <w:t>45. The use of health claims not scientifically validated is likely to mislead consumers to the detriment of their economic behavior and violates the diligence obligations incumbent on the professional since they were bound, in light of Regulation No. 1924/06, to respect the scientific basis of the nutritional and health claims made in the presentation and advertising of food products9.</w:t>
        <w:br/>
        <w:t>46. The references to the scientific literature provided by the Parties, moreover, are entirely inadequate to support the claims present in the aforementioned web content in Italian. It is evident, for example, that the insufficiency, in order to support the claims about human health contained on the website www.acqua-kangen.it managed by distributor Bertoglio, is the article of literature 9 In Recital 9 of Regulation No. 1924/06, it is stated, among other things: "It is appropriate to establish general principles applicable to all claims made on food products to ensure a high level of consumer protection, to provide consumers with the necessary information to make choices in full awareness of the facts, and to create fair competition conditions for the food industry." But see also Recitals 10, 16, 36 as well as Articles 1 and 3. It should be added that the concern of the community legislator extends to verifying consumer perception and understanding regarding the nutritional and health claims present on foods: Art. 27. In Recital (9) of Regulation (EU) No. 432/2012, it is also stated that "One of the objectives of Regulation (EC) No. 1924/2006 is to ensure that health claims are truthful, clear, reliable, and useful to consumers."</w:t>
      </w:r>
    </w:p>
    <w:p>
      <w:r>
        <w:rPr>
          <w:b/>
        </w:rPr>
        <w:t>[Pages 58–60]</w:t>
      </w:r>
    </w:p>
    <w:p>
      <w:r>
        <w:t>60 BULLETIN NO. 48 OF JANUARY 4, 2016</w:t>
        <w:br/>
        <w:t>specifically mentioned in his defense memorandum, regarding the results of a test conducted on rats aimed at verifying the effects of "alkaline-reduced" water for controlling blood glucose, cholesterol, and triglyceride levels.</w:t>
      </w:r>
    </w:p>
    <w:p>
      <w:r>
        <w:t>The distributor Iezzi, for his part, admitted that, not being a doctor, he may have misinterpreted the scope of the scientific content available on the web, which he used as a reference for the messages he disseminated.</w:t>
      </w:r>
    </w:p>
    <w:p>
      <w:r>
        <w:t>47. The commercial practice is, for the reasons stated above, misleading and not compliant with the reasonably expected professional diligence, given the necessity for the claims made in advertising communication to be objective and adequately validated, establishing a link between the use of a product and health.</w:t>
      </w:r>
    </w:p>
    <w:p>
      <w:r>
        <w:t>48. For the reasons stated above, the commercial practice must be considered unfair pursuant to Articles 20, paragraph 2, 21, paragraph 1, letter b), and 23, letter s), of the Consumer Code, as it is contrary to professional diligence and capable of appreciably distorting the economic behavior of the average consumer in relation to the professional's products, through the dissemination of misleading information regarding the benefits obtainable from the consumption of water treated with Kangen devices and in particular regarding the possibility of preventing and curing diseases and dysfunctions.</w:t>
      </w:r>
    </w:p>
    <w:p>
      <w:r>
        <w:t>49. Although the aforementioned messages are disseminated by individuals responsible for distribution, the unfair commercial practice is attributable to Enagic Italy, a company that manages the promotion and marketing of the devices in Italy and which, by contract, has the ability to direct and fully control the content of the commercial communication related to Kangen products.</w:t>
      </w:r>
    </w:p>
    <w:p>
      <w:r>
        <w:t>50. The argument put forth during the proceedings by Enagic Italy, which sought to demonstrate its lack of involvement in the dissemination of the advertising messages in question by stating that it had warned the three distributors identified in the Authority's proceedings to remove the web content contrary to the rules and company procedures and had suspended the payment of commissions, cannot be accepted. In fact, the company did not take any action to counter the aforementioned misleading messages, which are easily identifiable on the web through a search engine, disseminated by the three distributors who are Parties in the proceedings.</w:t>
      </w:r>
    </w:p>
    <w:p>
      <w:r>
        <w:t>51. It should be noted that Enagic Italy relies on a network of numerous distribution agents (see the list attached to document no. 16), individuals who generate very modest revenues from such activity. These agents – such as Mr. Bertoglio, Mr. Bizzotto, and Mr. Iezzi, parties to the present proceedings – are contractually prohibited from using copyrights, designs, logos, trade names, trademarks, etc., without prior written authorization from Enagic Italy, and are therefore economically and contractually subject to the latter. It does not seem plausible, therefore, that what they disseminated was defined without the participation of Enagic Italy itself. Even aside from this consideration, it must be noted that Enagic Italy has not monitored, in any way, prior to the initiation of the proceedings, the misleading messages in question bearing the trademark for which it is responsible for marketing in Italy and which are disseminated primarily in its economic interest. For this reason, Enagic Italy – which has a general obligation to supervise the entire distribution network – must be considered solely responsible for the commercial practice in question,</w:t>
      </w:r>
    </w:p>
    <w:p>
      <w:r>
        <w:t>BULLETIN NO. 48 OF JANUARY 4, 2016 61</w:t>
        <w:br/>
        <w:t>considering its role as a distributor for Italy and the contractual relationships of the company with its sales agents.</w:t>
      </w:r>
    </w:p>
    <w:p>
      <w:r>
        <w:t xml:space="preserve">VI. QUANTIFICATION OF THE SANCTION </w:t>
        <w:br/>
        <w:t>52. Pursuant to Art. 27, paragraph 9, of the Consumer Code, with the provision that prohibits the unfair commercial practice, the Authority imposes an administrative pecuniary sanction ranging from €5,000 to €5,000,000, taking into account the severity and duration of the violation.</w:t>
      </w:r>
    </w:p>
    <w:p>
      <w:r>
        <w:t>53. Regarding the quantification of the sanction, the criteria identified by Art. 11 of Law No. 689/81 must be considered, as applicable, by virtue of the reference provided in Art. 27, paragraph 13, of the Consumer Code: in particular, the severity of the violation, the actions taken by the company to eliminate or mitigate the infringement, the personality of the agent, as well as the economic conditions of the company itself.</w:t>
      </w:r>
    </w:p>
    <w:p>
      <w:r>
        <w:t>54. With regard to the severity of the violation, the following factors are taken into account in this case: i) the impact of the practice on the representation of health-related benefits, a factor that can be particularly relevant for consumer choices; ii) the dissemination of advertising through the internet, a medium capable of reaching a large number of consumers through a multitude of sites.</w:t>
      </w:r>
    </w:p>
    <w:p>
      <w:r>
        <w:t>55. As for the duration of the violation, the available evidence indicates that the commercial practice has been in place at least since April 2013, the month in which the video titled: "Kangen Water - Dr. Robert G. Wright, new anti-cancer treatment" was uploaded to www.youtube.com. The practice is still ongoing as there are, on the web, after the removal of some misleading content, other misleading content in Italian.</w:t>
      </w:r>
    </w:p>
    <w:p>
      <w:r>
        <w:t>Based on these elements, it is deemed appropriate to determine the amount of the administrative pecuniary sanction applicable to Enagic Italy S.r.l. at €80,000 (eighty thousand euros).</w:t>
      </w:r>
    </w:p>
    <w:p>
      <w:r>
        <w:t>THEREFORE, CONSIDERING the above considerations, that the commercial practice in question is deemed unfair pursuant to Articles 20, paragraph 2, 21, paragraph 1, letter b), and 23, letter s), of the Consumer Code, as it is contrary to professional diligence and capable of appreciably distorting the economic behavior of the average consumer in relation to the professional's products, through the dissemination of misleading information regarding the health benefits associated with the use of the product;</w:t>
      </w:r>
    </w:p>
    <w:p>
      <w:r>
        <w:t xml:space="preserve">RESOLVES </w:t>
        <w:br/>
        <w:t xml:space="preserve">a) that the commercial practice described in point II of this provision, carried out by Enagic Italy S.r.l., constitutes, for the reasons and within the limits stated in the motivation, an unfair commercial practice pursuant to Articles 20, paragraph 2, 21, paragraph 1, letter b), and 23, letter s), of the Consumer Code, and prohibits its dissemination or continuation; </w:t>
        <w:br/>
        <w:t>b) to impose an administrative pecuniary sanction of €80,000 (eighty thousand euros) on Enagic Italy S.r.l.;</w:t>
      </w:r>
    </w:p>
    <w:p>
      <w:r>
        <w:t>62 BULLETIN NO. 48 OF JANUARY 4, 2016</w:t>
        <w:br/>
        <w:t>c) that the professional shall communicate to the Authority, within thirty days from the notification of this provision, the initiatives taken in compliance with the warning referred to in point a). The administrative sanction referred to in the previous letter b) must be paid within thirty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the Guarantee of Competition and the Market.</w:t>
      </w:r>
    </w:p>
    <w:p>
      <w:r>
        <w:t>Pursuant to Art.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 135, paragraph 1, letter b), of the Code of Administrative Procedure (Legislative Decree No. 104 of July 2, 2010),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 1199 of November 24, 1971 within one hundred and twenty days from the date of notification of the provision itself.</w:t>
      </w:r>
    </w:p>
    <w:p>
      <w:r>
        <w:t xml:space="preserve">THE SECRETARY GENERAL THE PRESIDENT </w:t>
        <w:br/>
        <w:t>Roberto Chieppa Giovanni Pitruzzella</w:t>
      </w:r>
    </w:p>
    <w:p>
      <w:r>
        <w:rPr>
          <w:b/>
        </w:rPr>
        <w:t>[Pages 61–63]</w:t>
      </w:r>
    </w:p>
    <w:p>
      <w:r>
        <w:t>BULLETIN NO. 48 OF JANUARY 4, 2016 63</w:t>
        <w:br/>
        <w:t>PS10168 - SIFFRA FARMACEUTICI-LIVERTON CAPS</w:t>
        <w:br/>
        <w:t>Provision No. 25793</w:t>
        <w:br/>
        <w:t>THE ANTITRUST AUTHORITY</w:t>
        <w:br/>
        <w:t>IN ITS MEETING of December 16, 2015;</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September 17, 2015, in which the company S.I.F.Fr.A. Farmaceutici S.r.l. submitted commitments pursuant to Art. 27, paragraph 7, of the Consumer Code and Art. 9 of the Regulation;</w:t>
        <w:br/>
        <w:t>VIEWED the documents of the proceeding;</w:t>
        <w:br/>
        <w:t>I. THE PARTY</w:t>
        <w:br/>
        <w:t>1. The company S.I.F.Fr.A. Farmaceutici S.r.l. as a professional, pursuant to Art. 18, letter b), of the Consumer Code. The company is active in the production of pharmaceuticals and dietary supplements. The company's financial statements for the fiscal year ending December 31, 2014, report revenues of €1,685,315.</w:t>
        <w:br/>
        <w:t>II. THE COMMERCIAL PRACTICE</w:t>
        <w:br/>
        <w:t>2. The proceeding concerns the behavior of the professional, consisting of the dissemination, on its corporate website, of commercial communications regarding the dietary supplement “Liverton,” in the two distinct packages “Liverton caps” and “Liverton Flaconi,” attributing to it specific health effects not authorized according to the provisions of Regulation (EC) No. 1924/2006 of the European Parliament and of the Council, of December 20, 2006, concerning nutritional and health claims made on food products.</w:t>
        <w:br/>
        <w:t>3. More specifically, on the webpage http://siffra.it/it/prodotti/pediatria/123-liverton-caps, the capsule product was described as “a synergistic biological action useful for reducing damage and the progression of emerging diseases such as obesity and fatty liver in children,” as well as “a supplement that, due to the action of its biologically active recombinant and interacting components, exerts an anti-inflammatory, antiviral, antifibrotic, immunostimulatory, and antioxidant function.” Similarly, the same functions (anti-inflammatory, antiviral, antifibrotic, immunostimulatory, and antioxidant) were attributed to the liquid version of the same supplement “Liverton Flaconi,” represented on the page http://siffra.it/it/prodotti/immunogastroenterologia/104-liverton-flaconi, as “a synergistic biological action useful for improving the treatment of liver diseases and chronic liver damage.”</w:t>
      </w:r>
    </w:p>
    <w:p>
      <w:r>
        <w:t>64 BULLETIN NO. 48 OF JANUARY 4, 2016</w:t>
        <w:br/>
        <w:t>For both products, under the heading Indications, the specific diseases against which the use of the product was recommended were listed1.</w:t>
        <w:br/>
        <w:t>III. THE OUTCOMES OF THE PROCEEDING: THE PRESENTATION OF COMMITMENTS</w:t>
        <w:br/>
        <w:t>1) The procedure process</w:t>
        <w:br/>
        <w:t>4. In relation to the conduct described above, based on information acquired ex officio for the application of the Consumer Code, as well as in light of the report received on January 19, 2015, from a consumer, the professional was notified, on July 28, 2015, of the initiation of investigative proceeding No. PS10168. In this context, it was hypothesized that the conduct of the company S.I.F.Fr.A. Farmaceutici S.r.l. could constitute a violation of Articles 20, 21, paragraph 1, letter b) and 23, letter s) of the Consumer Code as it was contrary to professional diligence and provided a misleading representation of the properties and effectiveness of the dietary supplement, capable of appreciably distorting economic behavior and misleading the commercial choices of the average consumer affected by certain specific diseases.</w:t>
        <w:br/>
        <w:t>5. Concurrently with the initiation communication, in order to acquire useful knowledge elements for the assessment of the commercial practice in question, the professional was requested, pursuant to Art. 27, paragraphs 3 and 4, of the Consumer Code and Art. 12, paragraph 1, of the Regulation, to provide information on the packages “Liverton caps” and “Liverton flaconi” as currently marketed; on the substances that make up the product, with particular regard to any active ingredients contained therein; on the volume and value of sales since the launch of the product and the sales channels used; on any authorizations issued pursuant to Regulation (EC) No. 1924/2006 or any objective and official scientific documentation proving the advertised effects, including opinions or studies issued by the European Food Safety Authority (EFSA).</w:t>
        <w:br/>
        <w:t>6. Following specific requests, the Party accessed the documents of the proceeding on July 30, 2015, and was summoned for a hearing held at the Offices on September 14, 2015.</w:t>
        <w:br/>
        <w:t>7. On October 6, 2015, the Party was notified of the conclusion date of the investigative phase pursuant to Art. 16, paragraph 1, of the Regulation.</w:t>
        <w:br/>
        <w:t>8. On October 22, 2015, the opinion of the Authority for Communications Guarantees was requested, pursuant to Article 27, paragraph 6, of the Consumer Code, which was not received.</w:t>
        <w:br/>
        <w:t>2) The elements acquired and the commitments of the professional</w:t>
        <w:br/>
        <w:t>9. From the documentation overall transmitted by the professional during the proceeding (on August 28, September 17, and September 21, 2015), it emerged that the professional's website is of recent activation (end of 2014) and does not constitute a sales channel, having a purely informative purpose. Furthermore, the site is divided into two sections: a public one, containing various scientific publications, and a reserved one, password-protected, dedicated to industry specialists. According to the professional, the health claims in question would refer to the components used in the products and, in any case, would represent information and cultural and scientific insights, drawn from specialized journals, intended exclusively for doctors that were made accessible indiscriminately to all users due to a technical mishap (failure of the protective system). It was finally revealed that the health claims are limited to the corporate website as they are not reported on the packages, nor in any promotional campaign for the product (which has never been realized or planned), and that the total sales value recorded in 2014 is quite modest (equal to €4,900 for 568 packages of Liverton capsules and about €27,000 for 3,169 packages of Liverton flaconi).</w:t>
        <w:br/>
        <w:t>10. In a note received on September 17, 2015, the professional submitted a proposal for commitments, pursuant to Art. 27, paragraph 7, of the Consumer Code and Art. 9 of the Regulation.</w:t>
        <w:br/>
        <w:t>11. In particular, these commitments – which in their final version are attached to this provision and constitute an integral part thereof – provide for:</w:t>
        <w:br/>
        <w:t>- the modification of the text used to present the claims of the product with the complete removal, from the censured pages, of any claim not authorized by EFSA and the maintenance of only the authorized claims;</w:t>
        <w:br/>
        <w:t>- the operation of a system with restricted access to accredited users, upon explicit request for registration and control of accredited users, in order to protect the content and materials intended solely for medical and/or pharmaceutical figures;</w:t>
        <w:br/>
        <w:t>- constant and meticulous monitoring of the functioning of the system to avoid the new emergence of problems or technical mishaps;</w:t>
        <w:br/>
        <w:t>- the inclusion, in the reserved section, of the training manual for cultural and scientific insights – which at the time of the initiation communication was visible to any user – removing from it any unauthorized claims and faithfully reporting the authorized claims;</w:t>
        <w:br/>
        <w:t>- the sending of a written communication to its customers (pharmacies, wholesalers, etc.) aimed at informing them of the changes made to the corporate website, inviting them to review it, as well as to scrupulously adhere to the indications reported on the package.</w:t>
        <w:br/>
        <w:t>IV. EVALUATION OF THE COMMITMENTS</w:t>
        <w:br/>
        <w:t>12. The Authority believes that the commitments proposed by the professional are suitable to remedy the possible illegitimacy profiles of the contested commercial practice in the initiation communication of July 28, 2015, concerning certain claims reported on pages of the professional's website accessible through a link subsequent to the homepage, which claimed specific health benefits for the dietary supplement “Liverton,” in possible contrast with the provisions of Regulation (EC) No. 1924/2006 of the European Parliament and of the Council, of December 20, 2006.</w:t>
        <w:br/>
        <w:t>13. In particular, the complete removal of the contested health claims (including their removal from brochures directed solely to doctors) appears suitable and exhaustive, in order to eliminate the possible inaccuracy of the message contested in this proceeding, as well as the implementation of measures aimed at informing the distributors of the professional's products of the changes made to the corporate website, inviting them to review it. In this way, in fact, the</w:t>
      </w:r>
    </w:p>
    <w:p>
      <w:r>
        <w:rPr>
          <w:b/>
        </w:rPr>
        <w:t>[Pages 64–66]</w:t>
      </w:r>
    </w:p>
    <w:p>
      <w:r>
        <w:t>66 BULLETIN NO. 48 OF JANUARY 4, 2016</w:t>
        <w:br/>
        <w:t xml:space="preserve">the risk that the professional's website may provide a misleading representation of the properties and effectiveness of the dietary supplement is completely eliminated. </w:t>
        <w:br/>
        <w:t xml:space="preserve">14. Furthermore, the professional has committed to adopting measures aimed at ensuring that only doctors have access to the section of the website dedicated to presenting the specific properties of the product in question, which can only be fully appreciated by individuals experienced in the field. </w:t>
        <w:br/>
        <w:t xml:space="preserve">15. In light of the above considerations, it is believed that the commitments presented meet the requirements set forth in Art. 27, paragraph 7, of the Consumer Code. </w:t>
        <w:br/>
        <w:t xml:space="preserve">CONSIDERING, therefore, that the commitments presented by the company S.I.F.Fr.A. Farmaceutici S.r.l., in the terms outlined above, are suitable to eliminate the possible profiles of unfairness of the commercial practice under investigation; </w:t>
        <w:br/>
        <w:t xml:space="preserve">CONSIDERING, to make the aforementioned commitments mandatory for the company S.I.F.Fr.A. Farmaceutici S.r.l.; </w:t>
        <w:br/>
        <w:t xml:space="preserve">CONSIDERING, therefore, that it is possible to close the procedure without establishing the infringement; </w:t>
        <w:br/>
        <w:t xml:space="preserve">RESOLVES </w:t>
        <w:br/>
        <w:t xml:space="preserve">a) to make mandatory, for the company S.I.F.Fr.A. Farmaceutici S.r.l., pursuant to Art. 27, paragraph 7, of the Consumer Code and Art. 9, paragraph 2, letter a) of the Regulation, the commitments proposed by the company on September 17, 2015, as described in the declaration attached to this provision; </w:t>
        <w:br/>
        <w:t xml:space="preserve">b) to close the procedure without establishing the infringement, pursuant to Art. 27, paragraph 7, of the Consumer Code and Art. 9, paragraph 2, letter a) of the Regulation; </w:t>
        <w:br/>
        <w:t xml:space="preserve">c) that the company S.I.F.Fr.A. Farmaceutici S.r.l., within sixty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Parties that is incomplete, inaccurate, or misleading. </w:t>
        <w:br/>
        <w:t>Pursuant to Art. 27, paragraph 12, of the Consumer Code, in case of non-compliance with this resolution, the Authority applies an administrative monetary penalty from €10,000 to €5,000,000. In cases of repeated non-compliance, the Authority may order the suspension of business activity for a period not exceeding thirty days.</w:t>
      </w:r>
    </w:p>
    <w:p>
      <w:r>
        <w:t>BULLETIN NO. 48 OF JANUARY 4, 2016 67</w:t>
        <w:br/>
        <w:t xml:space="preserve">This provision will be notified to the interested parties and published in the Bulletin of the Authority for Competition and the Market. </w:t>
        <w:br/>
        <w:t xml:space="preserve">THE SECRETARY GENERAL THE PRESIDENT </w:t>
        <w:br/>
        <w:t>Roberto Chieppa Giovanni Pitruzzella</w:t>
      </w:r>
    </w:p>
    <w:p>
      <w:r>
        <w:t xml:space="preserve">68 BULLETIN NO. 48 OF JANUARY 4, 2016 </w:t>
        <w:br/>
        <w:t xml:space="preserve">PS10168 - SIFFRA FARMACEUTICI-LIVERTON CAPS </w:t>
        <w:br/>
        <w:t xml:space="preserve">Annex to provision No. 25793 </w:t>
        <w:br/>
        <w:t xml:space="preserve">ANNEX 1 </w:t>
        <w:br/>
        <w:t xml:space="preserve">STATEMENT OF COMMITMENTS </w:t>
        <w:br/>
        <w:t xml:space="preserve">In the context of procedure No. PS10168 initiated by the Authority for Competition and the Market (hereinafter also "the Authority") on July 28, 2015, concerning the commercial conduct of S.I.F.Fr.A. Farmaceutici S.r.l. regarding the dissemination of certain claims, reported on pages of the professional's website, which asserted specific health benefits for the dietary supplement "Liverton," in possible contrast with the provisions of Regulation (EC) No. 1924/2006 of the European Parliament and of the Council, of December 20, 2006, S.I.F.Fr.A. Farmaceutici S.r.l., pursuant to and for the effects of Art. 27, paragraph 7, of the Consumer Code (Legislative Decree No. 206 of September 6, 2005, and subsequent amendments), commits, starting from the date of communication of the Authority's provision, to implement the following measures in the manner and within the timeframes indicated below: </w:t>
        <w:br/>
        <w:t xml:space="preserve">WITH REGARD TO THE FIRST ALLEGATION: </w:t>
        <w:br/>
        <w:t xml:space="preserve">According to information acquired, a consumer, in a report dated January 19, 2015, highlighted that the undersigned professional, on his corporate website, attributed to the product Liverton, in the two distinct packages "Liverton caps" and "Liverton Flaconi," certain specific health effects not authorized under the community regulations of Regulation (EC) No. 1924/2006 of December 20, 2006, concerning nutritional and health claims made on food products. </w:t>
        <w:br/>
        <w:t xml:space="preserve">Indeed, on the webpage http://siffra.it/it/prodotti/pediatria/123-liverton-caps, the components of the supplement (Lactobacillus paracasei subps. paracasei F19, Lactoferrin ALfD, Silybum marianum, Silmarin, Silibinin, Silidianin, Silicristin, Phosphatidylcholine, Vitamins C and D) are listed, which is presented as "a synergistic biological action useful for reducing damage and the progression of emerging diseases such as obesity and fatty liver in children," as well as "a supplement that, due to the action of its recombined and interacting biologically active components, exerts an anti-inflammatory, antiviral, antifibrotic, immunostimulant, and antioxidant function." </w:t>
        <w:br/>
        <w:t xml:space="preserve">Furthermore, under the heading INDICATIONS, a list of diseases against which the various components constituting the product are recommended was reported (INSULIN RESISTANCE, OBESITY, IN CASE OF DIETARY REGIMES, ALTERED LIPID METABOLISM, ALTERED SUGAR METABOLISM, SYMPTOMS OF POOR LIVER FUNCTION, CHRONIC HEPATITIS, ALCOHOLIC, VIRAL AND DEGENERATIVE, STEATOSIS, FIBROSIS, CIRRHOSIS, NAUSEA AND HEADACHES, DIGESTIVE HEAVINESS). </w:t>
        <w:br/>
        <w:t xml:space="preserve">In any case, and to demonstrate its good faith, in relation to this FIRST ALLEGATION, S.I.F.FR.A. Farmaceutici srl. </w:t>
        <w:br/>
        <w:t>COMMITS</w:t>
      </w:r>
    </w:p>
    <w:p>
      <w:r>
        <w:rPr>
          <w:b/>
        </w:rPr>
        <w:t>[Pages 67–69]</w:t>
      </w:r>
    </w:p>
    <w:p>
      <w:r>
        <w:t>BULLETIN NO. 48 OF JANUARY 4, 2016 69</w:t>
        <w:br/>
        <w:t>to modify the text subject to the provision (even though included within the section dedicated solely to industry professionals) by faithfully and exclusively using the phrases authorized by the European Food Safety Authority (EFSA) and to constantly monitor any changes in the regulatory framework, updating the texts from time to time, in accordance with the provisions and current sector regulations.</w:t>
      </w:r>
    </w:p>
    <w:p>
      <w:r>
        <w:t>IN RELATION TO THE SECOND ALLEGATION</w:t>
        <w:br/>
        <w:t>according to which the therapeutic effects reported on the aforementioned website would not be attributable to the dietary supplement and, therefore, the messages described above would be likely to appreciably distort economic behavior and mislead the commercial choices of the average consumer with reference to various liver diseases, S.I.F.FR.A. Farmaceutici srl</w:t>
        <w:br/>
        <w:t>HAS COMMITTED AND HAS ALREADY PROVIDED</w:t>
        <w:br/>
        <w:t>to activate, on its website (www.siffra.it), a restricted access system, bound by the control of accredited users, aimed at protecting all those contents and materials of a confidential nature that are certainly not directed at the consumer.</w:t>
      </w:r>
    </w:p>
    <w:p>
      <w:r>
        <w:t>Such users, accredited for access to the reserved areas of the site, will be verified, moderated, managed, activated, and authorized directly and exclusively by S.I.F.FR.A. Farmaceutici srl and will be duly assigned EXCLUSIVELY to medical and/or pharmaceutical figures, upon explicit registration request or acceptance.</w:t>
      </w:r>
    </w:p>
    <w:p>
      <w:r>
        <w:t>S.I.F.FR.A. Farmaceutici srl</w:t>
        <w:br/>
        <w:t>ALSO COMMITS</w:t>
        <w:br/>
        <w:t>to constantly and meticulously monitor that the system is perfectly functional and that no problems or technical mishaps can occur that would allow the average consumer to view sections reserved exclusively for industry professionals.</w:t>
      </w:r>
    </w:p>
    <w:p>
      <w:r>
        <w:t>The institutional website (www.siffra.it) will be structured, as specified above, definitively, without time limits.</w:t>
      </w:r>
    </w:p>
    <w:p>
      <w:r>
        <w:t>IN RELATION TO THE THIRD ALLEGATION</w:t>
        <w:br/>
        <w:t>according to which the technical data sheet, which should be reserved for the medical class, would have instead been disseminated to the public via the internet with equally impermissible messages "Pharmaceutical-Nutrigenomic", remission of metabolic syndromes and chronic liver diseases", "Antioxidant, purifying, detoxifying action", etc.; S.I.F.FR.A. Farmaceutici srl</w:t>
        <w:br/>
        <w:t>HAS ALREADY PROVIDED</w:t>
      </w:r>
    </w:p>
    <w:p>
      <w:r>
        <w:t>70 BULLETIN NO. 48 OF JANUARY 4, 2016</w:t>
        <w:br/>
        <w:t>to include the training manual for cultural and scientific deepening reserved for professionals in the RESERVED section to which only medical and/or pharmaceutical figures can access through registration.</w:t>
      </w:r>
    </w:p>
    <w:p>
      <w:r>
        <w:t>As already stated in the previous point, S.I.F.FR.A. Farmaceutici srl commits to constantly and meticulously monitor that the system is perfectly functional and that no problems or technical mishaps can occur that would allow the average consumer to view sections reserved exclusively for industry professionals.</w:t>
      </w:r>
    </w:p>
    <w:p>
      <w:r>
        <w:t>For further precautionary purposes, S.I.F.FR.A. Farmaceutici srl</w:t>
        <w:br/>
        <w:t>COMMITS</w:t>
        <w:br/>
        <w:t>to modify the text subject to the provision present in the manual by faithfully and exclusively using the phrases authorized by the European Food Safety Authority (EFSA) and to constantly monitor any changes in the regulatory framework, updating the texts from time to time.</w:t>
      </w:r>
    </w:p>
    <w:p>
      <w:r>
        <w:t>S.I.F.FR.A. Farmaceutici srl</w:t>
        <w:br/>
        <w:t xml:space="preserve">ALSO COMMITS, </w:t>
        <w:br/>
        <w:t>in confirmation of its good faith, to inform all its customers (pharmacies, wholesalers, etc.) through written communication of all changes made to its institutional website (www.siffra.it), inviting them to review it and to scrupulously adhere to the indications provided on the packaging (indications authorized by the Ministry of Health).</w:t>
      </w:r>
    </w:p>
    <w:p>
      <w:r>
        <w:t>BULLETIN NO. 48 OF JANUARY 4, 2016 71</w:t>
        <w:br/>
        <w:t>PS10169 - DOLOMITI FRUITS - BERMÈ JUICE</w:t>
        <w:br/>
        <w:t>Provision No. 25794</w:t>
        <w:br/>
        <w:t>THE AUTHORITY FOR THE GUARANTEE OF COMPETITION AND THE MARKET</w:t>
        <w:br/>
        <w:t>IN ITS MEETING of December 16, 2015;</w:t>
        <w:br/>
        <w:t>HEARD the Rapporteur Dr. Salvatore Rebecchini;</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August 31, 2015, through which the company Dolomiti Fruits S.r.l. submitted commitments pursuant to Art. 27, paragraph 7, of the Consumer Code and Art. 9 of the Regulation;</w:t>
        <w:br/>
        <w:t>VIEWED the acts of the proceeding;</w:t>
      </w:r>
    </w:p>
    <w:p>
      <w:r>
        <w:t>I. THE PARTY</w:t>
        <w:br/>
        <w:t>1. The company Dolomiti Fruits S.r.l. as a professional, pursuant to Art. 18, letter b), of the Consumer Code. The company has been active since 2008 in the production of juices and fruit purees. The company's balance sheet, relating to the financial year closed on December 31, 2014, shows revenues of 13,987,103 euros.</w:t>
      </w:r>
    </w:p>
    <w:p>
      <w:r>
        <w:t>II. THE COMMERCIAL PRACTICE</w:t>
        <w:br/>
        <w:t>2. The proceeding concerns the behavior carried out by the professional, consisting of the dissemination of advertising messages, through different communication channels, attributing to the product "Bermé, apple &amp; bergamot juice", a specific cholesterol-lowering health effect possibly in contrast with the provisions of Reg. (EC) No. 1924/2006 of December 20, 2006 and Reg. (EU) No. 432/2012 of May 16, 2012.</w:t>
        <w:br/>
        <w:t>3. More precisely, both on the packaging label and on the company website at the page http://www.berme.it/1/, the following emphatic claim was reported: "Fight cholesterol even with a healthy diet." Furthermore, the television commercials aired from May 30, 2015, on national broadcasters (Mediaset and La7), lasting approximately 17 and 11 seconds, respectively, stated: "From Trentino the apples, from Reggio Calabria the bergamot, thus Bermé is born, the juice rich in flavonoids that counteracts cholesterol because health is built with every gesture you make. Bermé at the heart of well-being" (version lasting approximately 17 seconds) and "Bermé is born, the apple and bergamot juice rich in polyphenols that counteracts cholesterol. Bermé at the heart of well-being" (version lasting approximately 11 seconds).</w:t>
      </w:r>
    </w:p>
    <w:p>
      <w:r>
        <w:rPr>
          <w:b/>
        </w:rPr>
        <w:t>[Pages 70–72]</w:t>
      </w:r>
    </w:p>
    <w:p>
      <w:r>
        <w:t>BULLETIN NO. 48 OF JANUARY 4, 2016</w:t>
      </w:r>
    </w:p>
    <w:p>
      <w:r>
        <w:t>III. THE OUTCOMES OF THE PROCEEDING: THE PRESENTATION OF COMMITMENTS</w:t>
      </w:r>
    </w:p>
    <w:p>
      <w:r>
        <w:t>1) The procedure process</w:t>
        <w:br/>
        <w:t>4. In relation to the conduct described above, based on information acquired ex officio for the application of the Consumer Code, as well as in light of the report received on June 12, 2015, from a consumer, the initiation of investigation procedure No. PS10169 was communicated to the professional on July 28, 2015. It was hypothesized that the conduct of the company Dolomiti Fruits S.r.l. could constitute a violation of Articles 20, 21, paragraph 1, letter b), and 23, letter s), of the Consumer Code as it was contrary to professional diligence and provided a misleading representation of the properties and effectiveness of the product, capable of appreciably distorting economic behavior and misleading the commercial choices of the average consumer, especially those affected by hypercholesterolemia.</w:t>
      </w:r>
    </w:p>
    <w:p>
      <w:r>
        <w:t>5.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concerning the original packaging as currently marketed and the sales channels used; any objective and official scientific documentation proving the health benefits ("anti-cholesterol") attributed to the fruit juice, including opinions or studies issued by the European Food Safety Authority (EFSA); details regarding the advertising campaign already conducted or currently underway; the volume/value of sales since the product launch.</w:t>
      </w:r>
    </w:p>
    <w:p>
      <w:r>
        <w:t>6. On October 6, 2015, the Party was informed of the conclusion date of the investigation phase pursuant to Article 16, paragraph 1, of the Regulation.</w:t>
      </w:r>
    </w:p>
    <w:p>
      <w:r>
        <w:t>7. On October 22, 2015, the opinion of the Authority for Communications Guarantees was requested, pursuant to Article 27, paragraph 6, of the Consumer Code, which was not received.</w:t>
      </w:r>
    </w:p>
    <w:p>
      <w:r>
        <w:t>2) The acquired elements and the commitments of the professional</w:t>
        <w:br/>
        <w:t>8. From the documentation overall transmitted by the professional during the proceeding, it emerged that the Bermé juice, whose trademark was registered on November 3, 2014, was launched on the market on May 30, 2015, with a television advertising campaign - preceded by expert communication consultancy and university studies - which was suspended on July 20 following some observations made by the Italian Association of Food Products Industries (at the end of June), as well as by the Institute of Advertising Self-Regulation (in the first decade of July). It was a campaign that had a limited dissemination to some Italian regions (Abruzzo, Trentino Alto Adige, Lombardy, Emilia Romagna, Umbria, and Calabria). Furthermore, the fruit juices in question, with a "shelf life" of two years, were predominantly sold through organized large-scale distribution. The professional then communicated that a new television campaign was launched, airing from August 9, 2015, which no longer includes the claim contested by the Authority.</w:t>
      </w:r>
    </w:p>
    <w:p>
      <w:r>
        <w:t>9. In a note received on August 31, 2015, the professional submitted a memorandum containing a proposal for commitments, pursuant to Article 27, paragraph 7, of the Consumer Code and Article 9 of the Regulation, accompanied by documentary supplements received on the subsequent September 23.</w:t>
      </w:r>
    </w:p>
    <w:p>
      <w:r>
        <w:t>10. In particular, these commitments - which in their final version are attached to this provision and constitute an integral part thereof - provide for:</w:t>
        <w:br/>
        <w:t>i) the removal from the market of the product bearing the label and presentation message "Fight cholesterol even with a healthy diet" by no later than November 30, 2015;</w:t>
        <w:br/>
        <w:t>ii) the cessation of the television campaign and the removal, from the company website, of the censored messages (already implemented by the professional).</w:t>
      </w:r>
    </w:p>
    <w:p>
      <w:r>
        <w:t>11. Furthermore, in the memorandum, the professional reported the adoption of a new commercial communication in line with community regulations. Indeed, the new television spots, airing from August 9, 2015, bear the text, in overlay, "Vitamin C contributes to the normal formation of collagen for the regular function of blood vessels (Reg. EU 432/02)." Similarly, the communications disseminated on the company website have been modified and currently highlight the presence of vitamin C in the fruit juice. It is worth adding that the label prepared by the Party, to be affixed to the new product packaging, and attached to the memorandum submitted on August 31, 2015, bears the claim "Vitamin C contributes to the protection of cells from oxidative stress." Finally, the professional reported the intention to remove, from the pages of the social network Facebook, although this does not constitute a profile covered by the initiation communication, any reference to the action against cholesterol previously attributed to the Bermé juice.</w:t>
      </w:r>
    </w:p>
    <w:p>
      <w:r>
        <w:t>IV. EVALUATION OF THE COMMITMENTS</w:t>
        <w:br/>
        <w:t>12. The Authority believes that the commitments proposed by the professional are suitable to remedy the possible profiles of illegitimacy of the contested commercial practice in the initiation communication of July 28, 2015, consisting of the dissemination of advertising messages, through different communication channels (product label, television spots, company website) that attributed to the product "Bermé, apple &amp; bergamot juice," a specific health claim regarding cholesterol-lowering that may conflict with the provisions of Reg. (EC) No. 1924/2006 of December 20, 2006, and Reg. (EU) No. 432/2012 of May 16, 2012. Regarding the dissemination of the messages, it should be highlighted that the contested claim was used by the professional in television and internet advertising campaigns for a period of less than two months and that the television campaign was limited to some Italian regions.</w:t>
      </w:r>
    </w:p>
    <w:p>
      <w:r>
        <w:t>13. In particular, the commitment undertaken by the professional to remove from the market the product bearing the label and presentation message "Fight cholesterol even with a healthy diet" appears suitable to eliminate the possible profiles of illegitimacy. Finally, the timing proposed by the professional for the withdrawal from the market of the already distributed packages present in various sales points appears appropriate.</w:t>
      </w:r>
    </w:p>
    <w:p>
      <w:r>
        <w:t>14. Furthermore, in the evaluation regarding the elimination of the allegedly incorrect conduct, the already occurred cessation of the television campaign bearing the contested claim since July 20, 2015, appears relevant. Similarly, the removal from the company website of references to the cholesterol-lowering claim is deemed suitable to eliminate the possible profiles of incorrectness outlined at the initiation stage.</w:t>
      </w:r>
    </w:p>
    <w:p>
      <w:r>
        <w:t>15. An appropriate corollary of these commitments appears to be the removal from the Facebook social network pages of any reference to the action against cholesterol.</w:t>
      </w:r>
    </w:p>
    <w:p>
      <w:r>
        <w:t>16. In light of the above considerations, it is believed that the commitments presented meet the requirements set forth in Article 27, paragraph 7, of the Consumer Code.</w:t>
      </w:r>
    </w:p>
    <w:p>
      <w:r>
        <w:t>THEREFORE, it is deemed that the commitments presented by the company Dolomiti Fruits S.r.l., in the terms outlined above, are suitable to eliminate the possible profiles of incorrectness of the commercial practice subject to investigation;</w:t>
      </w:r>
    </w:p>
    <w:p>
      <w:r>
        <w:t>IT IS DEEMED to make the aforementioned commitments mandatory for the company Dolomiti Fruits S.r.l.;</w:t>
      </w:r>
    </w:p>
    <w:p>
      <w:r>
        <w:t>IT IS DEEMED, therefore, to be able to close the proceeding without ascertaining the infringement;</w:t>
      </w:r>
    </w:p>
    <w:p>
      <w:r>
        <w:t xml:space="preserve">RESOLVES </w:t>
        <w:br/>
        <w:t xml:space="preserve">a) to make mandatory, for the company Dolomiti Fruits S.r.l., pursuant to Article 27, paragraph 7, of the Consumer Code and Article 9, paragraph 2, letter a), of the Regulation, the commitments proposed by the same company on August 31, 2015, as described in the statement attached to this provision; </w:t>
        <w:br/>
        <w:t xml:space="preserve">b) to close the proceeding without ascertaining the infringement, pursuant to Article 27, paragraph 7, of the Consumer Code and Article 9, paragraph 2, letter a), of the Regulation; </w:t>
        <w:br/>
        <w:t>c) that the company Dolomiti Fruits S.r.l., within sixty days from the date of notification of this resolution, informs the Authority of the implementation of the commitments.</w:t>
      </w:r>
    </w:p>
    <w:p>
      <w: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73–75]</w:t>
      </w:r>
    </w:p>
    <w:p>
      <w:r>
        <w:t>BULLETIN NO. 48 OF JANUARY 4, 2016 75</w:t>
        <w:br/>
        <w:t>This provision will be notified to the interested parties and published in the Bulletin of the Italian Competition Authority.</w:t>
        <w:br/>
        <w:t>THE SECRETARY GENERAL THE PRESIDENT</w:t>
        <w:br/>
        <w:t>Roberto Chieppa Giovanni Pitruzzella</w:t>
      </w:r>
    </w:p>
    <w:p>
      <w:r>
        <w:t>76 BULLETIN NO. 48 OF JANUARY 4, 2016</w:t>
        <w:br/>
        <w:t>PS10169 - DOLOMITI FRUITS-BERMÈ JUICE</w:t>
        <w:br/>
        <w:t>Provision No. 25794</w:t>
        <w:br/>
        <w:t>ANNEX 1</w:t>
        <w:br/>
        <w:t>COMMITMENT STATEMENT</w:t>
        <w:br/>
        <w:t>In the context of proceeding No. PS/10169 initiated by the Italian Competition Authority (hereinafter also referred to as "the Authority") on July 28, 2015, concerning the commercial conduct of Dolomiti Fruits S.r.l., consisting of disseminating advertising messages through different communication channels attributing to the product "Bermé, apple &amp; bergamot juice" a specific health claim related to cholesterol reduction, potentially in violation of the provisions of Reg. (EC) No. 1924/2006 of December 20, 2006 and Reg. (EU) No. 432/2012 of May 16, 2012, Dolomiti Fruits S.r.l., pursuant to and for the effects of Art. 27, paragraph 7, of the Consumer Code (Legislative Decree No. 206 of September 6, 2005 and subsequent amendments), commits, starting from the date of communication of the Authority's provision, to implement the following measures in the manner and within the timeframes indicated below:</w:t>
        <w:br/>
        <w:t>Textual content of the proposed commitments and any validity period in relation to the individual profiles subject to the initiation of the proceeding</w:t>
        <w:br/>
        <w:t>Whereas the television commercials referring to the illegitimacy profiles identified by the Authority have already ceased and that similar messages present on the web and attributable to non-compliant messages have already been removed, the professional commits to withdraw from the market the product bearing the label and presentation message "Fight cholesterol even with a healthy diet" by no later than November 30, 2015.</w:t>
      </w:r>
    </w:p>
    <w:p>
      <w:r>
        <w:t>Italian Competition Authority Weekly Bulletin</w:t>
        <w:br/>
        <w:t>of Competition and Market Year XXV - No. 48 - 2015</w:t>
        <w:br/>
        <w:t>Editorial Coordination Giulia Antenucci</w:t>
        <w:br/>
        <w:t>Editorial Staff Sandro Cini, Alberto Fardin, Francesca Melchiorri,</w:t>
        <w:br/>
        <w:t>Valerio Ruocco, Simonetta Schettini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