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https://www.agcm.it/dotcmsdoc/bollettini/2022/5-22.pdf</w:t>
      </w:r>
    </w:p>
    <w:p>
      <w:r>
        <w:t>Pages translated : 80</w:t>
      </w:r>
    </w:p>
    <w:p/>
    <w:p>
      <w:r>
        <w:rPr>
          <w:b/>
        </w:rPr>
        <w:t>[Pages 1–3]</w:t>
      </w:r>
    </w:p>
    <w:p>
      <w:r>
        <w:t>Bulletin</w:t>
        <w:br/>
        <w:t>Weekly</w:t>
        <w:br/>
        <w:t>Year XXXII - No. 5</w:t>
        <w:br/>
        <w:t>Published on the website www.agcm.it</w:t>
        <w:br/>
        <w:t>February 7, 2022</w:t>
      </w:r>
    </w:p>
    <w:p>
      <w:r>
        <w:t>SUMMARY</w:t>
        <w:br/>
        <w:t>CONCENTRATION OPERATIONS 5</w:t>
        <w:br/>
        <w:t>C12417 - CASSA DI RISPARMIO DI BOLZANO - SPARKASSE/BANCA DI CIVIDALE</w:t>
        <w:br/>
        <w:t>Measure no. 29972 5</w:t>
        <w:br/>
        <w:t>C12420 - GOLDMAN SACHS ASSET MANAGEMENT-ICBC WEALTH MANAGEMENT/GOLDMAN SACHS ICBC WEALTH MANAGEMENT</w:t>
        <w:br/>
        <w:t>Measure no. 29973 15</w:t>
        <w:br/>
        <w:t>C12422 - MONDADORI MEDIA-ARTONI GROUP/PRESS DISTRIBUTION AND MULTIMEDIA</w:t>
        <w:br/>
        <w:t>Measure no. 29974 20</w:t>
        <w:br/>
        <w:t>C12423 - APULIA DISTRIBUZIONE/BRANCHES OF GS</w:t>
        <w:br/>
        <w:t>Measure no. 29975 21</w:t>
        <w:br/>
        <w:t>UNFAIR TRADE PRACTICES 25</w:t>
        <w:br/>
        <w:t>PS12065 - EDITORIALE NOVANTA-INIZIATIVA ZERO TRUFFE</w:t>
        <w:br/>
        <w:t>Measure no. 29980 25</w:t>
        <w:br/>
        <w:t>PS12239 – AGM GROUP-SUPERBONUS ADVERTISING</w:t>
        <w:br/>
        <w:t>Notice of initiation of investigative procedure 39</w:t>
        <w:br/>
        <w:t>UNFAIR CLAUSES 41</w:t>
        <w:br/>
        <w:t>CV224 - TIK TOK-TERMS OF SERVICE</w:t>
        <w:br/>
        <w:t>Measure no. 29976 41</w:t>
      </w:r>
    </w:p>
    <w:p>
      <w:r>
        <w:t>BULLETIN NO. 5 OF FEBRUARY 7, 2022 5</w:t>
        <w:br/>
        <w:t>CONCENTRATION OPERATIONS</w:t>
        <w:br/>
        <w:t>C12417 - CASSA DI RISPARMIO DI BOLZANO - SPARKASSE/BANCA DI CIVIDALE</w:t>
        <w:br/>
        <w:t>Measure no. 29972</w:t>
        <w:br/>
        <w:t>THE COMPETITION AND MARKET AUTHORITY</w:t>
        <w:br/>
        <w:t>IN ITS MEETING of January 18, 2022;</w:t>
        <w:br/>
        <w:t>HEARD the Rapporteur Professor Michele Ainis;</w:t>
        <w:br/>
        <w:t>HAVING REGARD to Reg. (EC) No. 139/2004;</w:t>
        <w:br/>
        <w:t>HAVING REGARD to the law of October 10, 1990, No. 287;</w:t>
        <w:br/>
        <w:t>HAVING REGARD to the D.P.R. of April 30, 1998, No. 217;</w:t>
        <w:br/>
        <w:t>HAVING REGARD to the communication from Cassa di Risparmio di Bolzano S.p.A. - Sparkasse, received on December 9, 2021;</w:t>
        <w:br/>
        <w:t>HAVING REGARD to the opinion of IVASS, received on January 14, 2022;</w:t>
        <w:br/>
        <w:t>HAVING REGARD to the documentation on file;</w:t>
        <w:br/>
        <w:t>CONSIDERING the following:</w:t>
        <w:br/>
        <w:t>I. THE PARTIES</w:t>
        <w:br/>
        <w:t>1. Cassa di Risparmio di Bolzano S.p.A. - Sparkasse (hereinafter also Sparkasse) is an independent savings bank, subject to the exclusive control of the Fondazione Cassa di Risparmio di Bolzano which holds approximately 65.4% of the share capital. Sparkasse is active in North-East Italy with a network of 107 branches and operates in the traditional banking sector (savings collection and credit granting), in the distribution of insurance products (life and damage), in the asset management sector (through mutual funds, management of individual assets, and complementary pension products), in the managed savings market, in consumer credit, and in payment services.</w:t>
        <w:br/>
        <w:t>The revenue generated by Sparkasse in 2020, pursuant to art. 16, paragraph 2, of law No. 287/90, was approximately [1-2 billion]* euros, almost entirely generated in Italy.</w:t>
        <w:br/>
        <w:t>2. Banca di Cividale S.p.A. – benefit corporation (hereinafter also Civibank) is a joint-stock company with over 15,000 shareholders, the main shareholder being Sparkasse, which holds 17.09% of the related share capital. Civibank is active in Friuli Venezia Giulia and Veneto through 64 branches located in eight provinces and operates in the traditional banking sector (savings collection and credit granting),</w:t>
        <w:br/>
        <w:t>1 The remaining part of the share capital is held by other shareholders, none of whom holds a stake greater than 10% of Sparkasse's capital.</w:t>
        <w:br/>
        <w:t>* In this version, some data is omitted, as it was deemed that there were elements of confidentiality or secrecy of the information.</w:t>
      </w:r>
    </w:p>
    <w:p>
      <w:r>
        <w:rPr>
          <w:b/>
        </w:rPr>
        <w:t>[Pages 4–6]</w:t>
      </w:r>
    </w:p>
    <w:p>
      <w:r>
        <w:t>6 BULLETIN NO. 5 OF FEBRUARY 7, 2022</w:t>
        <w:br/>
        <w:t>in the distribution of insurance products (life and non-life), in the asset management sector (through mutual funds, management of individual assets, and complementary pension products), in the market of administered savings, in consumer credit, and in payment services.</w:t>
        <w:br/>
        <w:t>The revenue generated by Civibank in 2020, pursuant to art. 16, paragraph 2, of law No. 287/90, amounted to approximately [100-511] million euros, entirely generated in Italy.</w:t>
        <w:br/>
        <w:t>II. THE TRANSACTION</w:t>
        <w:br/>
        <w:t>3. The transaction consists of a voluntary total public offer (hereinafter also "OPA") promoted by Sparkasse, concerning all ordinary shares of Civibank2, as well as – in the event of, and subject to, the fulfillment of the so-called transfer condition Warrant (as discussed below) – a voluntary total public offer concerning all Warrants issued by Civibank and in circulation3, pursuant to art. 102 of Legislative Decree No. 58 of February 24, 1998 (TUF). In particular, after announcing the decision to proceed with the OPA, made on December 9, 2021, on the same date Sparkasse filed the offer document with the National Commission for Companies and the Stock Exchange - CONSOB, in which it is provided that, for each share tendered in acceptance of the Offer on the shares, Sparkasse will recognize to the participants a unit consideration of 6.50 euros and, respectively, for each Warrant tendered in acceptance of the Offer on the Warrants, Sparkasse will recognize a unit consideration of 0.1575 euros.</w:t>
        <w:br/>
        <w:t>4. If the Offer were completed and all shares subject to the Offer were tendered, Sparkasse, which currently holds 17.09% of the share capital of Civibank, would become the owner of 100% of the share capital of Civibank and 100% of the voting rights exercisable at the ordinary meeting. Through the OPA, Sparkasse intends to strengthen its positioning in Northeast Italy, integrating within the group a bank (Civibank) with a geographical positioning of its branch network complementary to Sparkasse.</w:t>
        <w:br/>
        <w:t>5. The Offer on the shares is subject to certain conditions, including: (a) unconditional authorization from the Authority; (b) the holding, by Sparkasse, following the Offer on the shares, of a total participation of at least 50% plus one share of the share capital of Civibank (the so-called 'threshold condition', waivable provided that the total participation reached is at least equal to 45%); (c) that, between the date of the Communication to Consob and the payment of the consideration, there are no impediments for Sparkasse to proceed with the Offer; (d) that, between the date of the Communication and the payment of the consideration, the corporate bodies of Civibank do not perform acts: (i) from which a significant change in the capital, assets, economic and financial situation of Civibank may arise; (ii) that limit the operations of the branches and networks in placing products to customers; (iii) that are otherwise inconsistent with the Offer; (e) that, between the date of the Communication and the payment of the consideration, Civibank and its controlled/associated companies do not perform acts that may hinder the achievement of the objectives of the Offer; (f) that, by the date of payment of the consideration, (i) at the national/international level, no adverse circumstances arise regarding the Offer and/or the financial situation of Civibank and/or Sparkasse; (ii) no facts concerning Civibank that are unknown to Sparkasse emerge that may prejudice the activity of Civibank and/or its financial situation.</w:t>
        <w:br/>
        <w:t>6. Similarly, the Offer on the Warrants is also subject to certain conditions, including: (a) the satisfaction of, or possible waiver of, the conditions of the Offer on the shares; (b) the resolution, by the meeting of the Warrant holders, of the free transferability of the Warrants in favor of Sparkasse.</w:t>
        <w:br/>
        <w:t>III. QUALIFICATION OF THE TRANSACTION</w:t>
        <w:br/>
        <w:t>7. The communicated transaction, as it involves the acquisition of control of a company, constitutes a concentration pursuant to article 5, paragraph 1, letter b), of law No. 287/90. It falls within the scope of application of law No. 287/90, as the conditions of article 1 of EC Regulation No. 139/04 do not apply, and is subject to the obligation of prior notification provided for by article 16, paragraph 1, of the same law (as amended by article 1, paragraph 177, of law No. 124 of August 4, 2017, in force since August 29, 2017), as the total revenue, calculated pursuant to article 16, paragraph 2, of law No. 287/90, generated in the last financial year at the national level by the group of companies involved, was over 511 million euros, and the revenue generated individually, at the national level, by at least two of them is over 31 million euros. Furthermore, the Transaction does not have a community dimension pursuant to art. 1 of EU Regulation No. 139/2004 concerning the control of concentrations between companies, as each of the Parties generates more than two-thirds of its total revenue in the EU within a single EU Member State (Italy).</w:t>
        <w:br/>
        <w:t>IV. THE OPINION OF IVASS</w:t>
        <w:br/>
        <w:t>8. In an opinion received on January 14, 2022, IVASS did not highlight in the transaction the existence of elements capable of altering the competitive balance of the life and non-life insurance distribution markets.</w:t>
        <w:br/>
        <w:t>V. EVALUATION</w:t>
        <w:br/>
        <w:t>9. The transaction in question involves multiple markets included in the traditional banking, asset management, administered savings, insurance, consumer credit, leasing, payment instruments, and insurance sectors.</w:t>
        <w:br/>
        <w:t>1) Traditional Banking Activity</w:t>
        <w:br/>
        <w:t>a) Banking Collection Market</w:t>
        <w:br/>
        <w:t>10. The banking collection market identifies the entirety of direct banking collection from ordinary customers through free and fixed-term current accounts, savings deposits, savings bonds, as well as certificates of deposit. In this definition of the banking collection market, postal collection is not included, as based on past analyses conducted by the Authority, it has emerged that for consumers, the services provided by Poste Italiane in the collection sector are not fully substitutable with those provided by traditional banks, although it should be considered that they do exert some form of competitive pressure4.</w:t>
        <w:br/>
        <w:t>11. Considering the low mobility on the demand side, the banking collection market has local territorial relevance, which, as a rule, the Authority has deemed to correspond in the first approximation to provincial boundaries, conducting, where the preliminary screening carried out on a provincial basis deemed it appropriate, an analysis also at the level of catchment areas5.</w:t>
        <w:br/>
        <w:t>12. With specific regard to this market, but also with reference to other banking markets, the information acquired during the most recent concentration investigations conducted by the Authority, which have involved the banking sector6, has highlighted how online banking activity cannot be exactly attributed to the market in question. However, competitive pressure has been recorded on traditional banking operators from online banks, as a significant portion of the population – especially among younger and more educated/income groups – would turn to these latter in the face of a generalized increase in the prices of traditional current accounts.</w:t>
        <w:br/>
        <w:t>13. Furthermore, it is noted that, according to the Authority's practice7, market shares of collection and loans are calculated using data collected based on the "branch location" criterion, which appears to appropriately represent the ability of operators to exercise their market power over demand; this is particularly true with reference to banking markets with a local dimension (markets for collection, loans to consumer households, and loans to producer households and small businesses). In fact, as already established by the Authority, from the consumer's perspective, also considering the willingness and/or necessity for users to maintain a relationship with the branch, competition among banks occurs at the local level, in terms of the ability to attract customers to their branches located in the territory8.</w:t>
        <w:br/>
        <w:t>14. In this case, the Parties will hold a post-merger position in the collection market that stands at approximately 10% in the Province of Udine and is below 10% in all the other seven Provinces where Civibank operates (Treviso, Venice, Belluno, Vicenza, Pordenone, Gorizia, Trieste). Additionally, in each of these Provinces, the main national banking operators (Intesa Sanpaolo, UniCredit, BPER, Banco BPM, and MPS) are active.</w:t>
        <w:br/>
        <w:t>15. Considering the above, it is believed that the transaction is not likely to produce obstructive effects on competitive dynamics in the collection markets.</w:t>
        <w:br/>
        <w:t>b) Loan Markets</w:t>
        <w:br/>
        <w:t>16. Within the loans, various and possible technical forms are included, short-term, medium-term, and long-term credit. From the demand perspective, loans can be</w:t>
      </w:r>
    </w:p>
    <w:p>
      <w:r>
        <w:rPr>
          <w:b/>
        </w:rPr>
        <w:t>[Pages 7–9]</w:t>
      </w:r>
    </w:p>
    <w:p>
      <w:r>
        <w:t>BULLETIN NO. 5 OF FEBRUARY 7, 2022 9</w:t>
        <w:br/>
        <w:t>distinguished based on the type of subjects in favor of whom they are made, namely: (i) consumer families; (ii) producer families-small enterprises; (iii) medium and large enterprises; (iv) public entities. These different categories of subjects, in fact, express different financing needs, in relation to which banks offer diversified products/services, and constitute, for these reasons, equally relevant product markets.</w:t>
        <w:br/>
        <w:t>17. The different forms of expressed demand also seem to be characterized by differences in terms of mobility, and therefore in willingness to substitute the offer by seeking other uses in more or less broad geographical areas. In particular, the markets for loans to consumer families and small producer enterprises present a local territorial dimension, which in the Authority's practice has been evaluated in the first approximation at the provincial level, carrying out, where appropriate, in analogy with bank deposits, also an analysis at the level of catchment area. Conversely, the markets for loans to medium and large enterprises appear to have a regional dimension while the market for loans to public entities appears to have a predominantly national dimension. In the case at hand, the Parties operate in all the listed loan markets.</w:t>
        <w:br/>
        <w:t>Loans to consumer families and loans to small producer families-small enterprises</w:t>
        <w:br/>
        <w:t>18. In the markets for loans to consumer families and small producer families-small enterprises, the entity post-merger will hold at the provincial level a share always below 10%, except for loans to small producer families-small enterprises in the province of Udine (with a share of approximately [10-15%]).</w:t>
        <w:br/>
        <w:t>19. Therefore, considering the limited market share that the Parties will hold post-merger, as well as the presence of qualified competitors, the operation in question does not appear to raise competitive concerns in the markets for loans to consumer families and loans to small producer families-small enterprises.</w:t>
        <w:br/>
        <w:t>Loans to medium-large enterprises</w:t>
        <w:br/>
        <w:t>20. As mentioned, the market for loans to medium-large enterprises has a territorial dimension assessed in the first approximation at the regional level, given the greater mobility of such subjects compared to the previous segments of demand. This definition of the geographical dimension has also been confirmed by recent in-depth analyses carried out by the Authority, which reiterated that there is a market practice, almost unique, in not adopting a pricing policy at the national level, but in recognizing wide possibilities of derogation, within the national territory, at least at the regional level.</w:t>
        <w:br/>
        <w:t>21. In the markets thus defined, the Parties will hold post-merger shares below 10% in all regions where there is overlap between the activities of the Parties (Friuli Venezia Giulia and Veneto).</w:t>
        <w:br/>
        <w:t>22. Due to the limited market share held by the Parties as a result of this operation, also considering the presence of numerous and qualified competitors, there do not appear to be the conditions to consider that, in the market for loans to medium-large enterprises, the operation could give rise to competitive concerns.</w:t>
        <w:br/>
        <w:t>9 See last procedure C12231 - BPER Banca/Unipol Banca, in Boll. 29/2019 and procedure C12287 - Intesa Sanpaolo/UBI Banca – Unione di Banche Italiane, in Boll. 29/2020.</w:t>
        <w:br/>
        <w:t>10 Similarly, in the definition and evaluation of this market, the validity of the so-called "branch localization" criterion for calculating the amounts granted by banks to medium and large enterprises has been confirmed.</w:t>
      </w:r>
    </w:p>
    <w:p>
      <w:r>
        <w:t>10 BULLETIN NO. 5 OF FEBRUARY 7, 2022</w:t>
        <w:br/>
        <w:t>Loans to public entities</w:t>
        <w:br/>
        <w:t>23. In relation to the market for loans to public entities, in light of the recent in-depth analyses carried out by the Authority, it is possible to consider that this market has a predominantly national geographical extension, provided that, given the heterogeneity of public entities (by nature and size), in certain specific circumstances it may be necessary to resort to a more restricted identification of the geographical scope concerned.</w:t>
        <w:br/>
        <w:t>24. In this case, the joint market share of the Parties at the national level is positioned at a value below 1%, so in this market the operation does not appear to raise competitive concerns.</w:t>
        <w:br/>
        <w:t>2) Market for managed savings</w:t>
        <w:br/>
        <w:t>25. The services of managed savings include the activity of collecting, transmitting, and negotiating orders in financial instruments on behalf of an investor who has made the conferment of individual orders to the same intermediaries. The provision of services related to the managed savings market is closely linked to traditional banking activity and, in particular, to the banking collection market, considering the high correlation between holding a current account and a securities account at the same bank. The managed savings market has a provincial dimension, given the limited willingness to move on the part of the final clientele.</w:t>
        <w:br/>
        <w:t>26. Given the close connection that exists between managed savings and collection, as highlighted above, it can be argued that if a subject requires managed savings services and therefore needs to open a securities account, they will turn to the bank where they already have a current account.</w:t>
        <w:br/>
        <w:t>27. In this market, the Parties are active in different Provinces, with a market share that, based on the information provided, is comparable to that held in the collection markets. For this reason, and given the close connection that exists between managed savings and collection, which constitutes a fundamental reference driver for operators, in order to appreciate the positioning of the Parties, it is possible to use as a proxy the shares related to the collection markets, to which evaluations are referred.</w:t>
        <w:br/>
        <w:t>3) Credit sector and payment systems</w:t>
        <w:br/>
        <w:t>a) Consumer credit market</w:t>
        <w:br/>
        <w:t>33. The operation also concerns the consumer credit sector, which involves the granting of credit in the form of deferred payment, financing, or other similar forms of facilitation in favor of a natural person acting for purposes unrelated to the entrepreneurial or professional activity carried out.</w:t>
        <w:br/>
        <w:t>34. According to the established orientation of the Authority, within the consumer credit sector it is possible to distinguish two types of financing: (i) direct credit, granted in the form of personal loans without destination constraints, and (ii) targeted credit, that is, intended for the purchase of specific goods (motor vehicles, motorcycles, furniture, etc.). These two types of consumer credit present substantial differences in terms of service provided, methods of placement of financing, and related commercial conditions, and the relationship between supply and demand; therefore, as already stated by the Authority, it is possible to consider them as two segments, if not precisely as two distinct markets, due to the service provided and the related commercial conditions.</w:t>
      </w:r>
    </w:p>
    <w:p>
      <w:r>
        <w:rPr>
          <w:b/>
        </w:rPr>
        <w:t>[Pages 10–12]</w:t>
      </w:r>
    </w:p>
    <w:p>
      <w:r>
        <w:t>12 BULLETIN NO. 5 OF FEBRUARY 7, 2022</w:t>
        <w:br/>
        <w:t>35. As for direct consumer credit, a peculiar element is the direct contact between the lender and the consumer, which gives rise to a bilateral relationship. This includes financing primarily through personal loans, via revolving credit cards (that is, cards usable at all affiliated stores, associated with a line of credit that allows for installment payments based on the customer's commitment to repay the amounts based on an agreed minimum monthly installment), as well as those through the assignment of one-fifth of the salary. From a geographical perspective, the size of the direct consumer credit market is local and is typically confined to regional boundaries.</w:t>
        <w:br/>
        <w:t>36. On the other hand, targeted consumer credit is characterized by the provision of financing based on a trilateral relationship between the bank (or specialized financial company), the customer, and the affiliated dealer. Targeted credit includes financing for the purchase of various types of goods and/or services and is conventionally distinguished between credit aimed at the purchase of vehicles and credit aimed at the purchase of other goods or services. The geographical dimension of the targeted consumer credit market is national, considering the homogeneity of the production and marketing characteristics of the services in question throughout the national territory.</w:t>
        <w:br/>
        <w:t>37. In this specific case, it should be noted that, based on the information provided, Civibank operates in both direct consumer credit and targeted consumer credit. Sparkasse, on the other hand, is only active in the direct consumer credit market.</w:t>
        <w:br/>
        <w:t>38. Regarding the regional markets of direct consumer credit where there is overlap, in Veneto the Parties will hold a post-merger share of less than 1%, and in Friuli Venezia Giulia a joint share of approximately [1-5%].</w:t>
        <w:br/>
        <w:t>39. Regarding the national market for targeted consumer credit, Sparkasse is not active and therefore there is no horizontal overlap of the Parties' activities.</w:t>
        <w:br/>
        <w:t>40. In conclusion, given the positioning that the Parties will hold and also due to the presence of numerous and significant competitors, it is believed that the operation does not raise concerns in the consumer credit market under the concentration control regulations.</w:t>
        <w:br/>
        <w:t>b) Payment Services Markets</w:t>
        <w:br/>
        <w:t>41. Another sector affected by the Operation is that of payment instruments via cards. Within the payment card sector, the Authority has previously identified three distinct markets: the card issuing market, the merchant acquiring market, and the operational and IT processing market. Within these markets, the Authority has distinguished between credit cards and debit cards, each identified as a different relevant market.</w:t>
        <w:br/>
        <w:t>42. The issuing activity can be carried out either by the bank that issues the cards or by a third party with which the issuing bank has a commercial agreement. In the latter case, the bank only performs the placement activity with the end customers of the credit cards. The same applies to the merchant acquiring activity. The provision of card issuing and management services and merchant acquiring involves the payment of costs among operators that are generally passed on to the end customers. Further segmentation is not relevant in this case given the marginal presence of the Parties.</w:t>
        <w:br/>
        <w:t>43. The geographical scope can be defined at least at the national level due to the homogeneity of the offering conditions of the described services across the national territory.</w:t>
        <w:br/>
        <w:t>44. On this point, it is noted that, due to the market positioning of the parties, the assessment of this operation does not appear to raise antitrust concerns. In fact, regarding both credit cards and debit cards, the estimates provided indicate that the post-merger entity will have a market share of [1-5%].</w:t>
        <w:br/>
        <w:t>45. Considering the small post-merger market shares, as well as the presence of numerous and qualified competitors, it is not believed that the operation is likely to significantly impact the competitive dynamics of the affected markets.</w:t>
        <w:br/>
        <w:t>5) Insurance Markets</w:t>
        <w:br/>
        <w:t>46. With reference to the life and non-life insurance markets, according to the established orientation of the Authority, each branch of the life and non-life insurance sectors represents a distinct market. This distinction regarding the individual insurance branches is primarily based on the object of the service rendered, the risks assumed, and the insurance coverage objective expressed by the demand of each individual branch. Furthermore, the non-life and life insurance markets are distinct, each having a production phase with a national geographical dimension and a distribution phase characterized by its local dimension, considered in the first approximation at the provincial level according to the Authority's practice.</w:t>
        <w:br/>
        <w:t>47. Both Sparkasse and Civibank are only active in the distribution phase of insurance products, both in the life sector and in the non-life sector.</w:t>
        <w:br/>
        <w:t>48. In this regard, it is noted that, while there is no horizontal overlap between the Parties in the distribution of insurance products in the life and non-life sectors in the provinces of Pordenone, Gorizia, and Trieste, in the other affected provinces (Udine, Treviso, Venice, Belluno, Vicenza) the post-merger entity will hold a share of less than 10% in the distribution of life branches and a share of less than 1% in the distribution of non-life branches. Therefore, given the joint market shares, it is believed that the operation is not likely to significantly alter the competitive structure in any of the markets that fall within the insurance sector.</w:t>
        <w:br/>
        <w:t>6) Leasing Market</w:t>
        <w:br/>
        <w:t>49. Leasing is the contract for the rental of goods necessary for the exercise of a business activity in exchange for periodic payments. According to previous decisions of the Authority, this sector includes the two segments of operational leasing and financial leasing.</w:t>
        <w:br/>
        <w:t>50. The two types of leasing differ from each other due to the greater flexibility presented by operational leasing, which allows the business to renew the equipment necessary for the exercise of its activity more frequently, limiting the risks of technological obsolescence of such goods. It is also characterized by the fact that ownership of the asset is not transferred to the lessee at the expiration of the contract, in exchange for the payment of a redemption price, a circumstance instead provided for in financial leasing operations.</w:t>
        <w:br/>
        <w:t>51. From the supply side, there is imperfect substitutability. While financial leasing is a regulated activity reserved for banks and financial intermediaries registered in a specific list, the offering of operational leasing is also permitted to commercial companies and financial intermediaries.</w:t>
        <w:br/>
        <w:t>52. From a geographical perspective, the leasing sector has a national dimension, considering that the provider also offers maintenance services and must therefore ensure a nationally organized assistance network.</w:t>
        <w:br/>
        <w:t>53. In this regard, it is highlighted that, based on the data provided by the Parties, Civibank is only marginally active in the leasing market, while Sparkasse is not directly active. Given the absence of horizontal overlap of the Parties' activities, therefore, the operation is not likely to lead to the establishment or strengthening of a dominant position in the market in question.</w:t>
        <w:br/>
        <w:t>54. In conclusion, the operation, in light of the preceding considerations, given the absence of substantial horizontal overlaps, as well as possible vertical competitive concerns, does not appear to cause significant alterations in the competitive structure of any of the affected markets.</w:t>
        <w:br/>
        <w:t>CONSIDERING, therefore, that the operation in question does not result, pursuant to Article 6, paragraph 1, of Law No. 287/90, in the establishment or strengthening of a dominant position in the affected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measure will be published in the Bulletin of the Competition and Market Authority.</w:t>
        <w:br/>
        <w:t>THE DEPUTY SECRETARY GENERAL THE PRESIDENT</w:t>
        <w:br/>
        <w:t>Serena Stella Roberto Rustichelli</w:t>
      </w:r>
    </w:p>
    <w:p>
      <w:r>
        <w:rPr>
          <w:b/>
        </w:rPr>
        <w:t>[Pages 13–15]</w:t>
      </w:r>
    </w:p>
    <w:p>
      <w:r>
        <w:t>BULLETIN NO. 5 OF FEBRUARY 7, 2022 15</w:t>
        <w:br/>
        <w:t>C12420 - GOLDMAN SACHS ASSET MANAGEMENT-ICBC WEALTH MANAGEMENT/GOLDMAN SACHS ICBC WEALTH MANAGEMENT</w:t>
        <w:br/>
        <w:t>Measure no. 29973</w:t>
        <w:br/>
        <w:t>THE COMPETITION AND MARKET AUTHORITY</w:t>
        <w:br/>
        <w:t>IN ITS MEETING of January 18, 2022;</w:t>
        <w:br/>
        <w:t>HEARD the Rapporteur Professor Michele Ainis;</w:t>
        <w:br/>
        <w:t>HAVING REGARD to Reg. (EC) No. 139/2004;</w:t>
        <w:br/>
        <w:t>HAVING REGARD to the law of October 10, 1990, No. 287;</w:t>
        <w:br/>
        <w:t>HAVING REGARD to the D.P.R. of April 30, 1998, No. 217;</w:t>
        <w:br/>
        <w:t>HAVING REGARD to the communication from Goldman Sachs Asset Management, L.P. and ICBC Wealth Management Co., Ltd, received on December 20, 2021;</w:t>
        <w:br/>
        <w:t>HAVING REGARD to the documentation on file;</w:t>
        <w:br/>
        <w:t>CONSIDERING the following:</w:t>
        <w:br/>
        <w:t>I. THE PARTIES</w:t>
        <w:br/>
        <w:t>1. Goldman Sachs Asset Management, L.P. (hereinafter, GSAM) is a company active in the asset management sector (managed savings) with its registered office in the United States of America. The company is wholly owned by The Goldman Sachs Group, Inc. (hereinafter, Goldman Sachs), an investment bank and financial services company operating globally. The revenue generated by Goldman Sachs in Italy in 2019, pursuant to art. 16, paragraph 1, of law No. 287/90, was equal to [511-700]* million euros.</w:t>
        <w:br/>
        <w:t>2. ICBC Wealth Management Co., Ltd. (hereinafter, ICBCWM) is a company with its registered office in the People's Republic of China (PRC), engaged in activities related to asset management, such as the issuance of wealth management products and wealth management consulting services. The company is wholly owned by Industrial and Commercial Bank of China Limited (ICBC), a commercial bank that provides banking services, asset management services, and investment services globally. The revenue generated in Italy in 2020 by ICBC, pursuant to art. 16, paragraph 2, of law No. 287/90, was equal to [100-511] million euros.</w:t>
        <w:br/>
        <w:t>II. THE OPERATION</w:t>
        <w:br/>
        <w:t>3. The communicated operation concerns the establishment, by GSAM and ICBCWM (hereinafter, also the Parties), of a joint venture provisionally named Goldman Sachs ICBC Wealth Management Co., Ltd. (hereinafter, WM JV), in the legal form of a limited liability company under the laws of the PRC.</w:t>
        <w:br/>
        <w:t>4. The share capital of WM JV will be held [50-55%] by GSAM and [45-50%] by ICBCWM. The Parties will exercise joint control over it as both will have veto rights over essential governance decisions for determining the joint venture's commercial policy strategy.</w:t>
        <w:br/>
        <w:t>5. WM JV will produce, manage, and market individual savings management products to institutional investors, qualified investors, and the public in the PRC.</w:t>
        <w:br/>
        <w:t>6. The joint venture will operate as a full-function joint venture (so-called full-function joint venture) as it i) will have the necessary resources to operate independently in the market, ii) will carry out activities beyond a specific function serving the parent companies, iii) will not depend in the long term on trading relationships with the parent companies, iv) will have a lasting character2.</w:t>
        <w:br/>
        <w:t>7. Furthermore, considering that i) WM JV will market and sell its products and services exclusively in the PRC and not also in the EEA, including Italy, ii) that GSAM has no individual savings management activities in the PRC, and iii) that ICBCWM/ICBC has a negligible presence in the asset management sector in the EEA, the Operation will not give rise to coordination risks in the EEA, including Italy, pursuant to art. 5, paragraph 3, of law No. 287/90, between GSAM (and Goldman Sachs), on the one hand, and ICBCWM (and ICBC), on the other. Additionally, GSAM/Goldman Sachs and ICBCWM/ICBC do not carry out upstream or downstream activities in the EEA, including Italy, concerning the joint venture's activities. Consequently, WM JV will be a full-function concentrating joint venture.</w:t>
        <w:br/>
        <w:t>8. The establishment of WM JV is conditionally subject to obtaining the necessary regulatory approvals to operate and the authorization from the Authority.</w:t>
        <w:br/>
        <w:t>9. The agreement for the establishment of WM JV includes certain non-compete, exclusivity, and abstention obligations, including:</w:t>
        <w:br/>
        <w:t>i) GSAM, ICBCWM, and the asset management department of ICBC will not acquire, establish, or take stakes in any other bank active in the individual savings management sector in the PRC;</w:t>
        <w:br/>
        <w:t>ii) Within five years from its establishment, WM JV will have exclusivity in the PRC regarding the development of certain managed savings products, which GSAM, ICBCWM, and the asset management department of ICBC will not be able to develop;</w:t>
        <w:br/>
        <w:t>iii) On equal terms, ICBCWM will treat WM JV and GSAM (and other GSAM managed savings platforms in the PRC in the future) as preferred suppliers of products, and ICBC will ensure priority in the distribution of products launched by WM JV and GSAM;</w:t>
        <w:br/>
        <w:t>iv) As long as they hold stakes in WM JV and within one year from the time they cease to hold them, GSAM and ICBCWM will not solicit or poach any director, senior executive, or responsible person of any department of WM JV.</w:t>
        <w:br/>
        <w:t>The effects of the above restrictions will be limited to the territory of the PRC.</w:t>
        <w:br/>
        <w:t>2 See European Commission, “Consolidated Communication from the Commission on the criteria for jurisdiction under Regulation (EC) No. 139/2004 of the Council on the control of concentrations between undertakings,” of April 16, 2008, C95/1, paragraphs 91-105.</w:t>
      </w:r>
    </w:p>
    <w:p>
      <w:r>
        <w:t>BULLETIN NO. 5 OF FEBRUARY 7, 2022 17</w:t>
        <w:br/>
        <w:t>III. QUALIFICATION OF THE OPERATION</w:t>
        <w:br/>
        <w:t>10. The communicated operation, as it involves the establishment of a joint venture subject to the joint control of the parties, constitutes a concentration pursuant to article 5, paragraph 1, letter c), of law No. 287/90.</w:t>
        <w:br/>
        <w:t>It falls within the scope of application of law No. 287/90, as the conditions of article 1 of Regulation EC No. 139/04 do not apply, and is subject to the obligation of prior notification provided for by article 16, paragraph 1, of the same law (as amended by article 1, paragraph 177, of law August 4, 2017, No. 124, in force since August 29, 2017), as the total revenue, calculated pursuant to article 16, paragraphs 1 and 2, of law No. 287/90, generated in the last financial year at the national level by the group of interested companies, was over 511 million euros, and the revenue generated individually, at the national level, by at least two of them is over 31 million euros.</w:t>
        <w:br/>
        <w:t>11. The non-compete agreement described above, as a limitation on acquiring or holding shares in a competing company of the joint venture (sub i), as well as the exclusivity for the joint venture in the development of certain managed savings products (sub ii) – which translate into obligations for the two parent companies and the asset management department of the parent company of one of the two (ICBC) – can be considered directly connected and necessary for the realization of the concentration operation in question, as they are geographically confined to the territory of the PRC and materially to the products and services that constitute the economic activity of WM JV, provided that they are limited to the duration of the joint venture3. Similarly, the obligation to refrain from soliciting or poaching personnel from the joint venture (sub iv)4 can also be considered directly connected and necessary for the realization of the concentration operation in question, provided that it is limited to the duration of the joint venture.</w:t>
        <w:br/>
        <w:t>12. The distribution agreement that grants the joint venture and GSAM a privileged supplier status (sub iii), without specifying fixed quantities or time limitations, cannot instead be considered necessary for the realization of the operation5.</w:t>
        <w:br/>
        <w:t>IV. EVALUATION</w:t>
        <w:br/>
        <w:t>13. The operation in question concerns the asset management sector, in which the joint venture WM JV will be active, producing, managing, and marketing individual savings management products to institutional investors, qualified investors, and the public.</w:t>
        <w:br/>
        <w:t>14. Within the asset management sector, various activities are included, corresponding to distinct product markets, and are related to: (i) management of mutual investment funds; (ii) individual management of financial assets (GPM) and in funds (GPF); (iii) management of complementary pension products.</w:t>
        <w:br/>
        <w:t>3 Points 36-38 of the Commission's Communication on restrictions directly connected and necessary to concentrations (2005/C 56/03).</w:t>
        <w:br/>
        <w:t>4 Point 41 of the Commission's Communication on restrictions directly connected and necessary to concentrations (2005/C 56/03), cited.</w:t>
        <w:br/>
        <w:t>5 Point 34 of the Commission's Communication on restrictions directly connected and necessary to concentrations (2005/C 56/03), cited.</w:t>
      </w:r>
    </w:p>
    <w:p>
      <w:r>
        <w:rPr>
          <w:b/>
        </w:rPr>
        <w:t>[Pages 16–18]</w:t>
      </w:r>
    </w:p>
    <w:p>
      <w:r>
        <w:t>18 BULLETIN NO. 5 OF FEBRUARY 7, 2022</w:t>
        <w:br/>
        <w:t>15. Furthermore, the services offered in the asset management sector typically have an upstream management phase and a downstream distribution phase, each of which leads to the identification of distinct markets along the supply chain, both in geographical and product terms. The production phase, according to the Authority's consistent practice, has a national geographical dimension, being normally centralized and homogeneous throughout the Italian territory. As for the distribution market, however, considering the limited mobility of demand, the geographical dimension has been defined by the Authority, in the first approximation, at the provincial level; with reference to the pension sector, there are differences between contractual pension funds, open pension funds, and PIPs that may affect the definition of the geographical market, which may have a broader, typically national scope, but, also depending on the relevance of individual memberships, may require an extended screening to include even smaller local areas.</w:t>
        <w:br/>
        <w:t>16. The aforementioned product definition has also been confirmed by recent in-depth analyses conducted by the Authority, which reiterated that there are still differences in the distribution methods and distribution channels of products that fall within asset management, confirming the existence of different product markets.</w:t>
        <w:br/>
        <w:t>17. In this case, the joint venture WM JV will be active in the asset management sector solely in the PRC. Since the PRC is not part of a relevant geographical market for asset management that includes the EEA, and in particular Italy, once operational, the joint venture will not be active in the same relevant market in Italy or in the EEA as at least one of the parent companies.</w:t>
        <w:br/>
        <w:t>18. Furthermore, the joint venture will not be active upstream or downstream in relation to at least one of the parent companies in Italy or in the EEA.</w:t>
        <w:br/>
        <w:t>19. In conclusion, the operation, in light of the considerations above, given the absence of horizontal and vertical criticalities, does not appear to cause significant alterations in the competitive structure of the market concerned.</w:t>
        <w:br/>
        <w:t>CONSIDERING, therefore, that the operation in question does not result, pursuant to Article 6, paragraph 1, of Law No. 287/90, in the establishment or strengthening of a dominant position in the relevant market, such as to eliminate or substantially and durably reduce competition;</w:t>
        <w:br/>
        <w:t>CONSIDERING that the clauses referred to in point 9, sub i), ii) and iv) are ancillary to this operation only to the extent indicated above and that the Authority reserves the right to evaluate, where the conditions exist, the aforementioned clauses if they occur beyond those limits;</w:t>
        <w:br/>
        <w:t>CONSIDERING, furthermore, that the clause referred to in point 9, sub iii), cannot be considered ancillary to this operation and that the Authority reserves the right to evaluate it, where the conditions exist;</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measure will be published in the Bulletin of the Competition and Market Authority.</w:t>
        <w:br/>
        <w:t>THE DEPUTY SECRETARY GENERAL THE PRESIDENT</w:t>
        <w:br/>
        <w:t>Serena Stella Roberto Rustichelli</w:t>
      </w:r>
    </w:p>
    <w:p>
      <w:r>
        <w:t>20 BULLETIN NO. 5 OF FEBRUARY 7, 2022</w:t>
        <w:br/>
        <w:t>C12422 - MONDADORI MEDIA-ARTONI GROUP/PRESS DISTRIBUTION</w:t>
        <w:br/>
        <w:t>PRESS AND MULTIMEDIA</w:t>
        <w:br/>
        <w:t>Measure no. 29974</w:t>
        <w:br/>
        <w:t>THE COMPETITION AND MARKET AUTHORITY</w:t>
        <w:br/>
        <w:t>IN ITS MEETING of January 18, 2022;</w:t>
        <w:br/>
        <w:t>HEARD the Rapporteur, President Roberto Rustichelli;</w:t>
        <w:br/>
        <w:t>HAVING REGARD to the law of October 10, 1990, No. 287;</w:t>
        <w:br/>
        <w:t>HAVING REGARD to the D.P.R. of April 30, 1998, No. 217;</w:t>
        <w:br/>
        <w:t>HAVING REGARD to the communication from the companies Mondadori Media S.p.A., Artoni Group S.p.A. and SRH S.r.l., received on December 27, 2021;</w:t>
        <w:br/>
        <w:t>HAVING REGARD to the communication sent by the companies Mondadori Media S.p.A., Artoni Group S.p.A. and SRH S.r.l. on January 14, 2022, whereby the withdrawal of the notification form of December 27, 2021 was communicated and a new communication was simultaneously notified to the Authority pursuant to Article 16, paragraph 1, of Law No. 287/90;</w:t>
        <w:br/>
        <w:t>CONSIDERING that the notification form of the concentration operation, submitted on December 27, 2021, has been withdrawn, and that there is no need to take action in relation to it;</w:t>
        <w:br/>
        <w:t>RESOLVES</w:t>
        <w:br/>
        <w:t>that, with regard to the communication of December 27, 2021, there is no need to take action.</w:t>
        <w:br/>
        <w:t>The above conclusions will be communicated, pursuant to Article 16, paragraph 4, of Law No. 287/90, to the interested companies and to the Minister of Economic Development.</w:t>
        <w:br/>
        <w:t>This measure will be published in the Bulletin of the Competition and Market Authority.</w:t>
        <w:br/>
        <w:t>THE DEPUTY SECRETARY GENERAL THE PRESIDENT</w:t>
        <w:br/>
        <w:t>Serena Stella Roberto Rustichelli</w:t>
      </w:r>
    </w:p>
    <w:p>
      <w:r>
        <w:rPr>
          <w:b/>
        </w:rPr>
        <w:t>[Pages 19–21]</w:t>
      </w:r>
    </w:p>
    <w:p>
      <w:r>
        <w:t>BULLETIN NO. 5 OF FEBRUARY 7, 2022 21</w:t>
        <w:br/>
        <w:t>C12423 - APULIA DISTRIBUZIONE/BRANCHES OF GS</w:t>
        <w:br/>
        <w:t>Measure no. 29975</w:t>
        <w:br/>
        <w:t>THE COMPETITION AND MARKET AUTHORITY</w:t>
        <w:br/>
        <w:t>IN ITS MEETING of January 18, 2021;</w:t>
        <w:br/>
        <w:t>HEARD the Rapporteur Professor Michele Ainis;</w:t>
        <w:br/>
        <w:t>HAVING REGARD to the law of October 10, 1990, No. 287;</w:t>
        <w:br/>
        <w:t>HAVING REGARD to the D.P.R. of April 30, 1998, No. 217;</w:t>
        <w:br/>
        <w:t>HAVING REGARD to the communication from the company Apulia Distribuzione S.r.l., received on December 28, 2021;</w:t>
        <w:br/>
        <w:t>HAVING REGARD to the documentation on file;</w:t>
        <w:br/>
        <w:t>CONSIDERING the following:</w:t>
        <w:br/>
        <w:t>I. THE PARTIES</w:t>
        <w:br/>
        <w:t>1. Apulia Distribuzione S.r.l. (hereinafter "Apulia Distribuzione") is a company controlled by individuals, operating in the Organized Large Distribution (GDO) sector in Central-Southern Italy. In particular, Apulia Distribuzione is active in the wholesale sale of food and non-food consumer products, as well as in the establishment of retail sales structures to be leased to companies (controlled or not controlled) that engage in retail sales. The company relies on a master franchising contractual relationship with a master franchisor (currently the Carrefour group) that holds a brand and a "commercial formula," which allows it to:</w:t>
        <w:br/>
        <w:t>˗ access the same first-level purchasing conditions as the master franchisor;</w:t>
        <w:br/>
        <w:t>˗ use the Carrefour brand in Apulia, Basilicata, Calabria, Sicily, and, following this operation, in Campania;</w:t>
        <w:br/>
        <w:t>˗ purchase the private label products of the Carrefour group;</w:t>
        <w:br/>
        <w:t>˗ utilize the know-how of the master franchisor.</w:t>
        <w:br/>
        <w:t>Through franchising contracts, Apulia Distribuzione in turn grants its affiliates, for a fee, the availability of the aforementioned commercial formula which, on one hand, allows them to use the know-how and brand of the master franchisor and, on the other hand, provides for the supply, by Apulia Distribuzione, of goods intended for retail sale. Apulia Distribuzione has a network of over 300 points of sale (hereinafter also "pv") and in 2020 achieved a turnover in Italy of [511-700]* million euros.</w:t>
        <w:br/>
        <w:t>2. The acquisition concerns 22 branches of business, consisting of as many points of sale all located in Campania, 12 of the supermarket type and 10 of the superette type (hereinafter collectively also "Target Branches"). The aforementioned branches of business are currently held by GS S.p.A., a controlled company, through Carrefour Italia S.p.A., by Carrefour S.A., a French law company holding the namesake group, and operate under the Carrefour Market and Carrefour Express brands. The turnover generated by the Target Branches in 2020 was approximately [100-511] million euros.</w:t>
        <w:br/>
        <w:t>II. DESCRIPTION OF THE OPERATION</w:t>
        <w:br/>
        <w:t>3. The operation consists of the acquisition, by Apulia Distribuzione, of the Target Branches. In particular, the transfer is governed by a preliminary contract signed between the Parties on December 20, 2021, which will be followed by the signing of the definitive contract for the transfer of the branches of business.</w:t>
        <w:br/>
        <w:t>III. QUALIFICATION OF THE OPERATION</w:t>
        <w:br/>
        <w:t>4. The communicated operation, as it involves the acquisition of control over part of a company, constitutes a concentration pursuant to Article 5, paragraph 1, letter b), of law No. 287/90.</w:t>
        <w:br/>
        <w:t>5. It is subject to the obligation of prior notification provided for by Article 16, paragraph 1, of law No. 287/90 (as amended by Article 1, paragraph 177, of law August 4, 2017, No. 124, in force since August 29, 2017), as the total turnover achieved in the last financial year at the national level by the group of interested companies was over 511 million euros and as the total turnover achieved individually at the national level by at least two of the interested companies was over 31 million euros.</w:t>
        <w:br/>
        <w:t>IV. EVALUATION OF THE OPERATION</w:t>
        <w:br/>
        <w:t>IV.1 The product market</w:t>
        <w:br/>
        <w:t>6. This operation concerns the markets for the retail sale and procurement of food and non-food consumer products through points of sale of the Organized Large Distribution (GDO). This sector is usually divided into: Large Distribution (GD), which includes large organized distribution chains in the form of a company or group of companies, and Organized Distribution (DO), which includes chains made up of distinct legal entities, but "linked" by common adherence to various types of associative formulas, such as consortia, voluntary unions, service companies, consumer cooperatives, etc.</w:t>
        <w:br/>
        <w:t>7. In the GDO sector, different types of points of sale can be distinguished based on a series of characteristics (size, positioning, range of products offered, presence of fresh counters, etc.) that contribute to determining their quality and level of services offered. In particular, the sector is generally divided into: hypermarkets (points of sale with a size equal to or greater than 2,500 sqm), supermarkets (points of sale with a size between 400 and 2,499 sqm), superettes (points of sale with a size between 100 and 399 sqm), and discount stores (points of sale of medium-small size, which usually do not exceed 2,000 sqm, with a limited assortment of references and brands and a commercial strategy mainly aimed at containing costs and selling prices).</w:t>
        <w:br/>
        <w:t>8. Following the most recent investigative deepening carried out within the framework of proceedings for the evaluation of concentration operations in the GDO sector, the Authority has updated the definition of the product markets for supermarkets, hypermarkets, and superettes, identifying them as follows:</w:t>
        <w:br/>
        <w:t>i. the supermarket market, composed of all supermarkets, superettes, hypermarkets, and discount stores, or all points of sale with a surface area starting from 100 sqm;</w:t>
        <w:br/>
        <w:t>ii. the hypermarket market, composed, in addition to hypermarkets themselves, of all supermarkets and discount stores, or all points of sale with a surface area starting from 400 sqm;</w:t>
        <w:br/>
        <w:t>iii. the superette market, composed of superettes, supermarkets, and discount stores, or all points of sale with a surface area between 100 and 2,499 sqm.</w:t>
        <w:br/>
        <w:t>9. In light of the above, the markets affected by this operation are those of supermarkets and superettes.</w:t>
        <w:br/>
        <w:t>IV.2 The geographic market</w:t>
        <w:br/>
        <w:t>10. From a geographical point of view, the GDO markets have a local dimension, considering consumer purchasing behaviors and the importance they attribute to the proximity of points of sale.</w:t>
        <w:br/>
        <w:t>11. In the aforementioned investigations, following a specific survey conducted on consumption habits in the GDO sector, the geographical extent of the local supermarket markets was identified in the area delimited by isochrone curves of 15 minutes of driving built around the points of sale involved, while the extent of the local superette markets presents a radius of 10 minutes of travel by car.</w:t>
        <w:br/>
        <w:t>IV.3 The effects of the operation</w:t>
        <w:br/>
        <w:t>12. The sector affected by the operation in question is that of organized large distribution, in which both Parties operate.</w:t>
        <w:br/>
        <w:t>13. As a result of this operation, Apulia Distribuzione will come to hold control of the 22 points of sale held by Carrefour in Campania, which, by virtue of the above-mentioned master franchising contract, will continue to operate under the current brands.</w:t>
        <w:br/>
        <w:t>14. Apulia Distribuzione is not currently present in the Campania region and, therefore, the concentration operation does not produce horizontal overlap effects in any of the affected local markets, resulting in the mere replacement of one operator with another.</w:t>
        <w:br/>
        <w:t>15. For the reasons stated above, the communicated operation does not substantially reduce competition in the affected markets.</w:t>
        <w:br/>
        <w:t>CONSIDERING, therefore, that the operation in question does not result, pursuant to Article 6, paragraph 1, of law No. 287/90, in the establishment or strengthening of a dominant position in the affected markets such as to eliminate or substantially and durably reduce competition;</w:t>
        <w:br/>
        <w:t>RESOLVES</w:t>
        <w:br/>
        <w:t>not to initiate the investigation referred to in Article 16, paragraph 4, of law No. 287/90.</w:t>
      </w:r>
    </w:p>
    <w:p>
      <w:r>
        <w:rPr>
          <w:b/>
        </w:rPr>
        <w:t>[Pages 22–24]</w:t>
      </w:r>
    </w:p>
    <w:p>
      <w:r>
        <w:t>24 BULLETIN NO. 5 OF FEBRUARY 7, 2022</w:t>
        <w:br/>
        <w:t>The above conclusions will be communicated, pursuant to Article 16, paragraph 4, of Law No. 287/90, to the interested companies and to the Minister of Economic Development.</w:t>
        <w:br/>
        <w:t>This measure will be published in the Bulletin of the Competition and Market Authority.</w:t>
        <w:br/>
        <w:t>THE DEPUTY SECRETARY GENERAL THE PRESIDENT</w:t>
        <w:br/>
        <w:t>Serena Stella Roberto Rustichelli</w:t>
      </w:r>
    </w:p>
    <w:p>
      <w:r>
        <w:t>BULLETIN NO. 5 OF FEBRUARY 7, 2022 25</w:t>
        <w:br/>
        <w:t>UNFAIR TRADE PRACTICES</w:t>
        <w:br/>
        <w:t>PS12065 - EDITORIALE NOVANTA-INIZIATIVA ZERO TRUFFE</w:t>
        <w:br/>
        <w:t>Measure No. 29980</w:t>
        <w:br/>
        <w:t>THE COMPETITION AND MARKET AUTHORITY</w:t>
        <w:br/>
        <w:t>IN ITS MEETING OF FEBRUARY 1, 2022;</w:t>
        <w:br/>
        <w:t>HEARD the Rapporteur, President Roberto Rustichelli;</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its measure of November 4, 2021, with which, pursuant to Article 7, paragraph 3, of the Regulation, the deadline for concluding the procedure was extended to ensure adequate adversarial proceedings for the Parties;</w:t>
        <w:br/>
        <w:t>HAVING REGARD to the documents of the procedure;</w:t>
        <w:br/>
        <w:t>I. THE PARTIES</w:t>
        <w:br/>
        <w:t>1. EditorialeNovanta S.r.l. (hereinafter, EditorialeNovanta) as a professional pursuant to Article 18, paragraph 1, letter b), of the Consumer Code. The company, registrant of the website https://zerotruffe.it and publisher of the magazine "Il Salvagente," recorded total revenues of 1,338,588 euros as of December 31, 2020.</w:t>
        <w:br/>
        <w:t>2. National Association of Companies for the Nutrition and Care of Companion Animals (hereinafter, Asslaco) as a reporting trade association that brings together the main companies in the pet food and pet care sectors operating in Italy.</w:t>
        <w:br/>
        <w:t>3. Italian Association of Oil Industry (hereinafter, Assitol) as a reporting trade association that represents and protects, in various institutional settings, the industrial companies operating in the field of fats and derived products.</w:t>
        <w:br/>
        <w:t>4. Colavita S.p.A. (hereinafter, Colavita), F.lli De Cecco Di Filippo - Fara San Martino S.p.A. (hereinafter, F.lli De Cecco) and Piero Coricelli S.p.A. (hereinafter, Coricelli) as professionals, pursuant to Article 18, letter b), of the Consumer Code, active in the food sector.</w:t>
        <w:br/>
        <w:t>II. THE COMMERCIAL PRACTICE</w:t>
        <w:br/>
        <w:t>5. The procedure concerns the behavior carried out by the professional EditorialeNovanta, consisting of:</w:t>
      </w:r>
    </w:p>
    <w:p>
      <w:r>
        <w:t>26 BULLETIN NO. 5 OF FEBRUARY 7, 2022</w:t>
        <w:br/>
        <w:t>i) the methods of presentation and implementation of the initiative "Zero Truffe" (advertised on the website https://zerotruffe.it) which involves granting, to companies that request it, the right to use a distinguishing sign, consisting of the "Certified Il Salvagente Zero Truffe" sticker, to be affixed on the packaging, which would certify the quality of the products and the "virtuosity" of the company producing them;</w:t>
        <w:br/>
        <w:t>ii) the omission, at the first contact with the consumer, of relevant information regarding the qualifications of the professional, the nature of the marketing tool of the "Certified Il Salvagente Zero Truffe" sticker, its onerous nature, the limitations underlying its issuance, and the methodology followed for conducting the analyses;</w:t>
        <w:br/>
        <w:t>iii) in reporting, in the magazine Il Salvagente, on an investigation capable of influencing consumer choices, presenting the results of comparative tests conducted on olive oils, carried out by applying an analysis methodology that is not transparent regarding the sampling methods and not compliant with the technical standards provided for conducting comparative tests.</w:t>
        <w:br/>
        <w:t>III. THE RESULTS OF THE PROCEDURE</w:t>
        <w:br/>
        <w:t>III. 1 The course of the procedure</w:t>
        <w:br/>
        <w:t>Pre-investigative activities</w:t>
        <w:br/>
        <w:t>6. On October 31, 2019, a report was received from a trade association that complained about the non-transparent methods of informing consumers regarding the initiative called "Zero Truffe"1.</w:t>
        <w:br/>
        <w:t>7. On March 10, 2020, a request for information was sent to EditorialeNovanta S.r.l. aimed at obtaining clarifications regarding the adopted initiative2, to which the professional replied on August 14, 20203.</w:t>
        <w:br/>
        <w:t>8. Subsequently, from April 29 to July 1, 2021, reports were received from several trade associations, individual companies, and consumer associations, which noted the suitability of the overall "Zero Truffe Certification" to lead consumers to believe that the sticker offers a guarantee on the quality of the product, which thus appears preferable to one without certification.</w:t>
        <w:br/>
        <w:t>Indeed, according to the reporters, the issuance of the sticker, in addition to accrediting the products among consumers as having particular qualitative characteristics, could misleadingly imply that a comprehensive verification has been carried out on all relevant parameters for the consumer4 and on all products of the company, whereas, in practice, the tests are aimed at proving the compliance of certain references with legal requirements concerning limited parameters. The use of the word "truffa," evoking a criminal offense, would be suitable to generate in consumers the erroneous belief that only certified companies operate legally and that competitors lacking certification may engage in fraudulent actions.</w:t>
        <w:br/>
        <w:t>Most of the reporters also criticized the conditioning of consumer choices, operated by the publication of articles in the publication "Il Salvagente" such as</w:t>
        <w:br/>
        <w:t>1 Doc. No. 1 of the index of the investigative file.</w:t>
        <w:br/>
        <w:t>2 Doc. No. 2 of the index of the investigative file.</w:t>
        <w:br/>
        <w:t>3 Doc. No. 4 of the index of the investigative file.</w:t>
        <w:br/>
        <w:t>4 For example, for a food product, from food safety profiles to ingredients.</w:t>
      </w:r>
    </w:p>
    <w:p>
      <w:r>
        <w:rPr>
          <w:b/>
        </w:rPr>
        <w:t>[Pages 25–27]</w:t>
      </w:r>
    </w:p>
    <w:p>
      <w:r>
        <w:t>BULLETIN NO. 5 OF FEBRUARY 7, 2022 27</w:t>
        <w:br/>
        <w:t>occurred with the recent article “It is not extra virgin”5. In this latter article, the conclusions of comparative tests are presented that refute the class (extra virgin olive oil) claimed on the label by some oils, with evident discredit to the “failed” professionals. In this regard, Assitol and the oil companies contested that the tests are based exclusively on the results of organoleptic analyses conducted in the absence of contradiction and without the repetition of the panel test as required by community regulations6.</w:t>
        <w:br/>
        <w:t>Investigative Activity</w:t>
        <w:br/>
        <w:t>9. Based on the information acquired ex officio and the reports received, EditorialeNovanta was notified, by letter dated July 7, 2021, of the initiation of the investigative procedure PS12065 for possible violation of Articles 20, 21, paragraph 1, letters b) and f), and 22 of the Consumer Code. In this context, the incorrectness of the conduct carried out by the professional was hypothesized, as the overall presentation and implementation methods of the “Zero Fraud” initiative appeared likely to mislead the average consumer regarding the role played by the professional, the nature, and the characteristics of the initiative. Furthermore, regarding the publication, in the magazine “Il Salvagente”, of the results of comparative analyses in the sector of e.v.o. oils, conducted according to a methodology that does not comply with legal procedures, a violation of the standard of professional diligence expected from an operator conducting tests intended to guide the behavior of consumers and retailers was hypothesized.</w:t>
        <w:br/>
        <w:t>10. EditorialeNovanta accessed the case file on August 10, 2021, and submitted briefs on July 27 and December 21, 2021.</w:t>
        <w:br/>
        <w:t>11. The associations Assalco, Assitol, the companies Colavita, F.lli De Cecco, and Coricelli requested to participate in the procedure, accessed the case file, and actively contributed to the investigative activity by submitting briefs7.</w:t>
        <w:br/>
        <w:t>12. On November 8, 2021, the Parties were notified of the sixty-day extension of the deadline for concluding the procedure pursuant to Article 7, paragraph 3, of the Regulation8.</w:t>
        <w:br/>
        <w:t>13. On December 3, 2021, the Parties were notified of the conclusion date of the investigative phase pursuant to Article 16, paragraph 1, of the Regulation9.</w:t>
        <w:br/>
        <w:t>III.2 The Acquired Evidence</w:t>
        <w:br/>
        <w:t>14. From the documentation on file, it emerged that “the Zero Fraud label is a mark issued by the authoritative consumer magazine Il Salvagente,” published by EditorialeNovanta, which self-defines as “a leader in quality control”10.</w:t>
        <w:br/>
        <w:t>5 In the May 2021 issue of “Il Salvagente” (pp. 13-17), signed by Enrico Cinotti.</w:t>
        <w:br/>
        <w:t>6 Article 2, paragraph 2, of Reg. (EEC) 2568/91, relating to the characteristics of olive oils and pomace oils as well as the methods related to them, states: “If the panel does not confirm the declared category, in terms of its organoleptic characteristics, at the request of the interested party, the national authorities or their representatives shall instruct other recognized panels to carry out two counter-analyses as soon as possible, at least one of which must be carried out by a panel recognized by the member state of production of the oil. The characteristics in question are considered compliant with those declared if the two counter-analyses confirm the declared classification. Otherwise, the cost of the counter-analyses shall be borne by the interested party.”</w:t>
        <w:br/>
        <w:t>7 See documents no. 79 to no. 82 of the index of the investigative file.</w:t>
        <w:br/>
        <w:t>8 Documents no. 60 to no. 65 of the index of the investigative file.</w:t>
        <w:br/>
        <w:t>9 Document no. 66 of the index of the investigative file.</w:t>
        <w:br/>
        <w:t>10 See homepage of the site https://zerotruffe.it</w:t>
      </w:r>
    </w:p>
    <w:p>
      <w:r>
        <w:t>28 BULLETIN NO. 5 OF FEBRUARY 7, 2022</w:t>
        <w:br/>
        <w:t>The “Il Salvagente Zero Fraud Certification” consists of the paid granting of the use of a registered figurative mark, composed of the image of a lifebuoy surrounded by the wording “Certified Il Salvagente Zero Fraud.”</w:t>
        <w:br/>
        <w:t>The granting of this mark is expressly aimed at providing the requesting companies with a marketing tool, namely a “tool for certifying the goodness of the advertising message and not the advertised product”11, aimed “to better channel consumer preferences”12. The effectiveness of this tool is claimed in light of the observed changes in the consumption habits of Il Salvagente readers following the publication of the results of comparative tests13, as well as in relation to the “constant promotion campaign of its initiatives to a heterogeneous audience, composed of subscribers but also thousands of non-subscribing consumers” conducted by the magazine14.</w:t>
        <w:br/>
        <w:t>The magazine also offers, in conjunction with the label, other services, such as “the possibility of producing and providing the company with a presentation video made by Il Salvagente, which highlights the virtues of the certified brand through the magazine's perspective/testimony”15.</w:t>
        <w:br/>
        <w:t>15. In the FAQs of the website www.zerotruffe.it, directed at companies potentially interested in the service, the value of the label is emphasized as it is guaranteed by the reputation and strengths of “Il Salvagente.”</w:t>
        <w:br/>
        <w:t>For example, in response to the question “People might think it is a worthless label, as it is commissioned by the company itself like any other test,” it is stated: “In reality, only the test is comparable to the concept of ‘commission.’ The results are objective. The real value of the label lies in the exposure of ‘Il Salvagente’ which, enjoying enormous public reputation, does not promote invalid products.” In response to the question “There are billions of ways to advertise the product, I don’t want to evaluate another,” it is stated instead: “To date, there is only one leading magazine in Italy for laboratory tests, Il Salvagente, and no other magazine in the sector provides this type of service, which is therefore unique throughout the territory.”</w:t>
        <w:br/>
        <w:t>The granting of the “Zero Fraud” label is differentiated from the tests in these terms: “The normal tests of Il Salvagente aim exclusively to carry out comparative analyses between various brands in the same sector. It goes without saying that any positive responses are not exclusive but shared with all brands that achieve the same results in the tests. Furthermore, the Certification, unlike the normal test, represents a ‘Zero Fraud’ certification issued by Il Salvagente in favor of the brand, usable as specified above in corporate marketing (which is not possible with the comparative tests published in the magazine)”16.</w:t>
        <w:br/>
        <w:t>16. The procedure for issuing the label begins following the request of the interested company, when the staff of Il Salvagente performs some preliminary feasibility checks and, in the case of a positive outcome, agrees with the company on the products, the claims to be “certified”17, and the methodology to be followed. The tests are then materially carried out by third-party laboratories.</w:t>
        <w:br/>
        <w:t xml:space="preserve">As can be seen on the page https://zerotruffe.it/faq, the maximum number of companies per sector that can obtain this mark has been set by the professional at three. This limit appears linked to the commercial value of the label. In fact, in the FAQs, in response to the question “If all my direct competitors get certified, my commercial advantage decreases,” it is stated: “The maximum number of certifiable brands in the same commodity sector is 3, thus equal to a very narrow circle compared to the total competitors.” </w:t>
        <w:br/>
        <w:t>17. According to what is established in the licensing agreement, the mark “Il Salvagente Zero Fraud” can be used by the applicant in its corporate communication, provided that it is always accompanied by a link (URL or QR-Code) to the webpage that allows consumers to know the subject of the test on the basis of which the mark was granted, the parameters measured, and the limits established for passing the test itself.</w:t>
        <w:br/>
        <w:t>18. So far, it appears that the label “Il Salvagente Zero Fraud” has been granted to about 30 companies (whose logos are reported in the section https://zerotruffe.it/aziende-certificate/). For each of them, the label was granted following checks conducted on specific claims and not on the overall characteristics of the product/service.</w:t>
        <w:br/>
        <w:t>By way of example, the tests conducted on the pasta “La Molisana” concerned the presence of mycotoxins and pesticides in quantities well below the legal limits, the presence of machinery for “bronze drawing,” and the protein content18. The tests on the references of the “Monge Natural Superpremium” line only involved products intended for small dogs limited to nutritional evaluation, the absence of the salmonella bacterium, and the presence of heavy metals and mycotoxins within legal limits19. In the case of the claim company Rimborsialvolo.it, the degree of satisfaction with the service provided was measured only on the customers</w:t>
        <w:br/>
        <w:t>16 See the page https://zerotruffe.it/faq/, the response to the question: “Why should I pay for a dedicated test if I could eventually end up in a normal test of Il Salvagente without having to pay anything and enjoy the same visibility benefits for free?”</w:t>
        <w:br/>
        <w:t>17 According to what is reported on the homepage and confirmed by the professional in the defense writings (doc. 26 of the index of the investigative file), the procedure involves two steps: a feasibility analysis carried out by the staff of Il Salvagente (through specialized consultants) that concludes with the identification of the quality test and the execution of said test at an accredited laboratory or at a law firm specialized in consumer rights (or both). In fact, the invitation to enter one’s data is aimed at “setting up an initial introductory meeting, which will help us understand if you meet the requirements to obtain certification; after the first contact, we will analyze your product or service in an accredited laboratory or at a law firm specialized in consumer rights (or both) to understand if Il Salvagente can grant you certification; if you manage to pass our tests, you will finally enjoy the prestigious Certification and all that comes with it, fully entering the club of virtuous companies.”</w:t>
        <w:br/>
        <w:t>18 The origin of the durum wheat and the material of which the die inserts are made have not been verified.</w:t>
        <w:br/>
        <w:t>19 Other relevant contamination factors such as melamine, dioxins, and polychlorinated biphenyls, which are the subject of the Annual Control Plan of the Ministry of Health, have not been considered (see the page https://zerotruffe.it/c0007/ and the complaints of Assalco, doc. nn. 1 and 80 of the index of the investigative file).</w:t>
      </w:r>
    </w:p>
    <w:p>
      <w:r>
        <w:rPr>
          <w:b/>
        </w:rPr>
        <w:t>[Pages 28–30]</w:t>
      </w:r>
    </w:p>
    <w:p>
      <w:r>
        <w:t>30 BULLETIN NO. 5 OF FEBRUARY 7, 2022</w:t>
        <w:br/>
        <w:t>reimbursed. With regard to the pizza container "Ciro Original Box," the analyses focused on the quantities of PFAS and bisphenol (BFA) present, as well as the mechanical resistance to heat compared to a sample of pizza boxes available on the market. Furthermore, the issuance of the label in favor of Monini S.p.A. (from April 2019 to April 8, 2020) resulted from the analysis of only two references (e.v.o. oil the Classic and the Gran Fruttato).</w:t>
        <w:br/>
        <w:t>19. It also appears from the records that the same company Monini S.p.A. has shareholdings with the administrator of EditorialeNovanta.</w:t>
        <w:br/>
        <w:t>20. Regarding the comparative investigations, the reports particularly concerned the investigation on extra virgin oils published in the May 2021 issue of the magazine. The comparative analysis was conducted following the methodology defined by the relevant community regulations. The samples, according to what is reported in the magazine, were purchased on February 24, 2021, "by taking multiple bottles from the same batch off the supermarket shelves while being careful to choose those with the furthest expiration date (to have the freshest oils possible)." However, from the letters sent to producers Coricelli and De Cecco to inform them of the test results, it emerges that the bottle of oil from the former was rather close to the expiration date (mid-July), while the latter had a more distant expiration date (January 2022). From the tests conducted, the best extra virgin oil was found to be Monini Classico (already holder of the "Zero Truffe" label). Seven oils – out of the 15 tested – were found in the tasting test to not be classifiable as "extra virgin," contrary to what was reported on the label. Among them are Coricelli oil and Cirio Classico oil, produced by Coricelli.</w:t>
        <w:br/>
        <w:t>21. EditorialeNovanta informed the producers of the negative test results, limiting itself to stating in the magazine that they had reiterated the compliance of the products at the time of bottling, confirmed by the tests conducted on that occasion, and had claimed that the defects found were due to incorrect storage methods of the product adopted along the distribution chain. On this point, the professional replied in Il Salvagente as follows: "The companies emphasize that certified extra virgin oil has left their plants according to chemical and organoleptic analyses: we do not doubt it and would not even have evidence to support the contrary. It is certain that once it arrives in supermarkets and after being put on sale on the shelves, the extra virgin has not always proven to be such. The consumer runs the risk of purchasing a 'defective' oil, as our analyses testify." Furthermore, "Il Salvagente" states that it is not required to conduct an additional panel test since the company's right to request "in case of rejection... a review and possibly a third panel test in case of discrepancies" can only be exercised "exclusively on public control and supervision bodies," as it is "a necessary mechanism before carrying out seizures or legal actions."</w:t>
        <w:br/>
        <w:t>It has also emerged that the counter-analyses commissioned by the producers, on the same batches to which the bottles tested on behalf of "Il Salvagente" belong, yielded results opposite to those reported in the magazine.</w:t>
        <w:br/>
        <w:t>III.3 The Professional's Defensive Arguments</w:t>
        <w:br/>
        <w:t>22. On a procedural level, EditorialeNovanta represented that the Authority should not have taken into account the requests for intervention received within the 180 days preceding the communication of the initiation of the procedure since the Authority would have "exhausted" the time for an investigative intervention pursuant to art. 6 of the Regulation.</w:t>
        <w:br/>
        <w:t>23. On the merits, the professional excluded that the issuance of the Salvagente Zero Truffe Certification constitutes an unfair commercial practice and stated that this certification is a marketing tool requested by companies to more effectively promote their products, that is, a "tool for certifying the goodness of the advertising message and not the advertised product," aimed "to better channel consumer preferences." Therefore, the term certification is used in a non-technical sense, not to attest to compliance with current laws regarding the product/service from the perspective of marketing, but to guarantee the consumer that an entity external to the company and the publisher has verified the advertised claims. Similar initiatives have also been adopted by other operators, such as the "seals" offered by Altroconsumo, the "ok Codacons" label, and the labels issued by the German Institute for Quality and Finance. Therefore, in the professional's opinion, no absolute value judgment on compliance with legality and product quality is conveyed through the use of the label.</w:t>
        <w:br/>
        <w:t>Regarding the reported interest with Monini S.p.A., the professional notes that Dr. Fago's ownership of a share in Foodtech S.r.l. (partially owned by ZeFlor S.r.l., the holding of Monini), which solely operates as a business incubator, has not influenced either the issuance of the label or the results of the tests published in the magazine since they were conducted by third-party laboratories.</w:t>
        <w:br/>
        <w:t>24. From the perspective of transparency, the professional observes that the publication, alongside the label, of a specific link (through the provision of QR codes or URLs) allows consumers to view the characteristics of the tested product and the results of the related analyses with the clarification that these are conducted by an external analysis laboratory. Furthermore, information regarding the cost of the brand and the maximum number of certifiable brands is present in the FAQs.</w:t>
        <w:br/>
        <w:t>25. The professional distinguished the "Zero Truffe" initiative from the journalistic activity carried out through Il Salvagente, arguing that the latter would constitute the exercise of a constitutionally recognized freedom that has never affected the outcome of tests conducted within the first initiative. In other words, the articles comparing references belonging to the same product category reflect the results of objective research and analyses in a perspective of informing and protecting consumers from risky purchases, in line "with the truest and deepest ethics of journalism." The choice of analysis criteria for each individual product subject to comparative analysis is the result of a free decision by the editorial staff and its responsible director made independently of the publisher. The journalist would have adhered to the technical standard ISO/IEC Guide 46, which sets out the general principles for conducting comparative tests and, in any case, would have respected the obligation to communicate the test to the companies concerned and to guarantee them a reply in the magazine. As this is a journalistic activity, in the professional's opinion, "the objections regarding the methodology used in the comparative investigations would be without merit."</w:t>
        <w:br/>
        <w:t>IV. OPINION OF THE AUTHORITY FOR GUARANTEES IN COMMUNICATIONS</w:t>
        <w:br/>
        <w:t>26. Since the commercial practice subject to this measure was disseminated through the website https://zerotruffe.it on December 23, 2021, the opinion of the Authority for Guarantees in Communications was requested, pursuant to art. 27, paragraph 6, of the Consumer Code.</w:t>
        <w:br/>
        <w:t>27. In an opinion received on January 24, 2022, the aforementioned Authority considered that, in this case, the means of communication used is suitable to have a significant impact on consumers who, based on the information contained on the professional's website, could be induced to make a commercial decision that they otherwise would not have made, thus concretely developing the full promotional potential of online communication.</w:t>
        <w:br/>
        <w:t>V. CONCLUDING EVALUATIONS</w:t>
        <w:br/>
        <w:t>28. This measure concerns the behavior of the professional EditorialeNovanta, consisting of:</w:t>
        <w:br/>
        <w:t>i) the methods of presentation and implementation of the "Zero Truffe" initiative (advertised on the website https://zerotruffe.it) which involves the issuance, to companies that request it, of the right to use a distinguishing sign, consisting of the "Certificato Il Salvagente Zero Truffe" label, to be affixed to the packaging, which would certify the quality of the products and the "virtuosity" of the company producing them;</w:t>
        <w:br/>
        <w:t>ii) the omission, at the first contact with the consumer, of relevant information regarding the qualifications of the professional, the nature of the marketing tool of the "Certificato Il Salvagente Zero Truffe" label, its cost, the limitations underlying its issuance, and the methodology followed for conducting the analyses.</w:t>
      </w:r>
    </w:p>
    <w:p>
      <w:r>
        <w:rPr>
          <w:b/>
        </w:rPr>
        <w:t>[Pages 31–33]</w:t>
      </w:r>
    </w:p>
    <w:p>
      <w:r>
        <w:t>BULLETIN NO. 5 OF FEBRUARY 7, 2022 33</w:t>
        <w:br/>
        <w:t>iii) in reporting, in the magazine Il Salvagente, on an investigation capable of influencing consumer choices, presenting the results of comparative tests conducted on olive oils, carried out by applying an analysis methodology that is not transparent regarding the sampling methods and not compliant with the technical standards provided for conducting comparative tests.</w:t>
        <w:br/>
        <w:t>29. Regarding the procedural objection raised by the professional concerning the alleged violation of the maximum time limit for initiating the investigative procedure pursuant to art. 6 of the Regulation on investigative procedures, it is worth noting that the failure to initiate the procedure within 180 days from the receipt of a report does not preclude the Administration from the possibility of evaluating the same at a later time, following the emergence of new elements or a different assessment of intervention priorities. In fact, art. 5, paragraph 2, of the same expressly preserves, in the event that the procedure is not initiated within the aforementioned 180 days, “the Authority's power to subsequently acquire the request for intervention to proceed ex officio with a deeper investigation, based on new elements or a different assessment of intervention priorities”31.</w:t>
        <w:br/>
        <w:t>In other words, the Regulation does not identify cases of forfeiture of the sanctioning power, nor does it provide for the illegitimacy of the measure or the previous assessment, exercised late: it follows, therefore, that the expiration of the terms is not capable of affecting the Authority's power to act32 and that the communication of the initiation of the investigation at a temporal distance from a report cannot be considered a violation of the rights of the involved companies, nor an exceeding of procedural terms, since the very assessment of the need to initiate or not the investigation can present itself as complex33.</w:t>
        <w:br/>
        <w:t>The emergence of other reports and new elements can well lead the Authority to a different assessment of the information provided in the meantime by the professional, as in the case at hand.</w:t>
        <w:br/>
        <w:t>In fact, the additional reports received, besides stigmatizing the Zero Truffe initiative - making evident the potential seriousness of the conduct already contested - have represented further profiles of criticality with particular reference to the suitability of the conduct, carried out by the professional, to significantly affect the economic choices of consumers.</w:t>
        <w:br/>
        <w:t>It is worth adding that, in this case, the previous pre-investigative check could not generate any legitimate reliance on the part of the professional: such a hypothesis, in fact, according to constant jurisprudence, can only be configured where “precise, unconditional, consistent reassurances have been provided to the interested party and these have been suitable to generate reasonable expectations in the subject to whom they were addressed and that are in accordance with the applicable regulations”34.</w:t>
        <w:br/>
        <w:t>31 Thus: Tar Lazio, Rome, section I, March 12, 2019 no. 3252.</w:t>
        <w:br/>
        <w:t>32 Principle affirmed by Tar Lazio, Rome, section I, March 6, 2017, no. 3144 and confirmed by Cons. Stato, section VI, February 27, 2020, no. 1420.</w:t>
        <w:br/>
        <w:t>33 Cf. Cons. Stato, section VI, December 21, 2021, no. 5478.</w:t>
        <w:br/>
        <w:t>34 Cf. Cons. Stato, section VI, November 17, 2015, no. 5250, according to which: “the right to invoke the principle of protection of legitimate reliance can only operate in the presence of behaviors that have given rise to reasonable hopes due to sufficiently precise assurances coming from institutional sources; according to the College, it follows that “the principles of protection of legitimate reliance, legal certainty, and proportionality cannot represent an impediment to administrative action that is otherwise free from elements that may undermine its validity.”</w:t>
      </w:r>
    </w:p>
    <w:p>
      <w:r>
        <w:t>BULLETIN NO. 5 OF FEBRUARY 7, 2022 34</w:t>
        <w:br/>
        <w:t>30. With reference to the alleged estrangement of the editorial activity (of the magazine Il Salvagente) from the initiative “Certification Salvagente Zero Truffe,” it is worth noting that the association, already in the name, of “certification” to the magazine “Il Salvagente” appears unequivocally aimed at exploiting the notoriety and trust placed in the latter by consumers, leading them to believe that the label offers a guarantee on the superior characteristics of the product, thus distracting them from the true commercial nature of the initiative. This is clearly evident from the FAQs on the website https://zerotruffe.it, where the reputation and characteristics of “Il Salvagente” are repeatedly referenced to demonstrate the appeal of the label for companies.</w:t>
        <w:br/>
        <w:t>31. Therefore, the initiative consisting of the design and granting of the label “Certification Il Salvagente Zero Truffe” aims to provide a marketing tool for companies that want to “certify” that their products or services possess characteristics deemed of interest to consumers, in order to base promotional campaigns on them.</w:t>
        <w:br/>
        <w:t>In this context, it is essential that consumers are immediately informed of the characteristics of the initiative and that they are not misled regarding the content of the “certification,” or rather the “guarantee” offered by the label.</w:t>
        <w:br/>
        <w:t>32. The collected elements indicate that participation in the initiative and the granting of the label occur for a fee, following checks carried out by the professional regarding the parameters and aspects of the product/service subject to the label. The scope of the checks is agreed upon with the requesting company and generally involves individual references and/or specific aspects of the product/service. Therefore, these are checks carried out “on commission” of the requesting company, as reported in the FAQs. As for the methods of conducting the checks, they are carried out by professionals' appointees or, where appropriate, by third-party laboratories. Furthermore, in order to preserve the commercial value of the label, the number of companies operating in a given sector that can theoretically obtain such a label is limited to three.</w:t>
        <w:br/>
        <w:t>33. Conversely, the very phrase “Zero Truffe” implies that the “guarantee” offered concerns all the characteristics of the product/service that it boasts and evokes a judgment, even of a comparative nature, on the legality and correctness of the company's activity that finds no foundation in the analyses carried out by Il Salvagente.</w:t>
        <w:br/>
        <w:t>The use of the word “certification” also appears to be explicitly aimed at exploiting consumers' reliance on attestations provided by independent third parties based on approved protocols, to which the professional does not actually belong.</w:t>
        <w:br/>
        <w:t>Such elements appear capable of leading the consumer to believe, contrary to the truth, that the product and the company that boast the label are superior to others both in terms of quality and professional diligence.</w:t>
        <w:br/>
        <w:t>For these reasons, the label “Certification Salvagente Zero Truffe” appears capable of misleading consumers regarding the characteristics of the product/service to which it refers and the company that produces them, in violation of art. 21, paragraph 1, letter b), of the Consumer Code.</w:t>
        <w:br/>
        <w:t>34. Furthermore, on this point, as emerged from the investigation, “Il Salvagente” and EditorialeNovanta are not certifying entities recognized at the institutional level. The term “certification” is, in fact, improperly used to describe a sort of “guarantee” issued by a private entity, the value of which is closely linked to the reputation enjoyed by the entity providing it, namely, in this specific case, the magazine Il Salvagente, as explicitly stated by the professional.</w:t>
      </w:r>
    </w:p>
    <w:p>
      <w:r>
        <w:t>BULLETIN NO. 5 OF FEBRUARY 7, 2022 35</w:t>
        <w:br/>
        <w:t>35. Regarding the claims of third-party and impartiality in the granting of the label, it should be noted that they appear contradicted by the fact that the criteria for assigning the label are determined by mutual agreement and in the interest of the requesting company; moreover, the circumstance that the label was granted to a company with which the professional has shareholdings in other activities appears to be in contrast with the qualification of “super partes.”</w:t>
        <w:br/>
        <w:t>The professional has not provided any element to support the claim of being a “leader in quality control” that he boasts.</w:t>
        <w:br/>
        <w:t>Therefore, the use of the expressions “certification Il Salvagente” and “certified Il Salvagente Zero Truffe,” in the absence of any qualification possessed by the professional, as well as the use of claims of third-party and impartiality, appear to be in violation of art. 21, paragraph 1, letter f), of the Consumer Code.</w:t>
        <w:br/>
        <w:t>36. From the perspective of informational transparency, it is noted that the overall presentation of the initiative does not appear to inform clearly, from the first contact, about the onerous nature of the label “Certification Salvagente Zero Truffe,” as well as the scope and limits of the checks underlying its issuance.</w:t>
        <w:br/>
        <w:t>In fact, such information, relevant for appreciating the nature of the marketing tool of the “certifications” of Il Salvagente, is not present on the dedicated page, but is only available on the website https://zerotruffe.it or in the FAQs of the same site, which appear to be directed to potential client companies and not to consumers. Furthermore, direct consultation or via the QR Code of the dedicated page on the professional's website appears to be merely contingent actions and not easily executable during the daily purchasing process.</w:t>
        <w:br/>
        <w:t>Such omissions appear capable of leading the consumer to make commercial decisions that they otherwise would not have made regarding the purchase of products bearing the label “Certification Salvagente Zero Truffe,” attributing to it a different nature and a broader scope than those actually covered, in violation of art. 22 of the Consumer Code.</w:t>
        <w:br/>
        <w:t>37. Finally, it seems appropriate to emphasize the differences between the label subject to this measure and seemingly analogous initiatives previously assessed by the Authority.</w:t>
        <w:br/>
        <w:t>As clarified by the professional himself, the granting of the label “Zero Truffe” is based not on the results of a comparative analysis between various brands in the same sector having the same characteristics, but rather on ad hoc analyses agreed upon with the requester and concerning profiles of relevance for its marketing activity. This circumstance profoundly differentiates the label from the so-called “Seals” “Best Purchase” or “Best of Test” sold by Altroconsumo to companies that qualify as such in comparative tests conducted based on uniform criteria for the various tested products.</w:t>
        <w:br/>
        <w:t>Moreover, the association Altroconsumo makes clear, from the first contact, the onerous nature of the “Seals” issued, while the limits and scope of the comparative tests are publicly available on the Association's website. Finally, the designation “Seals” does not suggest in any way a superior correctness and professional diligence of the requesters compared to competitors.</w:t>
        <w:br/>
        <w:t>38. Regarding the dissemination of the results of the comparative analyses related to extra virgin olive oil, the acquired elements indicate that the sample of at least one of the oils that did not pass the organoleptic test had a much closer expiration date compared to that of other oils.</w:t>
        <w:br/>
        <w:t>During the procedure, it also emerged that 7 of the 15 tested oils were not extra virgin based on a single tasting test and that Il Salvagente refused to proceed with a supplementary test, considering that the mechanism of repeating the test at the request of the producer,</w:t>
      </w:r>
    </w:p>
    <w:p>
      <w:r>
        <w:rPr>
          <w:b/>
        </w:rPr>
        <w:t>[Pages 34–36]</w:t>
      </w:r>
    </w:p>
    <w:p>
      <w:r>
        <w:t>36 BULLETIN NO. 5 OF FEBRUARY 7, 2022</w:t>
        <w:br/>
        <w:t>expressly provided for by community legislation35, must be applied by a public control authority before proceeding with seizures or legal actions. The refusal to repeat the test appears all the more condemnable considering the opposing results of the tests conducted by the producers at the time of bottling and then on samples belonging to the same batches tested by Il Salvagente.</w:t>
        <w:br/>
        <w:t>39. The refusal to conduct additional taste tests, in response to the requests of the producers and trade associations, appears to constitute, on the part of EditorialeNovanta, a violation of the standards of ordinary professional diligence pursuant to art. 20 of the Consumer Code, expected from an operator that publishes tests intended to guide the behavior of consumers and retailers. In fact, as also emerges from the ISO/IEC Guidelines, the repetition of sampling (and, therefore, of the test) is deemed appropriate when producers document the incorrectness or exceptional nature of the test results36. In the specific case, the possibility – not denied by EditorialeNovanta – that the quality of the oil purchased by the end consumer may have been altered by distribution issues beyond the producer's control, constituted an element that would have allowed considering the obtained results as "exceptional," advising at least the repetition of the taste test on samples purchased from other distribution chains. Therefore, in the absence of such additional tests, professional diligence would have required the adoption of particular precautions in communicating the results of the comparative tests, in order to avoid misunderstandings by consumers.</w:t>
        <w:br/>
        <w:t>VI. QUANTIFICATION OF THE SANCTION</w:t>
        <w:br/>
        <w:t>40. Regarding the quantification of the sanction, account must be taken, as applicable, of the criteria identified by art. 11 of the law of November 24, 1981, No. 689, by virtue of the reference provided for in art. 27, paragraph 13, of the Consumer Code: in particular, the severity of the violation, the actions taken by the company to eliminate or mitigate the infringement, the personality of the agent, as well as the economic conditions of the company itself.</w:t>
        <w:br/>
        <w:t>41. With reference to the economic conditions of the professional, he achieved revenues, as of December 31, 2020, amounting to approximately €1,325,000, resulting in a negative operating margin and losses amounting to €508,936. Also in 2019, the professional incurred losses and a negative operating margin.</w:t>
        <w:br/>
        <w:t>42. Regarding the severity of the violation, it is noted that the practice is capable of reaching a considerable number of consumers and significantly affecting consumer economic choices both through the issuance of the "Certified Il Salvagente Zero Truffe" label and through the publication of the results of comparative tests conducted on mass-market products. The practice, in fact, is capable of influencing consumer economic choices through the dissemination of information that exploits the reputation of Il Salvagente to induce consumers to believe in the greater reliability of companies and their related products and services.</w:t>
        <w:br/>
        <w:t>43. As for the duration of the violation, from the available evidence on file, it appears that the commercial practice was carried out by the company EditorialeNovanta S.r.l. at least since April 201937 and is still ongoing.</w:t>
        <w:br/>
        <w:t xml:space="preserve">44. It is therefore deemed appropriate to determine the amount of the administrative pecuniary sanction applicable to EditorialeNovanta S.r.l. in the amount of €30,000. In this specific case, considering the economic and financial situation of the professional who has incurred, based on the latest financial statements published in the Business Register, losses amounting to €508,936, it is deemed appropriate to determine the amount of the administrative pecuniary sanction applicable to EditorialeNovanta S.r.l. in the amount of €25,000. </w:t>
        <w:br/>
        <w:t>CONSIDERING, therefore, based on the aforementioned considerations, that the commercial conduct in question constitutes an unfair commercial practice pursuant to arts. 20, 21, paragraph 1, letters b) and f), and 22 of the Consumer Code;</w:t>
        <w:br/>
        <w:t>RESOLVES</w:t>
        <w:br/>
        <w:t>a) that the commercial practice described in point II of this measure, carried out by EditorialeNovanta S.r.l. constitutes an unfair commercial practice pursuant to arts. 20, 21, paragraph 1, letters b) and f), and 22 of the Consumer Code and prohibits its dissemination or continuation;</w:t>
        <w:br/>
        <w:t xml:space="preserve">b) to impose on EditorialeNovanta S.r.l. an administrative pecuniary sanction of €25,000 (twenty-five thousand euros). </w:t>
        <w:br/>
        <w:t xml:space="preserve">The imposed administrative sanction must be paid within thirty days from the notification of this measure, using the tax codes indicated in the attached F24 model with identifying elements, pursuant to Legislative Decree No. 241 of July 9, 1997. </w:t>
        <w:br/>
        <w:t xml:space="preserve">Payment must be made electronically by debiting one's bank or postal account, through home banking and CBI services provided by banks or by Poste Italiane S.p.A., or by using the telematic services of the Revenue Agency, available on the website www.agenziaentrate.gov.it. </w:t>
        <w:br/>
        <w:t>After the aforementioned deadline, for a delay period of less than six months, late interest must be paid at the legal rate starting from the day following the expiration of the payment deadline until the date of payment. In case of further delay in compliance, pursuant to art. 27, paragraph 6, of law No. 689/1981, the amount due for the imposed sanction is increased by one-tenth for each semester starting from the day following the expiration of the payment deadline until the role is transmitted to the concessionaire for collection; in this case, the increase absorbs the late interest accrued in the same period.</w:t>
        <w:br/>
        <w:t>37 Doc. No. 8 of the index of the investigation file (see note 8 of the report received on May 26, 2021).</w:t>
      </w:r>
    </w:p>
    <w:p>
      <w:r>
        <w:t>38 BULLETIN NO. 5 OF FEBRUARY 7, 2022</w:t>
        <w:br/>
        <w:t xml:space="preserve">Notification of the payment must be immediately communicated to the Authority by sending the documentation certifying the payment made. </w:t>
        <w:br/>
        <w:t xml:space="preserve">This measure will be communicated to the interested parties and published in the Bulletin of the Competition and Market Authority. </w:t>
        <w:br/>
        <w:t>Against this measure, an appeal may be submitted to the TAR for Lazio, pursuant to art. 135, paragraph 1, letter b), of the Code of Administrative Procedure (Legislative Decree No. 104 of July 2, 2010), within sixty days from the date of communication of the measure itself, without prejudice to the longer terms provided for in art. 41, paragraph 5, of the Code of Administrative Procedure, or an extraordinary appeal may be proposed to the President of the Republic, pursuant to art. 8 of the Decree of the President of the Republic No. 1199 of November 24, 1971, within one hundred and twenty days from the date of notification of the measure itself.</w:t>
        <w:br/>
        <w:t>THE DEPUTY SECRETARY GENERAL THE PRESIDENT</w:t>
        <w:br/>
        <w:t>Serena Stella Roberto Rustichelli</w:t>
      </w:r>
    </w:p>
    <w:p>
      <w:r>
        <w:rPr>
          <w:b/>
        </w:rPr>
        <w:t>[Pages 37–39]</w:t>
      </w:r>
    </w:p>
    <w:p>
      <w:r>
        <w:t>BULLETIN NO. 5 OF FEBRUARY 7, 2022 39</w:t>
        <w:br/>
        <w:t>PS12239 – AGM GROUP-SUPERBONUS ADVERTISING</w:t>
        <w:br/>
        <w:t>Notice of initiation of investigative procedure</w:t>
        <w:br/>
        <w:t>COMPETITION AND MARKET AUTHORITY</w:t>
        <w:br/>
        <w:t>Notice of the initiation of the investigation, due to the high number of intervention requests received,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procedure PS12239.</w:t>
        <w:br/>
        <w:t>I. THE PARTY</w:t>
        <w:br/>
        <w:t>AGM Group S.r.l., as a professional pursuant to art. 18, letter b), of Legislative Decree September 6, 2005, No. 206 and subsequent amendments, containing the "Consumer Code". The company operates in the construction works sector and services aimed at energy efficiency.</w:t>
        <w:br/>
        <w:t>II. THE COMMERCIAL PRACTICE</w:t>
        <w:br/>
        <w:t>The company AGM Group S.r.l., in the exercise of its activity, would have engaged in an unfair commercial practice in relation to the advertising messages disseminated through its website, its social media profiles, and advertising flyers, to promote the services it offers, through two behaviors:</w:t>
        <w:br/>
        <w:t>A) having presented itself as a company that handles the entire process of building renovation works falling under the so-called Superbonus 110%, provided for by D.L. May 19, 2020, No. 34, converted with amendments by Law July 17, 2020, No. 77 (so-called Relaunch Decree), including the execution of the works and the transfer of the related tax credit, although the professional appears to limit itself to providing consumers with a feasibility study report for the works, moreover after numerous reminders from the consumers themselves and without signing the same, thus considering its assignment terminated.</w:t>
        <w:br/>
        <w:t>Furthermore, the professional would use in its advertising flyers a claim that superlatively emphasizes the services provided, “guaranteeing” the successful completion of the practices related to the aforementioned Superbonus 110%, while the professional cannot offer guarantees to the consumer regarding the enjoyment of the tax benefits provided by the aforementioned Relaunch Decree, since such benefits are exclusively related to the existence, in each individual case, of the conditions expressly provided for by the Decree;</w:t>
        <w:br/>
        <w:t>B) having emphasized the transfer of the tax credit accrued in relation to the execution of the building renovation works as “the only form of payment” for the services offered by the professional, to be sustained at the end of the works, failing to inform consumers that, in reality, the professional requires immediate payment of a sum of money, the return of which would only be provided at the end of the works.</w:t>
      </w:r>
    </w:p>
    <w:p>
      <w:r>
        <w:t>40 BULLETIN NO. 5 OF FEBRUARY 7, 2022</w:t>
        <w:br/>
        <w:t>III. NOTICE</w:t>
        <w:br/>
        <w:t>Through this notice, interested parties who have submitted a request for intervention pursuant to Article 4 of the Regulation are informed that, with communication of January 14, 2022, Prot. No. 0012603, an investigative procedure has been initiated against the Professional, aimed at ascertaining any violation of Articles 20, paragraph 2, 21, and 22 of the Consumer Code.</w:t>
        <w:br/>
        <w:t>It is also informed that interested parties have the right to intervene in the ongoing procedure by submitting a specific act, duly signed, containing the elements indicated in Article 10 of the Regulation.</w:t>
        <w:br/>
        <w:t>For any communication addressed to the Authority regarding the procedure in question, please refer to Directorate B of the Directorate General for Consumer Protection and the reference PS12239.</w:t>
      </w:r>
    </w:p>
    <w:p>
      <w:r>
        <w:t>BULLETIN NO. 5 OF FEBRUARY 7, 2022 41</w:t>
        <w:br/>
        <w:t>UNFAIR CLAUSES</w:t>
        <w:br/>
        <w:t>CV224 - TIK TOK-TERMS OF SERVICE</w:t>
        <w:br/>
        <w:t>Measure no. 29976</w:t>
        <w:br/>
        <w:t>THE COMPETITION AND MARKET AUTHORITY</w:t>
        <w:br/>
        <w:t>IN ITS MEETING of January 18, 2022;</w:t>
        <w:br/>
        <w:t>HEARD the Rapporteur Professor Michele Ainis;</w:t>
        <w:br/>
        <w:t>HAVING REGARD to Part II, Title III of Legislative Decree September 6, 2005, No. 206, containing the "Consumer Code" and subsequent amendments (hereinafter, Consumer Code, or also “CdC”);</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br/>
        <w:t>HAVING REGARD to its measures of September 21 and November 9, 2021, with which, pursuant to art. 7, paragraph 3, of the Regulation, the deadline for concluding the procedure was extended, for specific investigative needs;</w:t>
        <w:br/>
        <w:t>HAVING REGARD to the acts of the procedure;</w:t>
        <w:br/>
        <w:t>I. THE PARTIES</w:t>
        <w:br/>
        <w:t>1. TikTok Technology Limited (hereinafter “TikTok” or the “Platform”), as a professional, pursuant to art. 3 of the Consumer Code. This Company operates in the social media sector, providing, among other services, video creation and sharing services.</w:t>
        <w:br/>
        <w:t>2. Altroconsumo, AECI, and Italian Consumers for Europe, as reporting consumer associations.</w:t>
        <w:br/>
        <w:t>II. THE CLAUSES SUBJECT TO EVALUATION</w:t>
        <w:br/>
        <w:t>3. The clauses, transcribed below, contained in the “Terms of Service (For users residing within the EEA, Switzerland, and the United Kingdom),” updated as of July 2020 and published in the Italian version of the Platform at the internet page https://www.tiktok.com/legal/terms-of-use?lang=it-IT, are subject to evaluation, limited to the contractual relationships between the Company and consumers. The clauses in question concern changes to conditions and services, termination of the contract, user content, limitations and exclusions of warranties and liabilities, as well as applicable law and competent jurisdiction. The description of the individual clauses is made based on the profiles of unfairness indicated in paragraph V.</w:t>
        <w:br/>
        <w:t>A. “The Services are constantly subject to innovation, modification, and improvement. We may also from time to time modify these Terms, for example in the event of an update of the</w:t>
      </w:r>
    </w:p>
    <w:p>
      <w:r>
        <w:rPr>
          <w:b/>
        </w:rPr>
        <w:t>[Pages 40–42]</w:t>
      </w:r>
    </w:p>
    <w:p>
      <w:r>
        <w:t>42 BULLETIN NO. 5 OF FEBRUARY 7, 2022</w:t>
        <w:br/>
        <w:t>functionality of the Services or when there are regulatory changes that impact these Conditions or the Services.</w:t>
        <w:br/>
        <w:t>We will provide reasonable notice, for example through a notice on our Platform, regarding any substantial changes to these Conditions or our Services that may cause you significant disadvantage or significantly limit your access to or use of our Services. However, you should still regularly review the Conditions to check for such changes. We will also update the date of the "Last Update" at the top of these Conditions to highlight the effective date of the most updated version of the Conditions. Since the enjoyment of the Services by anyone who does not agree to comply with our Conditions is not permitted, continuing to access or use the Services after the date of the new Conditions constitutes your acceptance of such new Conditions. If you do not agree to the new Conditions, you must cease access to or use of the Services and close your account (if applicable).</w:t>
        <w:br/>
        <w:t>Regarding changes to the Conditions or the Services that are necessary to meet integrity, security, legal, or regulatory requirements, we may not be able to notify you in advance; however, we will inform you as soon as possible.” (cf. 4. Changes to the Conditions and the Services).</w:t>
        <w:br/>
        <w:t>B. “We reserve the right to suspend, temporarily or permanently, or to close your user account, or to impose limits or restrictions on access to all or part of the Services with or without notice and at any time, for any reason or even without reason, for example:</w:t>
        <w:br/>
        <w:t>If we reasonably believe that you have violated or there are objective grounds to reasonably believe that you are about to violate the Conditions, including any contracts referenced therein, policies, guidelines (such as our Community Guidelines), or any applicable law or regulation;</w:t>
        <w:br/>
        <w:t>If activities occur on your account that, in our sole discretion, would cause or could cause harm to, or damage, us or our Services, or would violate third-party rights (including intellectual property rights);</w:t>
        <w:br/>
        <w:t>[…]</w:t>
        <w:br/>
        <w:t>Due to unforeseen technical or security difficulties or problems.” (cf. 6. Termination).</w:t>
        <w:br/>
        <w:t>“[…] We reserve the right to remove or suspend access to content permanently or temporarily at any time and without notice if, in our sole judgment, such content potentially violates these Conditions or our Community Guidelines, third-party rights, applicable laws or regulations, or otherwise harms the Services, our users, or third parties.” (cf. 7. Use of the services).</w:t>
        <w:br/>
        <w:t>“[…] WE MAY MODIFY, SUSPEND, REVOKE, OR LIMIT THE AVAILABILITY OF ALL OR PART OF OUR PLATFORM FOR COMMERCIAL AND OPERATIONAL REASONS AT ANY TIME AND WITHOUT NOTICE.” (cf. 11. DISCLAIMER OF WARRANTIES).</w:t>
        <w:br/>
        <w:t>C. “User-Generated Content</w:t>
        <w:br/>
        <w:t>[…] by publishing User Content through the Services you hereby grant (i) us and our affiliates, agents, service providers, partners, and related third parties an unconditional, irrevocable, non-exclusive, royalty-free, fully transferable license (including by means of sublicenses), perpetual and worldwide to use, modify, adapt, reproduce, create derivative works, publish and/or transmit and/or distribute and authorize other users of the Services and other third parties to view, access, use, download, modify, adapt, reproduce, create derivative works, publish and/or transmit your User Content in any format and on any platform, currently known or hereafter devised; […]</w:t>
        <w:br/>
        <w:t>You also grant us and our affiliates, agents, service providers, partners, and related third parties a royalty-free license to use your username, image, voice, and physical appearance for the purpose of identifying you as the authors of your User Content.</w:t>
        <w:br/>
        <w:t>For clarity, the rights granted in the preceding paragraphs of this Article include, by way of example but not limited to, the right to reproduce audio recordings (and create mechanical reproductions of the musical works incorporated in such audio recordings), and publicly perform and transmit to the public audio recordings (and the musical works contained therein), all without the obligation to pay royalties. This implies that you grant us the right to use your User Content without the obligation to pay royalties to you or to third parties including, by way of example but not limited to, any copyright holder of an audio recording (e.g., a record label), any copyright holder of a musical work (e.g., a music publisher), a copyright protection organization (e.g., ASCAP, BMI, SESAC, etc.) (a “PRO”), a PRO for audio recordings (e.g., SoundExchange), unions or corporations, and technicians, producers, or other parties involved who hold royalties that participate (knowingly or unknowingly) in the creation of User Content.</w:t>
        <w:br/>
        <w:t>[…]</w:t>
        <w:br/>
        <w:t>Waiver of Rights on User Content.</w:t>
        <w:br/>
        <w:t>By publishing User Content on or through the Services you waive any right to review or approve marketing or advertising materials relating to such User Content. You also waive (to the extent permitted by applicable law) any and all rights of privacy, publicity, or other similar rights relating to your User Content or any part thereof. By this you waive (to the extent permitted by applicable law) and agree not to assert any and all moral rights you may have in relation to, or otherwise relating to, User Content uploaded or otherwise made available by you through the Services, or to not support, maintain, or allow actions based on such moral rights.</w:t>
        <w:br/>
        <w:t>[…] we strive to pay attention to the interests, feedback, comments, and suggestions we receive from the user community. Therefore, by sending us Feedback, you agree: […] to grant us an irrevocable, unconditional, non-exclusive, royalty-free, fully transferable license (including by means of sublicenses), perpetual, universal, and unlimited to adapt, reproduce, distribute, create derivative works, modify, publicly display (including on a through-to-the-audience basis), communicate to the public, make available, publicly exhibit or otherwise use and exploit the Feedback and its derivatives for any purpose and without limitations, free of charge and without any attribution of any kind, including making, using, selling, offering for sale, importing, and promoting commercial products and services that incorporate the Feedback, in whole or in part, both in the state in which it is provided and with subsequent modifications.” (cf. 9. Content).</w:t>
      </w:r>
    </w:p>
    <w:p>
      <w:r>
        <w:t>44 BULLETIN NO. 5 OF FEBRUARY 7, 2022</w:t>
        <w:br/>
        <w:t>D. “You agree to defend, indemnify, and hold TikTok harmless…[…]… from any and all claims, liabilities, costs, damages, losses, and expenses (including, by way of example but not limited to, attorney's fees and legal expenses) arising from, or relating to, violations of these Conditions, yours or users of your account for each of the Services […]” (cf. 10. Indemnity).</w:t>
        <w:br/>
        <w:t>“THE SERVICES ARE PROVIDED 'AS IS' AND WE MAKE NO WARRANTIES OR REPRESENTATIONS TO YOU IN RELATION TO THEM. IN PARTICULAR, WE MAKE NO WARRANTIES OR REPRESENTATIONS TO YOU REGARDING:</w:t>
        <w:br/>
        <w:t>[…]</w:t>
        <w:br/>
        <w:t>THE SERVICES WILL BE CONTINUOUS, TIMELY, SECURE, AND ERROR-FREE;</w:t>
        <w:br/>
        <w:t>[…]</w:t>
        <w:br/>
        <w:t>THE INFORMATION YOU OBTAIN AS A RESULT OF USING THE SERVICES WILL BE ACCURATE OR RELIABLE OR ERROR-FREE;</w:t>
        <w:br/>
        <w:t>DEFECTS IN THE OPERATION OR FUNCTIONALITY OF THE SOFTWARE PROVIDED TO YOU IN CONNECTION WITH THE SERVICES WILL BE CORRECTED.” (cf. 11. DISCLAIMER OF WARRANTIES).</w:t>
        <w:br/>
        <w:t>“NOTHING IN THESE CONDITIONS WILL EXCLUDE OR LIMIT OUR LIABILITY FOR LOSSES THAT CANNOT LEGALLY BE EXCLUDED OR LIMITED UNDER APPLICABLE LAW. THIS INCLUDES LIABILITY FOR DEATH OR PERSONAL INJURY CAUSED BY OUR NEGLIGENCE OR THE NEGLIGENCE OF OUR EMPLOYEES, AGENTS, OR SUBCONTRACTORS AND FOR FRAUD OR FRAUDULENT MISREPRESENTATION.</w:t>
        <w:br/>
        <w:t>NOTWITHSTANDING THE PRECEDING PARAGRAPH, WE WILL HAVE NO LIABILITY TO YOU OF A CONTRACTUAL, TORTIOUS NATURE (INCLUDING NEGLIGENCE) UNDER LAW OR OTHERWISE IN RELATION TO THESE CONDITIONS, OR THE PROVISION OR RECEIPT OF THE SERVICES FOR: […] (IV) LOSS OF DATA; […] (VI) BUSINESS INTERRUPTIONS; (VIII) INDIRECT OR CONSEQUENTIAL LOSSES OF ANY KIND.</w:t>
        <w:br/>
        <w:t>NOTWITHSTANDING THE FIRST PARAGRAPH OF THIS ARTICLE 12, OUR TOTAL AGGREGATE LIABILITY OF A CONTRACTUAL, TORTIOUS NATURE (INCLUDING NEGLIGENCE), UNDER LAW OR OTHERWISE, IN RELATION TO THESE CONDITIONS, OR THE PROVISION AND RECEIPT OF THE SERVICES WILL BE LIMITED TO THE GREATER OF: (I) THE AMOUNT YOU PAID TO TIKTOK IN THE 12 MONTHS IMMEDIATELY PRECEDING YOUR CLAIM AGAINST TIKTOK; OR (II) € 100.00. […]</w:t>
        <w:br/>
        <w:t>SUCH LIMITATIONS ON OUR LIABILITY TO YOU WILL APPLY REGARDLESS OF WHETHER WE HAVE BEEN ADVISED OR SHOULD HAVE BEEN AWARE OF THE POSSIBILITY OF SUCH LOSSES. […]” (cf. 12. LIMITATION OF LIABILITY).</w:t>
        <w:br/>
        <w:t>E. “Residents within the EEA and Switzerland. These Conditions and any disputes or claims (including those of a non-contractual nature), arising from, or relating to the subject of the</w:t>
      </w:r>
    </w:p>
    <w:p>
      <w:r>
        <w:rPr>
          <w:b/>
        </w:rPr>
        <w:t>[Pages 43–45]</w:t>
      </w:r>
    </w:p>
    <w:p>
      <w:r>
        <w:t>BULLETIN NO. 5 OF FEBRUARY 7, 2022 45</w:t>
        <w:br/>
        <w:t>same are governed by Irish law, subject only to any mandatory laws of your country of residence. […] You and TikTok agree that the non-exclusive jurisdiction for the resolution of disputes or claims arising from, or related to the Terms or their subject matter or formation, shall be submitted non-exclusively to the Irish courts, subject only to any mandatory laws of your country of residence or provisions on forum selection that cannot be modified by contract. […]” See § 13. Other Terms - Applicable Law and Jurisdiction).</w:t>
        <w:br/>
        <w:t>III. THE OUTCOMES OF THE PROCEDURE</w:t>
        <w:br/>
        <w:t>1) The procedure process</w:t>
        <w:br/>
        <w:t>4. Based on the reports received from Altroconsumo and AECI on February 16, 2021, and from Consumatori Italiani per l’Europa on February 23, 2021, as well as information acquired for the application of Article 37 bis of the Consumer Code, on March 19, 2021, the investigative procedure CV224 – TikTok – Terms of Service was initiated against the company TikTok Technology Limited.</w:t>
        <w:br/>
        <w:t>5. In the communication initiating the procedure, it was represented to the professional that the clauses contained in the “Terms of Service (For users residing within the EEA, Switzerland, and the United Kingdom),” transcribed in point II of this measure, could be deemed unfair pursuant to Articles 33, paragraphs 1 and 2, letters b), d), g), h), and m), as well as 34, paragraph 1, and 35 of the Consumer Code.</w:t>
        <w:br/>
        <w:t>6. Concurrently with the communication initiating the procedure, pursuant to Article 12, paragraph 1, of the Regulation, the professional was requested to provide certain information, including the indication of evidence capable of overcoming the presumption of unfairness pursuant to Article 33, paragraphs 1 and 2, letters b), d), g), h), and m), of the Consumer Code.</w:t>
        <w:br/>
        <w:t>7. On April 30, 2021, the consultation referred to in Article 37 bis, paragraph 1, of the Consumer Code was ordered, publishing for 30 days on the institutional website of the Authority (www.agcm.it) a notice and the contractual clauses subject to dispute. The consultation was participated in by the consumer associations Altroconsumo, Udicon, and Federconsumatori, as well as the Chamber of Commerce of Pistoia-Prato, with notes respectively received on May 26 and 28, 2021.</w:t>
        <w:br/>
        <w:t>8. On May 21, 2021, the Party provided the information requested in the communication initiating the procedure and subsequently on May 24, 2021, submitted a defense memorandum.</w:t>
        <w:br/>
        <w:t>9. On June 11, 2021, the hearing of the professional took place.</w:t>
        <w:br/>
        <w:t>10. On June 14, 2021, the request from the Guarantor for the protection of personal data (“Privacy Guarantor”) to be formally involved in the procedure was received.</w:t>
        <w:br/>
        <w:t>1 See respectively the protocols no. 21340, 21370, and 23494.</w:t>
        <w:br/>
        <w:t>2 See protocol no. 30670.</w:t>
        <w:br/>
        <w:t>3 See respectively the protocols no. 48191, 48763, 49043, and 48871.</w:t>
        <w:br/>
        <w:t>4 See respectively the protocols no. 47295 and 47252.</w:t>
        <w:br/>
        <w:t>5 See protocol no. 52189.</w:t>
      </w:r>
    </w:p>
    <w:p>
      <w:r>
        <w:t>46 BULLETIN NO. 5 OF FEBRUARY 7, 2022</w:t>
        <w:br/>
        <w:t>On July 6, 2021, this Administration was requested to express the opinion referred to in Articles 37 bis, paragraph 5, of the Consumer Code and 23, paragraph 7, of the Regulation, which was received on August 4, 2021.</w:t>
        <w:br/>
        <w:t>11. The professional in the memorandum of May 24, 2021, and in the hearing held on June 11, stated that he had undertaken a general review of the Terms of Service at the European level also to address the issues highlighted in the communication initiating the procedure. In this regard, with communications dated August 6, 13, 22, and, in consolidated form, December 16, 2021, the Company sent the “updated version of the New Terms of Service” and the related modifications.</w:t>
        <w:br/>
        <w:t>12. On November 17, 2021, the parties were informed of the conclusion date of the investigative phase pursuant to Article 16, paragraph 1, of the Regulation.</w:t>
        <w:br/>
        <w:t>13. The professional accessed the documents of the procedure on April 27 and November 12, 2021.</w:t>
        <w:br/>
        <w:t>14. The final memorandum of the professional was received on December 16, 2021. To this memorandum, the professional attached the final version of the new contractual conditions.</w:t>
        <w:br/>
        <w:t>The definitive text of the new contractual conditions is reported below.</w:t>
        <w:br/>
        <w:t>2. What services are covered by these Terms</w:t>
        <w:br/>
        <w:t>These Terms govern your use of TikTok (the "Platform"), which includes the TikTok apps, TikTok websites, and access to the Platform through any platform or device (the "Services"). […] The products and services you access through your TikTok For Business accounts, TikTok Ads Manager, and TikTok Business Center are governed by the Commercial Terms and not by these Terms.</w:t>
        <w:br/>
        <w:t>[…]</w:t>
        <w:br/>
        <w:t>4. Use of TikTok</w:t>
        <w:br/>
        <w:t>Our business model</w:t>
        <w:br/>
        <w:t>We provide the Platform on which you and other users can view, interact with, and share content. You will not be required to make any payment for the use of most of the Platform's features. Instead, we receive compensation from companies and organizations to show you advertisements regarding their products and services, and we may also charge sellers a commission on products sold through TikTok Shop. […]</w:t>
        <w:br/>
        <w:t>We charge users for certain features of our Platform, for example, if you purchase virtual coins (see our Policy on Virtual Coins and Gifts), but such features are optional and any costs will be disclosed to you prior to any charge.</w:t>
        <w:br/>
        <w:t>In short: you will not have to pay for the use of TikTok, but in return, we are paid by third parties to advertise or sell products to you. […]</w:t>
        <w:br/>
        <w:t>What you can do on TikTok […]</w:t>
        <w:br/>
        <w:t>In short: […] If you are a company or if you run a business, additional terms apply to your use of TikTok.</w:t>
        <w:br/>
        <w:t>If you post content on the Platform regarding a brand or product in exchange for any compensation or other incentive, you must comply with the Brand Content Policy. You must use appropriate disclaimers, including the features that the Platform provides to ensure that any post that is, for example, sponsored is immediately recognizable as such. For more details on Brand Content on the Platform, click here. Additionally, in relation to such content, you must not:</w:t>
        <w:br/>
        <w:t>use deceptive or subliminal techniques;</w:t>
        <w:br/>
        <w:t>prejudice the respect for human dignity; include or promote any discrimination based on sex, racial or ethnic origin, nationality, religion or belief, disability, age, or sexual orientation;</w:t>
        <w:br/>
        <w:t>encourage behaviors harmful to health or safety or that severely undermine environmental protection;</w:t>
        <w:br/>
        <w:t>cause physical, mental, or moral harm to minors;</w:t>
        <w:br/>
        <w:t>directly urge minors to purchase or rent a product or service exploiting their inexperience or credulity or directly encourage minors to persuade their parents or others to purchase advertised goods or services; or</w:t>
        <w:br/>
        <w:t>exploit the particular trust that minors place in parents, teachers, or others, or depict minors in dangerous situations.</w:t>
        <w:br/>
        <w:t>If we have previously disabled your account for violations of our Terms or Community Guidelines, but you use our Platform again, we are authorized to disable your account. […]</w:t>
        <w:br/>
        <w:t>Your content […]</w:t>
        <w:br/>
        <w:t>We reserve the right to remove or limit access to any content, including that uploaded by you, if we reasonably believe that such content (i) violates these Terms, our Community Guidelines, the Intellectual Property Policy, or the Brand Content Policy or (ii) may cause harm to us, our affiliates (such as TikTok Inc. and TikTok Pte. Ltd.), our users, or third parties.</w:t>
        <w:br/>
        <w:t>If we remove or limit access to content, where appropriate and in accordance with the law, we will notify you without undue delay and explain the reasons for our decision, unless we reasonably believe that doing so may cause harm to us, our affiliates (such as TikTok Inc. and TikTok Pte. Ltd.), any user, other third parties, or where such conduct constitutes a</w:t>
      </w:r>
    </w:p>
    <w:p>
      <w:r>
        <w:rPr>
          <w:b/>
        </w:rPr>
        <w:t>[Pages 46–48]</w:t>
      </w:r>
    </w:p>
    <w:p>
      <w:r>
        <w:t>48 BULLETIN NO. 5 OF FEBRUARY 7, 2022</w:t>
        <w:br/>
        <w:t>violation of the law. If you believe that we have made a mistake in removing or limiting access to your content, you may submit a complaint through the features provided on the Platform, and we will review our initial decision, deciding again.</w:t>
        <w:br/>
        <w:t>[…]</w:t>
        <w:br/>
        <w:t>Depending on your account settings and the video settings you have established, if other TikTok users have used your content to create new content (for example, using Duet or Stitch), downloaded and re-uploaded your content on the Platform, or shared such content using services provided by third parties, the new content may continue to be viewed on TikTok or on such third-party services, even if you have subsequently deleted the content or the account.</w:t>
        <w:br/>
        <w:t>In your personal account settings and video settings, you can limit the ways in which other users can interact with and use your content. […]</w:t>
        <w:br/>
        <w:t>Ownership of Content and Grant of a License</w:t>
        <w:br/>
        <w:t>We do not own your content. If you are the holders of the intellectual property rights related to the content you share on TikTok, no provision of these Terms shall affect such ownership.</w:t>
        <w:br/>
        <w:t>To enable the enjoyment of TikTok, we need to obtain certain rights from you (i.e., a license). The details of the aforementioned license are set forth below.</w:t>
        <w:br/>
        <w:t>By creating, publishing, sharing, or otherwise making content available on the Platform, you grant TikTok a license that is:</w:t>
        <w:br/>
        <w:t>non-exclusive (you may indeed license your content to other parties as well),</w:t>
        <w:br/>
        <w:t>royalty-free (you will not receive any payment for granting this license),</w:t>
        <w:br/>
        <w:t>transferable (we reserve the right to assign the related rights to third parties),</w:t>
        <w:br/>
        <w:t>sub-licensable (we reserve the right to license the content you upload to other parties, such as service providers who help us manage, develop, and administer TikTok),</w:t>
        <w:br/>
        <w:t>and</w:t>
        <w:br/>
        <w:t>universal (which means that the license may apply in any territory)</w:t>
        <w:br/>
        <w:t>to use your content, translate your content and/or create captions, communicate it, and make it available to the public on the Platform, depending on your account or video settings, in order to manage, develop, and provide the Services.</w:t>
        <w:br/>
        <w:t>The license granted in relation to the content you upload also extends to our other affiliate companies (such as, for example, TikTok Inc. and TikTok Pte. Ltd) or those that provide us with the necessary services to make TikTok accessible to users.</w:t>
        <w:br/>
        <w:t>You also grant each user of the Platform a non-exclusive, royalty-free, and universal license to access your content through the Platform, and to use (as well as modify, comment on, download, share, and embed), reuse, or include your content in their content (where possible, based on the account and video settings) for entertainment purposes.</w:t>
        <w:br/>
        <w:t>The licenses granted to TikTok and users terminate when you close your account or if the uploaded content has been removed by you or by TikTok in accordance with these Terms. However, considering the nature of TikTok's activity and the obligations we have undertaken, the license granted will remain fully valid and effective even after your removal of the content, to the extent that:</w:t>
        <w:br/>
        <w:t>you have allowed other TikTok users to use or reuse your content (for example, using Duet, Stitch, download, or sharing features) before its removal (in which case the license will remain effective until the new content is deleted); or</w:t>
        <w:br/>
        <w:t>we are required by law to retain or process the uploaded content.</w:t>
        <w:br/>
        <w:t>If you decide to send us comments, ideas, or feedback, you hereby accept our right to use them for the purpose of managing, developing, improving, and providing the Services, without any compensation being recognized to you.</w:t>
        <w:br/>
        <w:t>In short: when you post content on TikTok, you remain the owner of it; however, we may show it to other users and use it to enable the enjoyment of TikTok, just as other users may in turn use it. This is the essence of TikTok. If you later decide to remove it, copies of it made by other users may still be viewed on TikTok.</w:t>
        <w:br/>
        <w:t>5. What We Promise You</w:t>
        <w:br/>
        <w:t>We promise you a reasonable level of skill and care in providing you with the Platform and to act with professional diligence for as long as we decide to make it available on the market. We will also do everything reasonably possible to maintain the Platform as a safe and secure environment for our users. We do not promise that the Platform will be accessible for an indefinite time or in its current version for a specific period of time.</w:t>
        <w:br/>
        <w:t>The content available on TikTok mostly consists of user-generated content or content provided by third-party professionals. In other words, TikTok is not the creator of most of the content available on the Platform (although TikTok may produce some content). Therefore, without prejudice to compliance with binding legislative or regulatory provisions applicable to TikTok (including industry-specific ones), TikTok cannot and does not guarantee that the user-generated content on the Platform:</w:t>
        <w:br/>
        <w:t>is accurate, complete, or up to date;</w:t>
        <w:br/>
        <w:t>does not infringe the rights of third parties;</w:t>
        <w:br/>
        <w:t>is legal; or</w:t>
        <w:br/>
        <w:t>is not offensive to you.</w:t>
        <w:br/>
        <w:t>You are aware and accept that the content uploaded to the Platform does not represent our values or opinions and may be unsuitable for your purposes.</w:t>
        <w:br/>
        <w:t>Our Platform may also contain links to third-party websites, advertisers, service providers, special offers, or other events or activities that are not provided, owned, or controlled by TikTok. No endorsement is made by us in relation to such sites, information, materials, products, or services. You use them at your own risk.</w:t>
        <w:br/>
        <w:t>Where TikTok has conducted its activities with due professional diligence, it shall not be liable for losses or damages caused by it, unless they are:</w:t>
        <w:br/>
        <w:t>caused by our violations of these Terms;</w:t>
        <w:br/>
        <w:t>reasonably foreseeable at the time of acceptance of these Terms (for example, in cases where the occurrence of damages can be considered certain, or in cases where such damages could be foreseen at the time of acceptance of these Terms)</w:t>
        <w:br/>
        <w:t>TikTok is not responsible for damages arising from events beyond our reasonable control.</w:t>
        <w:br/>
        <w:t>Nothing in these Terms shall prejudice any right that by law:</w:t>
        <w:br/>
        <w:t>cannot be contractually modified or waived; or</w:t>
        <w:br/>
        <w:t>is unwaivably recognized in favor of consumers.</w:t>
        <w:br/>
        <w:t>No limitation or exclusion of liability may be enforced against you if it constitutes a violation of mandatory provisions. You may benefit at any time from the protections provided by applicable law.</w:t>
        <w:br/>
        <w:t>In short: we will strive to always provide you with a pleasant and safe experience, but you use the Platform as it is, with the understanding that we cannot control everything that is uploaded to it. We also cannot promise you that all content posted on the Platform will be to your liking.</w:t>
        <w:br/>
        <w:t>6. Suspending or Terminating Our Relationship</w:t>
        <w:br/>
        <w:t>Your Rights</w:t>
        <w:br/>
        <w:t>You may terminate your relationship with TikTok at any time simply by closing your account and ceasing to use the Platform. […] However, depending on your account settings or your video settings, some of the content uploaded to the Platform may remain available on TikTok even after the account is deleted.</w:t>
        <w:br/>
        <w:t>In short: we want you to stay on the Platform, but you will be free to leave at any time you wish.</w:t>
      </w:r>
    </w:p>
    <w:p>
      <w:r>
        <w:rPr>
          <w:b/>
        </w:rPr>
        <w:t>[Pages 49–51]</w:t>
      </w:r>
    </w:p>
    <w:p>
      <w:r>
        <w:t>BULLETIN NO. 5 OF FEBRUARY 7, 2022 51</w:t>
        <w:br/>
        <w:t>TikTok's Rights</w:t>
        <w:br/>
        <w:t>We may conduct specific investigations if we suspect violations of these Terms and the Community Guidelines. In doing so, we are hereby authorized to remove some or all of your content, or to suspend your access to some or all of the Platform's features, acting reasonably and objectively, depending on the severity of the suspected violation.</w:t>
        <w:br/>
        <w:t>We may also decide to temporarily or permanently suspend or close your account or impose limits or restrict your access to the Platform's features if:</w:t>
        <w:br/>
        <w:t>we reasonably and non-arbitrarily believe that you have committed serious and repeated violations of these Terms or the Community Guidelines;</w:t>
        <w:br/>
        <w:t>we reasonably believe, based on objective reasons, that you are about to commit a serious violation of these Terms or the Community Guidelines;</w:t>
        <w:br/>
        <w:t>we are required to do so following regular legal proceedings;</w:t>
        <w:br/>
        <w:t>this is reasonably required for the resolution of a serious technical or security issue.</w:t>
        <w:br/>
        <w:t>Where appropriate and permitted by applicable law, we will notify you in advance, thus providing the necessary time to contact us in order to access and save your content, unless we believe that continued access to your account may cause harm to us, our affiliates (such as TikTok Inc. and TikTok Pte. Ltd), any other user, third parties, or violate applicable law.</w:t>
        <w:br/>
        <w:t>If you believe there has been an error in suspending or closing your account, you may file a complaint through the specific functionality provided by the Platform or by clicking here, and we will review our initial decision, deciding again.</w:t>
        <w:br/>
        <w:t>In short: the Platform is subject to specific rules and if these rules are violated, TikTok may take action against you, including closing your account.</w:t>
        <w:br/>
        <w:t>7. Changes to these Terms or the Platform</w:t>
        <w:br/>
        <w:t>What happens when we make changes</w:t>
        <w:br/>
        <w:t>We reserve the right to make changes to these Terms or the Platform from time to time. In such cases, before proceeding with the aforementioned changes, we will take your reasonable interests into account.</w:t>
        <w:br/>
        <w:t>Furthermore, we will inform you with reasonable advance notice and transparently about the main changes that may impact you, also indicating the date on which such changes will take effect. They will only be effective for the future.</w:t>
      </w:r>
    </w:p>
    <w:p>
      <w:r>
        <w:t>52 BULLETIN NO. 5 OF FEBRUARY 7, 2022</w:t>
        <w:br/>
        <w:t>If you do not agree with the changes made to our Terms or the Platform, you must cease all use of the Platform.</w:t>
        <w:br/>
        <w:t>In short: if we make changes to these Terms, you will be informed. No change will affect what is already in place between us, but if users wish to continue using TikTok in the future, they must accept the changes. Our Platform will evolve as we improve TikTok - you do not pay a fee and this is part of the agreement.</w:t>
        <w:br/>
        <w:t>Reasons for the changes</w:t>
        <w:br/>
        <w:t>The reasons we may make changes to these Terms or the Platform are:</w:t>
        <w:br/>
        <w:t>developments beyond our reasonable control; or</w:t>
        <w:br/>
        <w:t>legislative changes; or</w:t>
        <w:br/>
        <w:t>changes made to the Platform as part of the normal development of our product; or</w:t>
        <w:br/>
        <w:t>the need to address security issues.</w:t>
        <w:br/>
        <w:t>Where we need to make urgent changes for security needs, or for reasons related to applicable law or regulatory requirements, we may not be able to provide you with reasonable notice, but we will make sure to communicate the changes made as soon as possible.</w:t>
        <w:br/>
        <w:t>In short: TikTok will not remain the same forever but we will be transparent when we adopt relevant changes.</w:t>
        <w:br/>
        <w:t>8. Dispute Resolution</w:t>
        <w:br/>
        <w:t>These Terms are governed by the law of the jurisdiction in which you reside.</w:t>
        <w:br/>
        <w:t>In the event of a dispute, we will strive to resolve it amicably.</w:t>
        <w:br/>
        <w:t>If this is not possible, we may both refer to the local courts of your place of residence. It is also possible to refer to the following courts:</w:t>
        <w:br/>
        <w:t>the Irish courts, which will have non-exclusive jurisdiction in relation to disputes with TikTok Ireland Limited;</w:t>
        <w:br/>
        <w:t>the English courts, which will have non-exclusive jurisdiction in relation to disputes with TikTok Information Technologies UK Limited; and</w:t>
        <w:br/>
        <w:t>If you are a resident of the European Economic Area, you may also contact a dispute resolution body through the European Online Dispute Resolution Platform (ODR).</w:t>
      </w:r>
    </w:p>
    <w:p>
      <w:r>
        <w:t>BULLETIN NO. 5 OF FEBRUARY 7, 2022 53</w:t>
        <w:br/>
        <w:t>In short: we hope disputes do not arise, however, if they do, there are various ways to try to resolve them.</w:t>
        <w:br/>
        <w:t>9. Other</w:t>
        <w:br/>
        <w:t>These Terms, as well as all rights and permissions granted therein, may not be transferred or assigned by you, but may be assigned by TikTok without any restrictions. In such case, this will not affect your rights as a consumer. Furthermore, if you are not satisfied, you will always have the right to terminate this contract at any time.</w:t>
        <w:br/>
        <w:t>In short: we do not intend to do so, but if in the future we were to assign in whole or in part, as well as reorganize our business, a different company may provide you with TikTok services.</w:t>
        <w:br/>
        <w:t>[…]</w:t>
        <w:br/>
        <w:t>2) The outcomes of the consultation on the Authority's website</w:t>
        <w:br/>
        <w:t>15. Participants in the consultation referred to in Article 37-bis, paragraph 1, of the Consumer Code, have supported the unfairness of the contested clauses at the outset based on the provisions of the Consumer Code invoked by the Authority.</w:t>
        <w:br/>
        <w:t>Specifically, Altroconsumo highlighted the incomprehensible and ambiguous wording of the clauses in question, especially for the cognitive abilities of a minor, as they would merely translate literally contractual conditions drafted in English, failing to ensure the exact correspondence of meaning with the Italian legal expressions. In particular, the clauses on exclusions and limitations of the professional's liability and on the exclusion of warranties would be disorganizedly scattered across different provisions, making it impossible, especially for younger users, to accurately represent the regulation.</w:t>
        <w:br/>
        <w:t>Udicon emphasized that the clauses in question, in addition to being excessively generic in several cases, attribute to the professional "unilateral" powers that create a significant imbalance of rights and contractual obligations on the part of the consumer. In particular, the Association cites the clauses on exclusion and limitation of the professional's liability, the possibility of suspending or interrupting the service "in uncertain cases," unilateral modification of the conditions, and waivers of rights on the content published on the Platform.</w:t>
        <w:br/>
        <w:t>Federconsumatori argued for the unfairness of the clauses in question for reasons similar to those stated at the outset. In particular, it noted the excessive breadth of the clause relating to the license on the content uploaded to the Platform and that Article 12 would imply for the consumer "a total exclusion from liability [...] also [...] in the presence of negligent conduct" of the professional.</w:t>
        <w:br/>
        <w:t>Finally, the Chamber of Commerce of Pistoia-Prato supported the unfairness of the clauses in question due to their generic formulation and the attribution to the professional of "absolute discretion," particularly regarding the power of resolution and the use of content uploaded to the Platform.</w:t>
      </w:r>
    </w:p>
    <w:p>
      <w:r>
        <w:rPr>
          <w:b/>
        </w:rPr>
        <w:t>[Pages 52–54]</w:t>
      </w:r>
    </w:p>
    <w:p>
      <w:r>
        <w:t>54 BULLETIN NO. 5 OF FEBRUARY 7, 2022</w:t>
        <w:br/>
        <w:t>3) TikTok's Defensive Arguments</w:t>
        <w:br/>
        <w:t>16. The Party, with submissions received on May 24 and December 16, 2021, has presented the following main defensive arguments regarding the legitimacy of the contested contractual conditions at the outset.</w:t>
        <w:br/>
        <w:t>Art. 4. Amendments to the Conditions and Services</w:t>
        <w:br/>
        <w:t>17. The Company believes it does not need to provide detailed justification in the event of amendments to the clauses, as the contract in question would be “of indefinite duration,” a reasonable notice would be provided to users in the case of substantial changes to the conditions or services, and the consumer could withdraw at any time; therefore, art. 4 would comply with the conditions set out in paragraph 2, letter b), second sentence, of the annex to directive 93/13.</w:t>
        <w:br/>
        <w:t>Furthermore, possible contractual amendments would be due to unforeseeable circumstances that cannot be listed in advance, which are linked to technological evolution, compliance with regulatory obligations, and the need to protect user safety. In this regard, the Company would already cite in the clause in question two hypotheses of modification (service functionalities and regulatory updates).</w:t>
        <w:br/>
        <w:t>Art. 6. Termination</w:t>
        <w:br/>
        <w:t>18. According to the Company, this clause would not be unfair because: (i) the contract in question is “of indefinite duration” and therefore it could terminate for serious reasons even without reasonable notice, pursuant to paragraph 1 of the annex to directive 93/13, letter g) and art. 33, paragraph 2, letter h), of the Consumer Code; (ii) the conditions provide for prior notification to the user before closing the account, unless this is prohibited by law or prejudices significant interests.</w:t>
        <w:br/>
        <w:t>In this regard, from the overall reading of art. 6, it would appear that the Company terminates the contract only for serious reasons, such as the protection of user safety and intellectual property rights, as well as compliance with legal obligations.</w:t>
        <w:br/>
        <w:t>Finally, according to the professional, this clause would regulate the right of withdrawal.</w:t>
        <w:br/>
        <w:t>Art. 7 Use of Services</w:t>
        <w:br/>
        <w:t>19. The Company highlights that art. 7 concerns the removal from an account of illegal content or content that violates the Community guidelines, while art. 6 governs the closure or suspension of the account.</w:t>
        <w:br/>
        <w:t>11 According to the aforementioned paragraph 2, “Scope of letters g), j) and l),” “[l]etter j) does not oppose clauses whereby the professional reserves the right to unilaterally modify the conditions of a contract of indefinite duration, provided that he is obliged to inform the consumer with reasonable notice and that the consumer is free to withdraw from the contract.”</w:t>
        <w:br/>
        <w:t>12 Clauses that have as their object or effect “authorize the professional to terminate without reasonable notice a contract of indefinite duration, except in cases of serious reasons” are presumed to be abusive.</w:t>
        <w:br/>
        <w:t>13 Regarding intellectual property rights, the professional cites, for example, the obligations provided for by directives 2001/29 and 2004/48.</w:t>
        <w:br/>
        <w:t>14 “If you no longer wish to use our Services, you can request the deletion of your account through the functionalities provided on the Platform. You can also contact us via the form at https://www.tiktok.com/legal/report/feedback and we will provide you with further assistance and guide you through the process of deleting your account.”</w:t>
      </w:r>
    </w:p>
    <w:p>
      <w:r>
        <w:t>BULLETIN NO. 5 OF FEBRUARY 7, 2022 55</w:t>
        <w:br/>
        <w:t>The professional contests that “its ability to remove user content that violates its Terms of Service or Guidelines [in certain limited circumstances beyond its control] creates a situation in which access […] to the platform is left to the discretion of the Company.”</w:t>
        <w:br/>
        <w:t>It then notes that the ability to remove illegal content is necessary to comply with European and national e-commerce regulations15 and to prevent the Company from being liable for the actions of third parties.</w:t>
        <w:br/>
        <w:t>Art. 9 Content</w:t>
        <w:br/>
        <w:t>20. According to the professional, the license referred to in art. 9 is not generic or excessively broad, but aims to “allow the Company to operate and improve the Service,” adapting to technological and market changes. In this regard, the consumer could withdraw from this license indefinitely at any time, with prior notice, simply by “removing the content that has been uploaded to the platform (although in this case, other users - but not the Company - could continue to use the licensed content).”</w:t>
        <w:br/>
        <w:t>In any case, de facto, the Company’s internal teams are instructed to seek user consent in the case of promotional use of uploaded content, and the professional does not grant third parties rights over user content without their consent.</w:t>
        <w:br/>
        <w:t>Furthermore, the professional believes that the guarantee required from consumers is a typical element of licensing contracts for creative content16.</w:t>
        <w:br/>
        <w:t>Regarding the clause on moral rights, the consumer would be safeguarded “to the extent that such waiver is limited to what is permitted by law,” which would allow rights holders to commit not to assert them against third parties. These limitations would be necessary for the “specificity of the Services offered” (for example, the impossibility of citing authors in all cases and reusing their content in those of other users).</w:t>
        <w:br/>
        <w:t>Regarding the clause on the use of feedback, according to the professional, “[i]n the event that a user voluntarily chooses to send Feedback to the Company, it is not unreasonable for the Company to seek to use it, both in the context of internal analysis and in discussions with external consultants.”</w:t>
        <w:br/>
        <w:t>For these reasons, the clause in question would not be unfair.</w:t>
        <w:br/>
        <w:t>Arts. 10 (Indemnity), 11 (Exclusion of warranties) and 12 (Limitation of liability)</w:t>
        <w:br/>
        <w:t>21. These clauses would not be unfair, pursuant to arts. 33, paragraph 2, letter b), and 35, paragraph 1, of the Consumer Code, as in the overall context of the entire contract: (i) they would “immediately inform the user that neither [they] nor more generally the Terms of Service exclude or limit the Company’s liability for any loss that cannot legally be excluded or limited by applicable law,” providing some examples (liability for death or fraud) and (ii) they would not exclude or limit TikTok’s liability in the event of non-fulfillment, but would only clarify that the Company cannot be liable for circumstances beyond its control. In particular, these clauses would serve to exclude the Company’s liability for breaches of contractual conditions by users or by users of their account, for temporary service interruptions not attributable to the Company (bugs and other minor software defects) and for “claims by users” arising from their own inability.</w:t>
        <w:br/>
        <w:t>Finally, art. 12 would be clear regarding TikTok’s maximum economic exposure to consumers, which must be considered reasonable given the free nature of the service.</w:t>
        <w:br/>
        <w:t>Art. 13 Applicable law and competent jurisdiction</w:t>
        <w:br/>
        <w:t>22. The clause in question would clearly represent to Italian consumers the applicability of Irish law and jurisdiction (the latter defined as non-exclusive), without preventing them from availing themselves of national provisions for consumer protection and from approaching Italian courts.</w:t>
        <w:br/>
        <w:t>IV. OPINION OF THE GUARANTOR FOR THE PROTECTION OF PERSONAL DATA</w:t>
        <w:br/>
        <w:t>23. On July 6, 2021, the opinion of the Guarantor for the protection of personal data was requested, pursuant to arts. 37-bis, paragraph 5, of the Consumer Code and 23, paragraph 7 of the Regulation.</w:t>
        <w:br/>
        <w:t>24. The Guarantor, in the opinion received on August 4, 2021, first highlighted that the procedure concerns consumer-related aspects. Furthermore, it stated that the clause referred to in paragraph 9 of the contested Terms of Service, in so far as the user grants the Platform and its affiliates a free license also on user name, image, voice, and physical appearance and waives the right to privacy regarding the published content, would not be clear regarding the various rights also personally “ceded” unconditionally and that this provision would conflict with the protection of fundamental rights to image, personal identity, and privacy.</w:t>
        <w:br/>
        <w:t>V. CONCLUDING EVALUATIONS</w:t>
        <w:br/>
        <w:t>25. The clauses indicated in point II of this measure present aspects of unfairness pursuant to the provisions of articles 33 et seq. of the Consumer Code. At the outset of the procedure, it was represented to TikTok that, for the clauses attributable to the list referred to in article 33, paragraph 2, of the Consumer Code, a legal presumption of unfairness is provided with a simultaneous reference to the burden on the professional to provide elements that constitute evidence to the contrary of this presumption.</w:t>
        <w:br/>
        <w:t>26. After analyzing the contested clauses at the outset, the new version of the clauses subject to the procedure received on August 6, as integrated on October 13 and 22, and lastly on December 16, 2021, will be evaluated.</w:t>
        <w:br/>
        <w:t>A. The clauses subject to the initiation communication</w:t>
        <w:br/>
        <w:t>27. As a preliminary matter, regarding the circumstance that users would not pay a monetary amount to use the service, it is noted that, for the purposes of qualifying the relationship between the professional and the consumer as contractual pursuant to the Consumer Code, the absence of a consideration is not relevant.</w:t>
      </w:r>
    </w:p>
    <w:p>
      <w:r>
        <w:rPr>
          <w:b/>
        </w:rPr>
        <w:t>[Pages 55–57]</w:t>
      </w:r>
    </w:p>
    <w:p>
      <w:r>
        <w:t>BULLETIN NO. 5 OF FEBRUARY 7, 2022 57</w:t>
        <w:br/>
        <w:t>monetary. In fact, the personal data and content licensed free of charge to the Platform by consumers have significant economic value17.</w:t>
        <w:br/>
        <w:t>28. Secondly, regarding the clarity that must inspire the drafting of contractual clauses, European jurisprudence has reiterated the principle of extensive interpretation of the duty of information and transparency. In particular, the Court of Justice has established that this obligation operates not only on a lexical level but also on an informational level, so that the clauses, in correlation with each other, must allow the consumer to assess, based on precise and intelligible criteria, the economic consequences that arise from adherence to the contract18.</w:t>
        <w:br/>
        <w:t>Clause sub par. II, A) (“4. Changes to the Terms and Services”)</w:t>
        <w:br/>
        <w:t>29. The clause in question grants the professional the power to unilaterally modify the terms of the agreement without a justified reason indicated in the contract, providing only generic motivations (“requirements of integrity, security, law or supervision”) or mere examples (“for instance, in case of updates to the functionality of the Services or when there are regulatory changes”).</w:t>
        <w:br/>
        <w:t>The clause thus grants the professional a generic and discretionary right to vary without indicating the specific reasons on which TikTok is bound to make changes (for example, compliance with regulatory obligations or implementation of technical updates). Furthermore, this clause implicitly deduces consent to contractual changes from the “continuation of access or use of the Services after the date of the new Terms” and that is from the mere unconscious inertia of the consumer, according to a “silence consent” mechanism19.</w:t>
        <w:br/>
        <w:t>30. Regarding the sufficiency of the remedy of withdrawal, it is noted that this tool, as will be explained below, is not guaranteed by the current contractual conditions. Moreover, as is well established in European jurisprudence, the notice provided with reasonable advance by the professional to the consumer in case of right to vary and the related right of withdrawal cannot compensate for the absence of information in the contract regarding the causes of unilateral contractual changes. The two protective instruments are therefore complementary and not alternative20.</w:t>
        <w:br/>
        <w:t>31. The clause in question is deemed unfair pursuant to art. 33, paragraphs 1 and 2, letter m), of the CdC.</w:t>
        <w:br/>
        <w:t>17 Reference is made to the orientation of the Administrative Judge and the European Commission which recognizes the non-monetary consideration nature of social media users' data (see in particular the rulings of the T.A.R. Lazio, January 10, 2020, nos. 260 and 261, confirmed on this point by the judgments of the Council of State nos. 2630/2021 and 2631/2021, the “Common position of national authorities within the CPC Network concerning the protection of consumers on social networks”, pursuant to reg. (EC) 2006/2004, and the “Guidance on the interpretation and application of Directive 2005/29/EC of the European Parliament and of the Council concerning unfair business-to-consumer commercial practices in the internal market”, of December 17, 2021, point 4.2.5).</w:t>
        <w:br/>
        <w:t>18 See the rulings of the EU Court of Justice, April 30, 2014, C-26/13, Kásler and Káslerné Rábai, points 71 and 72, and July 9, 2015, C-348/14, Bucura, point 52. Furthermore, according to the ruling of the Court July 28, 2016, C-191/15, Amazon, “the abusive nature of a clause may arise from a formulation that does not meet the requirement of clear and comprehensible drafting established by art. 5 of Directive 93/13” (point 68). On the subject see also the Whatsapp measure, point 65.</w:t>
        <w:br/>
        <w:t>19 See the measure of the Authority of May 11, 2017, CV 154, Whatsapp, unfair clauses, points 84 et seq.</w:t>
        <w:br/>
        <w:t>20 See Court of Justice, rulings of March 21, 2013, C-92/11, RWE Vertrieb AG and April 26, 2012, C-472/10, Nemzeti Fogyasztóvédelmi Hatóság, points 24 et seq, See also the measure of the Authority of May 11, 2017, CV 154, Whatsapp - Unfair clauses, point 91.</w:t>
      </w:r>
    </w:p>
    <w:p>
      <w:r>
        <w:t>58 BULLETIN NO. 5 OF FEBRUARY 7, 2022</w:t>
        <w:br/>
        <w:t>Clauses sub par. II, B) (“6. Termination”, “7. User's Use of the Services” and “11. Exclusion of Warranties”)</w:t>
        <w:br/>
        <w:t>32. The clause “6. Termination” grants the professional the power to suspend or close the consumer's account or impose restrictions on the use of the services “with or without notice and at any time, for any reason or even without reason”, indicating a series of examples including the circumstance of “reasonably believing that you are about to violate the Terms” or the existence of “difficulties or unforeseen technical or security issues”. The assessment of the existence of the aforementioned circumstances is therefore left to the discretion of the professional and also includes situations that could be attributable to the same.</w:t>
        <w:br/>
        <w:t>Similar considerations apply to the clause “7. User's Use of the Services” whereby the professional, in case of even potential violations of the Terms of Service and at his indisputable judgment, reserves “the right to remove or suspend permanently or temporarily access to content at any time and without notice”.</w:t>
        <w:br/>
        <w:t>Lastly, the clause “11. Exclusion of Warranties” grants the professional the power to “modify, suspend, revoke or limit the availability of all or part of our platform […] at any time and without notice” for extremely generic reasons (“commercial and operational reasons”).</w:t>
        <w:br/>
        <w:t>33. In this regard, the generic formulation and the exemplary nature of the motivations reported above prevent them from being classified under the hypotheses of “just cause” referred to in art. 33, paragraph 2, letter h), of the CdC.</w:t>
        <w:br/>
        <w:t>34. Furthermore, these clauses grant the professional an extremely broad discretion in the execution of the service, not allowing, for example, the user to know the reasons for the account deactivation and to respond to this decision21. In art. 6, the provision for the consumer's possibility to delete the account on the one hand does not constitute an adequate remedy to counterbalance this discretion and on the other hand may result in some cases disproportionate, such as the temporary interruption of the service or the removal of a single content.</w:t>
        <w:br/>
        <w:t>35. Finally, the possibility of deleting the account is not clearly regulated as a tool to exercise the right of withdrawal. In any case, the perpetual nature of the license granted to the professional in relation to the content uploaded to the Platform (see current art. 9) is incompatible with the exercise of termination which instead applies, in all respects, to the consumer, as the provision of the service is ceased22.</w:t>
        <w:br/>
        <w:t>36. The clauses in question are therefore deemed unfair pursuant to art. 33, paragraphs 1 and 2, letters d), g) and h), of the CdC.</w:t>
        <w:br/>
        <w:t>Clause sub par. II, C) (“9. Content”)</w:t>
        <w:br/>
        <w:t>37. This clause provides, with generic and comprehensive formulations, the granting by consumers of a license on the content uploaded in favor of the professional and “affiliates, agents, service providers, partners and related third parties”. This license is qualified as “unconditional, irrevocable, non-exclusive, royalty-free, fully transferable […] perpetual and worldwide” and allows the professional and the aforementioned subjects “to use, modify, adapt, reproduce, derive works, publish and/or transmit and/or distribute” said content in any manner and on any current or future platform.</w:t>
        <w:br/>
        <w:t>In this regard, it is noted that the rights granted by the consumer exceed the legitimate purposes of the professional or companies connected to it to provide and develop the service and that, for the purposes of assessing unfairness, neither the possibility for the user to delete their account nor the referred practice of the Company to request the consumer's consent to use the uploaded content for purposes other than the functioning of the Platform are relevant.</w:t>
        <w:br/>
        <w:t>A similar assessment concerns the license on the Feedback provided by users regarding the functioning of the services23, which the professional can “use and exploit […] for any purpose and without limitations”.</w:t>
        <w:br/>
        <w:t>38. Furthermore, based on the clause in question, the consumer is required to ensure the absence of economic claims from third parties, including copyright holders and related rights, collective management companies, and other subjects who may claim rights over the content. In this regard, it is noted that the provision of a guarantee on creative content appears justified in agreements concerning economic rights of authors and related rights concluded between professionals24, while it is deemed unfair in contracts between professionals and consumers.</w:t>
        <w:br/>
        <w:t>39. The clause in question also imposes on users to waive “to the extent permitted by applicable law” their moral rights. In this regard, art. 22, paragraph 1, l. 633/1941, declares these rights “inalienable” and according to jurisprudence, they cannot be the subject of assignment or waiver25.</w:t>
        <w:br/>
        <w:t>40. The license granted by the consumer also extends to the “use of your username, image, voice, and physical appearance for the purpose of identifying you as the authors of your User Content”.</w:t>
        <w:br/>
        <w:t>According to what has been stated by the Data Protection Authority, this clause, besides not being clear regarding the rights it refers to, conflicts with the protection of fundamental rights to image and personal identity, resulting in an unconditional transfer of rights, including personal rights, in a contract between professional and consumer.</w:t>
        <w:br/>
        <w:t>41. Overall, the clause in question (i) imposes excessively broad waivers on consumers, exceeding the operational modalities of the Platform and sharing26 and extending to</w:t>
        <w:br/>
        <w:t>23 Art. 9 broadly defines Feedback as “ideas for products, services, features, modifications, improvements, content, enhancements, technologies, content offerings (such as audio, video, games, or other types of content), promotions, strategies, or product/feature names or related documentation, graphics, computer codes, diagrams, or other material (collectively the “Feedback”)”.</w:t>
        <w:br/>
        <w:t>24 For example, regarding the publishing contract between author and publisher (and thus between professionals), according to art. 125, l. 633/1941, “The author is obliged […] to guarantee peaceful enjoyment of the rights assigned for the entire duration of the contract”.</w:t>
        <w:br/>
        <w:t>25 According to Trib. Milano August 13, 2009, “[is] null, because contrary to imperative norms, the agreement by which the author, a natural person, assigns their moral rights to a third party (in this case a legal entity)” (see in the same terms App. Milano, February 23, 2006, and Pret. Milano, ord. October 25, 1991; for these citations see the page http://www.aida-ip.it/repertorio/i_5/#5).</w:t>
        <w:br/>
        <w:t>26 The ruling of the Tribunal de grande instance of Paris, April 9, 2019, considered an analogous clause present in Facebook's contractual conditions to be unfair. In particular, according to this ruling “the criticized stipulations concerning accessory modalities to the main object, the disputed clauses do not fall under the exemption listed among the provisions of paragraph 7 of article L. 132-1 now article L. 212-1 of the consumer code and can consequently be subject to an assessment of their abusive nature by the judge. […] these clauses, imprecise regarding the concerned contents, the nature and duration of the rights conferred and the authorized exploitations, do not meet any of the aforementioned requirements and related to the aforementioned provisions. Given the very extensive nature of the rights conferred</w:t>
      </w:r>
    </w:p>
    <w:p>
      <w:r>
        <w:rPr>
          <w:b/>
        </w:rPr>
        <w:t>[Pages 58–60]</w:t>
      </w:r>
    </w:p>
    <w:p>
      <w:r>
        <w:t>60 BULLETIN NO. 5 OF FEBRUARY 7, 2022</w:t>
        <w:br/>
        <w:t>moral and personal rights; (ii) requires users to “guarantee” de facto the absence of economic claims from third parties, in violation of art. 33, paragraph 1, CdC.</w:t>
        <w:br/>
        <w:t>Clauses under par. II, D) (“10. Indemnity”, “11. Exclusion of Warranties” and “12. Limitation of Liability”)</w:t>
        <w:br/>
        <w:t>42. Specifically, clause “10. Indemnity” provides that consumers shall hold TikTok harmless “from any and all claims, liabilities, costs, damages, losses, and expenses,” including legal fees; clause “11. Exclusion of Warranties” excludes the provision of warranties regarding the “continuity, timeliness, security” of the services provided and for “defects in the operation or functionality of the provided software”; clause “12. Limitation of Liability” limits the professional's liability to cases of “losses that cannot be legally excluded or limited by applicable law,” including those due to “death or physical injury caused by [its] negligence […] fraud or fraudulent misrepresentation.” Such provisions, therefore, provide broad and general exclusions/limitations of liability in favor of the Company, even for events that can be attributed to it culpably as well as in cases where the professional has been “notified […] of the possibility of such losses” or should have been aware of them.</w:t>
        <w:br/>
        <w:t>43. In this regard, while the exemption from liability for damages caused by actions solely attributable to third parties is legitimate, the Company cannot decline all or most of the responsibilities arising from the execution of the contract, including those resulting from its own non-performance and avoidable by acting with the professional diligence referred to in art. 20, paragraph 2, CdC27 (for example, malfunctioning of the Platform, errors in the software or security mechanisms).</w:t>
        <w:br/>
        <w:t>44. Furthermore, clause “12. Limitation of Liability” is also unfair under art. 35, paragraph 1, CdC, as it uses an ambiguous and contradictory formulation: in fact, after excluding the professional's liability in all cases other than those mentioned (death, physical injuries, etc.), it states that “our total overall liability of a contractual, extra-contractual nature […] will be limited to the greater of: (i) the amount you paid to TikTok within the 12 months immediately preceding your request to TikTok; or (ii) € 100.00.”</w:t>
        <w:br/>
        <w:t>45. In this regard, in light of the substantially objective liability imposed on the consumer by the clause referred to in art. 10 and the potentially significant economic value of the personal data and content that the consumer provides to the Company, the clause referred to in art. 12 establishes an absolutely inadequate compensation limit, which also applies in cases of damages suffered by users due to non-performance that the professional could have avoided by acting with professional diligence28.</w:t>
        <w:br/>
        <w:t>46. Even as a whole, the clauses in question are unfair under arts. 33, paragraphs 1 and 2, letter b)29, as well as 35, paragraph 1, CdC, resulting in a clear imbalance of rights and obligations between the parties.</w:t>
        <w:br/>
        <w:t>Clause under par. II, E) Applicable Law and Jurisdiction</w:t>
        <w:br/>
        <w:t>47. The clause in question uses an ambiguous and difficult-to-understand formulation for consumers regarding the applicable law and jurisdiction, in violation of art. 35, paragraph 1, of the Consumer Code. In this regard, the fact that this provision preserves the applicability of Italian law and jurisdiction does not change the assessment of unfairness, as the non-derogability of the consumer's forum is not safeguarded.</w:t>
        <w:br/>
        <w:t>48. Therefore, the contractual provisions in question are deemed unfair under arts. 33, paragraphs 1 and 2, letters b), d), g), h), m) and u), as well as 34, paragraph 1, and 35, of the Consumer Code, as they create a significant imbalance of contractual rights and obligations for consumers and use an ambiguous and difficult-to-understand formulation for consumers.</w:t>
        <w:br/>
        <w:t>B. The new clauses presented during the proceedings</w:t>
        <w:br/>
        <w:t>49. The Company has sent a new formulation of the contested clauses, which appears suitable to resolve the issues of unfairness highlighted in the communication initiating the proceedings.</w:t>
        <w:br/>
        <w:t>50. In general, the new contractual text is clearer and more concise than the one subject to initiation; in particular, the language is less technical and at the end of each clause, the professional offers a summary (“in brief”) written in a way that is understandable even to young users of the Platform.</w:t>
        <w:br/>
        <w:t>It should also be noted that the Company makes clear in several clauses its business model, namely the possibility that the Platform may be used by third-party professionals for commercial and advertising purposes and clarifies that some optional functions involve charges for consumers130.</w:t>
        <w:br/>
        <w:t>29 The professional believes that art. 33, paragraph 2, letter b), only concerns the consequences of non-performance, a circumstance that would not occur in this case. It is noted in this regard that, on the one hand, the described behaviors are attributable to TikTok's non-performance and, on the other hand, that art. 33, paragraph 2, letter b), also concerns the clauses limiting the professional's liability (see Cass. January 11, 2007, No. 395 and the Whatsapp measure, point 68) and that this norm relates, more broadly, to the failure to perform an obligation that creates an imbalance in contractual relations. This conclusion is also reached by reading the text of Directive 93/13/EEC in English and French: in both original versions, art. 1, letter b), of the annex to the directive refers to (non-fulfillment or partial fulfillment), confirming the correctness of a broader interpretation compared to the strictly literal transposition in Italian (see the Authority's measure of October 20, 2020, CV 209, Juventus – Ticket Refund Clauses, points 35 et seq.).</w:t>
        <w:br/>
        <w:t>30 For example, the new contractual text states that (art. 4 “Use of TikTok” - paragraph “Our Business Model”): “We receive […] compensation from companies and organizations to show you advertisements regarding their products and services and we may also charge sellers a commission on products sold through TikTok Shop. […] We charge users for some features of our Platform, for example, if you purchase virtual coins […] but such functions are optional and any costs will be disclosed to you before any charge. In brief: you will not have to pay for the use of TikTok, but in return, we are paid by third parties to advertise or sell products to you” (emphasis added).</w:t>
        <w:br/>
        <w:t>Regarding the advertising use of the Platform, the Company then states that (art. 4 - paragraph “What you cannot do on TikTok”) “If you post content on the Platform for commercial purposes regarding a brand or product in exchange for any compensation or other incentive, you must comply with the Brand Content Policy. You must use appropriate disclosures, including the features that the Platform provides to ensure that any post that is, for example, sponsored is immediately recognizable as such” (emphasis added). In the continuation of the paragraph, the content of art. 26, letter e), of the Consumer Code, arts. 5 paragraph 3 and 7 of Legislative Decree 145/20071 and art. 9 of Directive 2010/13/EU on audiovisual media services is substantially reproduced (“For more details on Brand Content on the Platform, click here. Furthermore, in relation to such content, you must not:</w:t>
        <w:br/>
        <w:t>use deceptive or subliminal techniques;</w:t>
      </w:r>
    </w:p>
    <w:p>
      <w:r>
        <w:t>62 BULLETIN NO. 5 OF FEBRUARY 7, 2022</w:t>
        <w:br/>
        <w:t>The following examines the changes introduced by the professional to address the individual profiles of contested issues.</w:t>
        <w:br/>
        <w:t>The rights to the content attributed to the professional (new art. 4 – art. 9 of the contested clauses in initiation)</w:t>
        <w:br/>
        <w:t>51. Within art. 4, the paragraph “Ownership of Content and Granting of a License” provides that the Platform is granted a non-exclusive license to use the content, the purpose of which is limited to communicating it to the public on the Platform “depending on the settings of your account or your videos, in order to manage, develop and provide the Services”31. The license also extends to affiliated companies (such as TikTok Inc. and TikTok Pte. Ltd) that provide the necessary services to make TikTok accessible. For other users, the license concerns the possibility of accessing the content uploaded through the Platform to use, modify, and include it in their content “(where possible, based on the account settings and videos) for entertainment purposes.”</w:t>
        <w:br/>
        <w:t>52. The new clause regarding the purposes of the license is no longer all-encompassing but limited, in line with the professional's business model and the purposes of TikTok usage. References to the waiver and transfer of personal rights (for example: user name, image, voice, and physical appearance) and moral rights of authorship, as well as the guarantee of the absence of economic claims from third parties, including professionals, have also been removed.</w:t>
        <w:br/>
        <w:t>In the new clause, the license continues to be defined, similarly to the previous one, as non-exclusive, free, transferable, sub-licensable, and worldwide but no longer “perpetual” (both in favor of TikTok and its collaborating professionals and users) to allow the content-sharing mechanism on which the Platform is based.</w:t>
        <w:br/>
        <w:t>53. Furthermore, the paragraph of art. 4 on “Your Content” provides that consumers can limit the license granted to other users for entertainment purposes32.</w:t>
        <w:br/>
        <w:t>54. Moreover, the professional specifies that the licenses granted to TikTok and other users terminate when the consumer closes the account or the uploaded content has been removed (also by TikTok in accordance with the contractual conditions) and limits the cases in which the license will continue to be effective: (i) in relation to the powers granted to other users33 and (ii) to the legal obligation for the Platform to retain or process the uploaded content.</w:t>
        <w:br/>
        <w:t>not undermine respect for human dignity; include or promote any discrimination based on sex, racial or ethnic origin, nationality, religion or belief, disability, age, or sexual orientation; encourage behaviors harmful to health or safety or that seriously undermine the protection of the environment; cause physical, mental, or moral harm to minors; directly urge minors to purchase or rent a product or service exploiting their inexperience or credulity or directly encourage minors to persuade their parents or others to purchase advertised goods or services; or exploit the particular trust that minors place in parents, teachers, or others, or unreasonably expose minors to dangerous situations.”</w:t>
        <w:br/>
        <w:t>31 Art. 2 (“Which services are covered by these Terms”) defines “Services” as follows: “These Terms govern your use of TikTok (the “Platform”), which includes TikTok apps, TikTok websites, and access to the Platform through any platform or device.”</w:t>
        <w:br/>
        <w:t>32 “In the settings related to your personal account and video settings, you can limit the ways in which your content can be interacted with and used by other users.”</w:t>
        <w:br/>
        <w:t>33 Specifically regarding the powers granted to other users, the license will continue to be valid to the extent that “you have granted other TikTok users the right to use or reuse your content (for example, using Duet,</w:t>
      </w:r>
    </w:p>
    <w:p>
      <w:r>
        <w:rPr>
          <w:b/>
        </w:rPr>
        <w:t>[Pages 61–63]</w:t>
      </w:r>
    </w:p>
    <w:p>
      <w:r>
        <w:t>BULLETIN NO. 5 OF FEBRUARY 7, 2022 63</w:t>
        <w:br/>
        <w:t>55. Finally, in the event of comments or feedback submitted by the user, the professional may “use them for the purpose of managing, developing, improving, providing the Services” (always without compensation) and thus similarly to the purposes of the license on the content granted by the consumer.</w:t>
        <w:br/>
        <w:t>The responsibility of the professional (new art. 5 – arts. 10, 11 and 12 of the contested clauses at the outset)</w:t>
        <w:br/>
        <w:t>56. According to art. 5 (titled “What we promise you”), the Company undertakes to observe “a reasonable level of skill and care” in providing the service and to “act with professional diligence,” doing “everything reasonably possible to maintain the Platform as a safe and secure environment.” The professional thus expressly refers to the parameter of professional diligence as per art. 20, paragraph 2, of the Consumer Code.</w:t>
        <w:br/>
        <w:t>Furthermore, the consumer is warned that the Platform may not be accessible for an indefinite time or in its current version for a certain period of time.</w:t>
        <w:br/>
        <w:t>57. In the continuation of the clause, the consumer is also informed that the content available on TikTok is predominantly user-generated or provided by third-party professionals, although TikTok may produce some. In this regard, in art. 5 (paragraph “What we promise you”), the professional does not guarantee that the “user-generated content present on the Platform” is accurate, complete or up-to-date, does not infringe third-party rights, is legal; “or does not appear offensive to you,” “without prejudice to compliance with binding legislative or regulatory provisions applicable to TikTok (including sector-specific ones).”</w:t>
        <w:br/>
        <w:t>This modification, therefore, on the one hand, limits the (partial) exemption from liability to user-generated content only and, on the other hand, preserves in relation to said content the legislative and regulatory provisions, including sector-specific ones, applicable to TikTok and thus primarily those regarding the provision of the “video sharing platform service” as per Directive 2010/13/EU, as amended by Directive 2018/180834. Furthermore, the provision in question does not limit TikTok's liability under the Consumer Code and other applicable sector-specific regulations for content produced directly by it or by third parties at its direction.</w:t>
        <w:br/>
        <w:t>58. Art. 5 then continues by stating that “[w]here TikTok has carried out its activities with due professional diligence,” it will not be liable, except in the case of “violations by [the professional] of these Terms” or for damages “reasonably foreseeable at the time of acceptance of these Terms”35. Furthermore, TikTok specifies that it will not be liable for damages that “arise [to the consumer] from events outside of [its] reasonable control.”</w:t>
        <w:br/>
        <w:t>59. The clause in question, to define the scope of the professional's liability, again refers to professional diligence as per art. 20, paragraph 2, of the Code. The statement that damages for breach of contract do not include those “not […] reasonably foreseeable” is also consistent with art. 1225 of the Civil Code.</w:t>
        <w:br/>
        <w:t>Stitch, the download or sharing features) before their removal (in which case the license will remain effective until the deletion of the new content)”.</w:t>
        <w:br/>
        <w:t>34 “Directive 2010/13/EU of the European Parliament and of the Council, of March 10, 2010, on the coordination of certain legislative, regulatory and administrative provisions of the Member States concerning the provision of audiovisual media services” as last amended by Directive 2018/1808 of November 14, 2018. In this regard, Legislative Decree No. 208 of November 8, 2021, implementing Directive (EU) 2018/1808, has been in force since December 25, 2021.</w:t>
        <w:br/>
        <w:t>35 In this regard, the professional, in the continuation of the clause, exemplifies the cases in which “the occurrence of damages can be considered certain, or […] at the time of acceptance of these Terms it was possible to foresee such damages.”</w:t>
      </w:r>
    </w:p>
    <w:p>
      <w:r>
        <w:t>64 BULLETIN NO. 5 OF FEBRUARY 7, 2022</w:t>
        <w:br/>
        <w:t>In particular, the clause on the exemption from liability appears to be clearly reformulated, in accordance with the Consumer Code and the discipline of contractual liability.</w:t>
        <w:br/>
        <w:t>60. Finally, the clause in question states that it does not prejudice the inalienable or mandatory rights of consumers, expressly preserving “the protections provided by applicable law,” in accordance with art. 143, paragraph 1, of the Consumer Code36.</w:t>
        <w:br/>
        <w:t>Disabling the account, removal or limitation of access to content and suspension or termination of the relationship (new arts. 4 and 6 - arts. 6, 7 and 11 of the contested clauses at the outset)</w:t>
        <w:br/>
        <w:t>61. According to art. 4 (“Using TikTok” – paragraphs “What you cannot do on TikTok” and “Your content”), the professional may: (i) remove or limit access to any content, including that uploaded by users, in case of violation of contractual conditions, potential or actual harm to the Company, its affiliates, other users and third parties and (ii) disable the account if the user uses the Platform again despite previous disabling37.</w:t>
        <w:br/>
        <w:t>In the event of removal or limitation of access to content, the professional has provided certain “procedural” guarantees for the user (including the reasoning for the decision)38 and the possibility to file a complaint39.</w:t>
        <w:br/>
        <w:t>62. Art. 6 (“Suspend or terminate our relationship” – paragraph “Your rights”) states that users may terminate the relationship with TikTok at any time by closing the account and ceasing to use the Platform.</w:t>
        <w:br/>
        <w:t>Within the paragraph of art. 6 “TikTok's rights,” the professional reserves the right to remove some or all user content and suspend the functionalities of the Platform if it suspects users of “violations of these Terms and the Community Guidelines.” In providing for this possibility, the Company is obliged to act “reasonably and objectively” and based on the principle of proportionality (“depending on the severity of the suspected violation”).</w:t>
        <w:br/>
        <w:t>In the continuation of the clause, the professional also reserves the right to “suspend or permanently close your account or impose limits or restrict your access to the functionalities of the Platform” based on four specific reasons that it expressly lists40.</w:t>
        <w:br/>
        <w:t>36 “The rights granted to the consumer by the code are inalienable. Any agreement contrary to the provisions of the code is null and void.”</w:t>
        <w:br/>
        <w:t>37 “If we have previously disabled your account for violations of our Terms or Community Guidelines, but you use our Platform again, we are authorized to disable your account.”</w:t>
        <w:br/>
        <w:t>38 “If we need to remove or limit access to content, where appropriate and in accordance with the law, we will notify you without undue delay and explain the reasons for our decision, unless we reasonably believe that this may cause harm to us, our affiliates (such as TikTok Inc. and TikTok Pte. Ltd.), any user, other third parties, or where such conduct constitutes a violation of the law.”</w:t>
        <w:br/>
        <w:t>39 “If you believe we have made a mistake in removing or limiting access to your content, you can file a complaint through the functionalities available on the Platform and we will review our initial decision, deciding again.”</w:t>
        <w:br/>
        <w:t>40 “we reasonably and non-arbitrarily believe that you have committed serious and repeated violations of these Terms or the Community Guidelines; we reasonably believe, based on objective reasons, that you are about to commit a serious violation of these Terms or the Community Guidelines; we are obliged to do so following regular judicial proceedings; this is reasonably required for the resolution of a serious technical or security issue.”</w:t>
      </w:r>
    </w:p>
    <w:p>
      <w:r>
        <w:t>BULLETIN NO. 5 OF FEBRUARY 7, 2022 65</w:t>
        <w:br/>
        <w:t>The professional also provides specific “procedural” guarantees for the user stating that “[w]here appropriate and permitted by applicable law, we will notify you in advance thus ensuring the necessary time to contact us in order to access and save your content,” unless the continuation of access may cause harm to the Company, its affiliates, other users, third parties, or constitute a violation of the law. Finally, the user is provided with the possibility to file a complaint if they believe that the account has been suspended or closed improperly.</w:t>
        <w:br/>
        <w:t>63. The reasons for the (temporary or permanent) disabling of the account and the limitation of access to content appear to be formulated in sufficiently precise ways, while taking into account the operational needs of the Platform; moreover, they are not left to the mere discretion of the professional, constituting “just cause” and “justified reasons indicated in the contract itself” pursuant to art. 33, paragraph 2, letters h), and m), of the Consumer Code. The consumer is also expressly provided with the right of withdrawal pursuant to art. 33, paragraph 2, letter g) of the Consumer Code and specific “procedural” guarantees, including the complaint.</w:t>
        <w:br/>
        <w:t>Modifications to the service and contractual conditions (new art. 7 – art. 4 of the contested clauses at the outset)</w:t>
        <w:br/>
        <w:t>64. In art. 7 (“Modifications to these Terms or the Platform”), the professional warns the consumer that it may modify the contractual conditions or the service, specifying that it will inform the user with reasonable advance notice and clarity about the main changes that may concern them, specifying the date on which the changes will take effect and that they are not retroactive. The user’s right of withdrawal is expressly preserved in these cases.</w:t>
        <w:br/>
        <w:t>Similarly to art. 6, here too the professional lists four hypotheses in which it can modify the conditions or the services provided, in accordance with art. 33, paragraph 2, letter m), of the Consumer Code41. Finally, it specifies that in the case of “urgent changes for security needs, or for reasons related to applicable law or regulatory needs, we may not be able to provide you with reasonable notice, but we will make it our priority to communicate the changes made as soon as possible.”</w:t>
        <w:br/>
        <w:t>Applicable law, competent court and other provisions (new arts. 8 and 9 – art. 13 of the contested clauses at the outset)</w:t>
        <w:br/>
        <w:t>65. According to art. 8 (“Dispute resolution”), the contractual conditions are subject to the law of the State of residence of the user and in case of disputes, the court of the consumer's place of residence is competent. Furthermore, the professional provides, as an alternative, the option to resort to Irish and English jurisdiction, adding that “[i]f you are a resident of the European Economic Area, you may also contact a dispute resolution body through the European Online Dispute Resolution Platform (ODR).”</w:t>
        <w:br/>
        <w:t>66. The new clause, if interpreted to mean that the professional intends to recognize as inalienable the jurisdiction of the consumer's residence or domicile and, at the same time, provide exclusively in favor of the consumer the option to alternatively resort to Irish or English jurisdiction, would seem to comply with art. 33, paragraph 2, letter u), of the Consumer Code; however, since the same clause, due to its wording, lends itself to a different interpretation, it is believed that it can provide correct pre-contractual information, pursuant to art. 49, paragraph 41 “developments outside of our reasonable control; or legislative changes; or changes made to the Platform in the context of the normal development of our product; or the need to address security issues.”</w:t>
      </w:r>
    </w:p>
    <w:p>
      <w:r>
        <w:rPr>
          <w:b/>
        </w:rPr>
        <w:t>[Pages 64–66]</w:t>
      </w:r>
    </w:p>
    <w:p>
      <w:r>
        <w:t>66 BULLETIN NO. 5 OF FEBRUARY 7, 2022</w:t>
        <w:br/>
        <w:t>1, letter v), of the same Code, to the extent that it is reformulated, eliminating the provision regarding the alternative jurisdiction of the Irish and English courts.</w:t>
        <w:br/>
        <w:t>67. In Article 9 (“Other”), the professional reserves the right to assign the contract in question without limitations, without this prejudicing the “rights [of the user] as a consumer.” It also reminds that the user has “the right to terminate this contract at any time.”</w:t>
        <w:br/>
        <w:t>68. That said, the clauses contained in the “updated version of the New Terms of Service,” which the Company has stated it intends to implement, for the reasons and within the limits set forth in the reasoning, are not unfair pursuant to Articles 33, paragraphs 1 and 2, letters b), d), g), h) and m) and u), as well as 34, paragraph 1, and 35, of the Consumer Code.</w:t>
        <w:br/>
        <w:t>69. This measure does not in any way prejudice the competence of the Guarantor for the protection of personal data to evaluate aspects of the professional's conduct that may conflict with European and national regulations on the protection of privacy and personal identity, even within the framework of the cooperation procedures provided for by European Regulation 2016/679, of April 27, 2016.</w:t>
        <w:br/>
        <w:t>CONSIDERING that for the clauses subject to the communication initiating the procedure and described in point II, there is a legal presumption of unfairness pursuant to Article 33, paragraph 2, letters b), d), g), h), m) and u), of the Consumer Code and that TikTok has not provided sufficient elements to overcome this presumption;</w:t>
        <w:br/>
        <w:t>CONSIDERING, therefore, that based on the above considerations, the clauses subject to the communication initiating the procedure and described in point II of this measure are unfair pursuant to Articles 33, paragraphs 1 and 2, letters b), d), g), h), m) and u), as well as 34, paragraph 1, and 35, of the Consumer Code;</w:t>
        <w:br/>
        <w:t>CONSIDERING that the new formulation of the clauses subject to the procedure sent by the Company on August 6, October 13 and 22, and lastly in consolidated version on December 16, 2021 (paragraphs 2, 4, 5, 6, 7, 8 and 9) and described in point III of this measure, for the reasons and within the limits set forth in the reasoning, is not unfair pursuant to Articles 33, paragraphs 1 and 2, letters b), d), g), h), m) and u), as well as 34, paragraph 1, and 35, of the Consumer Code;</w:t>
        <w:br/>
        <w:t>CONSIDERING that pursuant to Article 37 bis, paragraph 2, of the Consumer Code and Article 23, paragraph 8 of the Regulation, the publication of an extract of this measure is required to fully inform consumers of the unfairness of the clauses subject to this evaluation on the Authority's website and on TikTok's homepage; it seems appropriate that the aforementioned publication on TikTok's homepage lasts for 30 consecutive days; that there are no particular factual and legal elements to impose further measures for informing consumers;</w:t>
        <w:br/>
        <w:t>RESOLVES</w:t>
        <w:br/>
        <w:t>a) that the clause described in sub-paragraph II A) is unfair pursuant to Articles 33, paragraphs 1 and 2, letter m), as well as 34, paragraph 1, of the Consumer Code, for the reasons and within the limits set forth in the reasoning;</w:t>
        <w:br/>
        <w:t>b) that the clauses described in sub-paragraph II B) are unfair pursuant to Articles 33, paragraphs 1 and 2, letters d), g), and h), as well as 34, paragraph 1, of the Consumer Code, for the reasons and within the limits set forth in the reasoning;</w:t>
        <w:br/>
        <w:t>c) that the clause described in sub-paragraph II C) is unfair pursuant to Articles 33, paragraph 1, and 34, paragraph 1, of the Consumer Code, for the reasons and within the limits set forth in the reasoning;</w:t>
        <w:br/>
        <w:t>d) that the clauses described in sub-paragraph II D) are unfair pursuant to Articles 33, paragraphs 1 and 2, letter b), as well as 34, paragraph 1, and 35, paragraph 1, of the Consumer Code, for the reasons and within the limits set forth in the reasoning;</w:t>
        <w:br/>
        <w:t>e) that the clause described in sub-paragraph II E) is unfair pursuant to Articles 33, paragraphs 1 and 2, letter u), as well as 34, paragraph 1, and 35, paragraph 1, of the Consumer Code, for the reasons and within the limits set forth in the reasoning;</w:t>
        <w:br/>
        <w:t>f) that the new formulation of the clauses subject to the procedure sent by TikTok Technology Limited on August 6, October 13 and 22, and lastly in consolidated version on December 16, 2021 (paragraphs 2, 4, 5, 6, 7, 8 and 9), described in point III of this measure, is not unfair pursuant to Articles 33, paragraphs 1 and 2, letters b), d), g), h), m) and u), as well as 34, paragraph 1, and 35, of the Consumer Code, for the reasons and within the limits set forth in the reasoning;</w:t>
        <w:br/>
        <w:t>ORDERS</w:t>
        <w:br/>
        <w:t>a) that TikTok Technology Limited publish, at its own expense, an extract of the measure pursuant to Article 37 bis of the Consumer Code and Article 23, paragraph 8, of the Regulation, according to the following modalities:</w:t>
        <w:br/>
        <w:t>1) the text of the extract of the measure is that reported in the annex to this measure;</w:t>
        <w:br/>
        <w:t>2) the text of the extract of the measure must be published for 30 consecutive days on TikTok's homepage with adequate graphic prominence, within twenty days from the communication of the adoption of this measure;</w:t>
        <w:br/>
        <w:t>b) that the publication of the text of the extract of the measure must be preceded by communication to the Authority of the date on which it will take place and must be followed, within three days, by sending to the Authority a copy of the aforementioned extract as published on TikTok's homepage;</w:t>
        <w:br/>
        <w:t>c) the publication must fully reflect the setting, structure, and appearance of the extract attached to this measure; the writing, printing, and dissemination methods must not be such as to nullify the effects of the publication; in particular, on the webpage of the publication of the extract, as well as on the remaining pages, or elsewhere, there must not be messages that conflict with the content of the extract or that tend to diminish its scope and meaning.</w:t>
      </w:r>
    </w:p>
    <w:p>
      <w:r>
        <w:t>According to Article 37 bis, paragraph 2, of the Consumer Code, in case of non-compliance, the Authority applies an administrative pecuniary sanction from €5,000 to €50,000.</w:t>
        <w:br/>
        <w:t>Against this measure, an appeal may be submitted to the TAR of Lazio, pursuant to Article 37 bis, paragraph 4, and Article 135, paragraph 1, letter b), of the Code of Administrative Procedure (Legislative Decree No. 104 of July 2, 2010), within sixty days from the date of communication of the same,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communication of the measure itself.</w:t>
        <w:br/>
        <w:t>This measure will be communicated to the interested parties and published in the Bulletin of the Competition and Market Authority.</w:t>
        <w:br/>
        <w:t>The extract of the measure will also be published, within twenty days from the communication of its adoption, in a specific section of the institutional website of the Authority.</w:t>
        <w:br/>
        <w:t>THE DEPUTY SECRETARY GENERAL THE PRESIDENT</w:t>
        <w:br/>
        <w:t>Serena Stella Roberto Rustichelli</w:t>
      </w:r>
    </w:p>
    <w:p>
      <w:r>
        <w:rPr>
          <w:b/>
        </w:rPr>
        <w:t>[Pages 67–69]</w:t>
      </w:r>
    </w:p>
    <w:p>
      <w:r>
        <w:t>BULLETIN NO. 5 OF FEBRUARY 7, 2022 69</w:t>
        <w:br/>
        <w:t>CV224 - TIK TOK-TERMS OF SERVICE</w:t>
        <w:br/>
        <w:t>Annex to measure no. 29976</w:t>
        <w:br/>
        <w:t>Annex to the measure of the Competition and Market Authority of January 18, 2022 regarding administrative protection against unfair clauses pursuant to Article 37 bis of the Consumer Code.</w:t>
        <w:br/>
        <w:t>II. THE CLAUSES SUBJECT TO EVALUATION</w:t>
        <w:br/>
        <w:t>[OMISSIS]</w:t>
        <w:br/>
        <w:t>The clauses transcribed below contained in the “Terms of Service (For users residing within the EEA, Switzerland, and the United Kingdom)” updated in July 2020 are subject to evaluation, limited to the contractual relationships between the Company and consumers: [OMISSIS]</w:t>
        <w:br/>
        <w:t>A. “The Services are constantly subject to innovation, modification, and improvement. We may also from time to time modify these Terms, for example, in the event of an update to the functionality of the Services or when there are regulatory changes that impact these Terms or the Services.</w:t>
        <w:br/>
        <w:t>We will provide reasonable notice, for example, through a notice on our Platform, regarding any substantial changes to these Terms or our Services that may cause you significant disadvantage or significantly limit your access to or use of our Services. However, you should still regularly review the Terms to check for such changes. We will also update the date of the “Last Update” at the top of these Terms to highlight the effective date of the most updated version of the Terms. Since the enjoyment of the Services by anyone who does not agree to comply with our Terms is not permitted, continuing to access or use the Services after the date of the new Terms constitutes acceptance of such new Terms by you. If you do not agree to the new Terms, you must stop accessing or using the Services and close your account (if applicable).</w:t>
        <w:br/>
        <w:t>Regarding changes to the Terms or the Services that are necessary to meet integrity, security, legal, or regulatory requirements, we may not be able to notify you in advance; however, we will inform you as soon as possible.” (cf. 4. Changes to the Terms and Services).</w:t>
        <w:br/>
        <w:t>B. “We reserve the right to temporarily or permanently suspend or close your user account, or to impose limits or restrictions on access to all or part of the Services with or without notice and at any time, for any reason or even without reason, for example:</w:t>
        <w:br/>
        <w:t>If we reasonably believe that you have violated or there are objective reasons to reasonably believe that you are about to violate the Terms, including any contracts referenced therein, policies, guidelines (such as our Community Guidelines), or any applicable law or regulation;</w:t>
        <w:br/>
        <w:t>If activities occur on your account that, in our sole discretion, would cause or could cause harm to, or infringe upon, us or our Services, or violate third-party rights (including intellectual property rights);</w:t>
      </w:r>
    </w:p>
    <w:p>
      <w:r>
        <w:t>70 BULLETIN NO. 5 OF FEBRUARY 7, 2022</w:t>
        <w:br/>
        <w:t>[…]</w:t>
        <w:br/>
        <w:t>Due to unforeseen technical or security difficulties or problems.” (cf. 6. Termination).</w:t>
        <w:br/>
        <w:t>“[…] We reserve the right to remove or suspend access to any content permanently or temporarily at any time and without notice if, in our sole judgment, such content potentially violates these Terms or our Community Guidelines, third-party rights, applicable laws or regulations, or otherwise harms the Services, our users, or third parties.” (cf. 7. Use of the services).</w:t>
        <w:br/>
        <w:t>“[…] WE MAY MODIFY, SUSPEND, REVOKE OR LIMIT THE AVAILABILITY OF ALL OR PART OF OUR PLATFORM FOR COMMERCIAL AND OPERATIONAL REASONS AT ANY TIME AND WITHOUT NOTICE.” (cf. 11. DISCLAIMER OF WARRANTIES).</w:t>
        <w:br/>
        <w:t>C. “User-Generated Content</w:t>
        <w:br/>
        <w:t>[…]…by publishing User Content through the Services you hereby grant (i) us and our affiliates, agents, service providers, partners, and related third parties an unconditional, irrevocable, non-exclusive, royalty-free, fully transferable license (including by means of sublicenses), perpetual and worldwide to use, modify, adapt, reproduce, create derivative works, publish and/or transmit and/or distribute and authorize other users of the Services and other third parties to view, access, use, download, modify, adapt, reproduce, create derivative works, publish and/or transmit your User Content in any format and on any platform, currently known or hereafter devised; […]</w:t>
        <w:br/>
        <w:t>You also grant us and our affiliates, agents, service providers, partners, and related third parties a royalty-free license to use your username, image, voice, and physical appearance for the purpose of identifying you as the authors of your User Content.</w:t>
        <w:br/>
        <w:t>For clarity, the rights granted in the preceding paragraphs of this Article include, by way of example but not limited to, the right to reproduce audio recordings (and create mechanical reproductions of the musical works incorporated in such audio recordings), and publicly perform and transmit to the public audio recordings (and the musical works contained therein), all without royalties being due. This implies that you grant us the right to use your User Content without the obligation to pay royalties to you or to third parties including, by way of example but not limited to, any copyright holder of an audio recording (e.g., a record label), any copyright holder of a musical work (e.g., a music publisher), a copyright protection organization (e.g., ASCAP, BMI, SESAC, etc.) (a “PRO”), a PRO for audio recordings (e.g., SoundExchange), unions or corporations, and technicians, producers, or other parties involved who hold royalties that participate (knowingly or unknowingly) in the creation of User Content.</w:t>
        <w:br/>
        <w:t>[…]</w:t>
        <w:br/>
        <w:t>Waiver of Rights in User Content.</w:t>
        <w:br/>
        <w:t>By publishing User Content on or through the Services you waive any right to review or approve marketing or advertising materials regarding such User Content. You also waive (to the extent permitted by applicable law) any and all rights of privacy, publicity, or other similar rights relating to your User Content or any part thereof. By this you waive (to the extent permitted by applicable law) and agree not to assert any and all moral rights you may have in relation to, or otherwise relating to, User Content uploaded or otherwise made available by you through the Services, or to not support, maintain, or allow actions based on such moral rights.</w:t>
        <w:br/>
        <w:t>[…] we take care to pay attention to the interests, feedback, comments, and suggestions we receive from the user community. Therefore, by sending us Feedback, you agree: […] to grant us an irrevocable, unconditional, non-exclusive, royalty-free, fully transferable license (including by means of sublicenses), perpetual, worldwide, and unlimited to adapt, reproduce, distribute, create derivative works, modify, publicly display (including on a through-to-the-audience basis), communicate to the public, make available, publicly exhibit or otherwise use and exploit Feedback and its derivatives for any purpose and without limitations, free of charge and without attribution of any kind, including making, using, selling, offering for sale, importing, and promoting commercial products and services that incorporate Feedback, in whole or in part, both in the state in which it is provided and with subsequent modifications.” (Cf. 9. Content).</w:t>
        <w:br/>
        <w:t>D. “You agree to defend, indemnify, and hold TikTok harmless […] from any and all claims, liabilities, costs, damages, losses, and expenses (including, by way of example but not limited to, attorney's fees and legal expenses) arising from, or relating to, violations of these Terms, yours or those of users of your account for each of the Services […]” (Cf. 10. Indemnity).</w:t>
        <w:br/>
        <w:t>“THE SERVICES ARE PROVIDED “AS IS” AND WE MAKE NO WARRANTIES OR REPRESENTATIONS TO YOU IN RELATION TO THEM. IN PARTICULAR, WE MAKE NO REPRESENTATIONS OR WARRANTIES TO YOU REGARDING:</w:t>
        <w:br/>
        <w:t>[…]</w:t>
        <w:br/>
        <w:t>THE SERVICES WILL BE CONTINUOUS, TIMELY, SECURE AND ERROR-FREE;</w:t>
        <w:br/>
        <w:t>[…]</w:t>
        <w:br/>
        <w:t>THE INFORMATION YOU OBTAIN AS A RESULT OF USING THE SERVICES WILL BE ACCURATE OR RELIABLE OR ERROR-FREE;</w:t>
        <w:br/>
        <w:t>DEFECTS IN THE OPERATION OR FUNCTIONALITY OF THE SOFTWARE PROVIDED TO YOU IN CONNECTION WITH THE SERVICES WILL BE CORRECTED.” (Cf. 11. DISCLAIMER OF WARRANTIES).</w:t>
        <w:br/>
        <w:t>“NOTHING IN THESE TERMS WILL EXCLUDE OR LIMIT OUR LIABILITY FOR LOSSES THAT CANNOT LEGALLY BE EXCLUDED OR LIMITED UNDER APPLICABLE LAW. THIS INCLUDES LIABILITY FOR DEATH OR PERSONAL INJURY CAUSED BY OUR NEGLIGENCE OR THE NEGLIGENCE OF OUR EMPLOYEES, AGENTS, OR SUBCONTRACTORS AND FOR FRAUD OR FRAUDULENT MISREPRESENTATION.</w:t>
      </w:r>
    </w:p>
    <w:p>
      <w:r>
        <w:rPr>
          <w:b/>
        </w:rPr>
        <w:t>[Pages 70–72]</w:t>
      </w:r>
    </w:p>
    <w:p>
      <w:r>
        <w:t>72 BULLETIN NO. 5 OF FEBRUARY 7, 2022</w:t>
        <w:br/>
        <w:t>NOTWITHSTANDING THE PREVIOUS PARAGRAPH, WE WILL NOT HAVE ANY LIABILITY TOWARDS YOU OF A CONTRACTUAL, EXTRA-CONTRACTUAL NATURE (NOR FOR NEGLIGENCE) UNDER THE LAW OR, OTHERWISE, UNDER OR IN RELATION TO THESE TERMS, OR TO THE PROVISION OR RECEIPT OF SERVICES FOR: […] (IV) LOSS OF DATA; […] (VI) INTERRUPTIONS OF ACTIVITY; (VIII) INDIRECT OR CONSEQUENTIAL LOSSES OF ANY KIND.</w:t>
        <w:br/>
        <w:t>NOTWITHSTANDING THE FIRST PARAGRAPH OF THIS ARTICLE 12, OUR TOTAL AGGREGATE LIABILITY OF A CONTRACTUAL, EXTRA-CONTRACTUAL NATURE (INCLUDING FOR NEGLIGENCE), UNDER THE LAW OR OTHERWISE, UNDER OR IN RELATION TO THESE TERMS, OR TO THE PROVISION AND RECEIPT OF SERVICES SHALL BE LIMITED TO THE GREATER OF: (I) THE AMOUNT PAID BY YOU TO TIKTOK WITHIN THE 12 MONTHS IMMEDIATELY PRECEDING YOUR CLAIM AGAINST TIKTOK; OR (II) € 100.00. […]</w:t>
        <w:br/>
        <w:t>SUCH LIMITATIONS ON OUR LIABILITY TOWARDS YOU SHALL APPLY REGARDLESS OF WHETHER WE HAVE BEEN ADVISED OR SHOULD HAVE BEEN AWARE OF THE POSSIBILITY OF SUCH LOSSES. […]” (See 12. LIMITATION OF LIABILITY).</w:t>
        <w:br/>
        <w:t>E. “Residents within the EEA and Switzerland. These Terms and any disputes or claims (including those of an extra-contractual nature), arising from or relating to their subject matter, are governed by Irish law, subject only to any mandatory laws of your country of residence. […] You and TikTok agree that the non-exclusive jurisdiction for the resolution of disputes or claims arising from or relating to the Terms or their subject matter or formation shall be submitted non-exclusively to the Irish courts, subject only to any mandatory laws of your country of residence or provisions on forum selection that cannot be modified by contract. […]” See 13. Other Terms - Applicable Law and Jurisdiction).</w:t>
        <w:br/>
        <w:t>[OMISSIS]</w:t>
        <w:br/>
        <w:t>III. THE OUTCOMES OF THE PROCEEDING</w:t>
        <w:br/>
        <w:t>[OMISSIS]</w:t>
        <w:br/>
        <w:t>[O]n March 19, 2021, the investigative procedure CV/224 – TikTok – Terms of Service was initiated against the company TikTok Technology Limited [OMISSIS]</w:t>
        <w:br/>
        <w:t>[OMISSIS]</w:t>
        <w:br/>
        <w:t>[W]ith communications dated August 6, 13, 22, and, in consolidated form, December 16, 2021, the Company sent the “updated version of the New Terms of Service” and the related amendments [OMISSIS]</w:t>
        <w:br/>
        <w:t>The definitive text of the new contractual conditions is reported below.</w:t>
        <w:br/>
        <w:t>2. What services are covered by these Terms</w:t>
      </w:r>
    </w:p>
    <w:p>
      <w:r>
        <w:t>BULLETIN NO. 5 OF FEBRUARY 7, 2022 73</w:t>
        <w:br/>
        <w:t>These Terms govern your use of TikTok (the "Platform"), which includes the TikTok apps, TikTok websites, and access to the Platform through any platform or device (the "Services"). […] The products and services you access through your TikTok For Business accounts, TikTok Ads Manager, and TikTok Business Center are governed by the Commercial Terms and not by these Terms.</w:t>
        <w:br/>
        <w:t>[…]</w:t>
        <w:br/>
        <w:t>4. Use of TikTok</w:t>
        <w:br/>
        <w:t>Our business model</w:t>
        <w:br/>
        <w:t>We provide the Platform on which you and other users can view, interact with, and share content. You will not be required to make any payment for the use of most of the Platform's features. Instead, we receive compensation from companies and organizations to show you advertisements regarding their products and services, and we may also charge sellers a commission on products sold through TikTok Shop. […]</w:t>
        <w:br/>
        <w:t>We charge users for certain features of our Platform, for example, if you purchase virtual coins (see our Policy on Coins and Virtual Gifts), but such features are optional and any costs will be disclosed to you prior to any charge.</w:t>
        <w:br/>
        <w:t>In short: you will not have to pay for the use of TikTok, but in return, we are paid by third parties to advertise or sell products to you. […]</w:t>
        <w:br/>
        <w:t>What you can do on TikTok […]</w:t>
        <w:br/>
        <w:t>In short: […] If you are a company or if you run a business, additional terms apply to your use of TikTok.</w:t>
        <w:br/>
        <w:t>What you cannot do on TikTok […]</w:t>
        <w:br/>
        <w:t>If you post content on the Platform regarding a brand or product in exchange for any compensation or other incentive, you must comply with the Brand Content Policy. You must use appropriate disclaimers, including the features that the Platform provides to ensure that any post that is, for example, sponsored is immediately recognizable as such. For more details on Brand Content on the Platform, click here. Additionally, in relation to such content, you must not:</w:t>
        <w:br/>
        <w:t>use deceptive or subliminal techniques;</w:t>
        <w:br/>
        <w:t>undermine respect for human dignity; include or promote any discrimination based on sex, racial or ethnic origin, nationality, religion or belief, disability, age, or sexual orientation;</w:t>
        <w:br/>
        <w:t>encourage behaviors harmful to health or safety or that severely undermine environmental protection;</w:t>
        <w:br/>
        <w:t>cause physical, mental, or moral harm to minors;</w:t>
      </w:r>
    </w:p>
    <w:p>
      <w:r>
        <w:t>74 BULLETIN NO. 5 OF FEBRUARY 7, 2022</w:t>
        <w:br/>
        <w:t>directly urge minors to purchase or rent a product or service exploiting their inexperience or credulity or directly encourage minors to persuade their parents or others to purchase advertised goods or services; or</w:t>
        <w:br/>
        <w:t>exploit the special trust that minors place in parents, teachers, or others, or depict minors in dangerous situations.</w:t>
        <w:br/>
        <w:t>If we have previously disabled your account for violations of our Terms or Community Guidelines, but you use our Platform again, we are authorized to disable your account. […]</w:t>
        <w:br/>
        <w:t>Your content […]</w:t>
        <w:br/>
        <w:t>We reserve the right to remove or limit access to any content, including that uploaded by you, if we reasonably believe that such content (i) violates these Terms, our Community Guidelines, the Intellectual Property Policy, or the Brand Content Policy or (ii) may cause harm to us, our affiliates (such as TikTok Inc. and TikTok Pte. Ltd.), our users, or third parties.</w:t>
        <w:br/>
        <w:t>If we remove or limit access to content, where appropriate and in accordance with the law, we will notify you without undue delay and explain the reasons for our decision, unless we reasonably believe that doing so may cause harm to us, our affiliates (such as TikTok Inc. and TikTok Pte. Ltd.), any user, other third parties, or where such conduct constitutes a violation of the law. If you believe that we have made a mistake in removing or limiting access to your content, you may submit a complaint through the features provided on the Platform, and we will review our initial decision, deciding again.</w:t>
        <w:br/>
        <w:t>[…]</w:t>
        <w:br/>
        <w:t>Depending on your account settings and the video settings you establish, if other TikTok users have used your content to create new content (for example, using Duet or Stitch), downloaded and re-uploaded your content on the Platform, or shared such content using services made available by third parties, the new content may continue to be viewable on TikTok or on such third-party services, even if you have subsequently deleted the content or the account.</w:t>
        <w:br/>
        <w:t>In your personal account settings and video settings, you can limit how your content is interacted with and used by other users. […]</w:t>
        <w:br/>
        <w:t>Ownership of content and Grant of a License</w:t>
        <w:br/>
        <w:t>We do not own your content. If you are the owner of the intellectual property rights related to the content you share on TikTok, no provision of these Terms shall affect such ownership.</w:t>
        <w:br/>
        <w:t>To enable the enjoyment of TikTok, we need to obtain certain rights from you (i.e., a license). The details of the aforementioned license are set out below.</w:t>
        <w:br/>
        <w:t>By creating, publishing, sharing, or otherwise making content available on the Platform, you grant TikTok a license</w:t>
      </w:r>
    </w:p>
    <w:p>
      <w:r>
        <w:rPr>
          <w:b/>
        </w:rPr>
        <w:t>[Pages 73–75]</w:t>
      </w:r>
    </w:p>
    <w:p>
      <w:r>
        <w:t>BULLETIN NO. 5 OF FEBRUARY 7, 2022 75</w:t>
        <w:br/>
        <w:t>non-exclusive (you may indeed license your content to other parties as well),</w:t>
        <w:br/>
        <w:t>royalty-free (no payment will be made to you for granting this license),</w:t>
        <w:br/>
        <w:t>transferable (we reserve the right to assign the related rights to third parties),</w:t>
        <w:br/>
        <w:t>sub-licensable (we reserve the right to license the content you upload to other parties, such as service providers who help us manage, develop, and administer TikTok),</w:t>
        <w:br/>
        <w:t>and</w:t>
        <w:br/>
        <w:t>universal (which means that the license will apply in any territory)</w:t>
        <w:br/>
        <w:t>to use your content, translate your content and/or create captions, communicate and make it available to the public on the Platform, depending on your account settings or your videos, in order to manage, develop, and provide the Services.</w:t>
        <w:br/>
        <w:t>The license granted in relation to the content you upload also extends to our other affiliated companies (such as, for example, TikTok Inc. and TikTok Pte. Ltd) or those that provide us with the necessary services to make TikTok accessible to users.</w:t>
        <w:br/>
        <w:t>You also grant each user of the Platform a non-exclusive, royalty-free, and universal license to access your content through the Platform, and to use (as well as modify, comment, download, share, and embed), reuse or include your content in their content (where possible, based on account settings and videos) for entertainment purposes.</w:t>
        <w:br/>
        <w:t>The licenses granted to TikTok and users terminate when you close your account or if the uploaded content has been removed by you or by TikTok in accordance with these Terms. However, considering the nature of TikTok's activity and the obligations we have undertaken, the license granted will remain fully valid and effective even after your removal of the content, to the extent that:</w:t>
        <w:br/>
        <w:t>you have allowed other TikTok users to use or reuse your content (for example, using Duet, Stitch, download or sharing features) before its removal (in which case the license will remain effective until the new content is deleted); or</w:t>
        <w:br/>
        <w:t>we are required by law to retain or process the uploaded content.</w:t>
        <w:br/>
        <w:t>In the event that you decide to send us comments, ideas, or feedback, you hereby accept our right to use them for the purpose of managing, developing, improving, and providing the Services, without any compensation being recognized to you.</w:t>
        <w:br/>
        <w:t>In short: when you post content on TikTok, you remain the owner of it, however we may show it to other users and use it to enable the enjoyment of TikTok just as other users may in turn use it. This is the essence of TikTok. Should you decide to remove it later, copies of it made by other users may still be viewed on TikTok.</w:t>
      </w:r>
    </w:p>
    <w:p>
      <w:r>
        <w:t>76 BULLETIN NO. 5 OF FEBRUARY 7, 2022</w:t>
        <w:br/>
        <w:t>5. What we promise you</w:t>
        <w:br/>
        <w:t>We promise you a reasonable level of skill and care in providing you with the Platform and to act with professional diligence for as long as we decide to make it available on the market. We will also do everything reasonably possible to keep the Platform a safe and secure environment for our users. We do not promise that the Platform will be accessible for an indefinite time or in its current version for a specific period of time.</w:t>
        <w:br/>
        <w:t>The content available on TikTok mostly consists of user-generated content or content provided by third-party professionals. In other words, TikTok is not the creator of most of the content available on the Platform (although TikTok may produce some content). Therefore, without prejudice to compliance with binding legislative or regulatory provisions applicable to TikTok (including industry-specific ones), TikTok cannot and does not guarantee that the user-generated content present on the Platform:</w:t>
        <w:br/>
        <w:t>is accurate, complete, or up to date;</w:t>
        <w:br/>
        <w:t>does not infringe the rights of third parties;</w:t>
        <w:br/>
        <w:t>is legal; or</w:t>
        <w:br/>
        <w:t>is not offensive to you.</w:t>
        <w:br/>
        <w:t>You are aware and accept that the content uploaded to the Platform does not represent our values or opinions and may be unsuitable for your purposes.</w:t>
        <w:br/>
        <w:t>Our Platform may also contain links to third-party websites, advertisers, service providers, special offers, or other events or activities that are not provided, owned, or controlled by TikTok. No endorsement is made by us in relation to such sites, information, materials, products, or services. You will use them at your own risk.</w:t>
        <w:br/>
        <w:t>Where TikTok has conducted its activities with due professional diligence, it will not be liable for losses or damages caused by it, unless they are:</w:t>
        <w:br/>
        <w:t>caused by our violations of these Terms;</w:t>
        <w:br/>
        <w:t>reasonably foreseeable at the time of acceptance of these Terms (for example, in cases where the occurrence of damages can be considered certain, or in cases where at the time of acceptance of these Terms such damages could be foreseen)</w:t>
        <w:br/>
        <w:t>TikTok is not responsible for damages arising from events beyond our reasonable control.</w:t>
        <w:br/>
        <w:t>Nothing in these Terms shall prejudice any right that by law:</w:t>
        <w:br/>
        <w:t>cannot be contractually modified or waived; or</w:t>
        <w:br/>
        <w:t>is unwaivably recognized in favor of consumers.</w:t>
      </w:r>
    </w:p>
    <w:p>
      <w:r>
        <w:t>BULLETIN NO. 5 OF FEBRUARY 7, 2022 77</w:t>
        <w:br/>
        <w:t>No limitation or exclusion of liability may be enforced against you if it represents a violation of mandatory rules. You may benefit at any time from the protections provided by applicable law.</w:t>
        <w:br/>
        <w:t>In short: we will strive to always provide you with a pleasant and safe experience, but you use the Platform as it is, with the understanding that we cannot control everything that is uploaded to it. We also cannot promise you that all content posted on the Platform will be to your liking.</w:t>
        <w:br/>
        <w:t>6. Suspending or terminating our relationship</w:t>
        <w:br/>
        <w:t>Your rights</w:t>
        <w:br/>
        <w:t>You may terminate your relationship with TikTok at any time simply by closing your account and ceasing to use the Platform. […] However, depending on your account settings or your videos, some of the content uploaded to the Platform may remain available on TikTok even after the account is deleted.</w:t>
        <w:br/>
        <w:t>In short: we want you to stay on the Platform, but you will be free to leave at any time you wish.</w:t>
        <w:br/>
        <w:t>TikTok's rights</w:t>
        <w:br/>
        <w:t>We may conduct specific investigations if we suspect violations of these Terms and the Community Guidelines. In doing so, we are hereby authorized to remove some or all of your content, or to suspend your access to some or all of the Platform's features, acting reasonably and objectively, depending on the severity of the suspected violation.</w:t>
        <w:br/>
        <w:t>We may also decide to temporarily or permanently suspend or close your account or impose limits or restrict your access to the Platform's features if:</w:t>
        <w:br/>
        <w:t>we reasonably and non-arbitrarily believe that you have committed serious and repeated violations of these Terms or the Community Guidelines;</w:t>
        <w:br/>
        <w:t>we reasonably believe, based on objective reasons, that you are about to commit a serious violation of these Terms or the Community Guidelines;</w:t>
        <w:br/>
        <w:t>we are required to do so following regular legal proceedings;</w:t>
        <w:br/>
        <w:t>this is reasonably required for the resolution of a serious technical or security issue.</w:t>
        <w:br/>
        <w:t>Where appropriate and permitted by applicable law, we will notify you in advance thereby providing the necessary time to contact us in order to access and save your content, unless we believe that continued access to your account may cause harm to us, our affiliates (such as, for example, TikTok Inc. and TikTok Pte. Ltd), any other user, other third parties, or violate applicable law.</w:t>
      </w:r>
    </w:p>
    <w:p>
      <w:r>
        <w:rPr>
          <w:b/>
        </w:rPr>
        <w:t>[Pages 76–78]</w:t>
      </w:r>
    </w:p>
    <w:p>
      <w:r>
        <w:t>78 BULLETIN NO. 5 OF FEBRUARY 7, 2022</w:t>
        <w:br/>
        <w:t>If you believe there has been an error in suspending or closing your account, you may file a complaint through the specific feature provided by the Platform or by clicking here, and we will review our initial decision, deciding again.</w:t>
        <w:br/>
        <w:t>In short: the Platform is subject to specific rules and if these rules are violated, TikTok may take action against you, including closing your account.</w:t>
        <w:br/>
        <w:t>7. Changes to these Terms or the Platform</w:t>
        <w:br/>
        <w:t>What happens when we make changes</w:t>
        <w:br/>
        <w:t>We reserve the right to make changes to these Terms or the Platform from time to time. In such cases, before proceeding with the aforementioned changes, we will take your reasonable interests into account.</w:t>
        <w:br/>
        <w:t>Furthermore, we will inform you with reasonable advance notice and transparently about the main changes that may impact you, also indicating the date on which such changes will take effect. They will only have future effects.</w:t>
        <w:br/>
        <w:t>If you do not agree with the changes made to our Terms or the Platform, you must cease all use of the Platform.</w:t>
        <w:br/>
        <w:t>In short: if we make changes to these Terms, you will be informed. No change will affect what is already in place between us, but if users wish to continue using TikTok in the future, they must accept the changes. Our Platform will evolve as we improve TikTok - you do not pay a fee and this is part of the agreement.</w:t>
        <w:br/>
        <w:t>Reasons for the changes</w:t>
        <w:br/>
        <w:t>The reasons we may make changes to these Terms or the Platform are:</w:t>
        <w:br/>
        <w:t>developments beyond our reasonable control; or</w:t>
        <w:br/>
        <w:t>legislative changes; or</w:t>
        <w:br/>
        <w:t>changes made to the Platform as part of the normal development of our product; or</w:t>
        <w:br/>
        <w:t>the need to address security issues.</w:t>
        <w:br/>
        <w:t>Where we need to make urgent changes for security needs, or for reasons related to applicable law or regulatory requirements, we may not be able to provide you with reasonable notice, but we will make sure to communicate the changes made as soon as possible.</w:t>
        <w:br/>
        <w:t>In short: TikTok will not remain the same forever, but we will be transparent when we make relevant changes.</w:t>
      </w:r>
    </w:p>
    <w:p>
      <w:r>
        <w:t>BULLETIN NO. 5 OF FEBRUARY 7, 2022 79</w:t>
        <w:br/>
        <w:t>8. Dispute Resolution</w:t>
        <w:br/>
        <w:t>These Terms are governed by the law of the jurisdiction in which you reside.</w:t>
        <w:br/>
        <w:t>In the event of a dispute, we will strive to resolve it amicably.</w:t>
        <w:br/>
        <w:t>If this is not possible, both of us may bring proceedings in the local courts of your place of residence. It is also possible to bring proceedings in the following courts:</w:t>
        <w:br/>
        <w:t>the Irish courts, which will have non-exclusive jurisdiction in relation to disputes with TikTok Ireland Limited;</w:t>
        <w:br/>
        <w:t>the English courts, which will have non-exclusive jurisdiction in relation to disputes with TikTok Information Technologies UK Limited; and</w:t>
        <w:br/>
        <w:t>If you are a resident of the European Economic Area, you may also refer to a dispute resolution body through the European Online Dispute Resolution Platform (ODR).</w:t>
        <w:br/>
        <w:t>In short: we hope disputes do not arise, however, if they do, there are various ways to try to resolve them.</w:t>
        <w:br/>
        <w:t>9. Miscellaneous</w:t>
        <w:br/>
        <w:t>These Terms, as well as all rights and permissions granted therein, may not be transferred or assigned by you, but may be assigned by TikTok without any restriction. In such case, this will not affect your rights as a consumer. Furthermore, if you are not satisfied, you will always have the right to terminate this contract at any time.</w:t>
        <w:br/>
        <w:t>In short: we do not intend to do so, but if in the future we were to assign in whole or in part, as well as reorganize our business, a different company may provide you with TikTok services.</w:t>
        <w:br/>
        <w:t>[OMISSIS]</w:t>
        <w:br/>
        <w:t>V. CONCLUDING EVALUATIONS</w:t>
        <w:br/>
        <w:t>[OMISSIS]</w:t>
        <w:br/>
        <w:t>The clauses indicated in point II of this measure present profiles of unfairness pursuant to the provisions of Articles 33 et seq. of the Consumer Code. [OMISSIS]</w:t>
        <w:br/>
        <w:t>Therefore, the contractual provisions in question are deemed unfair pursuant to Articles 33, paragraphs 1 and 2, letters b), d), g), h), m) and u), as well as 34, paragraph 1, and 35, of the Consumer Code, to the extent that they create a significant imbalance of rights and obligations for consumers and use ambiguous and difficult-to-understand wording for consumers.</w:t>
        <w:br/>
        <w:t>[OMISSIS]</w:t>
      </w:r>
    </w:p>
    <w:p>
      <w:r>
        <w:t>80 BULLETIN NO. 5 OF FEBRUARY 7, 2022</w:t>
        <w:br/>
        <w:t>[During the proceedings,] the Company sent the new formulation of the contested clauses, which is suitable to resolve the profiles of unfairness highlighted in the communication initiating the proceedings.</w:t>
        <w:br/>
        <w:t>[OMISSIS]</w:t>
        <w:br/>
        <w:t>CONSIDERED, therefore, that […] the clauses subject to the communication initiating the proceedings and described in point II of this measure, are unfair pursuant to Articles 33, paragraphs 1 and 2, letters b), d), g), h), m) and u), as well as 34, paragraph 1, and 35, of the Consumer Code;</w:t>
        <w:br/>
        <w:t>CONSIDERED that the new formulation of the clauses subject to the proceedings sent by the Company on August 6, October 13 and 22, and lastly in consolidated version on December 16, 2021 (paragraphs 2, 4, 5, 6, 7, 8 and 9) and described in point III of this measure, is not unfair, for the reasons and within the limits stated in the motivation, pursuant to Articles 33, paragraphs 1 and 2, letters b), d), g), h), m) and u), as well as 34, paragraph 1, and 35, of the Consumer Code;</w:t>
        <w:br/>
        <w:t>[OMISSIS]</w:t>
        <w:br/>
        <w:t>RESOLVES</w:t>
        <w:br/>
        <w:t>a) that the clause described in sub-paragraph II A) is unfair pursuant to Articles 33, paragraphs 1 and 2, letter m), as well as 34, paragraph 1, of the Consumer Code, for the reasons and within the limits stated in the motivation;</w:t>
        <w:br/>
        <w:t>b) that the clauses described in sub-paragraph II B) are unfair pursuant to Articles 33, paragraphs 1 and 2, letters d), g), and h), as well as 34, paragraph 1, of the Consumer Code, for the reasons and within the limits stated in the motivation;</w:t>
        <w:br/>
        <w:t>c) that the clause described in sub-paragraph II C) is unfair pursuant to Articles 33, paragraph 1, and 34, paragraph 1, of the Consumer Code, for the reasons and within the limits stated in the motivation;</w:t>
        <w:br/>
        <w:t>d) that the clauses described in sub-paragraph II D) are unfair pursuant to Articles 33, paragraphs 1 and 2, letter b), as well as 34, paragraph 1, and 35, paragraph 1, of the Consumer Code, for the reasons and within the limits stated in the motivation;</w:t>
        <w:br/>
        <w:t>e) that the clause described in sub-paragraph II E) is unfair pursuant to Articles 33, paragraphs 1 and 2, letter u), 34, paragraph 1 and 35, paragraph 1, of the Consumer Code, for the reasons and within the limits stated in the motivation;</w:t>
      </w:r>
    </w:p>
    <w:p>
      <w:r>
        <w:rPr>
          <w:b/>
        </w:rPr>
        <w:t>[Pages 79–80]</w:t>
      </w:r>
    </w:p>
    <w:p>
      <w:r>
        <w:t>BULLETIN NO. 5 OF FEBRUARY 7, 2022 81</w:t>
        <w:br/>
        <w:t>f) that the new formulation of the clauses subject to the procedure sent by TikTok Technology Limited on August 6, October 13 and 22, and lastly in consolidated version on December 16, 2021 (paragraphs 2, 4, 5, 6, 7, 8 and 9), described in point III of this measure, is not deemed unfair pursuant to Articles 33, paragraphs 1 and 2, letters b), d), g), h), m) and u), as well as 34, paragraph 1, and 35 of the Consumer Code, for the reasons and within the limits set forth in the motivation;</w:t>
        <w:br/>
        <w:t>[OMISSIS]</w:t>
      </w:r>
    </w:p>
    <w:p>
      <w:r>
        <w:t>Competition and Market Authority Weekly Bulletin</w:t>
        <w:br/>
        <w:t>Year XXXII - No. 5 - 2022</w:t>
        <w:br/>
        <w:t>Editorial Coordination Giulia Antenucci</w:t>
        <w:br/>
        <w:t>Editorial Staff Valerio Ruocco, Simonetta Schettini, Manuela Villani</w:t>
        <w:br/>
        <w:t>Competition and Market Authority</w:t>
        <w:br/>
        <w:t>Office of Statistics and IT Applications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