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https://www.agcm.it/dotcmsDOC/bollettini/52-09.pdf</w:t>
      </w:r>
    </w:p>
    <w:p>
      <w:r>
        <w:t>Pages translated : 138</w:t>
      </w:r>
    </w:p>
    <w:p/>
    <w:p>
      <w:r>
        <w:rPr>
          <w:b/>
        </w:rPr>
        <w:t>[Pages 1–3]</w:t>
      </w:r>
    </w:p>
    <w:p>
      <w:r>
        <w:t>Bulletin</w:t>
        <w:br/>
        <w:t>Weekly</w:t>
        <w:br/>
        <w:t>Year XIX - No. 52</w:t>
        <w:br/>
        <w:t>Published on the website www.agcm.it</w:t>
        <w:br/>
        <w:t>on 18 January 2010</w:t>
      </w:r>
    </w:p>
    <w:p>
      <w:r>
        <w:t>SUMMARY</w:t>
        <w:br/>
        <w:t>AGREEMENTS AND ABUSE OF DOMINANT POSITION 5</w:t>
        <w:br/>
        <w:t>I479B - REDETERMINATION OF THE SANCTION - PRICE VARIATION OF SOME BRANDS OF TOBACCO</w:t>
        <w:br/>
        <w:t>Measure No. 20611 5</w:t>
        <w:br/>
        <w:t>CONCENTRATION OPERATIONS 8</w:t>
        <w:br/>
        <w:t>C10357 - OTIS SERVICES/BRANCH OF BUSINESS OF SI.AS SERVICES OF FIORENTINO CINZIA CARMELA &amp; C.</w:t>
        <w:br/>
        <w:t>Measure No. 20599 8</w:t>
        <w:br/>
        <w:t>C10358 - OTIS SERVICES/BRANCH OF BUSINESS OF SICILIANA ASCENSORI OF LAGANÀ SALVATORE &amp; C.</w:t>
        <w:br/>
        <w:t>Measure No. 20600 13</w:t>
        <w:br/>
        <w:t>C10360 - ENGINEERING INFORMATICA/BRANCH OF BUSINESS OF METODA</w:t>
        <w:br/>
        <w:t>Measure No. 20601 15</w:t>
        <w:br/>
        <w:t>C10365 - INTERNATIONAL BUSINESS MACHINES /GUARDIUM</w:t>
        <w:br/>
        <w:t>Measure No. 20604 18</w:t>
        <w:br/>
        <w:t>C10366 - AXA INVESTMENT MANAGERS PRIVATE EQUITY EUROPE/SYLVAIN CHARLOIS PARTICIPATIONS</w:t>
        <w:br/>
        <w:t>Measure No. 20605 22</w:t>
        <w:br/>
        <w:t>C10353 - TAMINCO/BRANCH OF BUSINESS OF FLEXSYS DISTRIBUTION</w:t>
        <w:br/>
        <w:t>Measure No. 20630 26</w:t>
        <w:br/>
        <w:t>C10362 – ITALTRADING- ANTONIO RETTAGLIATA - CARBOTERMO/FREE ENERGY</w:t>
        <w:br/>
        <w:t>Measure No. 20631 30</w:t>
        <w:br/>
        <w:t>C10363 - ESSELUNGA/21 POINTS OF SALE (59 BRANCHES OF BUSINESS)</w:t>
        <w:br/>
        <w:t>Measure No. 20632 35</w:t>
        <w:br/>
        <w:t>C10367 - SAN MARCO PETROLI/OMV ITALIA</w:t>
        <w:br/>
        <w:t>Measure No. 20633 40</w:t>
        <w:br/>
        <w:t>C10368 - ALLIANZ RENEWABLE ENERGY PARTNERS III/BPS BRINDISI 211-BPS BRINDISI 213-BPS MESAGNE 214-BPS MESAGNE 215-BPS MESAGNE 216-BPS BRINDISI 222-BPS MESAGNE 223-BPS MESAGNE 224</w:t>
        <w:br/>
        <w:t>Measure No. 20634 43</w:t>
        <w:br/>
        <w:t>C10369 - DOLOMITI ENERGIA/AVISIO ENERGIA - 5 HYDRO PLANTS DOLOMITI ENEL</w:t>
        <w:br/>
        <w:t>Measure No. 20635 46</w:t>
        <w:br/>
        <w:t>C10371 - SHELL ITALIA/PLANT OF LUNIKGAS</w:t>
        <w:br/>
        <w:t>Measure No. 20636 50</w:t>
        <w:br/>
        <w:t>C10372 - FIAT GROUP AUTOMOBILES/4 BRANCHES OF BUSINESS OF CEVA</w:t>
        <w:br/>
        <w:t>Measure No. 20637 52</w:t>
        <w:br/>
        <w:t>C10373 - FIAT GROUP AUTOMOBILES/BRANCH OF BUSINESS OF KUEHNE + NAGEL</w:t>
        <w:br/>
        <w:t>Measure No. 20638 55</w:t>
        <w:br/>
        <w:t>REPORTING AND CONSULTATIVE ACTIVITIES 58</w:t>
        <w:br/>
        <w:t>AS652 - MUNICIPALITY OF NOVARA - SNOW AND ICE SERVICE 58</w:t>
        <w:br/>
        <w:t>UNFAIR COMMERCIAL PRACTICES 60</w:t>
        <w:br/>
        <w:t>PS4026 - ACQUA SAN BENEDETTO - THE NATURAL CHOICE</w:t>
        <w:br/>
        <w:t>Measure No. 20559 60</w:t>
        <w:br/>
        <w:t>PS182 - ELVETIC INSTITUTE SANDERS</w:t>
        <w:br/>
        <w:t>Measure No. 20583 75</w:t>
      </w:r>
    </w:p>
    <w:p>
      <w:r>
        <w:t>PS1178 - RENAULT - MANUFACTURING DEFECT</w:t>
        <w:br/>
        <w:t>Measure No. 20586 85</w:t>
        <w:br/>
        <w:t>PS2175 - MARCOPOLO EXPERT - MOTOROLA CELL PHONE ON OFFER</w:t>
        <w:br/>
        <w:t>Measure No. 20587 93</w:t>
        <w:br/>
        <w:t>PS2963 - PRONTO MUTUO CASA - OMISSION OF TAN AND TAEG INDICATION</w:t>
        <w:br/>
        <w:t>Measure No. 20589 106</w:t>
        <w:br/>
        <w:t>PS371B - TRENITALIA - REDETERMINATION OF THE SANCTION</w:t>
        <w:br/>
        <w:t>Measure No. 20615 116</w:t>
        <w:br/>
        <w:t>PS4732 - PASSANTE DI MESTRE</w:t>
        <w:br/>
        <w:t>Measure No. 20628 118</w:t>
      </w:r>
    </w:p>
    <w:p>
      <w:r>
        <w:rPr>
          <w:b/>
        </w:rPr>
        <w:t>[Pages 4–6]</w:t>
      </w:r>
    </w:p>
    <w:p>
      <w:r>
        <w:t>BULLETIN NO. 52 OF JANUARY 18, 2010</w:t>
      </w:r>
    </w:p>
    <w:p>
      <w:r>
        <w:t>AGREEMENTS AND ABUSE OF DOMINANT POSITION</w:t>
        <w:br/>
        <w:t>I479B - REDETERMINATION OF THE SANCTION - PRICE VARIATION OF SOME BRANDS OF TOBACCO</w:t>
        <w:br/>
        <w:t>Measure No. 20611</w:t>
        <w:br/>
        <w:t>THE ITALIAN COMPETITION AUTHORITY</w:t>
        <w:br/>
        <w:t>IN ITS MEETING of 22 December 2009;</w:t>
        <w:br/>
        <w:t>HEARD the Rapporteur Dr. Salvatore Rebecchini;</w:t>
        <w:br/>
        <w:t>HAVING REGARD to Law No. 287 of 10 October 1990;</w:t>
        <w:br/>
        <w:t>HAVING REGARD to its measure No. 11795 of 13 March 2003, adopted at the conclusion of the investigation I479, Price Variation of Some Brands of Tobacco, with which it was resolved:</w:t>
        <w:br/>
        <w:t>i) that the two main companies operating during the period 1993-2001 in the Italian cigarette market, the Philip Morris group on one side and, on the other, the AAMS - Autonomous Administration of State Monopolies until 1998 and subsequently the ETI - Italian Tobacco Agency (initially a public economic entity and then a joint-stock company), which took over in 1999 the production and commercial activities previously carried out by the aforementioned AAMS in the tobacco products sector, engaged in the above-mentioned period in a restrictive agreement of competition, consisting of the alteration of competition on cigarette prices in the national market, in violation of Article 2, paragraph 2, of Law No. 287/90; ii) that due to the seriousness and duration of the established violation, the sanctions determined could be considered appropriate:</w:t>
        <w:br/>
        <w:t>– a total of 50 million euros, against five companies belonging to the Philip Morris group (Philip Morris Products S.A., Philip Morris Holland B.V., Philip Morris GmbH, Philip Morris Products Inc., Philip Morris International Management S.A.);</w:t>
        <w:br/>
        <w:t>– 20 million euros against the ETI, considered responsible not only for the anticompetitive conduct it engaged in from 1999 to 2001 but also for that engaged in by the AAMS from 1993 to 1998;</w:t>
        <w:br/>
        <w:t>HAVING REGARD to the ruling of the TAR of Lazio, Section I, No. 9203/2003, filed on 29 October 2003, with which the appeal filed against the aforementioned measure by the companies of the Philip Morris group was rejected and the appeal of the ETI was partially accepted, resulting in the annulment of the Authority's measure in the part in which anticompetitive conduct engaged in by the AAMS prior to the establishment of the ETI was also attributed to it;</w:t>
        <w:br/>
        <w:t>HAVING REGARD to the partial decision of the Council of State, Section VI, No. 1999/2006, filed on 11 April 2006, with which the second-instance judge deemed the criticisms raised by the appealing companies regarding the ascertainment of the existence of the sanctioned anticompetitive conduct unfounded;</w:t>
      </w:r>
    </w:p>
    <w:p>
      <w:r>
        <w:t>HAVING REGARD to the order No. 1998/2006, filed on 11 April 2006, with which the Council of State - considering it prejudicial, for the purposes of examining the criticisms made by the private appellants regarding the prerequisites and appropriateness of the applied sanctions, the analysis of the issue raised in the main appeal of the Authority, concerning the imputability to the ETI of the conduct engaged in by the AAMS in the years 1993-1998, prior to the establishment of the ETI - raised a preliminary interpretative question before the European Court of Justice, regarding the criterion applicable in identifying the sanctionable subject for violation of competition rules, in the event that, within a conduct jointly sanctioned, there has been a succession of companies over time;</w:t>
        <w:br/>
        <w:t>HAVING REGARD to the decision of the Council of State, Section VI, No. 2083/2009, with which it was deemed that, in light of the criteria indicated by the Court of Justice with the ruling of 11 December 2007 (case C-280/06), the ETI cannot be held accountable for the conduct engaged in by the AAMS and the aforementioned ruling of the TAR of Lazio No. 9203/2003 was confirmed;</w:t>
        <w:br/>
        <w:t>CONSIDERING that in decision No. 2083/2009 the Council of State clarified that the Authority's power to exercise its sanctioning power remains unaffected, subject to the limit of any prescription;</w:t>
        <w:br/>
        <w:t>CONSIDERING, for the reasons above, in compliance with the aforementioned decision of the Council of State, that it is necessary to exercise the sanctioning power and, therefore, to redetermine the sanction against the ETI, a company now called British American Tobacco S.p.A., for the violation established with measure No. 11795 of 13 March 2003;</w:t>
        <w:br/>
        <w:t>CONSIDERING that the new determination of the sanction to be imposed on ETI (now British American Tobacco S.p.A.) must take place in contradiction with the parties;</w:t>
        <w:br/>
        <w:t>RESOLVES</w:t>
        <w:br/>
        <w:t>a) to initiate proceedings against the company British American Tobacco Italia S.p.A. (formerly Italian Tobacco Agency S.p.A.);</w:t>
        <w:br/>
        <w:t>b) to set a deadline of thirty days, starting from the date of notification of this measure, for the legal representatives of the parties to exercise their right to be heard, with a request that must be received by the Food and Transport Directorate of the Directorate General for Competition of this Authority at least seven days before the expiration of the aforementioned deadline;</w:t>
        <w:br/>
        <w:t>c) that the person responsible for the proceedings is Dr. Claudia Caruso;</w:t>
        <w:br/>
        <w:t>d) that the documents of the proceedings can be viewed at the Food and Transport Directorate of the Directorate General for Competition by the legal representatives of the parties or by persons delegated by them;</w:t>
        <w:br/>
        <w:t>e) that the proceedings must be concluded by 30 March 2010.</w:t>
      </w:r>
    </w:p>
    <w:p>
      <w:r>
        <w:t>This measure will be notified to the interested parties and published in the Bulletin of the Italian Competition Authority.</w:t>
        <w:br/>
        <w:t>THE SECRETARY GENERAL THE PRESIDENT</w:t>
        <w:br/>
        <w:t>Luigi Fiorentino Antonio Catricalà</w:t>
      </w:r>
    </w:p>
    <w:p>
      <w:r>
        <w:rPr>
          <w:b/>
        </w:rPr>
        <w:t>[Pages 7–9]</w:t>
      </w:r>
    </w:p>
    <w:p>
      <w:r>
        <w:t xml:space="preserve">BULLETIN NO. 52 OF JANUARY 18, 2010  </w:t>
        <w:br/>
        <w:t xml:space="preserve">CONCENTRATION OPERATIONS  </w:t>
        <w:br/>
        <w:t xml:space="preserve">C10357 - OTIS SERVICES/BRANCH OF BUSINESS OF SI.AS SERVICES OF FIORENTINO CINZIA CARMELA &amp; C.  </w:t>
        <w:br/>
        <w:t xml:space="preserve">Measure No. 20599  </w:t>
        <w:br/>
        <w:t xml:space="preserve">THE ITALIAN COMPETITION AUTHORITY  </w:t>
        <w:br/>
        <w:t xml:space="preserve">IN ITS MEETING of 16 December 2009;  </w:t>
        <w:br/>
        <w:t xml:space="preserve">HEARD the Rapporteur Professor Piero Barucci;  </w:t>
        <w:br/>
        <w:t xml:space="preserve">HAVING REGARD to Law No. 287 of 10 October 1990;  </w:t>
        <w:br/>
        <w:t xml:space="preserve">HAVING REGARD to the communication from Otis Servizi S.r.l., received on 24 November 2009;  </w:t>
        <w:br/>
        <w:t xml:space="preserve">CONSIDERING the following:  </w:t>
        <w:br/>
        <w:t xml:space="preserve">I. THE PARTIES  </w:t>
        <w:br/>
        <w:t xml:space="preserve">Otis Servizi S.r.l. (hereinafter, Ot) is a company under Italian law that operates in the elevator sector, specifically in the production, sale, installation, maintenance, and repair of systems and equipment for vertical and horizontal transport (elevators, escalators, moving walkways, freight lifts, loading bridges for boarding aircraft, etc.) for buildings, facilities, and public and private complexes.  </w:t>
        <w:br/>
        <w:t xml:space="preserve">The entire capital of Ot is held by Otis S.p.A., a company belonging to the Otis division of the United Technologies Corporation group (hereinafter, Utc). Ot is consequently indirectly controlled by the U.S. holding company of the group, which is listed on several stock exchanges (New York, London, Paris, Frankfurt, Brussels, Zurich) and has a dispersed shareholding, with none of the shareholders able to exert, individually or collectively, decisive influence. The Utc group specializes in the supply of high-tech goods and services primarily for the aerospace, automotive, and construction industries. In particular, the relevant activities can be schematically represented by the following seven divisions: Otis for elevators; Carrier for air conditioning, heating, ventilation, and refrigeration systems; Hamilton Sundstrand for aerospace products and flight and engine control systems; Pratt &amp; Whitney for engines intended for commercial, civil, and military aircraft and for propulsion systems and industrial turbines; Sikorsky Aircraft specialized in commercial and military helicopters; Utc Power regarding distributed energy production for use in commercial transport means and buildings; finally, Utc Fire &amp; Security Systems concerning electronic, personal, and fire safety.  </w:t>
        <w:br/>
        <w:t xml:space="preserve">The revenue achieved by the Utc group in the 2008 financial year amounted to a total of 40.6 billion euros, of which 10.3 billion and 648 million euros were from sales made respectively in the European Union and in Italy.  </w:t>
        <w:br/>
        <w:t xml:space="preserve">The subject of acquisition is the business branch of the company Si.As Servizi di Fiorentino Cinzia Carmela &amp; C. S.a.s. (hereinafter, Sias) which includes maintenance contracts, current and to be signed within one year, for a total of approximately 400 systems. Sias is an Italian company active in providing maintenance and repair services for vertical and horizontal transport systems in the provinces of Messina and Reggio Calabria.  </w:t>
        <w:br/>
        <w:t xml:space="preserve">The partners (general partner and limited partner) of Sias are two individuals.  </w:t>
        <w:br/>
        <w:t xml:space="preserve">In 2008, Sias achieved, entirely in Italy, a revenue of approximately 0.3 million euros.  </w:t>
        <w:br/>
        <w:t xml:space="preserve">II. DESCRIPTION OF THE OPERATION  </w:t>
        <w:br/>
        <w:t xml:space="preserve">The communication under examination concerns the acquisition, by Ot and therefore by the Utc group, of control over the business branch of Sias indicated above.  </w:t>
        <w:br/>
        <w:t xml:space="preserve">The operation includes some non-competition clauses. In particular, Sias undertakes, for a period of five years and regarding the territory of the Sicily region, not to carry out, directly or indirectly, repair and maintenance activities for elevator systems in competition with Ot and any other company of the acquiring group.  </w:t>
        <w:br/>
        <w:t xml:space="preserve">III. QUALIFICATION OF THE OPERATION  </w:t>
        <w:br/>
        <w:t xml:space="preserve">The communicated operation, as it involves the acquisition of control over part of a company, constitutes a concentration pursuant to Article 5, paragraph 1 letter b), of Law No. 287/90.  </w:t>
        <w:br/>
        <w:t xml:space="preserve">It falls within the scope of application of Law No. 287/90 as the conditions of Article 1 of Regulation EC 139/04 do not apply, and it is subject to the obligation of prior notification provided for by Article 16, paragraph 1, of the same law as the total revenue achieved, in the last financial year at the national level, by the group of companies involved was over 461 million euros.  </w:t>
        <w:br/>
        <w:t xml:space="preserve">The non-competition agreements described above can be qualified as ancillary to the communicated concentration to the extent that they contain restrictions directly related to the realization of the operation and necessary for it1. In particular, in this case, the commitments made by the seller benefit the buyer and respond to the need to ensure the transfer of the actual value of the acquisition to the latter. However, in order not to exceed the limits of what is reasonably required for this purpose, it is necessary that the duration is limited to a maximum of two years, as the buyer is already active in the relevant market, and that the geographical scope does not exceed the current operational area of the business branch being sold, corresponding only to the provinces of Messina and Reggio Calabria.  </w:t>
        <w:br/>
        <w:t xml:space="preserve">IV. EVALUATION OF THE CONCENTRATION  </w:t>
        <w:br/>
        <w:t xml:space="preserve">The product market  </w:t>
        <w:br/>
        <w:t xml:space="preserve">From a commodity perspective, the sector concerned by the operation in question is that of horizontal and vertical transport systems in general (elevators, freight lifts, escalators, moving walkways, loading bridges for boarding aircraft, etc.) in which the business branch subject to acquisition operates; these are durable goods with a useful life varying between 20 and 60 years depending on the intensity of their use and location (in public or private buildings).  </w:t>
        <w:br/>
        <w:t xml:space="preserve">Within this sector, it is possible to distinguish between (i) sale and installation2 of systems (which can be further divided into: hydraulic elevators, traditional electric elevators, Mrl-type electric elevators - without machine room -, escalators and moving walkways, others) and (ii) maintenance and repair of the same; indeed, although there are evident elements of continuity between the two activities, numerous factors tend to consider the respective markets distinct3.  </w:t>
        <w:br/>
        <w:t xml:space="preserve">On the demand side, in particular, the subjects requesting the services in question are generally different: regarding the sale and installation of new systems, these are mainly the construction company responsible for the construction (or renovation) of the building in question, while in the case of maintenance and repair of existing systems, the demand originates from property owners (public and private) or condominium administrators.  </w:t>
        <w:br/>
        <w:t xml:space="preserve">In detail, the maintenance intervention, which is also required by law4, can be of a regular type (in case of revision and replacement of small worn or damaged parts, operations carried out regularly to ensure and preserve the safety and functionality of the systems) or extraordinary (modernization and adaptation of systems to new regulations up to, possibly, their complete replacement).  </w:t>
        <w:br/>
        <w:t xml:space="preserve">Also on the supply side, there are significant differences. The market for sale and installation is characterized by the predominant presence of multinational companies generally vertically integrated (along a supply chain consisting of the phases of: production of components and spare parts and their assembly; sale and installation of new systems; maintenance and repair of existing systems), while other companies that do not own production facilities can, as an alternative to purchasing the finished product, assemble parts and components available on the market (cables, cabins, guides, pistons, etc.).  </w:t>
        <w:br/>
        <w:t xml:space="preserve">The same vertically integrated manufacturing companies (Otis, Kone, Schindler, ThyssenKrupp), however, produce only part of the necessary components in their facilities; the remaining ones, particularly those commonly used for which it would be too costly to install a specific production line, are purchased on the component market. Independent operators, on the other hand, specialize in the production of either specific individual parts or a plurality of components and complete elevator kits.  </w:t>
        <w:br/>
        <w:t xml:space="preserve">In the maintenance and repair market, many small and medium-sized enterprises (possibly individual) also operate, generally active in only one segment of the supply chain and in a rather limited territorial scope; these companies leverage organizational flexibility, low personnel costs, adaptability to customer needs, and personal relationships established with property owners or condominium administrators.  </w:t>
        <w:br/>
        <w:t xml:space="preserve">The high number of companies, including very small ones, that particularly carry out maintenance and repair activities testifies to the breadth of the relevant user base, an element that represents a peculiarity of the Italian context where, compared to other countries  </w:t>
        <w:br/>
        <w:t xml:space="preserve">2 The installation activity is often carried out by subjects different from the seller to whom the latter subcontracts the related work; in any case, the responsibility for defects in the sold system and for its incorrect installation remains with the selling company towards the customer. It is therefore believed that the two activities of sale and installation represent a single relevant market.  </w:t>
        <w:br/>
        <w:t xml:space="preserve">3 See, for example, C10116.  </w:t>
        <w:br/>
        <w:t>4 According to current regulations (Article 15 of D.P.R. 162/1999), elevators and escalators must undergo a periodic inspection, every six months, by authorized companies equipped with a specific license.</w:t>
      </w:r>
    </w:p>
    <w:p>
      <w:r>
        <w:rPr>
          <w:b/>
        </w:rPr>
        <w:t>[Pages 10–12]</w:t>
      </w:r>
    </w:p>
    <w:p>
      <w:r>
        <w:t>BULLETIN NO. 52 OF JANUARY 18, 2010</w:t>
      </w:r>
    </w:p>
    <w:p>
      <w:r>
        <w:t>with a territorial area even larger, the number of operational systems is significantly higher. Among the reasons, it is possible to identify the sector regulations which, in Italy, provide for the obligation not only of periodic maintenance but also of the presence of lifting systems in buildings with more than three floors (Law No. 13/89).</w:t>
      </w:r>
    </w:p>
    <w:p>
      <w:r>
        <w:t>Finally, the importance of the price factor is generally different. In the case of installation, and especially for mid to high-end systems, the choice of supplier made by the designer engineer or architect is also based on elements such as technical characteristics, performance, quality of materials, and aesthetics for greater customization of the system; consultancy support, brand reputation, and the development of advanced technological solutions are also relevant. In the case of maintenance, condominium owners are generally more inclined to accept standard quality services as long as they are at a reasonable price.</w:t>
      </w:r>
    </w:p>
    <w:p>
      <w:r>
        <w:t>In general, large vertically integrated companies prefer expansion in the market for the sale and installation of systems and, above all, in the related maintenance and repair services market (through the acquisition of small companies and business units active therein or, in some cases, of only maintenance contracts), rather than in the upstream market of component production for the systems themselves. In fact, the potential lack of production facilities would not hinder these companies' operations in the two downstream markets, given the possibility of purchasing individual components on the market for subsequent assembly, a situation that is common to many competing operators.</w:t>
      </w:r>
    </w:p>
    <w:p>
      <w:r>
        <w:t>In the case at hand, considering the activity involved in the business unit subject to acquisition, the product market can refer solely to the maintenance and repair of systems.</w:t>
      </w:r>
    </w:p>
    <w:p>
      <w:r>
        <w:t>The geographical market</w:t>
      </w:r>
    </w:p>
    <w:p>
      <w:r>
        <w:t>From the perspective of geographical relevance, the product market can be considered at most provincial in size. The cost-effectiveness and timeliness of the intervention represent indeed primary competitive factors and, to be best satisfied, require the presence of the maintenance company in the vicinity of the systems to be serviced in order to overcome, or at least mitigate, any problems arising from external factors (distances, connectivity difficulties, etc.).</w:t>
      </w:r>
    </w:p>
    <w:p>
      <w:r>
        <w:t>Therefore, in light of the operational area of the business unit of Sias, the relevant geographical market can be assumed on a provincial scale, specifically corresponding to the provinces of Messina and Reggio Calabria.</w:t>
      </w:r>
    </w:p>
    <w:p>
      <w:r>
        <w:t>Effects of the operation</w:t>
      </w:r>
    </w:p>
    <w:p>
      <w:r>
        <w:t>Regarding the province of Reggio Calabria, the number of systems transferred from Sias is negligible. Conversely, in the market for the maintenance and repair of lifting systems in the province of Messina, the position of the acquiring group (13%) will increase by approximately 7 percentage points due to the fleet of systems transferred from Sias.</w:t>
      </w:r>
    </w:p>
    <w:p>
      <w:r>
        <w:t>Thus, while strengthening Utc's position as the main operator in the market, the overall share level is not particularly high, along with the presence in the same market of several other operators (the main ones with an incidence slightly below 10%), suggests the absence of particular competitive concerns.</w:t>
      </w:r>
    </w:p>
    <w:p>
      <w:r>
        <w:t>In light of the above considerations, the concentration under examination does not appear capable of significantly altering the competitive dynamics in the relevant markets.</w:t>
      </w:r>
    </w:p>
    <w:p>
      <w:r>
        <w:t>CONSIDERED, therefore, that the operation under examination does not entail, pursuant to Article 6, paragraph 1, of Law No. 287/90, the establishment or strengthening of a dominant position in the relevant markets, such as to eliminate or substantially and durably reduce competition;</w:t>
      </w:r>
    </w:p>
    <w:p>
      <w:r>
        <w:t>CONSIDERED, furthermore, that the non-compete clauses agreed upon are ancillary to this operation only to the extent specified above, and that the Authority reserves the right to evaluate, where the conditions exist, such clauses to the extent that they extend beyond the duration and geographical scope indicated therein;</w:t>
      </w:r>
    </w:p>
    <w:p>
      <w:r>
        <w:t>RESOLVES</w:t>
      </w:r>
    </w:p>
    <w:p>
      <w:r>
        <w:t>not to initiate the investigation referred to in Article 16, paragraph 4, of Law No. 287/90. The conclusions above will be communicated, pursuant to Article 16, paragraph 4, of Law No. 287/90, to the interested companies and to the Minister of Economic Development. This measure will be published in the Bulletin of the Italian Competition Authority.</w:t>
      </w:r>
    </w:p>
    <w:p>
      <w:r>
        <w:t>THE SECRETARY GENERAL THE PRESIDENT</w:t>
        <w:br/>
        <w:t>Luigi Fiorentino Antonio Catricalà</w:t>
      </w:r>
    </w:p>
    <w:p>
      <w:r>
        <w:t>BULLETIN NO. 52 OF JANUARY 18, 2010</w:t>
      </w:r>
    </w:p>
    <w:p>
      <w:r>
        <w:t>C10358 - OTIS SERVIZI/BRANCH OF SICILIANA ASCENSORI DI LAGANÀ SALVATORE &amp; C.</w:t>
        <w:br/>
        <w:t>Measure No. 20600</w:t>
        <w:br/>
        <w:t>THE ITALIAN COMPETITION AUTHORITY</w:t>
        <w:br/>
        <w:t>IN ITS MEETING of 16 December 2009;</w:t>
        <w:br/>
        <w:t>HEARD the Rapporteur Professor Piero Barucci;</w:t>
        <w:br/>
        <w:t>HAVING REGARD to Law No. 287 of 10 October 1990;</w:t>
        <w:br/>
        <w:t>HAVING REGARD to the communication from Otis Servizi S.r.l., received on 24 November 2009;</w:t>
        <w:br/>
        <w:t>CONSIDERING the following:</w:t>
        <w:br/>
        <w:t>I. THE PARTIES</w:t>
        <w:br/>
        <w:t>Otis Servizi S.r.l. (hereinafter, Ot) is an Italian company operating in the elevator sector, that is, in general in the production, sale, installation, maintenance, and repair of systems and equipment for vertical and horizontal transport (elevators, escalators, moving walkways, freight elevators, loading bridges for boarding aircraft, etc.) for buildings, facilities, and public and private complexes.</w:t>
      </w:r>
    </w:p>
    <w:p>
      <w:r>
        <w:t>The entire capital of Ot is held by Otis S.p.A., a company belonging to the Otis division of the United Technologies Corporation group (hereinafter, Utc). Ot is consequently indirectly controlled by the U.S. holding company of the group, which is listed on several stock exchanges (New York, London, Paris, Frankfurt, Brussels, Zurich) and has a dispersed shareholding, with none of the shareholders able to exercise, individually or collectively, decisive influence. The Utc group specializes in the supply of high-tech goods and services primarily for the aerospace, automotive, and construction industries. In particular, the activities involved can be schematically represented by the following seven divisions: Otis for elevators; Carrier for air conditioning, heating, ventilation, and refrigeration systems; Hamilton Sundstrand for aerospace products and flight and engine control systems; Pratt &amp; Whitney for engines for commercial, civil, and military aircraft and for propulsion systems and industrial turbines; Sikorsky Aircraft specialized in commercial and military helicopters; Utc Power regarding distributed energy production for use in commercial transport and buildings; finally, Utc Fire &amp; Security Systems concerning electronic, personnel, and fire safety.</w:t>
      </w:r>
    </w:p>
    <w:p>
      <w:r>
        <w:t>The revenue achieved by the Utc group in the 2008 fiscal year was a total of €40.6 billion, of which €10.3 billion and €648 million were from sales made respectively in the European Union and in Italy.</w:t>
      </w:r>
    </w:p>
    <w:p>
      <w:r>
        <w:t>The subject of acquisition is the business unit of the company Siciliana Ascensori di Laganà Salvatore &amp; C. S.a.s. (hereinafter, Sa) which includes the maintenance contracts that will be signed in the next five years in relation to the new systems that, during this time frame, Sa will install in the region of Sicily (except for the provinces of Enna and Trapani). Sa is an Italian company active in the sale and installation, as well as more marginally also in the supply</w:t>
      </w:r>
    </w:p>
    <w:p>
      <w:r>
        <w:rPr>
          <w:b/>
        </w:rPr>
        <w:t>[Pages 13–15]</w:t>
      </w:r>
    </w:p>
    <w:p>
      <w:r>
        <w:t>BULLETIN NO. 52 OF JANUARY 18, 2010</w:t>
      </w:r>
    </w:p>
    <w:p>
      <w:r>
        <w:t>of the related maintenance and repair services, of systems and systems for vertical and horizontal transport, both activities so far carried out only within the province of Messina. The partners (general partner and limited partner) of Sa are two individuals. In 2008, Sa achieved, entirely in Italy, a turnover of approximately 0.9 million euros.</w:t>
      </w:r>
    </w:p>
    <w:p>
      <w:r>
        <w:t>II. DESCRIPTION OF THE OPERATION</w:t>
      </w:r>
    </w:p>
    <w:p>
      <w:r>
        <w:t>The communication under examination concerns the acquisition, by Ot and thus the Utc group, of the business unit of Sa mentioned above. The operation includes some non-competition clauses. In particular, Sa undertakes, for a period of two years (following the five-year period mentioned above) and with respect to the territory of the region of Sicily (excluding the provinces of Enna and Trapani), not to carry out, directly or indirectly, repair and maintenance activities of elevator systems.</w:t>
      </w:r>
    </w:p>
    <w:p>
      <w:r>
        <w:t>III. QUALIFICATION OF THE OPERATION</w:t>
      </w:r>
    </w:p>
    <w:p>
      <w:r>
        <w:t>The communicated operation does not involve the acquisition of control over part of a company, and therefore does not constitute a concentration pursuant to Article 5, paragraph 1, letter b), of Law No. 287/90. The activities subject to acquisition indeed refer to maintenance contracts not yet in existence that will, possibly, be signed only in a future time horizon.</w:t>
      </w:r>
    </w:p>
    <w:p>
      <w:r>
        <w:t>CONSIDERED, therefore, that the operation under examination is not subject to the obligation of prior notification;</w:t>
      </w:r>
    </w:p>
    <w:p>
      <w:r>
        <w:t>RESOLVES</w:t>
      </w:r>
    </w:p>
    <w:p>
      <w:r>
        <w:t>that there is no need to take action. The above conclusions will be communicated, pursuant to Article 16, paragraph 4, of Law No. 287/90, to the interested companies and to the Minister of Economic Development. This measure will be published in the Bulletin of the Italian Competition Authority.</w:t>
      </w:r>
    </w:p>
    <w:p>
      <w:r>
        <w:t>THE SECRETARY GENERAL THE PRESIDENT</w:t>
        <w:br/>
        <w:t>Luigi Fiorentino Antonio Catricalà</w:t>
      </w:r>
    </w:p>
    <w:p>
      <w:r>
        <w:t>BULLETIN NO. 52 OF JANUARY 18, 2010</w:t>
      </w:r>
    </w:p>
    <w:p>
      <w:r>
        <w:t>C10360 - ENGINEERING INGEGNERIA INFORMATICA/BRANCH OF METODA</w:t>
      </w:r>
    </w:p>
    <w:p>
      <w:r>
        <w:t>Measure No. 20601</w:t>
      </w:r>
    </w:p>
    <w:p>
      <w:r>
        <w:t>THE ITALIAN COMPETITION AUTHORITY</w:t>
      </w:r>
    </w:p>
    <w:p>
      <w:r>
        <w:t>IN ITS MEETING of 16 December 2009;</w:t>
      </w:r>
    </w:p>
    <w:p>
      <w:r>
        <w:t>HEARD the Rapporteur Professor Carla Bedogni;</w:t>
      </w:r>
    </w:p>
    <w:p>
      <w:r>
        <w:t>HAVING REGARD to Law No. 287 of 10 October 1990;</w:t>
      </w:r>
    </w:p>
    <w:p>
      <w:r>
        <w:t>HAVING REGARD to the communication from Engineering Ingegneria Informatica S.p.A., received on 25 November 2009;</w:t>
      </w:r>
    </w:p>
    <w:p>
      <w:r>
        <w:t>CONSIDERING the following:</w:t>
      </w:r>
    </w:p>
    <w:p>
      <w:r>
        <w:t>I. THE PARTIES</w:t>
      </w:r>
    </w:p>
    <w:p>
      <w:r>
        <w:t>Engineering Ingegneria Informatica S.p.A. (hereinafter, Engineering) is the leading company of the Engineering group that provides Information Technology services articulated across multiple lines of business including system integration, the provision of organizational consulting and specialized services, proprietary application solutions, and application management. These services are primarily provided to medium-large clients including banking groups, ministries and central state bodies, Regions and Municipalities, telecommunications companies, hospital and healthcare facilities, industrial and service companies, and the network of multi-utilities.</w:t>
      </w:r>
    </w:p>
    <w:p>
      <w:r>
        <w:t>The share capital of Engineering Ingegneria Informatica S.p.A. is held for more than 70% by individuals, while approximately 10% is held by three asset management companies: Bestinver Gestion SGIIC S.A. Asset Management, United Nations Joint Staff Pension, and Baillie Gifford &amp; Co – Asset Management; the remaining part of the share capital is floating and held by the market without any other entities holding more than 2% of the share capital.</w:t>
      </w:r>
    </w:p>
    <w:p>
      <w:r>
        <w:t>The consolidated turnover achieved by Engineering Ingegneria Informatica S.p.A. in 2008 was approximately 717.6 million euros, of which approximately [461-700]1 million euros were generated in Italy.</w:t>
      </w:r>
    </w:p>
    <w:p>
      <w:r>
        <w:t>The subject of acquisition is a business unit of Metoda S.p.A. active in the provision of IT services in the healthcare area. Metoda S.p.A. (hereinafter, Metoda) is a company that provides solutions, projects, and consulting in the IT sector and in systems engineering in electronic and industrial fields, as well as management-type software services and products, products and projects in industrial automation and in networks of IT systems.</w:t>
      </w:r>
    </w:p>
    <w:p>
      <w:r>
        <w:t>In 2008, Metoda achieved a worldwide turnover of approximately [10-46] million euros, entirely generated in Europe, of which approximately [10-46] million euros from sales in Italy.</w:t>
      </w:r>
    </w:p>
    <w:p>
      <w:r>
        <w:t>1 In this version, some data are omitted, as elements of confidentiality or secrecy of the information were deemed to exist.</w:t>
      </w:r>
    </w:p>
    <w:p>
      <w:r>
        <w:t>II. DESCRIPTION OF THE OPERATION</w:t>
      </w:r>
    </w:p>
    <w:p>
      <w:r>
        <w:t>The operation under examination consists of the acquisition by Engineering of the business unit of Metoda described above.</w:t>
      </w:r>
    </w:p>
    <w:p>
      <w:r>
        <w:t>III. QUALIFICATION OF THE OPERATION</w:t>
      </w:r>
    </w:p>
    <w:p>
      <w:r>
        <w:t>The communicated operation, as it involves the acquisition of control over part of a company, constitutes a concentration pursuant to Article 5, paragraph 1, letter b), of Law No. 287/90. It falls within the scope of application of Law No. 287/90, as the conditions of Article 1 of Regulation (EC) No. 139/04 do not apply, and is subject to the obligation of prior notification provided for by Article 16, paragraph 1, of the same law, as the total turnover achieved in the last financial year at the national level by the group of interested companies exceeded 461 million euros.</w:t>
      </w:r>
    </w:p>
    <w:p>
      <w:r>
        <w:t>IV. ASSESSMENT OF THE CONCENTRATION</w:t>
      </w:r>
    </w:p>
    <w:p>
      <w:r>
        <w:t>The relevant market</w:t>
      </w:r>
    </w:p>
    <w:p>
      <w:r>
        <w:t>The sector concerned by the operation under examination is that of so-called Information Technology (IT) services, which, in accordance with community2 and national jurisprudence3, includes seven categories of services: 1) IT management; 2) business management; 3) software development and integration; 4) consulting; 5) software maintenance; 6) hardware maintenance; 7) education and training. These segments, in turn, can be further segmented into groups of services. The operation particularly concerns the offering of software development and integration services and the offering of software maintenance services, in which both the acquired company and the acquiring company are active.</w:t>
      </w:r>
    </w:p>
    <w:p>
      <w:r>
        <w:t>As for the definition of the relevant market from a product perspective, it should be noted that this definition is not straightforward, considering the rapid technological evolution and the fact that companies in the sector tend to offer a multitude of services, adapting their offerings to the demand of businesses.</w:t>
      </w:r>
    </w:p>
    <w:p>
      <w:r>
        <w:t>However, in this specific case, it is not necessary to define whether each of the categories of services highlighted above constitutes a distinct market or merely a segment of the broader IT services market; this definition can therefore be left open, as whatever the product market definition adopted, even in the most restrictive hypothesis, the assessment of the competitive impact of the operation would not change.</w:t>
      </w:r>
    </w:p>
    <w:p>
      <w:r>
        <w:t>Regarding the geographical scope of the markets related to the IT sector, in accordance with national jurisprudence4, they appear to have a national dimension, considering the specificity of the demand for this type of services and products, which sees homogeneous competitive conditions in the Italian market, and the absence of significant imports of IT services.</w:t>
      </w:r>
    </w:p>
    <w:p>
      <w:r>
        <w:t>2 See Commission Decision No. COMP/M.2478 IBM Italia/Business Solutions/JV, of 29 June 2001 and No. COMP/M.2609 HP/Compaq, of 31 January 2002.</w:t>
        <w:br/>
        <w:t>3 See AGCM Provision of 12 July 2007, case C8625, Eutelia/Eunics, published in Bulletin No. 28/2007.</w:t>
        <w:br/>
        <w:t>4 See AGCM Provision of 22 June 2005, cases C7084, Fiat/Branch of IBM Italia, and C7083, Fiat/Branches of Global Value Services.</w:t>
      </w:r>
    </w:p>
    <w:p>
      <w:r>
        <w:rPr>
          <w:b/>
        </w:rPr>
        <w:t>[Pages 16–18]</w:t>
      </w:r>
    </w:p>
    <w:p>
      <w:r>
        <w:t>BULLETIN NO. 52 OF JANUARY 18, 2010 17</w:t>
      </w:r>
    </w:p>
    <w:p>
      <w:r>
        <w:t>Moreover, as highlighted by community jurisprudence5, these markets tend towards internationalization from both the demand and supply sides, considering that: a) suppliers offer their services on a supranational basis; b) the nature and quality of the services do not differ from one country to another; c) workers in the sector are characterized by high mobility; d) English is used as a common language for all IT applications.</w:t>
      </w:r>
    </w:p>
    <w:p>
      <w:r>
        <w:t>In any case, for the purposes of evaluating the present operation, it is not necessary to proceed with an exact definition of the relevant geographic market, as, regardless of the definition of the geographic market adopted, even in the most restrictive scenario, the assessment of the competitive impact of the operation would not change.</w:t>
      </w:r>
    </w:p>
    <w:p>
      <w:r>
        <w:t>Effects of the concentration</w:t>
      </w:r>
    </w:p>
    <w:p>
      <w:r>
        <w:t>In the Italian IT market, the business unit subject to acquisition holds a share of less than 1%, while Engineering holds a share of approximately [1-5%].</w:t>
      </w:r>
    </w:p>
    <w:p>
      <w:r>
        <w:t>In the Italian markets for software development and integration services and software maintenance services, the business unit subject to acquisition holds shares of less than 1%, while Engineering holds shares of less than 10%.</w:t>
      </w:r>
    </w:p>
    <w:p>
      <w:r>
        <w:t>In these markets, there are numerous and qualified competitors.</w:t>
      </w:r>
    </w:p>
    <w:p>
      <w:r>
        <w:t>In light of the above considerations, it is believed that in the relevant markets the operation will not have adverse effects on competition, not resulting in substantial changes to the competitive structure of the same.</w:t>
      </w:r>
    </w:p>
    <w:p>
      <w:r>
        <w:t>CONSIDERED, therefore, that the operation under examination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Italian Competition Authority.</w:t>
      </w:r>
    </w:p>
    <w:p>
      <w:r>
        <w:t>THE SECRETARY GENERAL THE PRESIDENT</w:t>
        <w:br/>
        <w:t>Luigi Fiorentino Antonio Catricalà</w:t>
      </w:r>
    </w:p>
    <w:p>
      <w:r>
        <w:t>5 See Commission Decision No. COMP/M.2478 IBM Italia/Business Solutions/JV, of June 29, 2001 and No. COMP/M.2609 HP/Compaq, of January 31, 2002.</w:t>
      </w:r>
    </w:p>
    <w:p>
      <w:r>
        <w:t>BULLETIN NO. 52 OF JANUARY 18, 2010 19</w:t>
      </w:r>
    </w:p>
    <w:p>
      <w:r>
        <w:t>C10365 - INTERNATIONAL BUSINESS MACHINES /GUARDIUM</w:t>
        <w:br/>
        <w:t>Measure No. 20604</w:t>
        <w:br/>
        <w:t>THE ITALIAN COMPETITION AUTHORITY</w:t>
        <w:br/>
        <w:t>IN ITS MEETING of December 16, 2009;</w:t>
        <w:br/>
        <w:t>HEARD the Rapporteur Professor Piero Barucci;</w:t>
        <w:br/>
        <w:t>HAVING REGARD to Law No. 287 of October 10, 1990;</w:t>
        <w:br/>
        <w:t>HAVING REGARD to the communication made by International Business Machines Corporation, received on November 30, 2009;</w:t>
      </w:r>
    </w:p>
    <w:p>
      <w:r>
        <w:t>CONSIDERING the following:</w:t>
      </w:r>
    </w:p>
    <w:p>
      <w:r>
        <w:t>I. THE PARTIES</w:t>
      </w:r>
    </w:p>
    <w:p>
      <w:r>
        <w:t>International Business Machines Corporation (hereinafter, IBM) is a company under U.S. law active worldwide in the development, production, and marketing of a wide range of computer products, including software, systems (servers, storage systems), and services (business consulting and IT infrastructure services).</w:t>
      </w:r>
    </w:p>
    <w:p>
      <w:r>
        <w:t>IBM is a publicly traded company on the New York Stock Exchange with a dispersed shareholding. No shareholder holds more than 5% of the company, nor does any shareholder exercise, individually or collectively, a decisive influence over it.</w:t>
      </w:r>
    </w:p>
    <w:p>
      <w:r>
        <w:t>In 2008, IBM achieved a consolidated revenue of approximately 70.5 billion euros worldwide, of which approximately [20-30]1 billion euros from sales in the European Union and approximately [2-3] billion euros from sales in Italy.</w:t>
      </w:r>
    </w:p>
    <w:p>
      <w:r>
        <w:t>Guardium Inc. (hereinafter, Guardium) is a company under U.S. law primarily engaged in developing solutions that ensure database security and prevent information loss from data centers. Guardium's products are used to monitor access to databases to prevent unauthorized activities by users and potential hackers, while also allowing customers to meet their audit and compliance needs.</w:t>
      </w:r>
    </w:p>
    <w:p>
      <w:r>
        <w:t>Guardium is a small unlisted company. Shareholders holding more than 10% of Guardium's share capital are: Cedar Fund II A L.P. (29.1%) and Ascent Venture Partners IV-A, L.P. (20.4%).</w:t>
      </w:r>
    </w:p>
    <w:p>
      <w:r>
        <w:t>In 2008, Guardium achieved a revenue of approximately 13.6 million euros worldwide, of which approximately [1-10] million euros from sales in the European Union and approximately [less than 1 million] euros from sales in Italy.</w:t>
      </w:r>
    </w:p>
    <w:p>
      <w:r>
        <w:t>II. DESCRIPTION OF THE OPERATION</w:t>
      </w:r>
    </w:p>
    <w:p>
      <w:r>
        <w:t>The operation under examination consists of IBM's acquisition of the entire share capital of Guardium.</w:t>
      </w:r>
    </w:p>
    <w:p>
      <w:r>
        <w:t>1 In this version, some data are omitted, as it was deemed that there were elements of confidentiality or secrecy of the information.</w:t>
      </w:r>
    </w:p>
    <w:p>
      <w:r>
        <w:t>BULLETIN NO. 52 OF JANUARY 18, 2010 19</w:t>
      </w:r>
    </w:p>
    <w:p>
      <w:r>
        <w:t>The operation also includes non-competition agreements from some of the current main shareholders of Guardium with respect to Guardium's activities in the territories where Guardium operates, lasting up to three years from the closing of the operation.</w:t>
      </w:r>
    </w:p>
    <w:p>
      <w:r>
        <w:t>III. QUALIFICATION OF THE OPERATION</w:t>
      </w:r>
    </w:p>
    <w:p>
      <w:r>
        <w:t>The notified operation, as it involves the acquisition of exclusive control of a company, constitutes a concentration pursuant to Article 5, paragraph 1, letter b), of Law No. 287/90.</w:t>
      </w:r>
    </w:p>
    <w:p>
      <w:r>
        <w:t>It falls within the scope of application of Law No. 287/90, as the conditions of Article 1 of EC Regulation No. 139/04 do not apply, and it is subject to the obligation of prior notification provided for by Article 16, paragraph 1, of the same law, as the total revenue achieved in the last financial year at the national level by the group of companies involved exceeded 461 million euros.</w:t>
      </w:r>
    </w:p>
    <w:p>
      <w:r>
        <w:t>The non-competition agreements referred to in the previous paragraph are ancillary to the operation under examination, as they are strictly functional to safeguarding the value of the acquired company, provided that they are limited in time to a period of two years2.</w:t>
      </w:r>
    </w:p>
    <w:p>
      <w:r>
        <w:t>IV. ASSESSMENT OF THE CONCENTRATION</w:t>
      </w:r>
    </w:p>
    <w:p>
      <w:r>
        <w:t>The product market</w:t>
      </w:r>
    </w:p>
    <w:p>
      <w:r>
        <w:t>The notified operation has effects on the IT sector and, specifically, on the so-called "Application Development and Deployment Software"3 within which various segments and sub-segments are identified.</w:t>
      </w:r>
    </w:p>
    <w:p>
      <w:r>
        <w:t>In particular, Guardium's software includes Database Development and Management Tools, which are part of "Information and Data Management Software," which, in turn, constitutes a segment of the category "Application Development and Deployment Software."</w:t>
      </w:r>
    </w:p>
    <w:p>
      <w:r>
        <w:t>The aforementioned software is used to develop, load, restart, reorganize, recover, or otherwise manage and optimize databases, as well as to maintain a copy of the databases for recovery or performance verification purposes. This category also includes database-specific accelerators, SQL optimization tools, and other database applications.</w:t>
      </w:r>
    </w:p>
    <w:p>
      <w:r>
        <w:t>IBM is active in the mentioned sub-segment in which Guardium operates, as well as in other segments and sub-segments of the IT sector.</w:t>
      </w:r>
    </w:p>
    <w:p>
      <w:r>
        <w:t>For the purposes of evaluating the present operation, it is not necessary to proceed with an exact definition of the relevant product market, as, even in the most restrictive scenario, the operation does not appear capable of altering the existing competitive conditions.</w:t>
      </w:r>
    </w:p>
    <w:p>
      <w:r>
        <w:t>2 Communication from the Commission on restrictions directly related and necessary to concentration operations (2005/C 56/03) published in the Official Journal of the European Communities on March 5, 2005.</w:t>
      </w:r>
    </w:p>
    <w:p>
      <w:r>
        <w:t>3 This is a category identified by IDC (International Data Corporation), on whose analyses the European Commission has based its identification of relevant markets in numerous cases (e.g., Celestica/MSL, case No. COMP/M.3316; Tech Data Corporation/Azlan Group, case No. COMP/M.3107). See also the Authority's measure No. 17250, International Business Machine/Datamirror, of August 21, 2007, in Bulletin 32/07.</w:t>
      </w:r>
    </w:p>
    <w:p>
      <w:r>
        <w:rPr>
          <w:b/>
        </w:rPr>
        <w:t>[Pages 19–21]</w:t>
      </w:r>
    </w:p>
    <w:p>
      <w:r>
        <w:t>20 BULLETIN NO. 52 OF JANUARY 18, 2010</w:t>
      </w:r>
    </w:p>
    <w:p>
      <w:r>
        <w:t>The geographic market</w:t>
      </w:r>
    </w:p>
    <w:p>
      <w:r>
        <w:t>IBM believes that in relation to the sub-segment of the identified IT sector, the relevant geographic dimension is worldwide. This is due to the following considerations: all major suppliers compete with each other and distribute their products on a global scale; customers have needs and preferences in terms of development that are similar, if not identical, worldwide; transportation costs are entirely marginal in relation to price, allowing for the marketing of the product on a global level; maintenance and support services for the software in question are generally offered by the supplier via telephone or the Internet; there are no significant trade barriers, whether tariff or non-tariff: customers can easily obtain the products in question from numerous sources located even at a distance from their premises.</w:t>
      </w:r>
    </w:p>
    <w:p>
      <w:r>
        <w:t>In any case, the geographic definition of the market can be left open, as even in the most restrictive scenario, it would not change the assessment of the effects of the present operation.</w:t>
      </w:r>
    </w:p>
    <w:p>
      <w:r>
        <w:t>Effects of the concentration</w:t>
      </w:r>
    </w:p>
    <w:p>
      <w:r>
        <w:t>The parties represent that, in 2008, the share held by IBM in the sub-segment of Database Development and Management Tools was 4.1% worldwide and 4.8% at the EMEA4 level, while Guardium held a share of less than or equal to 0.5% both worldwide and at the EMEA level.</w:t>
      </w:r>
    </w:p>
    <w:p>
      <w:r>
        <w:t>There is no estimate available of the shares held by the Parties at the national level in the sub-segment of the market where their activities overlap; however, considering that Guardium generated minimal revenue in Italy in the aforementioned sub-segment5, it can be assumed that its share is absolutely marginal even at the national level.</w:t>
      </w:r>
    </w:p>
    <w:p>
      <w:r>
        <w:t>Therefore, as a result of the operation under examination, IBM's share in the segment in question will experience a completely marginal increase.</w:t>
      </w:r>
    </w:p>
    <w:p>
      <w:r>
        <w:t>Given the rapid pace of technological development that characterizes this sector and the dynamism of the resulting supply, and finally, the presence in the market of numerous qualified operators (such as, among others, Oracle, BMC, Computer Associates, and Quest Software), the operation does not appear capable of structurally and durably altering the market structure in which it occurs.</w:t>
      </w:r>
    </w:p>
    <w:p>
      <w:r>
        <w:t>CONSIDERED, therefore, that the operation under examination does not result, pursuant to Article 6, paragraph 1, of Law No. 287/90, in the establishment or strengthening of a dominant position in the relevant market, such as to eliminate or substantially and durably reduce competition;</w:t>
      </w:r>
    </w:p>
    <w:p>
      <w:r>
        <w:t>CONSIDERED, furthermore, that the non-competition obligations between the parties are ancillary to the present operation only to the limits described above and that the Authority reserves the right to evaluate, where the conditions exist, the aforementioned agreements that exceed the indicated limits;</w:t>
      </w:r>
    </w:p>
    <w:p>
      <w:r>
        <w:t>RESOLVES</w:t>
      </w:r>
    </w:p>
    <w:p>
      <w:r>
        <w:t>not to initiate the investigation referred to in Article 16, paragraph 4, of Law No. 287/90.</w:t>
      </w:r>
    </w:p>
    <w:p>
      <w:r>
        <w:t>4 The region that includes Europe, the Middle East, and Africa.</w:t>
        <w:br/>
        <w:t>5 Amounting to approximately [less than 1 million] euros in 2008.</w:t>
      </w:r>
    </w:p>
    <w:p>
      <w:r>
        <w:t>BULLETIN NO. 52 OF JANUARY 18, 2010 21</w:t>
      </w:r>
    </w:p>
    <w:p>
      <w:r>
        <w:t>The above conclusions will be communicated, pursuant to Article 16, paragraph 4, of Law No. 287/90, to the interested companies and the Minister of Economic Development.</w:t>
      </w:r>
    </w:p>
    <w:p>
      <w:r>
        <w:t>This measure will be published in the Bulletin of the Italian Competition Authority.</w:t>
      </w:r>
    </w:p>
    <w:p>
      <w:r>
        <w:t>THE SECRETARY GENERAL THE PRESIDENT</w:t>
        <w:br/>
        <w:t>Luigi Fiorentino Antonio Catricalà</w:t>
      </w:r>
    </w:p>
    <w:p>
      <w:r>
        <w:rPr>
          <w:b/>
        </w:rPr>
        <w:t>[Pages 22–24]</w:t>
      </w:r>
    </w:p>
    <w:p>
      <w:r>
        <w:t>BULLETIN NO. 52 OF JANUARY 18, 2010</w:t>
      </w:r>
    </w:p>
    <w:p>
      <w:r>
        <w:t>from exclusive control by Sylvain Charlois over SCP to a situation of joint control over the latter by Sylvain Charlois and AXA IMPEE. In particular, as a result of the operation, AXA IMPEE will hold a stake of 30.97% of the share capital of SCP, while Sylvain Charlois's stake will be reduced to 50.83%2.</w:t>
      </w:r>
    </w:p>
    <w:p>
      <w:r>
        <w:t>Based on the Shareholders' Agreement, SCP will be managed by the President and the General Manager, assisted by a Supervisory Board composed of four members, two of whom will be appointed by Sylvain Charlois and two by AXA IMPEE. The Supervisory Board will decide by a majority of its members.</w:t>
      </w:r>
    </w:p>
    <w:p>
      <w:r>
        <w:t>According to the provisions contained in the shareholders' agreement signed by the shareholders of SCP, AXA IMPEE will be able to exercise, through its representatives on the Supervisory Board, veto powers regarding the strategic decisions of the company, thereby exerting a decisive influence on its activities and resulting in a situation of joint control.</w:t>
      </w:r>
    </w:p>
    <w:p>
      <w:r>
        <w:t>Finally, a non-competition and non-solicitation obligation is provided for the benefit of Mr. Sylvain Charlois and the General Manager of SCP, lasting ten years for the former and until the termination of the managerial position for the latter, under which they are prohibited from engaging in and undertaking competing, complementary, or related activities with those of Groupe Charloi.</w:t>
      </w:r>
    </w:p>
    <w:p>
      <w:r>
        <w:t>II. QUALIFICATION OF THE OPERATION</w:t>
      </w:r>
    </w:p>
    <w:p>
      <w:r>
        <w:t>The notified operation, as it involves the acquisition of joint control of a company, constitutes a concentration pursuant to Article 5, paragraph 1, letter b), of Law No. 287/90.</w:t>
      </w:r>
    </w:p>
    <w:p>
      <w:r>
        <w:t>It falls within the scope of application of Law No. 287/90, as the conditions set out in Article 1 of EC Regulation No. 139/04 are not met, and it is subject to the obligation of prior notification provided for by Article 16, paragraph 1, of the same law, as the total turnover achieved in the last financial year at the national level by the group of companies involved exceeded 461 million euros.</w:t>
      </w:r>
    </w:p>
    <w:p>
      <w:r>
        <w:t>The provisions contained in the non-competition and non-solicitation agreement described above concerning Mr. Sylvain Charlois may constitute ancillary restrictions to the operation, and thus be considered functional to safeguarding the value of the acquired company, provided that they are limited to competing activities with those carried out by SCP, to the geographical territory in which SCP is currently active3, as well as to a maximum duration of three years.</w:t>
      </w:r>
    </w:p>
    <w:p>
      <w:r>
        <w:t>2 The concentration operation is realized through the execution of two contracts: an Investment Agreement and a Shareholders' Agreement, signed on November 18, 2009. Pursuant to the Investment Agreement, some financial partners will acquire minority stakes in the share capital of SCP. Such stakes are purely financial in nature, as they are not linked to veto rights regarding the strategic decisions of SCP.</w:t>
      </w:r>
    </w:p>
    <w:p>
      <w:r>
        <w:t>The parties also specified that, on the same date of November 18, 2009, but prior to the signing of the Investment Agreement and the Shareholders' Agreement, SCP acquired the entirety of the share capital of Saury International, a holding company of the Saury group, which is also active in the production and marketing of barrels and tanks for the storage and aging of wine, under the brands Saury, Leri, and Erables. Therefore, as a result of the operation, AXA IMPEE will also acquire joint control over Saury and the companies controlled by it. This operation is not subject to prior notification to the Authority, as the turnover thresholds set out in Article 16 of Law No. 287/90 are not met.</w:t>
      </w:r>
    </w:p>
    <w:p>
      <w:r>
        <w:t>3 See Commission Communication on restrictions directly related and necessary to concentrations (2005/C 56/03) published in the Official Journal of the European Communities on March 5, 2005, paragraph 36 et seq.</w:t>
      </w:r>
    </w:p>
    <w:p>
      <w:r>
        <w:t>24 BULLETIN NO. 52 OF JANUARY 18, 2010</w:t>
      </w:r>
    </w:p>
    <w:p>
      <w:r>
        <w:t>Conversely, the provisions contained in the non-competition and non-solicitation agreement concerning the General Manager of SCP do not constitute ancillary restrictions to the operation under examination, as they are not imposed on the seller.</w:t>
      </w:r>
    </w:p>
    <w:p>
      <w:r>
        <w:t>IV. ASSESSMENT OF THE CONCENTRATION</w:t>
      </w:r>
    </w:p>
    <w:p>
      <w:r>
        <w:t>Considering the activities carried out by SCP, the market for the product concerned by this operation is that of the production and marketing of barrels and tanks for wine and alcoholic beverages. This market can be considered a part of the broader wood processing sector4.</w:t>
      </w:r>
    </w:p>
    <w:p>
      <w:r>
        <w:t>Barrels, casks, and tanks are wooden containers of various sizes, which can hold from a few liters to tens of hectoliters. A barrel, or barrique, refers to containers from 7 to 750 liters, casks from 10 to 150 hectoliters, and tanks up to 1,000 hectoliters. Only high-end wines (about 1% of global production) are stored and aged in wooden containers; the rest of the wine production is aged in concrete or stainless steel containers.</w:t>
      </w:r>
    </w:p>
    <w:p>
      <w:r>
        <w:t>Regarding the geographical dimension of the market in question, considering the homogeneity of the product, low transportation costs, and significant import flows, it is believed that it has at least a community dimension.</w:t>
      </w:r>
    </w:p>
    <w:p>
      <w:r>
        <w:t>In any case, the exact definition of the relevant market, from a product and geographical perspective, can be left open; in fact, even considering the narrower definition of the market, the operation under examination is not likely to produce any restrictive effects on competition, given the complete absence of AXA IMPEE in the relevant market.</w:t>
      </w:r>
    </w:p>
    <w:p>
      <w:r>
        <w:t>CONSIDERED, therefore, that the operation under examination does not result, pursuant to Article 6, paragraph 1, of Law No. 287/90, in the establishment or strengthening of a dominant position in the relevant market, such as to eliminate or substantially and durably reduce competition;</w:t>
      </w:r>
    </w:p>
    <w:p>
      <w:r>
        <w:t>CONSIDERED, furthermore, that the provisions contained in the agreement between the parties imposed on Mr. Sylvain Charlois are ancillary to this operation only to the limits described above and that the Authority reserves the right to assess, where the conditions exist, the aforementioned agreement if it occurs beyond the commodity, geographical, and temporal scope indicated therein;</w:t>
      </w:r>
    </w:p>
    <w:p>
      <w:r>
        <w:t>CONSIDERED, finally, that the non-competition and non-solicitation obligations imposed on the General Manager of SCP do not constitute the subject of this resolution as they are not ancillary restrictions to the concentration operation under examination;</w:t>
      </w:r>
    </w:p>
    <w:p>
      <w:r>
        <w:t>RESOLVES</w:t>
      </w:r>
    </w:p>
    <w:p>
      <w:r>
        <w:t>not to initiate the investigation referred to in Article 16, paragraph 4, of Law No. 287/90.</w:t>
      </w:r>
    </w:p>
    <w:p>
      <w:r>
        <w:t>The above conclusions will be communicated, pursuant to Article 16, paragraph 4, of Law No. 287/90, to the interested companies and the Minister of Economic Development.</w:t>
      </w:r>
    </w:p>
    <w:p>
      <w:r>
        <w:t>4 See European Commission decision, M.4525, Kronospan/Constantia of September 19, 2007.</w:t>
      </w:r>
    </w:p>
    <w:p>
      <w:r>
        <w:t>BULLETIN NO. 52 OF JANUARY 18, 2010</w:t>
      </w:r>
    </w:p>
    <w:p>
      <w:r>
        <w:t>This measure will be published in the Bulletin of the Italian Competition Authority.</w:t>
      </w:r>
    </w:p>
    <w:p>
      <w:r>
        <w:t>THE SECRETARY GENERAL THE PRESIDENT</w:t>
      </w:r>
    </w:p>
    <w:p>
      <w:r>
        <w:t>Luigi Fiorentino Antonio Catricalà</w:t>
      </w:r>
    </w:p>
    <w:p>
      <w:r>
        <w:rPr>
          <w:b/>
        </w:rPr>
        <w:t>[Pages 25–27]</w:t>
      </w:r>
    </w:p>
    <w:p>
      <w:r>
        <w:t xml:space="preserve">BULLETIN NO. 52 OF JANUARY 18, 2010  </w:t>
        <w:br/>
        <w:t xml:space="preserve">C10353 - TAMINCO/BRANCH OF FLEXSYS DISTRIBUTION  </w:t>
        <w:br/>
        <w:t xml:space="preserve">Measure No. 20630  </w:t>
        <w:br/>
        <w:t xml:space="preserve">THE ITALIAN COMPETITION AUTHORITY  </w:t>
        <w:br/>
        <w:t xml:space="preserve">IN ITS MEETING of 22 December 2009;  </w:t>
        <w:br/>
        <w:t xml:space="preserve">HEARD the Rapporteur Dr. Salvatore Rebecchini;  </w:t>
        <w:br/>
        <w:t xml:space="preserve">HAVING REGARD to Law No. 287 of 10 October 1990;  </w:t>
        <w:br/>
        <w:t xml:space="preserve">HAVING REGARD to the communication from Taminco N.V., received on 23 November 2009;  </w:t>
        <w:br/>
        <w:t xml:space="preserve">CONSIDERING the following:  </w:t>
        <w:br/>
        <w:t xml:space="preserve">I. THE PARTIES  </w:t>
        <w:br/>
        <w:t xml:space="preserve">Taminco N.V. (hereinafter, Taminco) is a company under Belgian law active in the production and marketing of amines and derived molecules. Amines are used in multiple industrial sectors and in a variety of applications for the production of products used in water treatment, in the pharmaceutical sector, crop protection, animal feed, coatings, and in the general chemical industry. A minimal percentage of amines is used for the production of chemical rubber, namely additives that play a fundamental role in the processing of elastomers/rubber materials.  </w:t>
        <w:br/>
        <w:t xml:space="preserve">Taminco is controlled by CVC Capital Partners SICAV-FIS S.A. (hereinafter CVC), a private equity and advisory company under Luxembourg law active in 19 countries in Europe, Asia, and the USA. CVC operates in the creation and development of investments primarily managing investments with a duration of five years or more. In particular, its activity consists of providing investment advice and/or managing investments on behalf of investment funds. These funds hold controlling stakes in companies (hereinafter, CVC portfolio companies) active in various industrial sectors, such as automotive, services, manufacturing, and retail distribution in Europe and the Asia-Pacific region.  </w:t>
        <w:br/>
        <w:t xml:space="preserve">In 2008, the consolidated worldwide revenue of the CVC group was approximately [40-50]1 billion euros, of which approximately [20-30] billion euros were generated in Europe, while in Italy the revenue was approximately [1-2] billion euros.  </w:t>
        <w:br/>
        <w:t xml:space="preserve">The subject of acquisition is a branch of the company under German law Flexsys Distribution GmbH, exclusively active in the production and marketing of two chemical products, i.e. tetramethyl thiuram disulfide (hereinafter, TMTD) and tetraethyl thiuram disulfide (hereinafter, TETD), used in the vulcanization process for the transformation and processing of raw rubber into finished product.  </w:t>
        <w:br/>
        <w:t xml:space="preserve">The branch of the company subject to acquisition consists of certain assets and rights that include, among others, the customer list, certain intellectual property rights, certain seller rights, the goodwill related to the production and sale of two specific chemical products, i.e. TMTD and TETD, the data relating to the physical and chemical characteristics of TMTD and TETD and the environmental effects that derive from their use, and the documents, files, and databases containing the aforementioned data.  </w:t>
        <w:br/>
        <w:t xml:space="preserve">In the fiscal year 2008, the revenue generated by the branch of the company subject to acquisition was approximately [10-46] million euros worldwide, of which approximately [1-10] million euros were generated at the European level and approximately [less than 1 million] euros were generated in Italy.  </w:t>
        <w:br/>
        <w:t xml:space="preserve">II. DESCRIPTION OF THE OPERATION  </w:t>
        <w:br/>
        <w:t xml:space="preserve">The operation under examination concerns the acquisition, by Taminco, of ownership of the aforementioned branch of the company.  </w:t>
        <w:br/>
        <w:t xml:space="preserve">A Supply Agreement is foreseen, under which Flexsys Distribution GmbH will supply TMTD and TETD to the buyer for a period of time following the closing and lasting until 31 March 2010 (i.e. until the quantities of TMTD and TETD described in the contract have been produced and delivered to Taminco).  </w:t>
        <w:br/>
        <w:t xml:space="preserve">Pursuant to the Purchase and Sale Agreement, the Parties have established that Flexsys Distribution GmbH will not produce, either directly or indirectly, TMTD or TETD anywhere in the world, for a period of three years following the conclusion of the contract.  </w:t>
        <w:br/>
        <w:t xml:space="preserve">III. QUALIFICATION OF THE OPERATION  </w:t>
        <w:br/>
        <w:t xml:space="preserve">The notified operation, as it involves the acquisition of control over part of a company, constitutes a concentration pursuant to Article 5, paragraph 1, letter b), of Law No. 287/90.  </w:t>
        <w:br/>
        <w:t xml:space="preserve">It falls within the scope of application of Law No. 287/90, as the conditions set out in Article 1 of EC Regulation No. 139/04 do not apply, and is subject to the prior notification obligation provided for by Article 16, paragraph 1, of the same law, as the total revenue generated in the last fiscal year at the national level by the group of companies involved exceeded 461 million euros.  </w:t>
        <w:br/>
        <w:t xml:space="preserve">The non-exclusive supply agreement with a duration of less than five years for TMTD and TETD to Taminco, by Flexsys Distribution GmbH, described above, constitutes an ancillary restriction to the operation, as it appears strictly functional to safeguarding the value of the acquired company, provided that such agreement provides for fixed quantities, possibly accompanied by a variation clause2.  </w:t>
        <w:br/>
        <w:t xml:space="preserve">The non-compete agreement signed by the Parties and described in the previous paragraph can be considered directly connected and necessary for the realization of the concentration operation under examination, as it is functional to safeguarding the value of the acquired company, provided that it is geographically limited to the area of activity of the acquired company and temporally to a period of two years3.  </w:t>
        <w:br/>
        <w:t xml:space="preserve">2 See, in this regard, the Commission Communication on restrictions directly related and necessary to concentrations (O.J. C 2005/C-56/03 of 5 March 2005).  </w:t>
        <w:br/>
        <w:t xml:space="preserve">3 Commission Communication on restrictions directly related and necessary to concentration operations (2005/C 56/03) published in O.J. C 5 March 2005.  </w:t>
        <w:br/>
        <w:t xml:space="preserve">IV. ASSESSMENT OF THE CONCENTRATION  </w:t>
        <w:br/>
        <w:t xml:space="preserve">The product market  </w:t>
        <w:br/>
        <w:t xml:space="preserve">TMTD and TETD fall within the category of chemical rubbers known as "ultra-accelerators". These primarily include thiuram, DTCs (dithiocarbamates), and a number of other secondary accelerators, including DMTD and TETD.  </w:t>
        <w:br/>
        <w:t xml:space="preserve">Chemical rubbers are chemical products used in the vulcanization process, by which natural and synthetic rubbers are transformed from raw state into finished product.  </w:t>
        <w:br/>
        <w:t xml:space="preserve">The Commission has highlighted the existence of a single relevant market that includes all chemical rubbers. In Akzo Nobel/Monsanto4, the Commission specifically included four major categories within the relevant market for chemical rubbers: (i) vulcanizing agents (simple sulfur and insoluble sulfur), (ii) accelerators (sometimes known as "primary accelerators") and activators (sometimes known as "secondary accelerators" or "ultra-accelerators"), (iii) anti-degradants and antiozonants; (iv) other chemical agents. The Commission noted that there is limited substitutability on the supply side both among the various categories and within the same categories and observed that this might hold true with the exception of insoluble sulfur.  </w:t>
        <w:br/>
        <w:t xml:space="preserve">In particular, the Commission observed that accelerators and anti-degradants are products intended for the same end users, derive from the same basic chemicals, and global suppliers are active across the entire range of products5; both, therefore, appear to fall within the same relevant market.  </w:t>
        <w:br/>
        <w:t xml:space="preserve">In any case, the Commission left open the definition of the market under examination6.  </w:t>
        <w:br/>
        <w:t xml:space="preserve">The geographical market  </w:t>
        <w:br/>
        <w:t xml:space="preserve">The geographical dimension of the market can be considered global, given that imports into Europe have significantly increased due to the growing competition from Chinese producers.  </w:t>
        <w:br/>
        <w:t xml:space="preserve">The expansion of the geographical dimension of the market is reflected in the Commission's practice. In the Commission's precedents, in fact, the geographical dimension of the product market has shifted from regional to global. In particular, the Commission has highlighted that the relevant market, with the exception of simple sulfur, is increasingly taking on a global dimension due to the fact that "the major producers are present in each of the main regions of the world, the main customers of chemical products tend to operate on a global basis, and negotiations also take place on a worldwide scale"7.  </w:t>
        <w:br/>
        <w:t xml:space="preserve">In any case, for the purposes of assessing the present operation, it is not necessary to proceed with an exact definition of the relevant geographical market, as, whatever the definition of the geographical market adopted, even in the most restrictive scenario, the assessment of the competitive impact of the operation itself would not change.  </w:t>
        <w:br/>
        <w:t xml:space="preserve">4 Case No. IV/M. 523 – Akzo Nobel/Monsanto, Decision of 19 January 1995.  </w:t>
        <w:br/>
        <w:t xml:space="preserve">5 Ibidem.  </w:t>
        <w:br/>
        <w:t xml:space="preserve">6 Ibidem.  </w:t>
        <w:br/>
        <w:t>7 Case No. IV/M. 523 – Akzo Nobel/Monsanto, Decision of 19 January 1995.</w:t>
      </w:r>
    </w:p>
    <w:p>
      <w:r>
        <w:rPr>
          <w:b/>
        </w:rPr>
        <w:t>[Pages 28–30]</w:t>
      </w:r>
    </w:p>
    <w:p>
      <w:r>
        <w:t>BULLETIN NO. 52 OF JANUARY 18, 2010</w:t>
      </w:r>
    </w:p>
    <w:p>
      <w:r>
        <w:t>Effects of the operation</w:t>
      </w:r>
    </w:p>
    <w:p>
      <w:r>
        <w:t>The business unit subject to acquisition is exclusively active in the production and marketing of TMTD and TETD and is not active in the production of insoluble sulfur; Taminco is active in the production and marketing of TMTD and is not active in the production of insoluble sulfur.</w:t>
      </w:r>
    </w:p>
    <w:p>
      <w:r>
        <w:t>Both in the market for chemical rubber including insoluble sulfur and in the market for chemical rubber excluding insoluble sulfur, at the global, community, and national levels, both the business unit subject to acquisition and Taminco hold a share of less than [1-5%]. There are numerous and qualified competitors in this market.</w:t>
      </w:r>
    </w:p>
    <w:p>
      <w:r>
        <w:t>In light of the above considerations, it is believed that in the relevant market the operation will not have adverse effects on competition, not resulting in substantial changes to the competitive structure thereof.</w:t>
      </w:r>
    </w:p>
    <w:p>
      <w:r>
        <w:t>CONSIDERED, therefore, that the operation under examination does not result, pursuant to Article 6, paragraph 1, of Law No. 287/90, in the establishment or strengthening of a dominant position in the relevant market, such as to eliminate or substantially and durably reduce competition;</w:t>
      </w:r>
    </w:p>
    <w:p>
      <w:r>
        <w:t>CONSIDERED, furthermore, that the supply agreement between the Parties is ancillary to this operation only to the extent described above and that the Authority reserves the right to evaluate the aforementioned agreement, where the prerequisites exist, should it be realized beyond the object indicated therein;</w:t>
      </w:r>
    </w:p>
    <w:p>
      <w:r>
        <w:t>CONSIDERED, finally, that the non-compete obligation between the Parties is ancillary to this operation only to the extent described above and that the Authority reserves the right to evaluate, where the prerequisites exist, the aforementioned agreement should it be realized beyond the geographical scope and time indicated therein;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Italian Competition Authority.</w:t>
      </w:r>
    </w:p>
    <w:p>
      <w:r>
        <w:t>THE SECRETARY GENERAL THE PRESIDENT</w:t>
        <w:br/>
        <w:t>Luigi Fiorentino Antonio Catricalà</w:t>
      </w:r>
    </w:p>
    <w:p>
      <w:r>
        <w:t>BULLETIN NO. 52 OF JANUARY 18, 2010</w:t>
      </w:r>
    </w:p>
    <w:p>
      <w:r>
        <w:t>C10362 – ITALTRADING - ANTONIO RETTAGLIATA - CARBOTERMO/LIBERA ENERGIA</w:t>
        <w:br/>
        <w:t>Measure No. 20631</w:t>
        <w:br/>
        <w:t>THE ITALIAN COMPETITION AUTHORITY</w:t>
        <w:br/>
        <w:t>IN ITS MEETING of 22 December 2009;</w:t>
        <w:br/>
        <w:t>HEARD the Rapporteur Professor Carla Bedogni;</w:t>
        <w:br/>
        <w:t>HAVING REGARD to Law No. 287 of 10 October 1990;</w:t>
        <w:br/>
        <w:t>HAVING REGARD to the communication from Italtrading S.p.A. received on 26 November 2009;</w:t>
        <w:br/>
        <w:t>CONSIDERING the following:</w:t>
      </w:r>
    </w:p>
    <w:p>
      <w:r>
        <w:t>I. THE PARTIES</w:t>
        <w:br/>
        <w:t>Italtrading S.p.A. (hereinafter, ITT) is wholly owned by Afin S.p.A. (Afin), a company at the top of the namesake group, active in the energy, real estate, and environmental sectors. The Afin group is owned by individuals belonging to the Fabiani family. ITT operates in the natural gas sector as a wholesaler (shipper).</w:t>
      </w:r>
    </w:p>
    <w:p>
      <w:r>
        <w:t>In 2008, the Afin group achieved a consolidated turnover in Italy of [100-461] million euros.</w:t>
      </w:r>
    </w:p>
    <w:p>
      <w:r>
        <w:t>Antonio Rettagliata S.r.l. (hereinafter, AR) engages in the trade and storage of fuels (petroleum products, liquid and solid fuels) and the sale of natural gas. AR is 99% owned by Rettagliata Real Estate S.p.A. (RRE), which is in turn owned by two individuals.</w:t>
      </w:r>
    </w:p>
    <w:p>
      <w:r>
        <w:t>In 2008, RRE achieved a consolidated turnover entirely in Italy of 58.5 million euros.</w:t>
      </w:r>
    </w:p>
    <w:p>
      <w:r>
        <w:t>Carbotermo S.p.A. (CARBOTERMO) is primarily active in the installation, repair, and management of heating, air conditioning, and cooling systems as well as in the sale of petroleum products and natural gas. The share capital of CARBOTERMO is held by two individuals.</w:t>
      </w:r>
    </w:p>
    <w:p>
      <w:r>
        <w:t>In 2008, CARBOTERMO achieved a turnover entirely in Italy of [46-100] million euros.</w:t>
      </w:r>
    </w:p>
    <w:p>
      <w:r>
        <w:t>Libera Energia S.r.l. (LE) is active in the sale of natural gas to end customers and resellers. To date, the share capital of LE is owned by AR and CARBOTERMO.</w:t>
      </w:r>
    </w:p>
    <w:p>
      <w:r>
        <w:t>The turnover achieved in 2008 in Italy by LE was [46-100] million euros.</w:t>
      </w:r>
    </w:p>
    <w:p>
      <w:r>
        <w:t>II. DESCRIPTION OF THE OPERATION</w:t>
        <w:br/>
        <w:t>The operation under examination consists of the acquisition of joint control over LE by ITT, on one side, and AR and CARBOTERMO, on the other. In particular, ITT will hold 45% of the share capital while the remaining 55% will be equally divided between AR and CARBOTERMO. By virtue of the agreed governance rules, specifically regarding the appointment of directors of LE and the rules for adopting strategic decisions for the same, control will be exercised jointly by ITT and AR and CARBOTERMO, which will represent a single entity for control purposes.</w:t>
      </w:r>
    </w:p>
    <w:p>
      <w:r>
        <w:t>The parties have undertaken obligations aimed at limiting their respective areas of activity: i) AR and CARBOTERMO, as well as LE, may carry out the marketing of gas exclusively downstream of the delivery points on the national and regional network (so-called Re.Mi); ii) ITT will not carry out its natural gas sales activity towards heat managers as well as end customers directly connected to the local distribution network who use natural gas exclusively for the provision of heat management services. The parties have also agreed on obligations for LE to purchase natural gas: it will purchase all the natural gas necessary to cover its needs from ITT.</w:t>
      </w:r>
    </w:p>
    <w:p>
      <w:r>
        <w:t>III. QUALIFICATION OF THE OPERATION</w:t>
        <w:br/>
        <w:t>The notified operation, as it involves the acquisition of joint control of a company, constitutes a concentration pursuant to Article 5, paragraph 1, letter b), of Law No. 287/90.</w:t>
      </w:r>
    </w:p>
    <w:p>
      <w:r>
        <w:t>It falls within the scope of application of Law No. 287/90, as the conditions of Article 1 of EC Regulation No. 139/04 are not met, and is subject to the obligation of prior notification provided for by Article 16, paragraph 1, of the same law, as the total turnover achieved in the last financial year at the national level by the company whose acquisition is planned was over 46 million euros.</w:t>
      </w:r>
    </w:p>
    <w:p>
      <w:r>
        <w:t>With reference to the obligations undertaken by the parties regarding their respective areas of activity as well as the purchase obligations of LE, it is noted that such agreements, due to their specific content, cannot be considered ancillary to the concentration operation. In particular, the limitations on the activities of the acquiring companies do not appear to be related to the predominant area of activity of the acquired company and, therefore, cannot be considered aimed at preserving the value of the acquired company. As for the obligation of LE to purchase its entire needs from ITT, this does not appear to be motivated by the need to ensure the continuity of its operations given that LE is capable of operating independently even in the absence of such supply constraints.</w:t>
      </w:r>
    </w:p>
    <w:p>
      <w:r>
        <w:rPr>
          <w:b/>
        </w:rPr>
        <w:t>[Pages 31–33]</w:t>
      </w:r>
    </w:p>
    <w:p>
      <w:r>
        <w:t>BULLETIN NO. 52 OF JANUARY 18, 2010</w:t>
      </w:r>
    </w:p>
    <w:p>
      <w:r>
        <w:t>IV. ASSESSMENT OF THE CONCENTRATION</w:t>
      </w:r>
    </w:p>
    <w:p>
      <w:r>
        <w:t>The relevant markets</w:t>
      </w:r>
    </w:p>
    <w:p>
      <w:r>
        <w:t>i) Wholesale procurement of natural gas</w:t>
      </w:r>
    </w:p>
    <w:p>
      <w:r>
        <w:t>The wholesale procurement of gas to cover national demand is carried out by operators who purchase gas and/or LNG from foreign suppliers or national producers for resale, either wholesale or retail, to end customers, or for self-consumption (particularly for electricity generation).</w:t>
      </w:r>
    </w:p>
    <w:p>
      <w:r>
        <w:t>The geographical dimension of the wholesale gas procurement market, despite approximately 89% of the resources necessary to meet national gas demand being sourced from abroad in 20086, is limited to the national territory. In fact, the long-term take or pay import contracts signed by national shippers with foreign suppliers are entirely "dedicated" to the Italian system. Furthermore, all the infrastructure used for the importation of natural gas into Italy is saturated with the gas necessary to meet demand. Natural gas exports from Italy to other countries amounted to approximately 0.21 billion cubic meters of gas in 2008, accounting for 0.2% of demand.</w:t>
      </w:r>
    </w:p>
    <w:p>
      <w:r>
        <w:t>ii) Sale of natural gas to end customers</w:t>
      </w:r>
    </w:p>
    <w:p>
      <w:r>
        <w:t>The sale of natural gas consists of the supply and delivery of gas to end customers connected to distribution networks or the gas transport network.</w:t>
      </w:r>
    </w:p>
    <w:p>
      <w:r>
        <w:t>Due to the differentiations and specific characteristics expressed by demand and supply, it is possible to identify distinct product markets in relation to:</w:t>
      </w:r>
    </w:p>
    <w:p>
      <w:r>
        <w:t>a) the sale of gas to electricity generation companies (thermoelectric customers) with consumption typically well above 200,000 cubic meters/year;</w:t>
      </w:r>
    </w:p>
    <w:p>
      <w:r>
        <w:t>b) the sale of gas to medium-large end customers (mainly medium-large industrial and commercial enterprises), with consumption exceeding 200,000 cubic meters/year;</w:t>
      </w:r>
    </w:p>
    <w:p>
      <w:r>
        <w:t>c) the sale of gas to small end customers (mainly residential customers and small industrial and commercial enterprises), with consumption below 200,000 cubic meters/year.</w:t>
      </w:r>
    </w:p>
    <w:p>
      <w:r>
        <w:t>In particular, the demand expressed by these categories of end customers presents differentiated characteristics regarding consumption profiles, the level of the network to which they are connected (transport network/distribution network), the final destination of the gas (heating and domestic use, production factor for industry, raw material for generation), the characteristics of the requested product (type of transport, modulation, measurement, etc.), and the type of commercial offer requested (contract characteristics and sale price, etc.).</w:t>
      </w:r>
    </w:p>
    <w:p>
      <w:r>
        <w:t>To these distinctive characteristics on the demand side corresponds a different structure of supply in the various markets identified above, and different competitive dynamics.</w:t>
      </w:r>
    </w:p>
    <w:p>
      <w:r>
        <w:t>As for the geographical dimension of these markets, due to the scale of operations of companies engaged in the sale of gas to thermoelectric customers and medium-large end customers, as well as the competitive dynamics observed on the supply side, it is believed that the aforementioned markets can be defined at the national level.</w:t>
      </w:r>
    </w:p>
    <w:p>
      <w:r>
        <w:t>Regarding the market for the sale of gas to small end customers, on the supply side, vertically integrated gas sales companies with gas distribution companies, historically present in the territory and operating under concession in one or more local municipal areas, are still primarily active. The geographical dimension of this market could, therefore, have a sub-national dimension. The geographical area that, at present, might better approximate its size is the area of attribution of each exclusive distribution concession. However, it should be noted that individual distribution concessions do not necessarily correspond to the underlying interconnected distribution system, and that ongoing changes regarding the identification of local reference areas for the reallocation of distribution concessions could lead to exceeding the municipal dimension. In any case, for the purposes of this operation, the exact definition of the geographical dimension of this market can be left open, as it does not affect the competitive assessment of the operation itself.</w:t>
      </w:r>
    </w:p>
    <w:p>
      <w:r>
        <w:t>Effects of the operation</w:t>
      </w:r>
    </w:p>
    <w:p>
      <w:r>
        <w:t>With regard to the relevant market of wholesale natural gas sales, LE is a marginal operator (market share approximately [less than 1%] in 2008) and of the three companies that, as a result of the notified operation, will exercise control over it, only ITT is active in this market with a small share ([1-5%] in 2008).</w:t>
      </w:r>
    </w:p>
    <w:p>
      <w:r>
        <w:t>In the market for sales to thermoelectric customers, LE and ITT represent, even when considered jointly, a marginal share ([less than 1%] based on the volumes of gas sold in 2008), while AR and CARBOTERMO are not active.</w:t>
      </w:r>
    </w:p>
    <w:p>
      <w:r>
        <w:t>In the market for sales to industrial customers with annual consumption exceeding 200,000 cubic meters of gas, the joint share of LE and its controlling companies ITT, AR, and CARBOTERMO remains marginal (approximately [less than 1%] of the volumes of gas sold in 2008).</w:t>
      </w:r>
    </w:p>
    <w:p>
      <w:r>
        <w:t>As for the market for sales to small end customers, the notified operation will result in an overlap of activities in only 14 municipalities. Referring to the volumes of gas managed in 2008 by the distribution plants in which these municipalities fall, the parties to the notified operation hold small market shares: except for the Municipality of Opera, where LE holds [5-10%] and AR [1-5%], the highest share of LE reaches [1-5%] (Trezzano), and that of AR [1-5%] (Cusano Milanino). CARBOTERMO is active only in the market that includes Milan and other municipalities with a marginal share ([less than 1%]); ITT is active only in the Municipality of Solofra with marginal sales ([omitted] cubic meters)7.</w:t>
      </w:r>
    </w:p>
    <w:p>
      <w:r>
        <w:t>In light of the above, it is not believed that the notified operation will result in a substantial change in competitive conditions in the relevant markets of wholesale and retail sales of natural gas.</w:t>
      </w:r>
    </w:p>
    <w:p>
      <w:r>
        <w:t>CONSIDERED, therefore, that the operation under examination does not result, pursuant to Article 6, paragraph 1, of Law No. 287/90, in the establishment or strengthening of a dominant position in the relevant markets, such as to eliminate or substantially and durably reduce competition;</w:t>
      </w:r>
    </w:p>
    <w:p>
      <w:r>
        <w:t>ALSO CONSIDERED, that the agreements made between the acquiring companies regarding the limitation of their respective areas of activity as well as purchase obligations on the part of the acquired company cannot be considered ancillary to this operation and that the Authority reserves the right to evaluate, where the conditions exist, the aforementioned agreements;</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Italian Competition Authority.</w:t>
      </w:r>
    </w:p>
    <w:p>
      <w:r>
        <w:t>THE SECRETARY GENERAL THE PRESIDENT</w:t>
      </w:r>
    </w:p>
    <w:p>
      <w:r>
        <w:t>Luigi Fiorentino Antonio Catricalà</w:t>
      </w:r>
    </w:p>
    <w:p>
      <w:r>
        <w:rPr>
          <w:b/>
        </w:rPr>
        <w:t>[Pages 34–36]</w:t>
      </w:r>
    </w:p>
    <w:p>
      <w:r>
        <w:t xml:space="preserve">BULLETIN NO. 52 OF JANUARY 18, 2010  </w:t>
        <w:br/>
        <w:t xml:space="preserve">C10363 - ESSELUNGA/21 POINTS OF SALE (59 BUSINESS UNITS)  </w:t>
        <w:br/>
        <w:t xml:space="preserve">Measure No. 20632  </w:t>
        <w:br/>
        <w:t xml:space="preserve">THE ITALIAN COMPETITION AUTHORITY  </w:t>
        <w:br/>
        <w:t xml:space="preserve">IN ITS MEETING of 22 December 2009;  </w:t>
        <w:br/>
        <w:t xml:space="preserve">HEARD the Rapporteur Professor Carla Bedogni;  </w:t>
        <w:br/>
        <w:t xml:space="preserve">HAVING REGARD to Law No. 287 of 10 October 1990;  </w:t>
        <w:br/>
        <w:t xml:space="preserve">HAVING REGARD to Law No. 689 of 24 November 1981;  </w:t>
        <w:br/>
        <w:t xml:space="preserve">HAVING REGARD in particular to Article 19, paragraph 2, of Law No. 287 of 10 October 1990, pursuant to which, in the event that companies have not complied with the obligations of prior notification referred to in paragraph 1, of Article 16, of the same law, the Authority may impose administrative monetary fines of up to 1% of the turnover of the year preceding that in which the contestation is made;  </w:t>
        <w:br/>
        <w:t xml:space="preserve">HAVING REGARD to the documents of Esselunga S.p.A., received on 26 November 2009;  </w:t>
        <w:br/>
        <w:t xml:space="preserve">CONSIDERING the following:  </w:t>
        <w:br/>
        <w:t xml:space="preserve">I. THE PARTIES  </w:t>
        <w:br/>
        <w:t xml:space="preserve">1. ESSELUNGA S.p.A. (hereinafter, ESSELUNGA), with its registered office in Milan, is a company active in the modern retail distribution sector of food and non-food products of mass and general consumption, through a network of points of sale located in Northern Italy and Tuscany, bearing the "Esselunga" brand. The company is also active in the production of certain food products intended for sale in the points of sale under the Esselunga brand and online.  </w:t>
        <w:br/>
        <w:t xml:space="preserve">ESSELUNGA is controlled by the company Fudfina S.r.l., which is in turn controlled by SUPERMARKETS ITALIANI S.p.A.  </w:t>
        <w:br/>
        <w:t xml:space="preserve">In the years from 2004 to 2008, Esselunga achieved the revenues indicated in Table No. 1.  </w:t>
        <w:br/>
        <w:t xml:space="preserve">Tab. No. 1 - Revenue of Esselunga from sales in Italy (billion euros)  </w:t>
        <w:br/>
        <w:t xml:space="preserve">2004 2005 2006 2007 2008  </w:t>
        <w:br/>
        <w:t xml:space="preserve">4.16 4.36 4.88 5.32 5.74  </w:t>
        <w:br/>
        <w:t>2. The subject of acquisition by Esselunga, in the years 2004-2009, were 59 business units belonging to retail operators, all equipped with the relevant commercial authorization. These business units were used, also through the aggregation of 2 or more authorizations, for the expansion or opening of 21 points of sale under the "Esselunga" brand. The location and size of the business units in question are reported in Table No. 2.</w:t>
      </w:r>
    </w:p>
    <w:p>
      <w:r>
        <w:t xml:space="preserve">Tab. No. 2 – Summary of the communicated operations  </w:t>
        <w:br/>
        <w:t xml:space="preserve">Point of Sale No. Business Units  </w:t>
        <w:br/>
        <w:t xml:space="preserve">Date of Contract Sq. M.  </w:t>
        <w:br/>
        <w:t xml:space="preserve">Esselunga  </w:t>
        <w:br/>
        <w:t xml:space="preserve">1. registered on 7 July 2004 889  </w:t>
        <w:br/>
        <w:t xml:space="preserve">2. registered on 7 July 2004 713  </w:t>
        <w:br/>
        <w:t xml:space="preserve">1) Curno (BG) 4  </w:t>
        <w:br/>
        <w:t xml:space="preserve">3. registered on 7 July 2004 376  </w:t>
        <w:br/>
        <w:t xml:space="preserve">4. registered on 7 July 2004 399  </w:t>
        <w:br/>
        <w:t xml:space="preserve">2) Lecco - 1 1 5. executed on 19 January 2005 454  </w:t>
        <w:br/>
        <w:t xml:space="preserve">3) Lecco - 2 1 6. executed on 24 May 2005 1,000  </w:t>
        <w:br/>
        <w:t xml:space="preserve">7. executed on 15 March 2006 1,104  </w:t>
        <w:br/>
        <w:t xml:space="preserve">4) Lecco - 3 2  </w:t>
        <w:br/>
        <w:t xml:space="preserve">8. executed on 15 March 2006 713  </w:t>
        <w:br/>
        <w:t xml:space="preserve">9. executed on 27 July 2005 978  </w:t>
        <w:br/>
        <w:t xml:space="preserve">10. executed on 15 September 2005 1,400  </w:t>
        <w:br/>
        <w:t xml:space="preserve">11. executed on 27 July 2006 322  </w:t>
        <w:br/>
        <w:t xml:space="preserve">5) Como 7 12. executed on 25 July 2006 1,072  </w:t>
        <w:br/>
        <w:t xml:space="preserve">13. executed on 27 June 2006 390  </w:t>
        <w:br/>
        <w:t xml:space="preserve">14. executed on 27 June 2006 595  </w:t>
        <w:br/>
        <w:t xml:space="preserve">15. executed on 27 June 2006 310  </w:t>
        <w:br/>
        <w:t xml:space="preserve">16. executed on 2 November 2005 1,265  </w:t>
        <w:br/>
        <w:t xml:space="preserve">6) Varedo (MI) 2  </w:t>
        <w:br/>
        <w:t xml:space="preserve">17. executed on 2 November 2005 1,190  </w:t>
        <w:br/>
        <w:t xml:space="preserve">18. executed on 15 November 2005 659  </w:t>
        <w:br/>
        <w:t xml:space="preserve">19. executed on 15 November 2005 290  </w:t>
        <w:br/>
        <w:t xml:space="preserve">7) Garbagnate (MI) 4  </w:t>
        <w:br/>
        <w:t xml:space="preserve">20. executed on 1 December 2005 870  </w:t>
        <w:br/>
        <w:t xml:space="preserve">21. executed on 12 December 2005 380  </w:t>
        <w:br/>
        <w:t xml:space="preserve">500  </w:t>
        <w:br/>
        <w:t xml:space="preserve">22. executed on 12 December 2005 758  </w:t>
        <w:br/>
        <w:t xml:space="preserve">23. executed on 22 December 2005 590  </w:t>
        <w:br/>
        <w:t xml:space="preserve">24. executed on 23 January 2006 527  </w:t>
        <w:br/>
        <w:t xml:space="preserve">8) Legnano (MI) 7 25. executed on 3 April 2006 600  </w:t>
        <w:br/>
        <w:t xml:space="preserve">26. executed on 5 May 2006 525  </w:t>
        <w:br/>
        <w:t xml:space="preserve">27. executed on 9 May 2006 753  </w:t>
        <w:br/>
        <w:t xml:space="preserve">28. executed on 9 May 2006  </w:t>
        <w:br/>
        <w:t xml:space="preserve">29. executed on 23 January 2006 654  </w:t>
        <w:br/>
        <w:t xml:space="preserve">9) Saronno (VA) 2  </w:t>
        <w:br/>
        <w:t xml:space="preserve">30. executed on 20 January 2006 500  </w:t>
        <w:br/>
        <w:t xml:space="preserve">10) San Donato  </w:t>
        <w:br/>
        <w:t xml:space="preserve">1 31. executed on 23 January 2006 1,200  </w:t>
        <w:br/>
        <w:t xml:space="preserve">Milanese (MI)  </w:t>
        <w:br/>
        <w:t xml:space="preserve">32. executed on 11 July 2006 829  </w:t>
        <w:br/>
        <w:t xml:space="preserve">33. executed on 11 July 2006 381  </w:t>
        <w:br/>
        <w:t xml:space="preserve">34. executed on 11 July 2006 396  </w:t>
        <w:br/>
        <w:t xml:space="preserve">11) Milan 35. executed on 11 July 2006 930  </w:t>
        <w:br/>
        <w:t xml:space="preserve">36. executed on 11 July 2006 755  </w:t>
        <w:br/>
        <w:t xml:space="preserve">37. executed on 11 July 2006 782  </w:t>
        <w:br/>
        <w:t xml:space="preserve">Executed on 25 August 2006 340  </w:t>
        <w:br/>
        <w:t xml:space="preserve">38. executed on 2 October 2006 565  </w:t>
        <w:br/>
        <w:t xml:space="preserve">12) Olgiate Olona (MI) 3 39. executed on 2 October 2006 270  </w:t>
        <w:br/>
        <w:t xml:space="preserve">40. executed on 20 September 2006 290  </w:t>
        <w:br/>
        <w:t xml:space="preserve">1,500  </w:t>
        <w:br/>
        <w:t>13) Piacenza 1 42. executed on 26 November 2007</w:t>
      </w:r>
    </w:p>
    <w:p>
      <w:r>
        <w:t xml:space="preserve">BULLETIN NO. 52 OF JANUARY 18, 2010  </w:t>
        <w:br/>
        <w:t xml:space="preserve">Point of Sale No. Business Units  </w:t>
        <w:br/>
        <w:t xml:space="preserve">Date of Contract Sq. M.  </w:t>
        <w:br/>
        <w:t xml:space="preserve">Esselunga  </w:t>
        <w:br/>
        <w:t xml:space="preserve">43. executed on 20 October 2008 563  </w:t>
        <w:br/>
        <w:t xml:space="preserve">44. executed on 20 October 2008 530  </w:t>
        <w:br/>
        <w:t xml:space="preserve">14) Castellanza (VA) 4  </w:t>
        <w:br/>
        <w:t xml:space="preserve">45. executed on 20 October 2008 515  </w:t>
        <w:br/>
        <w:t xml:space="preserve">executed on 20 October 2008 319  </w:t>
        <w:br/>
        <w:t xml:space="preserve">15) Nembro (BG) 1 47. executed on 7 April 2009 1,400  </w:t>
        <w:br/>
        <w:t xml:space="preserve">48. executed on 28 January 2009 270  </w:t>
        <w:br/>
        <w:t xml:space="preserve">16) Macherio (MI) 3 49. executed on 28 January 2009 366  </w:t>
        <w:br/>
        <w:t xml:space="preserve">50. executed on 28 January 2009 467  </w:t>
        <w:br/>
        <w:t xml:space="preserve">51. executed on 8 April 2008 &lt;250  </w:t>
        <w:br/>
        <w:t xml:space="preserve">52. executed on 8 April 2008 &lt;250  </w:t>
        <w:br/>
        <w:t xml:space="preserve">17) Lucca 5 53. executed on 28 March 2008 &lt;250  </w:t>
        <w:br/>
        <w:t xml:space="preserve">54. executed on 8 April 2008 &lt;250  </w:t>
        <w:br/>
        <w:t xml:space="preserve">55. executed on 26 June 2008 &lt;250  </w:t>
        <w:br/>
        <w:t xml:space="preserve">18) Pisa 1 56. executed on 12 October 2005 3,800  </w:t>
        <w:br/>
        <w:t xml:space="preserve">19) Sesto San Giovanni  </w:t>
        <w:br/>
        <w:t xml:space="preserve">1 57. executed on 15 May 2008 4,950  </w:t>
        <w:br/>
        <w:t xml:space="preserve">(MI)  </w:t>
        <w:br/>
        <w:t xml:space="preserve">20) Arcore (MI) 1 58. executed on 17 November 2008 2,980  </w:t>
        <w:br/>
        <w:t xml:space="preserve">21) Desenzano (BS) 1 59. executed on 2 December 2008 4,010  </w:t>
        <w:br/>
        <w:t xml:space="preserve">II. DESCRIPTION OF THE OPERATIONS  </w:t>
        <w:br/>
        <w:t xml:space="preserve">3. In the years 2004-2009, prior to the aforementioned communication sent to the Authority on 26 November 2009, Esselunga acquired exclusive control of the 59 business units described, all equipped with the relevant commercial authorization.  </w:t>
        <w:br/>
        <w:t xml:space="preserve">According to the party's assertion in its communication, considering that the 59 acquired business units were used for the expansion or opening of 21 points of sale, the acquisitions would give rise to 21 concentration operations.  </w:t>
        <w:br/>
        <w:t xml:space="preserve">III. QUALIFICATION OF THE OPERATIONS  </w:t>
        <w:br/>
        <w:t xml:space="preserve">4. All the notified operations concern one or more business units including commercial licenses, which were then used for the expansion or opening of points of sale under the Esselunga brand.  </w:t>
        <w:br/>
        <w:t xml:space="preserve">According to established case law, acquisitions of companies, or parts of companies, including ownership of licenses, authorizations, concessions, or other legitimizing titles that allow the exercise of economic activities constitute concentrations.  </w:t>
        <w:br/>
        <w:t xml:space="preserve">5. All the communicated operations, since they involved the acquisition of control of parts of companies, therefore constitute concentrations pursuant to Article 5, paragraph 1, letter b), of Law No. 287/90.  </w:t>
        <w:br/>
        <w:t>6. These operations also fell within the scope of application of Law No. 287/90, as the conditions referred to in Article 1 of EC Regulation No. 139/04 were not met, and were subject to the obligation of prior notification provided for by Article 16, paragraph 1, of the same law, as the total turnover achieved in the last financial year at the national level by the entirety of the</w:t>
      </w:r>
    </w:p>
    <w:p>
      <w:r>
        <w:rPr>
          <w:b/>
        </w:rPr>
        <w:t>[Pages 37–39]</w:t>
      </w:r>
    </w:p>
    <w:p>
      <w:r>
        <w:t>BULLETIN NO. 52 OF JANUARY 18, 2010</w:t>
      </w:r>
    </w:p>
    <w:p>
      <w:r>
        <w:t>the companies involved was above the threshold referred to in the aforementioned article, in force at the time of the execution of the operations themselves (461 million euros since July 2009, 448 million euros since June 2008, 440 million euros since June 2007, 432 million euros since June 2006; 421 million euros since June 2005; 411 million euros since June 2004; 398 million euros since June 2003).</w:t>
      </w:r>
    </w:p>
    <w:p>
      <w:r>
        <w:t>7. The operations in question were not subject to prior notification to this Authority, which became aware of them only after their execution, following the voluntary communication made by ESSELUNGA on 26 November 2009.</w:t>
      </w:r>
    </w:p>
    <w:p>
      <w:r>
        <w:t>CONSIDERED, therefore, that the operations identified above, as they involved the acquisition of control over parts of companies, constituted concentrations pursuant to Article 5, paragraph 1, letter b), of Law No. 287/90;</w:t>
      </w:r>
    </w:p>
    <w:p>
      <w:r>
        <w:t>CONSIDERED that the turnover achieved at the national level by the group of companies involved, for each of the operations in question, was above the threshold set out in Article 16, paragraph 1, of Law No. 287/90 and that, therefore, the operations identified above were subject to the obligation of prior notification provided for by the same article;</w:t>
      </w:r>
    </w:p>
    <w:p>
      <w:r>
        <w:t>CONSIDERED that these operations, carried out between 2004 and 2009, were not communicated in advance, in violation of the aforementioned Article 16, paragraph 1, of Law No. 287/90;</w:t>
      </w:r>
    </w:p>
    <w:p>
      <w:r>
        <w:t>RESOLVES</w:t>
      </w:r>
    </w:p>
    <w:p>
      <w:r>
        <w:t>a) to contest to ESSELUNGA S.p.A. the violation of the obligation of prior notification, provided for by Article 16, paragraph 1, of Law No. 287/90, in relation to the concentration operations described;</w:t>
      </w:r>
    </w:p>
    <w:p>
      <w:r>
        <w:t>b) to initiate the procedure for the possible imposition of the pecuniary sanction referred to in Article 19, paragraph 2, of Law No. 287/90, against the company ESSELUNGA S.p.A., for non-compliance with the obligation of prior notification of the operations referred to in the previous letter a);</w:t>
      </w:r>
    </w:p>
    <w:p>
      <w:r>
        <w:t>c) that the person responsible for the procedure is Dr. Daniela Giangiulio;</w:t>
      </w:r>
    </w:p>
    <w:p>
      <w:r>
        <w:t>d) that the acts of the procedure can be viewed at the Agro-food and Transport Directorate of the Directorate General for Competition by the legal representative of the company ESSELUNGA S.p.A., or by persons delegated by them;</w:t>
      </w:r>
    </w:p>
    <w:p>
      <w:r>
        <w:t>e) that, pursuant to Article 18, paragraph 1, of Law No. 689/81, within thirty days from the notification of this contestation, the interested parties may submit defensive writings and documents to the Authority and may request to be heard;</w:t>
      </w:r>
    </w:p>
    <w:p>
      <w:r>
        <w:t>f) that the procedure must be concluded within ninety days from the date of notification of this measure.</w:t>
      </w:r>
    </w:p>
    <w:p>
      <w:r>
        <w:t>This measure will be notified to the interested parties and published in the Bulletin of the Italian Competition Authority.</w:t>
      </w:r>
    </w:p>
    <w:p>
      <w:r>
        <w:t>THE SECRETARY GENERAL THE PRESIDENT</w:t>
        <w:br/>
        <w:t>Luigi Fiorentino Antonio Catricalà</w:t>
      </w:r>
    </w:p>
    <w:p>
      <w:r>
        <w:t>BULLETIN NO. 52 OF JANUARY 18, 2010</w:t>
      </w:r>
    </w:p>
    <w:p>
      <w:r>
        <w:t>C10367 - SAN MARCO PETROLI/OMV ITALIA</w:t>
        <w:br/>
        <w:t>Measure No. 20633</w:t>
        <w:br/>
        <w:t>THE ITALIAN COMPETITION AUTHORITY</w:t>
        <w:br/>
        <w:t>IN ITS MEETING of 22 December 2009;</w:t>
        <w:br/>
        <w:t>HEARD the Rapporteur Professor Piero Barucci;</w:t>
        <w:br/>
        <w:t>HAVING REGARD to Law No. 287 of 10 October 1990;</w:t>
        <w:br/>
        <w:t>HAVING REGARD to the communication from San Marco Petroli S.p.A., received on 3 December 2009;</w:t>
      </w:r>
    </w:p>
    <w:p>
      <w:r>
        <w:t>CONSIDERING the following:</w:t>
      </w:r>
    </w:p>
    <w:p>
      <w:r>
        <w:t>I. THE PARTIES</w:t>
        <w:br/>
        <w:t>San Marco Petroli S.p.A. (hereinafter, SAN MARCO) is active in the wholesale trade of petroleum products (fuels, heating fuels, and biofuels). SAN MARCO is controlled by the Luxembourg holding company Tromed S.A.</w:t>
      </w:r>
    </w:p>
    <w:p>
      <w:r>
        <w:t>In 2008, SAN MARCO achieved a turnover of 233.3 million euros in Italy (net of VAT and excise duties).</w:t>
      </w:r>
    </w:p>
    <w:p>
      <w:r>
        <w:t>OMV Italia S.r.l. (hereinafter, OMV ITALIA) is active in the distribution of fuels for motor vehicles and lubricants through a network consisting of 99 fuel distribution plants, of which 2 are on highways. The share capital of OMV ITALIA is wholly owned by the Austrian company OMV Refining &amp; Marketing GmbH.</w:t>
      </w:r>
    </w:p>
    <w:p>
      <w:r>
        <w:t>In 2008, OMV ITALIA achieved a turnover of 153.4 million euros (net of VAT and excise duties).</w:t>
      </w:r>
    </w:p>
    <w:p>
      <w:r>
        <w:t>II. DESCRIPTION OF THE OPERATION</w:t>
        <w:br/>
        <w:t>The operation in question consists of the acquisition by SAN MARCO of the entire share capital, and thus control, of OMV ITALIA. The company subject to acquisition markets fuels and lubricants for motor vehicles through a network consisting of 97 distribution plants located in the regions of Veneto, Trentino Alto Adige, and Friuli Venezia Giulia, as well as in the province of Brescia, and in two highway plants, Po Ovest on the A13 and Fella Est on the A24.</w:t>
      </w:r>
    </w:p>
    <w:p>
      <w:r>
        <w:t>All the plants located on the ordinary road network, except for 6 white pumps1, display the OMV colors. In 45 cases, these plants display the OMV colors and are supplied by the company subject to acquisition under color contracts or similar agreements.</w:t>
      </w:r>
    </w:p>
    <w:p>
      <w:r>
        <w:t>III. QUALIFICATION OF THE OPERATION</w:t>
        <w:br/>
        <w:t>The notified operation, as it involves the acquisition of exclusive control of a company, constitutes a concentration pursuant to Article 5, paragraph 1, letter b), of Law No. 287/90.</w:t>
      </w:r>
    </w:p>
    <w:p>
      <w:r>
        <w:t>1 These plants are supplied by OMV ITALIA but do not display its colors.</w:t>
      </w:r>
    </w:p>
    <w:p>
      <w:r>
        <w:rPr>
          <w:b/>
        </w:rPr>
        <w:t>[Pages 40–42]</w:t>
      </w:r>
    </w:p>
    <w:p>
      <w:r>
        <w:t>BULLETIN NO. 52 OF JANUARY 18, 2010 41</w:t>
        <w:br/>
        <w:t>It falls within the scope of Law No. 287/90, as the conditions of Article 1 of EC Regulation No. 139/04 are not met, and is subject to the obligation of prior notification provided for by Article 16, paragraph 1, of the same law, as the total turnover achieved in the last financial year at the national level by the company whose acquisition is planned was over 46 million euros.</w:t>
      </w:r>
    </w:p>
    <w:p>
      <w:r>
        <w:t>IV. ASSESSMENT OF THE CONCENTRATION</w:t>
        <w:br/>
        <w:t>The relevant markets</w:t>
        <w:br/>
        <w:t>The product markets affected by the communicated operation are those of the distribution of fuels for automotive use i) on ordinary road networks and ii) on motorway networks and iii) the marketing of lubricants online.</w:t>
      </w:r>
    </w:p>
    <w:p>
      <w:r>
        <w:t>The market for the distribution of fuels for automotive use on the motorway network is distinct from the market for distribution on ordinary roads due to the shorter travel time, normally ensured by the motorway route, compared to that on ordinary roads. In fact, considering the utility of being able to reach the destination more quickly, interrupting the motorway journey solely to refuel is not an economically convenient solution.</w:t>
      </w:r>
    </w:p>
    <w:p>
      <w:r>
        <w:t>Unlike the regulations governing the distribution of fuels on road networks, where only an authorization regime applies, for the operation of fuel distribution at a service station on the motorway network, it is also necessary to obtain a sub-concession from the companies that manage, under concession, the relevant motorway sections.</w:t>
      </w:r>
    </w:p>
    <w:p>
      <w:r>
        <w:t>In both the markets for fuel distribution on ordinary roads and on motorway networks, the supply is characterized by the presence of the main oil companies, active at the national level in the marketing of fuels for automotive use and vertically integrated also in the upstream phases of refining and logistics.</w:t>
      </w:r>
    </w:p>
    <w:p>
      <w:r>
        <w:t>Regarding the geographical extent, based on the characteristics of demand and supply, the markets for the distribution of fuels and lubricants on ordinary road networks are of a local type and tend to coincide with the territory of the province where the acquisition target is located. Therefore, the relevant geographical markets for the purposes of this operation are those of the provinces of Belluno, Brescia, Bolzano, Gorizia, Padova, Pordenone, Rovigo, Trento, Trieste, Treviso, Udine, Venezia, Vicenza, and Verona, where the facilities belonging to the acquired company are located.</w:t>
      </w:r>
    </w:p>
    <w:p>
      <w:r>
        <w:t>With reference to the distribution on the motorway network, it is noted that adjacent facilities, located in the same direction of travel, are substitutable from the demand side. The geographical extent of the market can be defined in relation to the need of each driver to refuel when the fuel tank of their vehicle is close to the reserve level. It is therefore calculated based on routes along the motorway sections with a radius of approximately 100 km from the considered fuel distribution facility.</w:t>
      </w:r>
    </w:p>
    <w:p>
      <w:r>
        <w:t>Regarding the Po Ovest service area, within the 100 km route before and after it fall the sections of the A1, A4, A13, A14, and A22 motorways. In the identified market, there are 15 service areas, including Po Ovest. As for the Fella Est area, within a radius of 100 km fall the A4 and A23 motorway sections. In this relevant market, there are 4 service areas including Fella Est.</w:t>
      </w:r>
    </w:p>
    <w:p>
      <w:r>
        <w:t>Effects of the operation</w:t>
        <w:br/>
        <w:t>SAN MARCO is currently not present in the relevant markets of distribution on ordinary road networks and on motorway networks of fuels and the marketing of lubricants. This company is currently the main supplier of fuels for OMV ITALIA. Therefore, the communicated operation will result in SAN MARCO entering the markets, downstream from its current activities, of fuel distribution on ordinary road networks and the online marketing of lubricants in the provinces of Belluno, Brescia, Bolzano, Gorizia, Padova, Pordenone, Rovigo, Trento, Trieste, Treviso, Udine, Venezia, Vicenza, and Verona, and of fuel distribution in the service areas located within a radius of 100 km from the Po Ovest (A13) and Fella Est (A24) areas.</w:t>
      </w:r>
    </w:p>
    <w:p>
      <w:r>
        <w:t>Regarding the distribution of fuels on ordinary road networks, OMV ITALIA's average market share is estimated, based on the volumes of gasoline and diesel sold in 2008, at 4.2% while the maximum share is estimated at 11% (province of Gorizia). As for the marketing of lubricants, OMV ITALIA's shares are estimated to be even lower, reaching at most 3.7% (province of Bolzano) with an estimated average value of 1.3%.</w:t>
      </w:r>
    </w:p>
    <w:p>
      <w:r>
        <w:t>In light of the above, it is believed that the communicated operation does not substantially alter the competitive conditions in the relevant markets, also considering that the volumes of fuels currently supplied on the OMV ITALIA network largely come from the acquiring company SAN MARCO.</w:t>
      </w:r>
    </w:p>
    <w:p>
      <w:r>
        <w:t>CONSIDERED, therefore, that the operation under examination does not result, pursuant to Article 6, paragraph 1, of Law No. 287/90, in the establishment or strengthening of a dominant position in the relevant markets, such as to eliminate or substantially and durably reduce competition;</w:t>
      </w:r>
    </w:p>
    <w:p>
      <w:r>
        <w:t>RESOLVES</w:t>
        <w:b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Italian Competition Authority.</w:t>
      </w:r>
    </w:p>
    <w:p>
      <w:r>
        <w:t>THE SECRETARY GENERAL THE PRESIDENT</w:t>
        <w:br/>
        <w:t>Luigi Fiorentino Antonio Catricalà</w:t>
      </w:r>
    </w:p>
    <w:p>
      <w:r>
        <w:t>BULLETIN NO. 52 OF JANUARY 18, 2010 43</w:t>
        <w:br/>
        <w:t>C10368 - ALLIANZ RENEWABLE ENERGY PARTNERS III/BPS BRINDISI 211-BPS BRINDISI 213-BPS MESAGNE 214-BPS MESAGNE 215-BPS MESAGNE 216-BPS BRINDISI 222-BPS MESAGNE 223-BPS MESAGNE 224</w:t>
        <w:br/>
        <w:t>Measure No. 20634</w:t>
        <w:br/>
        <w:t>THE ITALIAN COMPETITION AUTHORITY</w:t>
        <w:br/>
        <w:t>IN ITS MEETING of 22 December 2009;</w:t>
        <w:br/>
        <w:t>HEARD the Rapporteur Professor Carla Bedogni;</w:t>
        <w:br/>
        <w:t>HAVING REGARD to Law No. 287 of 10 October 1990;</w:t>
        <w:br/>
        <w:t>HAVING REGARD to the communication from Allianz Renewable Energy Partners III Limited, received on 4 December 2009;</w:t>
        <w:br/>
        <w:t>CONSIDERING the following:</w:t>
        <w:br/>
        <w:t>I. THE PARTIES</w:t>
        <w:br/>
        <w:t>Allianz Renewable Energy Partners III Limited belongs to the Allianz Group (hereinafter, ALLIANZ), active in the financial and insurance sector and, to a limited extent, in the energy sector. The Italian activities of the Allianz Group in the renewable energy sector produce a wholly marginal share, far below 0.1%, of the total electricity generated from renewable sources in Italy.</w:t>
      </w:r>
    </w:p>
    <w:p>
      <w:r>
        <w:t>In 2008, the Allianz Group achieved a consolidated turnover in Italy of [10-20]1 billion euros.</w:t>
      </w:r>
    </w:p>
    <w:p>
      <w:r>
        <w:t>BPS Brindisi 211 S.r.l., BPS Brindisi 213 S.r.l., BPS Mesagne 214 S.r.l., BPS Mesagne 215 S.r.l., BPS Mesagne 216 S.r.l., BPS Brindisi 222 S.r.l., BPS Mesagne 223 S.r.l., and BPS Mesagne 224 S.r.l. are 100% owned by BP Solar Italia S.r.l. Each of these companies owns a photovoltaic unit, functionally interconnected with the other units; together, the eight units constitute a single photovoltaic cluster. The cluster has not yet generated revenue.</w:t>
      </w:r>
    </w:p>
    <w:p>
      <w:r>
        <w:t>II. DESCRIPTION OF THE OPERATION</w:t>
        <w:br/>
        <w:t>The operation under examination consists of the acquisition by ALLIANZ of the entire share capital of BPS Brindisi 211 S.r.l., BPS Brindisi 213 S.r.l., BPS Mesagne 214 S.r.l., BPS Mesagne 215 S.r.l., BPS Mesagne 216 S.r.l., BPS Brindisi 222 S.r.l., BPS Mesagne 223 S.r.l., and BPS Mesagne 224 S.r.l. Each of these companies owns a photovoltaic unit. The eight units are functionally interdependent and together constitute a single photovoltaic cluster. Therefore, with the communicated operation, ALLIANZ will acquire control of the cluster. This is located in a limited area of the municipalities of Brindisi and Mesagne (BR); it is not yet operational and will have an overall capacity of 7.927 Mw.</w:t>
        <w:br/>
        <w:t>1 In this version, some data are omitted, as there were deemed to be elements of confidentiality or secrecy of the information.</w:t>
      </w:r>
    </w:p>
    <w:p>
      <w:r>
        <w:rPr>
          <w:b/>
        </w:rPr>
        <w:t>[Pages 43–45]</w:t>
      </w:r>
    </w:p>
    <w:p>
      <w:r>
        <w:t>BULLETIN NO. 52 OF JANUARY 18, 2010</w:t>
      </w:r>
    </w:p>
    <w:p>
      <w:r>
        <w:t>III. QUALIFICATION OF THE OPERATION</w:t>
        <w:br/>
        <w:t>The communicated operation, as it involves the acquisition of exclusive control over a set of companies that possess functionally interdependent production units, constitutes a concentration pursuant to Article 5, paragraph 1, letter b), of Law No. 287/90. It falls within the scope of application of Law No. 287/90, as the conditions set forth in Article 1 of EC Regulation No. 139/04 do not apply, and it is subject to the obligation of prior notification established by Article 16, paragraph 1, of the same law, as the total turnover achieved in the last financial year at the national level by the set of companies involved exceeded 461 million euros.</w:t>
      </w:r>
    </w:p>
    <w:p>
      <w:r>
        <w:t>IV. ASSESSMENT OF THE CONCENTRATION</w:t>
        <w:br/>
        <w:t>The relevant market</w:t>
        <w:br/>
        <w:t>The operation under examination concerns the activity of electricity generation from renewable sources, in particular from solar sources, which falls within the broader sector of electricity generation from both traditional and renewable sources. The electricity generated in Italy and that imported define, from a commodity perspective, the wholesale supply of energy intended to cover national demand and thus the wholesale procurement market. Geographically, the wholesale electricity procurement market is of supra-regional dimensions, based on a division into macro-zones (North, Macrosud, MacroSicilia, and Sardinia) dictated by both transmission constraints and differences in the structure of supply, which are reflected in stable differences in electricity sales prices2. With reference to the operation under examination, the geographical market is that of the Macrosud area.</w:t>
      </w:r>
    </w:p>
    <w:p>
      <w:r>
        <w:t>Effects of the operation</w:t>
        <w:br/>
        <w:t>ALLIANZ is currently not present in the relevant market. It is estimated that, once fully operational, the cluster subject to acquisition, which has a capacity of 7.927 MW, will hold a market share of significantly less than 1% in the Macrosud area. Therefore, the communicated operation does not appear capable of substantially altering the competitive conditions in the relevant market.</w:t>
      </w:r>
    </w:p>
    <w:p>
      <w:r>
        <w:t>CONSIDERED, therefore, that the operation under examination does not result, pursuant to Article 6, paragraph 1, of Law No. 287/90, in the establishment or strengthening of a dominant position in the relevant markets, such as to eliminate or substantially and durably reduce competition;</w:t>
      </w:r>
    </w:p>
    <w:p>
      <w:r>
        <w:t>RESOLVES</w:t>
        <w:br/>
        <w:t>not to initiate the investigation referred to in Article 16, paragraph 4, of Law No. 287/90. The above conclusions will be communicated, pursuant to Article 16, paragraph 4, of Law No. 287/90, to the companies involved and to the Minister of Economic Development.</w:t>
      </w:r>
    </w:p>
    <w:p>
      <w:r>
        <w:t>This measure will be published in the Bulletin of the Italian Competition Authority.</w:t>
      </w:r>
    </w:p>
    <w:p>
      <w:r>
        <w:t>THE SECRETARY GENERAL THE PRESIDENT</w:t>
        <w:br/>
        <w:t>Luigi Fiorentino Antonio Catricalà</w:t>
      </w:r>
    </w:p>
    <w:p>
      <w:r>
        <w:t>2 See IC22 – Status of the liberalization of the electricity and natural gas sectors, of February 9, 2005, in Bulletin No. 6/05.</w:t>
      </w:r>
    </w:p>
    <w:p>
      <w:r>
        <w:t>BULLETIN NO. 52 OF JANUARY 18, 2010</w:t>
      </w:r>
    </w:p>
    <w:p>
      <w:r>
        <w:t>C10369 - DOLOMITI ENERGIA/AVISIO ENERGIA - 5 HYDRO PLANTS DOLOMITI ENEL</w:t>
        <w:br/>
        <w:t>Measure No. 20635</w:t>
        <w:br/>
        <w:t>THE ITALIAN COMPETITION AUTHORITY</w:t>
        <w:br/>
        <w:t>IN ITS MEETING of 22 December 2009;</w:t>
        <w:br/>
        <w:t>HEARD the Rapporteur Professor Carla Bedogni;</w:t>
        <w:br/>
        <w:t>HAVING REGARD to Law No. 287 of 10 October 1990;</w:t>
        <w:br/>
        <w:t>HAVING REGARD to the communication from Dolomiti Energia S.p.A., received on 4 December 2009;</w:t>
        <w:br/>
        <w:t>CONSIDERING the following:</w:t>
        <w:br/>
        <w:t>I. THE PARTIES</w:t>
        <w:br/>
        <w:t>Dolomiti Energia S.p.A. (hereinafter, DE), a company resulting from the recent merger by incorporation of Dolomiti Energia S.p.A. into Trentino Servizi S.p.A.1, is active, also through controlled companies, in the generation, distribution, and retail sale of electricity and natural gas, and in the sectors of cogeneration, district heating, the provision of public lighting services, sewage, management of water networks and plants, urban hygiene, and waste management. With specific reference to the production of electricity from renewable sources, DE holds joint control of a cooperative joint venture established together with Edison S.p.A. for the management of three hydroelectric plants2, as well as a joint venture of a concentrating nature (Hydro Dolomiti Enel S.r.l., hereinafter HDE) established together with Enel Produzione S.p.A. for the management of 29 hydroelectric plants3, to which the company and the business unit subject to acquisition in this operation belong. DE is jointly controlled by the Municipality of Trento, the Municipality of Rovereto, and Tecnofin Trentina S.p.A., which hold shareholdings in DE's share capital of approximately 21.8%, 20.3%, and 16.6%, respectively. The remaining share of the share capital is distributed among private shareholders including FT Energia S.p.A. (13%), A2A S.p.A. (7.9%), and Fondazione Caritro (5.9%). In 2008, DE's turnover, achieved entirely in Italy, was approximately 515 million euros.</w:t>
      </w:r>
    </w:p>
    <w:p>
      <w:r>
        <w:t>Avisio Energia S.p.A. (hereinafter, Avisio) engages in the distribution of natural gas in 33 municipalities in the province of Trento. The share capital of Avisio is held by HDE. In 2008, Avisio achieved a total national turnover of approximately 7.7 million euros. The acquisition also includes the business unit consisting of five plants for small water derivations for hydroelectric purposes, which is currently also under HDE.</w:t>
      </w:r>
    </w:p>
    <w:p>
      <w:r>
        <w:t>1 See C9939 - TRENTINO SERVIZI/DOLOMITI ENERGIA, of February 19, 2009, in Bulletin No. 7/09.</w:t>
        <w:br/>
        <w:t>2 See C9090 - DOLOMITI ENERGIA-EDISON/BRANCH OF EDISON, of January 24, 2008, in Bulletin No. 3/08.</w:t>
        <w:br/>
        <w:t>3 See C9306 - ENEL PRODUZIONE-DOLOMITI ENERGIA/HYDRO DOLOMITI ENEL, of June 19, 2008, in Bulletin No. 24/08.</w:t>
      </w:r>
    </w:p>
    <w:p>
      <w:r>
        <w:rPr>
          <w:b/>
        </w:rPr>
        <w:t>[Pages 46–48]</w:t>
      </w:r>
    </w:p>
    <w:p>
      <w:r>
        <w:t>BULLETIN NO. 52 OF JANUARY 18, 2010 47</w:t>
        <w:br/>
        <w:t>with an overall efficient power of approximately 11.83 MW and located in the Autonomous Province of Trento4.</w:t>
      </w:r>
    </w:p>
    <w:p>
      <w:r>
        <w:t>II. DESCRIPTION OF THE OPERATION</w:t>
        <w:br/>
        <w:t>The operation under examination consists of the acquisition of exclusive control by DE of Avisio and of the business unit consisting of five hydroelectric plants for small water derivations, both already subject to joint control, through the joint venture HDE, of DE and Enel Produzione S.p.A.</w:t>
      </w:r>
    </w:p>
    <w:p>
      <w:r>
        <w:t>The parties declare that the communicated acquisitions are characterized by functional interdependence, as the execution of the operation was conditioned on the joint purchase of exclusive control over Avisio and the mini hydro plants.</w:t>
      </w:r>
    </w:p>
    <w:p>
      <w:r>
        <w:t>III. QUALIFICATION OF THE OPERATION</w:t>
        <w:br/>
        <w:t>The communicated operation, as it involves the transition from a situation of joint control to exclusive control of a company and parts of a company characterized by functional interdependence, constitutes a concentration pursuant to Article 5, paragraph 1, letter b), of Law No. 287/90.</w:t>
      </w:r>
    </w:p>
    <w:p>
      <w:r>
        <w:t>It falls within the scope of application of Law No. 287/90, as the conditions of Article 1 of EC Regulation No. 139/04 do not apply, and is subject to the obligation of prior notification provided for by Article 16, paragraph 1, of the same law, as the total turnover achieved in the last financial year at the national level by the group of companies involved exceeded 461 million euros.</w:t>
      </w:r>
    </w:p>
    <w:p>
      <w:r>
        <w:t>IV. ASSESSMENT OF THE CONCENTRATION</w:t>
        <w:br/>
        <w:t>The concentration operation under examination concerns the following markets: i) wholesale electricity supply market; ii) natural gas distribution market.</w:t>
      </w:r>
    </w:p>
    <w:p>
      <w:r>
        <w:t>Relevant markets</w:t>
        <w:br/>
        <w:t>i) The wholesale electricity supply market</w:t>
        <w:br/>
        <w:t>The operation under examination concerns the activity of electricity generation from renewable sources, in particular hydroelectric energy, which falls within the broader market of electricity generation from both traditional and renewable sources. The electricity generated in Italy and that imported define, from the commodity side, the wholesale supply of energy intended to meet national demand. The electricity supply market therefore includes all contracts for the sale of electricity concluded by operators who have primary energy sources (national generation and imports), on one side, and large industrial customers, the Single Buyer, and wholesalers, on the other. These are contracts concluded both in centralized energy markets (wholesale energy market or electricity exchange and dispatching service markets) and through bilateral negotiations between operators.</w:t>
      </w:r>
    </w:p>
    <w:p>
      <w:r>
        <w:t>4 Plants of Ponte Cornicchio, S. Mauro, Fontanedo, La Rocca, and Pozzena.</w:t>
      </w:r>
    </w:p>
    <w:p>
      <w:r>
        <w:t>48 BULLETIN NO. 52 OF JANUARY 18, 2010</w:t>
        <w:br/>
        <w:t>From a geographical perspective, the wholesale electricity supply market is of supra-regional dimensions, based on a division into macro-zones (North, Macrosud, MacroSicilia, and Sardinia) dictated by both transmission constraints and differences in the structure of supply, which are reflected in stable differences in electricity selling prices5. For the purposes of this operation, the geographical market is that of the North macro-zone.</w:t>
      </w:r>
    </w:p>
    <w:p>
      <w:r>
        <w:t>ii) Natural gas distribution</w:t>
        <w:br/>
        <w:t>The activity of natural gas distribution, defined by Article 2, paragraph 1, letter n), of Legislative Decree No. 164/00, as "the transport of natural gas through local pipeline networks for delivery to customers," is recognized as a "public service," the exercise of which is entrusted by local authorities to third-party companies through competitive bidding, for a period not exceeding twelve years. By virtue of Article 21, paragraph 2, of Legislative Decree No. 164/00, the activity of gas distribution must be carried out in a regime of corporate separation from any other activity related to the sector, and thus also from sales. In the market context, outlined by the current regulation, the distribution activity is configurably a legal monopoly related to the management of local pipeline networks, and the only form of possible competition is thus that related to participation in tenders for the awarding of expired concessions (so-called competition for the market). In this case, the relevant geographical areas coincide with the territories of the 33 municipalities in the province of Trento where Avisio, the company subject to acquisition, operates.</w:t>
      </w:r>
    </w:p>
    <w:p>
      <w:r>
        <w:t>Effects of the operation</w:t>
        <w:br/>
        <w:t>With regard to the wholesale electricity supply market, in 2008, in the North macro-zone, the market share held by DE was 3%. The five hydroelectric plants subject to acquisition represent a market share of less than 0.005%. The operation does not therefore appear capable of altering the competitive conditions of the wholesale electricity supply market in the North macro-area, considering the marginal share of the business unit subject to acquisition.</w:t>
      </w:r>
    </w:p>
    <w:p>
      <w:r>
        <w:t>In the local natural gas distribution markets identified by the territories of the 33 municipalities where the company subject to acquisition operates, the operation does not appear capable of altering the pre-existing competitive conditions, resulting solely in the transformation of the quality of control held by the same company previously already monopolistic in the various relevant territorial areas. At the national level, in natural gas distribution, the overall market share held by DE and Avisio is less than 1%.</w:t>
      </w:r>
    </w:p>
    <w:p>
      <w:r>
        <w:t>Based on the above, it is believed that the present operation is not capable of substantially and durably altering the competitive conditions in the relevant markets.</w:t>
      </w:r>
    </w:p>
    <w:p>
      <w:r>
        <w:t>CONSIDERED, therefore, that the operation under examination does not result, pursuant to Article 6, paragraph 1, of Law No. 287/90, in the establishment or strengthening of a dominant position in the relevant markets, such as to eliminate or substantially and durably reduce competition;</w:t>
      </w:r>
    </w:p>
    <w:p>
      <w:r>
        <w:t>5 Cf. "Inquiry into the state of liberalization of the electricity and natural gas sectors," February 2005, in Boll. No. 6/05.</w:t>
      </w:r>
    </w:p>
    <w:p>
      <w:r>
        <w:t>BULLETIN NO. 52 OF JANUARY 18, 2010 49</w:t>
        <w:br/>
        <w:t>RESOLUTION</w:t>
        <w:b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The measure will be published in the Bulletin of the Italian Competition Authority.</w:t>
      </w:r>
    </w:p>
    <w:p>
      <w:r>
        <w:t>THE SECRETARY GENERAL THE PRESIDENT</w:t>
        <w:br/>
        <w:t>Luigi Fiorentino Antonio Catricalà</w:t>
      </w:r>
    </w:p>
    <w:p>
      <w:r>
        <w:rPr>
          <w:b/>
        </w:rPr>
        <w:t>[Pages 49–51]</w:t>
      </w:r>
    </w:p>
    <w:p>
      <w:r>
        <w:t xml:space="preserve">BULLETIN NO. 52 OF 18 JANUARY 2010  </w:t>
        <w:br/>
        <w:t xml:space="preserve">C10371 - SHELL ITALIA/LUNIKGAS PLANT  </w:t>
        <w:br/>
        <w:t xml:space="preserve">Measure No. 20636  </w:t>
        <w:br/>
        <w:t xml:space="preserve">THE ITALIAN COMPETITION AUTHORITY  </w:t>
        <w:br/>
        <w:t xml:space="preserve">IN ITS MEETING of 22 December 2009;  </w:t>
        <w:br/>
        <w:t xml:space="preserve">HEARD the Rapporteur Professor Piero Barucci;  </w:t>
        <w:br/>
        <w:t xml:space="preserve">HAVING REGARD to Law No. 287 of 10 October 1990;  </w:t>
        <w:br/>
        <w:t xml:space="preserve">HAVING REGARD to the communication from Shell Italia S.p.A., received on 9 December 2009;  </w:t>
        <w:br/>
        <w:t xml:space="preserve">CONSIDERING the following:  </w:t>
        <w:br/>
        <w:t xml:space="preserve">I. THE PARTIES  </w:t>
        <w:br/>
        <w:t xml:space="preserve">Shell Italia S.p.A. (hereinafter, Shell) engages in the refining, shipping, sale, and distribution of petrochemical products. The share capital of Shell is wholly owned by Shell Italia Finanziaria S.p.A., which is part of the Royal Dutch Shell p.l.c. group (hereinafter, Shell Group), active internationally in the exploration, production, and sale of crude oil and natural gas, as well as in the production and sale of petrochemical products.  </w:t>
        <w:br/>
        <w:t xml:space="preserve">The consolidated revenue generated by the Shell Group in 2008 was 325.3 billion euros worldwide, of which [100-200]1 billion in the European Union and [5-6] billion in Italy.  </w:t>
        <w:br/>
        <w:t xml:space="preserve">The subject of the notified operation is the business unit of Lunikgas S.p.A. (hereinafter, LUNIKGAS), consisting of a facility for the distribution of fuels and lubricants. The facility, currently under construction, is located on the ordinary road network in the province of Udine.  </w:t>
        <w:br/>
        <w:t xml:space="preserve">II. DESCRIPTION OF THE OPERATION  </w:t>
        <w:br/>
        <w:t xml:space="preserve">The operation under examination consists of the lease by SHELL of the facility owned by LUNIKGAS located in Cervignano del Friuli, locality Strassolo (Udine). The lease contract will have a duration of twelve years.  </w:t>
        <w:br/>
        <w:t xml:space="preserve">III. QUALIFICATION OF THE OPERATION  </w:t>
        <w:br/>
        <w:t xml:space="preserve">The notified operation, as it involves the acquisition of exclusive control over part of a company, constitutes a concentration pursuant to Article 5, paragraph 1, letter b), of Law No. 287/90.  </w:t>
        <w:br/>
        <w:t xml:space="preserve">It falls within the scope of application of Law No. 287/90, as the conditions set out in Article 1 of EC Regulation No. 139/04 do not apply, and it is subject to the obligation of prior notification provided for by Article 16, paragraph 1, of the same law, as the total revenue generated in the last financial year at the national level by the group of interested companies exceeded 461 million euros.  </w:t>
        <w:br/>
        <w:t>1 In this version, some data are omitted, as it was deemed that there were elements of confidentiality or secrecy of the information.</w:t>
      </w:r>
    </w:p>
    <w:p>
      <w:r>
        <w:t xml:space="preserve">BULLETIN NO. 52 OF 18 JANUARY 2010  </w:t>
        <w:br/>
        <w:t xml:space="preserve">IV. EVALUATION OF THE CONCENTRATION  </w:t>
        <w:br/>
        <w:t xml:space="preserve">The relevant markets  </w:t>
        <w:br/>
        <w:t xml:space="preserve">The relevant product markets affected by the notified operation are the market for the distribution on the ordinary road network of fuels for automotive use and the market for the marketing of lubricants.  </w:t>
        <w:br/>
        <w:t xml:space="preserve">Based on the characteristics of demand and supply, the geographical scope of the markets for the distribution of fuels and lubricants on the road network is local and tends to coincide with the territory of the province where the facility subject to acquisition is located.  </w:t>
        <w:br/>
        <w:t xml:space="preserve">Therefore, the relevant markets for the purposes of this operation are the market for the distribution on the ordinary road network of fuels and the market for the distribution of lubricants in the province of Udine.  </w:t>
        <w:br/>
        <w:t xml:space="preserve">Effects of the operation  </w:t>
        <w:br/>
        <w:t xml:space="preserve">In the province of Udine, SHELL holds, respectively in the market for the distribution of fuels on the ordinary network and in the market for the marketing of lubricants, estimated market shares of [10-15%] and [1-5%]. The facility subject to acquisition is not yet operational; it is estimated that, when fully operational, it could represent a market share of [1-5%].  </w:t>
        <w:br/>
        <w:t xml:space="preserve">All of this considered, it is not believed that the notified operation is capable of substantially altering the competitive conditions in the relevant markets.  </w:t>
        <w:br/>
        <w:t xml:space="preserve">CONSIDERED, therefore, that the operation under examination does not result, pursuant to Article 6, paragraph 1, of Law No. 287/90, in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The conclusions above will be communicated, pursuant to Article 16, paragraph 4, of Law No. 287/90, to the interested companies and to the Minister of Economic Development.  </w:t>
        <w:br/>
        <w:t xml:space="preserve">This measure will be published in the Bulletin of the Italian Competition Authority.  </w:t>
        <w:br/>
        <w:t xml:space="preserve">THE SECRETARY GENERAL THE PRESIDENT  </w:t>
        <w:br/>
        <w:t>Luigi Fiorentino Antonio Catricalà</w:t>
      </w:r>
    </w:p>
    <w:p>
      <w:r>
        <w:t xml:space="preserve">BULLETIN NO. 52 OF 18 JANUARY 2010  </w:t>
        <w:br/>
        <w:t xml:space="preserve">C10372 - FIAT GROUP AUTOMOBILES/4 BUSINESS UNITS OF CEVA  </w:t>
        <w:br/>
        <w:t xml:space="preserve">Measure No. 20637  </w:t>
        <w:br/>
        <w:t xml:space="preserve">THE ITALIAN COMPETITION AUTHORITY  </w:t>
        <w:br/>
        <w:t xml:space="preserve">IN ITS MEETING of 22 December 2009;  </w:t>
        <w:br/>
        <w:t xml:space="preserve">HEARD the Rapporteur Professor Carla Bedogni;  </w:t>
        <w:br/>
        <w:t xml:space="preserve">HAVING REGARD to Law No. 287 of 10 October 1990;  </w:t>
        <w:br/>
        <w:t xml:space="preserve">HAVING REGARD to the communication from Fiat Group Automobiles S.p.A., received on 10 December 2009;  </w:t>
        <w:br/>
        <w:t xml:space="preserve">CONSIDERING the following:  </w:t>
        <w:br/>
        <w:t xml:space="preserve">I. THE PARTIES  </w:t>
        <w:br/>
        <w:t xml:space="preserve">Fiat Group Automobiles S.p.A. (hereinafter, FGA) is the company that is part of the Fiat Group operating in the design, production, and marketing of motor vehicles. FGA is the new name - since 1 February 2007 - of Fiat Auto S.p.A.  </w:t>
        <w:br/>
        <w:t xml:space="preserve">FGA fully controls four newly established companies named Fiat Automobiles S.p.A., Alfa Romeo Automobiles S.p.A., Lancia Automobiles S.p.A., and Fiat Light Commercial Vehicles S.p.A.  </w:t>
        <w:br/>
        <w:t xml:space="preserve">The Fiat Group primarily operates in the automotive sector, designing, manufacturing, and selling cars, commercial vehicles, tractors, earth-moving machines, engines, and components for motor vehicles, production means, and systems. The main areas of activity of the Fiat Group (which account for about 80% of sales) are attributed to FGA and Ferrari S.p.A. (automobiles), CNH Global N.V. (agricultural and earth-moving machinery), and Iveco S.p.A. (industrial vehicles). Additionally, there are activities in components, which include components (Magneti Marelli Holding S.p.A.) and metallurgical products (Teksid S.p.A.); production means and systems (Comau S.p.A.); activities in the field of engines and transmissions (Fiat Powertrain Technologies S.p.A.); services (Business Solutions S.p.A.); and activities in publishing and communication (Itedi S.p.A.).  </w:t>
        <w:br/>
        <w:t xml:space="preserve">In 2008, the consolidated revenue of the Fiat Group was approximately 60 billion euros, of which about 24 billion euros generated in the European Union and 14 billion euros in the Italian market.  </w:t>
        <w:br/>
        <w:t xml:space="preserve">The subject of acquisition is four business units of the CEVA group.  </w:t>
        <w:br/>
        <w:t xml:space="preserve">CEVA Logistics is a global leader in designing, implementing, and managing complex supply chain solutions at the regional, national, and global levels for medium and large enterprises.  </w:t>
        <w:br/>
        <w:t xml:space="preserve">The business units subject to acquisition operate in the logistics sector, consisting of warehousing, management, and handling activities within various FGA facilities and other operating companies of the Fiat Group.  </w:t>
        <w:br/>
        <w:t xml:space="preserve">These activities are carried out exclusively for Fiat.  </w:t>
        <w:br/>
        <w:t>In 2008, the revenue of the business units subject to the communication amounted to approximately 190 million euros.</w:t>
      </w:r>
    </w:p>
    <w:p>
      <w:r>
        <w:rPr>
          <w:b/>
        </w:rPr>
        <w:t>[Pages 52–54]</w:t>
      </w:r>
    </w:p>
    <w:p>
      <w:r>
        <w:t>BULLETIN NO. 52 OF JANUARY 18, 2010 53</w:t>
      </w:r>
    </w:p>
    <w:p>
      <w:r>
        <w:t>II. DESCRIPTION OF THE OPERATION</w:t>
        <w:br/>
        <w:t>The operation under examination consists of the exclusive acquisition of control by FGA over four business units of the CEVA group. The proposed concentration operation is part of a general process of reorganization of logistics necessitated by the need to achieve World Class Manufacturing standards applicable in all production facilities of the Fiat Group. Essentially, for all the business units in question, these are activities that were directly carried out by the Fiat Group until the 1990s and which have since been outsourced. With the acquisition of the four business units, FGA intends to carry out the "reinsourcing" of the logistics activities performed in some of the Fiat Group's production facilities.</w:t>
      </w:r>
    </w:p>
    <w:p>
      <w:r>
        <w:t>III. QUALIFICATION OF THE OPERATION</w:t>
        <w:br/>
        <w:t>The communicated operation, as it involves the acquisition of control over parts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under Article 16, paragraph 1, of the same law, as the total turnover achieved in the last financial year at the national level by the group of companies involved exceeded 461 million euros.</w:t>
      </w:r>
    </w:p>
    <w:p>
      <w:r>
        <w:t>IV. ASSESSMENT OF THE CONCENTRATION</w:t>
        <w:br/>
        <w:t>The product market</w:t>
        <w:br/>
        <w:t>The sector affected by the operation under examination is that of integrated logistics services, that is, the set of services provided by third parties to companies engaged in commercial or industrial activities, concerning warehouse management, supply, and physical distribution of components and goods. These services are provided both in the initial, intermediate, and final phases of the production cycle (so-called inbound logistics), as well as in the subsequent phase of distribution of finished products (so-called outbound logistics). The market also includes a wide range of services related to warehouse management, such as packaging, kitting, quality control, etc. Logistics activities are distinguished from mere transportation, shipping, or warehousing activities by the centrality of goods management, that is, the ability to plan and control the efficiency of various processes.</w:t>
      </w:r>
    </w:p>
    <w:p>
      <w:r>
        <w:t>The geographical market</w:t>
        <w:br/>
        <w:t>From a geographical perspective, the logistics market has a national dimension since the companies representing demand in Italy primarily turn to operators present in the national territory. Furthermore, from the supply side, operators are still characterized by being predominantly active in their respective home countries, taking into account the fact that specific know-how related to national particularities is necessary to operate.</w:t>
      </w:r>
    </w:p>
    <w:p>
      <w:r>
        <w:t>The national dimension of this market has been repeatedly confirmed by both the Commission and the Authority.</w:t>
      </w:r>
    </w:p>
    <w:p>
      <w:r>
        <w:t>The effects of the operation</w:t>
        <w:br/>
        <w:t>In the logistics services market, the business units subject to acquisition hold a small share, approximately 2%, entirely realized within production facilities belonging to the Fiat Group. The Fiat Group does not engage in logistics activities in the market for third parties. With this operation, FGA cannot therefore preclude or hinder access to supplies or outlets by creating a foreclosure effect. The operation under examination, therefore, does not appear capable of significantly restricting competition in the relevant market.</w:t>
      </w:r>
    </w:p>
    <w:p>
      <w:r>
        <w:t>CONSIDERED, therefore, that the operation under examination does not result, pursuant to Article 6, paragraph 1, of Law No. 287/90, in the establishment or strengthening of a dominant position in the relevant market, such as to eliminate or substantially and durably reduce competition;</w:t>
      </w:r>
    </w:p>
    <w:p>
      <w:r>
        <w:t>RESOLVES</w:t>
        <w:br/>
        <w:t>not to initiate the investigation referred to in Article 16, paragraph 4, of Law No. 287/90. The above conclusions will be communicated, pursuant to Article 16, paragraph 4, of Law No. 287/90, to the companies involved and to the Minister of Economic Development. This measure will be published in the Bulletin of the Italian Competition Authority.</w:t>
      </w:r>
    </w:p>
    <w:p>
      <w:r>
        <w:t>THE SECRETARY GENERAL THE PRESIDENT</w:t>
        <w:br/>
        <w:t>Luigi Fiorentino Antonio Catricalà</w:t>
      </w:r>
    </w:p>
    <w:p>
      <w:r>
        <w:t>BULLETIN NO. 52 OF JANUARY 18, 2010 55</w:t>
      </w:r>
    </w:p>
    <w:p>
      <w:r>
        <w:t>C10373 - FIAT GROUP AUTOMOBILES/BRANCH OF KUEHNE + NAGEL</w:t>
        <w:br/>
        <w:t>Measure No. 20638</w:t>
        <w:br/>
        <w:t>THE ITALIAN COMPETITION AUTHORITY</w:t>
        <w:br/>
        <w:t>IN ITS MEETING of 22 December 2009;</w:t>
        <w:br/>
        <w:t>HEARD the Rapporteur Professor Carla Bedogni;</w:t>
        <w:br/>
        <w:t>HAVING REGARD to Law No. 287 of 10 October 1990;</w:t>
        <w:br/>
        <w:t>HAVING REGARD to the communication from Fiat Group Automobiles S.p.A., received on 10 December 2009;</w:t>
      </w:r>
    </w:p>
    <w:p>
      <w:r>
        <w:t>CONSIDERING the following:</w:t>
        <w:br/>
        <w:t>I. THE PARTIES</w:t>
        <w:br/>
        <w:t>Fiat Group Automobiles S.p.A. (hereinafter, FGA) is the company that is part of the Fiat group operating in the design, production, and marketing of motor vehicles. FGA is the new name - since 1 February 2007 - of Fiat Auto S.p.A. FGA wholly controls four newly established companies named Fiat Automobiles S.p.A., Alfa Romeo Automobiles S.p.A., Lancia Automobiles S.p.A., and Fiat Light Commercial Vehicles S.p.A. The Fiat Group primarily operates in the automotive sector, designing, manufacturing, and selling cars, commercial vehicles, tractors, earth-moving machinery, engines, and components for motor vehicles, production means, and systems. The main areas of activity of the Fiat Group (which account for about 80% of sales) are attributed to FGA and Ferrari S.p.A. (automobiles), CNH Global N.V. (agricultural and earth-moving machinery), and Iveco S.p.A. (industrial vehicles). Additionally, there are activities in components, which include components (Magneti Marelli Holding S.p.A.) and metallurgical products (Teksid S.p.A.); production means and systems (Comau S.p.A.); activities in the field of engines and transmissions (Fiat Powertrain Technologies S.p.A.); services (Business Solutions S.p.A.); and activities in publishing and communication (Itedi S.p.A.). In 2008, the consolidated turnover of the Fiat Group was approximately 60 billion euros, of which about 24 billion was generated in the European Union and 14 billion in the Italian market.</w:t>
      </w:r>
    </w:p>
    <w:p>
      <w:r>
        <w:t>The subject of acquisition is the business unit of Kuehne + Nagel S.r.l. that carries out the activities of storage, management, and movement of warehouses within the FGA facility in Termini Imerese. Kuehne + Nagel S.r.l. belongs to the Kuehne + Nagel group, a global leader in logistics. With 13 logistics platforms and 19 freight forwarding offices, Kuehne + Nagel S.r.l. provides nationwide "door-to-door" supply chain solutions for the flows of goods in import and export, by sea, air, land, intermodal, and subsequent distribution at the national level. The business unit subject to acquisition operates exclusively for the Fiat facility in Termini Imerese.</w:t>
      </w:r>
    </w:p>
    <w:p>
      <w:r>
        <w:rPr>
          <w:b/>
        </w:rPr>
        <w:t>[Pages 55–57]</w:t>
      </w:r>
    </w:p>
    <w:p>
      <w:r>
        <w:t>BULLETIN NO. 52 OF JANUARY 18, 2010</w:t>
      </w:r>
    </w:p>
    <w:p>
      <w:r>
        <w:t>In 2008, the revenue of the business units subject to the communication amounted to approximately 7.5 million euros.</w:t>
      </w:r>
    </w:p>
    <w:p>
      <w:r>
        <w:t>II. DESCRIPTION OF THE OPERATION</w:t>
      </w:r>
    </w:p>
    <w:p>
      <w:r>
        <w:t>The operation under examination consists of the exclusive acquisition of control by FGA of the business unit of Kuehne + Nagel S.r.l., operating at the Fiat plant in Termini Imerese. The proposed concentration operation is part of a general process of reorganization of logistics made necessary by the need to achieve World Class Manufacturing standards applicable in all production facilities of the Fiat Group. Essentially, these are activities that were directly carried out by the Fiat Group until the 1990s and were subsequently outsourced. With the acquisition of the business unit in question, FGA intends to carry out the "reinsourcing" of the logistics activity performed at the production facility in Termini Imerese.</w:t>
      </w:r>
    </w:p>
    <w:p>
      <w:r>
        <w:t>III. QUALIFICATION OF THE OPERATION</w:t>
      </w:r>
    </w:p>
    <w:p>
      <w:r>
        <w:t>The communicated operation, as it involves the acquisition of control of part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under Article 16, paragraph 1, of the same law, as the total revenue generated in the last financial year at the national level by the group of companies involved exceeded 461 million euros.</w:t>
      </w:r>
    </w:p>
    <w:p>
      <w:r>
        <w:t>IV. EVALUATION OF THE CONCENTRATION</w:t>
      </w:r>
    </w:p>
    <w:p>
      <w:r>
        <w:t>The product market</w:t>
      </w:r>
    </w:p>
    <w:p>
      <w:r>
        <w:t>The sector affected by the operation under examination is that of integrated logistics services, that is, the set of services provided by third parties to companies engaged in commercial or industrial activities, concerning warehouse management, supply, and physical distribution of components and goods. These services are provided both in the initial, intermediate, and final phases of the production cycle (so-called inbound logistics) and in the subsequent phase of distribution of finished products (so-called outbound logistics). The market also includes a wide range of services related to warehouse management, such as packaging, kitting, quality control, etc. Logistics activity is distinguished from mere transport, shipping, or warehousing activities by the centrality of goods management, that is, the ability to plan and control the efficiency of various processes.</w:t>
      </w:r>
    </w:p>
    <w:p>
      <w:r>
        <w:t>The geographical market</w:t>
      </w:r>
    </w:p>
    <w:p>
      <w:r>
        <w:t>From a geographical perspective, the logistics market has a national dimension as the companies representing demand in Italy primarily turn to operators present in the national territory. Furthermore, from the supply side, operators are still characterized as being predominantly active in their respective country of origin, taking into account the fact that specific know-how related to national peculiarities is necessary to operate. The national dimension of this market has been repeatedly confirmed by both the Commission and the Authority.</w:t>
      </w:r>
    </w:p>
    <w:p>
      <w:r>
        <w:t>The effects of the operation</w:t>
      </w:r>
    </w:p>
    <w:p>
      <w:r>
        <w:t>In the logistics services market, the business unit subject to acquisition holds a small share, approximately 0.08%, entirely realized within the Fiat production facility in Termini Imerese. The Fiat Group does not engage in such activities in the market for third parties. With this operation, FGA cannot therefore preclude or hinder access to supplies or outlets by creating a foreclosure effect. The operation under examination, therefore, does not appear capable of significantly restricting competition in the relevant market.</w:t>
      </w:r>
    </w:p>
    <w:p>
      <w:r>
        <w:t>CONSIDERED, therefore, that the operation under examination does not result, pursuant to Article 6, paragraph 1, of Law No. 287/90, in the establishment or strengthening of a dominant position in the relevant market, such as to eliminate or substantially and durably reduce competition;</w:t>
      </w:r>
    </w:p>
    <w:p>
      <w:r>
        <w:t>RESOLVES</w:t>
      </w:r>
    </w:p>
    <w:p>
      <w:r>
        <w:t>not to initiate the investigation referred to in Article 16, paragraph 4, of Law No. 287/90. The above conclusions will be communicated, pursuant to Article 16, paragraph 4, of Law No. 287/90, to the companies involved and to the Minister of Economic Development. This measure will be published in the Bulletin of the Italian Competition Authority.</w:t>
      </w:r>
    </w:p>
    <w:p>
      <w:r>
        <w:t>THE SECRETARY GENERAL THE PRESIDENT</w:t>
      </w:r>
    </w:p>
    <w:p>
      <w:r>
        <w:t>Luigi Fiorentino Antonio Catricalà</w:t>
      </w:r>
    </w:p>
    <w:p>
      <w:r>
        <w:t>ACTIVITY OF REPORTING AND CONSULTATION</w:t>
      </w:r>
    </w:p>
    <w:p>
      <w:r>
        <w:t>AS652 - MUNICIPALITY OF NOVARA - SNOW AND ICE SERVICE</w:t>
      </w:r>
    </w:p>
    <w:p>
      <w:r>
        <w:t>Rome, November 19, 2009</w:t>
      </w:r>
    </w:p>
    <w:p>
      <w:r>
        <w:t>Municipality of Novara</w:t>
      </w:r>
    </w:p>
    <w:p>
      <w:r>
        <w:t>Subject: Request for opinion regarding the assignment, pursuant to Article 23 bis, paragraph 3, of Decree Law No. 112 of June 25, 2008, converted into Law No. 133 of August 6, 2008, of the snow and ice service.</w:t>
      </w:r>
    </w:p>
    <w:p>
      <w:r>
        <w:t>With reference to the request in question, the Italian Competition Authority, in its meeting of November 12, 2009, took note of the information provided by the requesting entity for the evaluation of the case and, based on the same, expresses the following considerations, pursuant to Article 23 bis, paragraph 4, of Decree Law No. 112/2008, converted into Law No. 133/2008. The cited regulation established that the assignment of the management of local public services must occur, as a rule, in favor of subjects identified through competitive public procedures. However, the same regulation provided that this general principle may be derogated from, in compliance with the principles of community regulation, when - in the presence of peculiar economic, social, environmental, and geomorphological characteristics of the territorial context - an effective and useful recourse to the market is not possible.</w:t>
      </w:r>
    </w:p>
    <w:p>
      <w:r>
        <w:t>In the case at hand, it is believed, from a preliminary perspective, that the fact that Assa S.p.A. can provide all the activities envisaged by its corporate purpose directly or indirectly, even through professional assignments and contracts, thereby constituting or acquiring stakes and interests in other entities, associations, consortia, public, mixed, or private capital companies, or enterprises, both Italian and foreign, with similar, related, or complementary purposes and being able to provide real and/or personal guarantees for obligations related to the performance of corporate activities, both its own and those of third parties, suggests a clear propensity of the company to make certain investments of economic resources in other markets - even non-contiguous - in view of a possible expansion into sectors different from those relevant to the public entity assigning the service. This circumstance seems adequate in itself to exclude the possession by the company in question of the fundamental requirements for the very configurability of the in-house assignment.</w:t>
      </w:r>
    </w:p>
    <w:p>
      <w:r>
        <w:rPr>
          <w:b/>
        </w:rPr>
        <w:t>[Pages 58–60]</w:t>
      </w:r>
    </w:p>
    <w:p>
      <w:r>
        <w:t>BULLETIN NO. 52 OF JANUARY 18, 2010</w:t>
      </w:r>
    </w:p>
    <w:p>
      <w:r>
        <w:t>Lastly, on the merits, even aside from further evaluation regarding the actual nature of the service subject to assignment, the documentation in the records has not demonstrated the existence in the requesting Municipality of social, environmental, and geomorphological characteristics that would prevent recourse to the market. Also from an economic perspective, the documentation appears entirely inadequate to demonstrate the impossibility of resorting to the market; the analysis provided by the Municipality refers, in fact, to a different time period (2000/2003) from that of the assignment (2009/2011) and, for this reason, does not seem capable of representing the current situation of the relevant market and therefore does not allow for a comparative assessment of in-house management versus other forms of assignment and management of the service. Furthermore, particularly deficient is the aspect related to the publicity that the authority must give to its intention to proceed with in-house assignment; in this case as well, the prepared form makes exclusive reference to a resolution of the Municipal Executive from 2004 published in the official bulletin.</w:t>
      </w:r>
    </w:p>
    <w:p>
      <w:r>
        <w:t>This decision will be published in the bulletin referred to in Article 26 of Law No. 287/90. Any confidentiality needs must be communicated to the Authority within thirty days of receipt of this document, specifying the reasons.</w:t>
      </w:r>
    </w:p>
    <w:p>
      <w:r>
        <w:t>THE SECRETARY GENERAL</w:t>
        <w:br/>
        <w:t>Luigi Fiorentino</w:t>
      </w:r>
    </w:p>
    <w:p>
      <w:r>
        <w:t>BULLETIN NO. 52 OF JANUARY 18, 2010</w:t>
      </w:r>
    </w:p>
    <w:p>
      <w:r>
        <w:t>UNFAIR TRADE PRACTICES</w:t>
        <w:br/>
        <w:t>PS4026 - ACQUA SAN BENEDETTO - THE NATURAL CHOICE</w:t>
        <w:br/>
        <w:t>Measure No. 20559</w:t>
        <w:br/>
        <w:t>THE ITALIAN COMPETITION AUTHORITY</w:t>
        <w:br/>
        <w:t>IN ITS MEETING of 10 December 2009;</w:t>
        <w:br/>
        <w:t>HEARD the Rapporteur Professor Piero Barucci;</w:t>
        <w:br/>
        <w:t>HAVING REGARD to Title III of Legislative Decree No. 206 of 6 September 2005, containing the "Consumer Code", as amended by Legislative Decree No. 146 of 2 August 2007 (hereinafter, Consumer Code);</w:t>
        <w:br/>
        <w:t>HAVING REGARD to the "Regulation on investigative procedures regarding unfair trade practices", adopted by resolution of the Authority on 15 November 2007, published in the Official Gazette No. 283 of 5 December 2007, and entered into force on 6 December 2007 (hereinafter, Regulation);</w:t>
      </w:r>
    </w:p>
    <w:p>
      <w:r>
        <w:t>I. THE PARTIES</w:t>
        <w:br/>
        <w:t>1. Acqua Minerale San Benedetto S.p.A. (hereinafter also "San Benedetto"), with its registered office in Scorzé (Ve), as a professional pursuant to Article 18, letter b), of the Consumer Code. The company, which is part of the Zoppas Finanziaria-Zoppas Family Group, is active in the market for the production of mineral waters and non-alcoholic beverages. Based on the latest available financial statements, closed on 31 December 2008, the company achieved a turnover of approximately 564,000,000 euros and profits of over 32,400,000 euros.</w:t>
        <w:br/>
        <w:t>2. Avvocatideiconsumatori, with its registered office in Bari, as the reporting party.</w:t>
      </w:r>
    </w:p>
    <w:p>
      <w:r>
        <w:t>II. THE TRADE PRACTICE</w:t>
        <w:br/>
        <w:t>3. The procedure aims to ascertain the possible unfairness of the trade practice carried out by San Benedetto, consisting of the dissemination, through daily newspapers and its website (www.sanbenedetto.it), of advertising messages related to San Benedetto natural mineral water that highlight the effort that the professional would have made in reducing harmful emissions associated with the production of PET bottles.</w:t>
        <w:br/>
        <w:t>4. The press message, in particular, focuses on enhancing the eco-sustainability characteristics of the plastic bottle used for marketing San Benedetto natural mineral water, referred to as "eco-friendly bottle", accompanied by the wording "- Plastic + Nature". In the messages, the special characteristics of these bottles are presented, namely being "produced with less plastic, less energy, and more love for the environment", a result made possible by "constant investments in research that since 1983 have allowed for a reduction of at least 30% in the amount of plastic used and thus contain energy consumption". An asterisk placed next to the claimed reduction of plastic refers to a footnote that specifies: "San Benedetto has reduced the use of plastic per single bottle by 58% for the 0.5 L, 32% for the 1.5 L, and 43% for the 2 L".</w:t>
        <w:br/>
        <w:t>5. The press messages that make up the advertising campaign related to San Benedetto natural mineral water marketed with the new line of eco-friendly bottles present further specifications in order to illustrate the energy savings achieved as a result of the research conducted by the professional over the last 25 years, which "allow for savings, in the annual production of the three formats of mineral water, equivalent to the CO2 fixed by 16,000 hectares of newly planted forest"; or, "have allowed us to save [...] so much energy that we could light a town of 10,000 inhabitants for an entire year". Below is an image of an excerpt from the advertisement published in "Il Sole 24 Ore" on 25 April 2009.</w:t>
        <w:br/>
        <w:t>6. On the professional's website (www.sanbenedetto.it), as of 3 July 2009, an advertising message was published stating: "COOP for Kyoto Project. San Benedetto S.p.A: the 'Energy Saving Company of Beverage' in Italy, has been awarded as one of the most virtuous companies in CO2 emission savings, within the framework of the 'COOP for Kyoto' Project promoted by COOP among its suppliers [...]. In the analysis of the data used, San Benedetto was found to be among all COOP suppliers, one of the most virtuous companies, as it managed, in the period 2004-2007, to achieve a significant reduction in CO2 emissions [...]".</w:t>
        <w:br/>
        <w:t>7. All the messages under examination and always with the aim of associating the professional and its products with a strong and consolidated environmental commitment, qualify the professional itself as an Energy Saving Company.</w:t>
        <w:br/>
        <w:t>8. As of 27 October 2009, messages of a similar nature to those just described were still being disseminated.</w:t>
      </w:r>
    </w:p>
    <w:p>
      <w:r>
        <w:rPr>
          <w:b/>
        </w:rPr>
        <w:t>[Pages 61–63]</w:t>
      </w:r>
    </w:p>
    <w:p>
      <w:r>
        <w:t xml:space="preserve">BULLETIN NO. 52 OF JANUARY 18, 2010  </w:t>
        <w:br/>
        <w:t xml:space="preserve">III. THE OUTCOMES OF THE PROCEEDING  </w:t>
        <w:br/>
        <w:t xml:space="preserve">A) The procedure's course  </w:t>
        <w:br/>
        <w:t xml:space="preserve">9. On May 13, 2009, a request for intervention was received from the Association "Avvocatideiconsumatori," aimed at reporting the alleged unfairness, under the guise of misleading practice, of the commercial practice described in the previous point.  </w:t>
        <w:br/>
        <w:t xml:space="preserve">10. On July 3, 2009, a screenshot taken from the website www.sanbenedetto.it was added to the file PS4026, in which the professional is qualified as the Energy Saving Company ("San Benedetto S.p.A., the Energy Saving Company of Beverage […]")1.  </w:t>
        <w:br/>
        <w:t xml:space="preserve">11. On July 13, 2009, the professional and the reporting association were informed of the initiation of the proceeding, noting the possible conflict of the described behaviors with Articles 20, 21, paragraph 1, letters b) and f), and Article 23, paragraph 1, letter b), of the Consumer Code. In the initiation communication, the possible misleading nature of the messages was particularly highlighted, both regarding the results achieved by the professional in reducing the weight of the bottles used and the consequent energy savings, and with reference to the actual nature of the company's industrial activity, due to the ambiguities potentially arising from the use of the qualification of Energy Saving Company, which could generate confusion with that of Energy Service Company (the so-called ESCOs, Energy Service Companies)2. At the same time, information and supporting documentation were requested from the professional to substantiate the claims contained in the messages.  </w:t>
        <w:br/>
        <w:t xml:space="preserve">12. On August 3, 2009, a defensive memorandum from San Benedetto was received, including the requested information.  </w:t>
        <w:br/>
        <w:t xml:space="preserve">13. By minutes of October 27, 2009, a copy of a message disseminated through the press ("La Repubblica" of October 18, 2009) by the professional, also related to the natural mineral water San Benedetto bottled using eco-friendly line bottles, was added to the records, as well as images from the professional's website on October 27, 2009, accessible via the hyperlink located on the text "resources for life" in the upper margin of the homepage.  </w:t>
        <w:br/>
        <w:t xml:space="preserve">14. On October 27, 2009, the parties were informed of the deadline for concluding the investigative phase, pursuant to Article 16, paragraph 1, of the Regulation, which was set for November 6, 2009.  </w:t>
        <w:br/>
        <w:t xml:space="preserve">15. On November 6, 2009, the concluding memorandum from the professional was received.  </w:t>
        <w:br/>
        <w:t xml:space="preserve">16. On November 9, 2009, a request for an opinion was sent to the Authority for Guarantees in Communications (hereinafter also AGCOM).  </w:t>
        <w:br/>
        <w:t xml:space="preserve">17. On December 9, 2009, the opinion from AGCOM was received.  </w:t>
        <w:br/>
        <w:t xml:space="preserve">B) The evidence acquired  </w:t>
        <w:br/>
        <w:t xml:space="preserve">i. Regarding the dissemination of the contested advertising messages  </w:t>
        <w:br/>
        <w:t xml:space="preserve">18. The professional clarified that the press message, which initiated the proceeding, is part of an advertising campaign articulated on five types of messages, all characterized by the strong emphasis placed on the reduction of plastic used for the production of the new eco-friendly bottle line and/or the consequent benefits in terms of energy savings, as well as the use of the expression Energy Saving Company to qualify the professional itself. These messages were published only through the press during 2008 and until May 2009.  </w:t>
        <w:br/>
        <w:t xml:space="preserve">19. The press messages related to the eco-friendly bottles disseminated in the second half of 2009 and attached in copy by the party3, are instead of two types: (i) a first type is similar to the messages from the previous period, although the emphasis placed on technological progress and the consequent reduction of plastic used for the production of the new bottles is more subdued and no longer uses equivalences between the energy savings achieved and the amount of CO2 fixed by a new planted forest, or the energy necessary for the lighting of a town. However, the indication "eco-friendly bottle obtained with a 43% reduction of plastic" remains, with the specification in a note "Reduction compared to 2-liter bottles produced in 1983." The designation Energy Saving Company is no longer used to qualify the company (this version, disseminated on October 18, 2009, in the daily "La Repubblica," was acquired in the records of the proceeding4); (ii) a second type, called "Institutional," which summarizes the content of the Agreement concluded between the professional and the Ministry of the Environment aimed at "ensuring mineral water with zero carbon emissions and building a virtuous 'model' for the water sector," does not use any of the claims contained in the previous messages, including the definition of Energy Saving Company.  </w:t>
        <w:br/>
        <w:t xml:space="preserve">20. The message disseminated on the company's website has also been replaced with another5 in which the definition of Energy Saving Company is no longer used to qualify the professional, but statements regarding the reduction of at least 30% of the amount of plastic used for the production of eco-friendly bottles and the saving of 16,700 tons of PET obtained "considering the weight difference between 1985 and 2007 of the main formats sold in a year of production" continue to be present, and it is specified that "from 2009 the 0.5-liter bottle will be marketed, among the lightest in the world at only 11 grams compared to the current 13 grams."  </w:t>
        <w:br/>
        <w:t xml:space="preserve">ii. Regarding the indications reported in the contested advertising messages about the weight reduction of the bottles used for San Benedetto natural mineral water  </w:t>
        <w:br/>
        <w:t xml:space="preserve">21. The professional, to prove the correctness of the advertised ecological claims, according to which "[...] constant investments in research since 1983 have allowed [San Benedetto] to reduce the amount of plastic used by at least 30% and thus contain energy consumption," and this reduction per single bottle would be "in amounts equal to 58% for the 0.5 L, 32% for the 1.5 L, and 43% for the 2 L," has produced two documents: (a) an Excel table comparing the weight of the San Benedetto natural mineral water bottle in 2, 1.5, and 0.5-liter formats from 1994 to 2008 (table 1); (b) a list that reports the specifications (including weight) of the various bottle formats used for the various product lines (table 2). To this latter, a column was added containing a calculation made by the Offices to determine the percentage weight reduction of the bottles.  </w:t>
        <w:br/>
        <w:t xml:space="preserve">Table 1: Variation in weight over time of San Benedetto natural mineral water bottles6  </w:t>
        <w:br/>
        <w:t xml:space="preserve">Year Description Weight/g Year Description Weight/g  </w:t>
        <w:br/>
        <w:t xml:space="preserve">1995 Bottle 2L Pet Nat. S.B. 41.16 2008 Bottle 2L Nat. S.B. 29.88 -27.41%  </w:t>
        <w:br/>
        <w:t xml:space="preserve">1994 Bottle 1.5L Pet Nat S.B. 38.5 2008 Bottle 1.5L Nat. S.B. 23.84 -38.08%  </w:t>
        <w:br/>
        <w:t xml:space="preserve">1995 Bottle 0.5 L. Nat. S.B. 18.6 2008 Bottle 0.5 L. Acqua Distrib. 13.28 -28.60%  </w:t>
        <w:br/>
        <w:t>6 Data provided on an Excel sheet by the professional in attachment "C" to document n. 8.</w:t>
      </w:r>
    </w:p>
    <w:p>
      <w:r>
        <w:rPr>
          <w:b/>
        </w:rPr>
        <w:t>[Pages 64–66]</w:t>
      </w:r>
    </w:p>
    <w:p>
      <w:r>
        <w:t>BULLETIN NO. 52 OF JANUARY 18, 2010</w:t>
      </w:r>
    </w:p>
    <w:p>
      <w:r>
        <w:t>Table No. 2: Variation in the weight of bottles used for the marketing of San Benedetto mineral water7</w:t>
        <w:br/>
        <w:t>Processing related to the variation</w:t>
        <w:br/>
        <w:t>Year of Weight Body Weight</w:t>
        <w:br/>
        <w:t>production thread bottle bottle</w:t>
        <w:br/>
        <w:t>weight over time</w:t>
        <w:br/>
        <w:t>San Benedetto mineral water 2 liters</w:t>
        <w:br/>
        <w:t>1996-1997 3.5 35.5 39 -</w:t>
        <w:br/>
        <w:t>1998-2000 3.7 35.3 39 0.00%</w:t>
        <w:br/>
        <w:t>2001-2003 3.7 35.3 39 0.00%</w:t>
        <w:br/>
        <w:t>2004-2005 3.7 33.3 37 -5.13%</w:t>
        <w:br/>
        <w:t>2006 3.7 31.3 35 -10.26%</w:t>
        <w:br/>
        <w:t>2007 1.9 28.1 30 -23.08%</w:t>
        <w:br/>
        <w:t>San Benedetto natural mineral water 1.5 liters</w:t>
        <w:br/>
        <w:t>1995-1998 3.5 27.5 31 -</w:t>
        <w:br/>
        <w:t>1999-2000 3.5 25.5 29 -6.45%</w:t>
        <w:br/>
        <w:t>2000-2003 3.5 26.5 30 -3.23%</w:t>
        <w:br/>
        <w:t>2001-2006 3.5 27.5 31 0.00%</w:t>
        <w:br/>
        <w:t>2006 1.9 24.1 26 -16.13%</w:t>
        <w:br/>
        <w:t>San Benedetto natural mineral water 0.5 liters</w:t>
        <w:br/>
        <w:t>1991-1995 5.5 17.5 23 -</w:t>
        <w:br/>
        <w:t>1996-1997 3.5 17.5 21 -8.70%</w:t>
        <w:br/>
        <w:t>1998-2002 3.5 13.5 17 -26.09%</w:t>
        <w:br/>
        <w:t>2008 1.9 11.1 13 -43.48%</w:t>
        <w:br/>
        <w:t>2009 1.9 9.1 11 -52.17%</w:t>
        <w:br/>
        <w:t>22. The described defensive allegations are documents of internal origin from the company, not accompanied by any report, study, or in-depth analysis explaining, on one hand, which data the company considered and the related reasons, and, on the other hand, the elaborations carried out and the resulting outcomes: no certification or verification by a third party has been produced, as requested by the Offices following the initiation of the procedure.</w:t>
        <w:br/>
        <w:t>23. The claims regarding the reduction in the weight of the various bottle formats are not fully supported even by the data contained in the two indicated documents, which are not easily readable and comparable, nor coherent with each other8.</w:t>
        <w:br/>
        <w:t>7 Annex “C” to doc. no. 8.</w:t>
        <w:br/>
        <w:t>8 In particular, it is highlighted that:</w:t>
      </w:r>
    </w:p>
    <w:p>
      <w:r>
        <w:t>66 BULLETIN NO. 52 OF JANUARY 18, 2010</w:t>
      </w:r>
    </w:p>
    <w:p>
      <w:r>
        <w:t>24. In particular, the claimed decrease of "at least 30%" in the plastic used, although seemingly deducible based on the data from table 1, is instead called into question by the divergence of the more detailed data provided by the professional concerning the same formats and periods, reported in table 2. Similarly, the indication in the footnote in the press message regarding the three formats of 2, 1.5, and 0.5 liters ("Actual reductions in PET compared to bottles produced in 1983 by format: 2L - 43%; 1.5L -32%; 0.5 L 58%") is contradicted by the data contained in table 1, at least for the 2 and 0.5-liter formats and by those contained in table 2, for the 2 and 1.5-liter formats. Furthermore, the same best data regarding the 0.5-liter format (equal to a weight reduction of 52%) is based on a starting data (23 grams for 1995) contradicted by that reported in table 1 (18.6 grams). In any case, the professional has not provided the data, as requested, aimed at proving the actual reduction in the weight of the bottles allegedly occurring since 1983.</w:t>
        <w:br/>
        <w:t>25. Moreover, the party in the provided elaboration intends to credit the truthfulness of the claims regarding weight reduction using a different data, namely the percentage estimate of the reduction in the amount of energy required for the production of a single bottle. However, this data is not relevant as it refers to a parameter different from that indicated in the advertising messages (energy and not weight) and, as stated by the professional, significantly depends not only on the reduction in the weight of the bottles but also, and above all, on a more significant efficiency of the production system.</w:t>
        <w:br/>
        <w:t>26. No substantiated justificatory element has been produced by the professional regarding the methods by which, in the press message, the energy savings data has been transformed into terms of lower CO2 emissions (equivalent to the "CO2 fixed by 16,000 hectares of newly planted forest").</w:t>
        <w:br/>
        <w:t>27. In this regard, it is noted that the same studies provided do not offer any scientific support for the contested advertising claims, but rather demonstrate, if anything, the difficulty of proceeding with even an approximate calculation of the CO2 fixed annually by trees, considering the set of variables (not all of which are still "measurable") that determine the capacity of a forest ecosystem to absorb CO2 (only among the factors that affect the photosynthetic yield of each plant must be considered: light, leaf area, water availability, and nutrients9).</w:t>
        <w:br/>
        <w:t>iii. Regarding the qualification of the professional as an Energy Saving Company</w:t>
        <w:br/>
        <w:t>28. The concept of Energy Service Company (ESCO) has been introduced with Directive 2006/32/EC on improving the efficiency of final energy uses in order to contribute, among other things, to the reduction of CO2 emissions (transposed with Legislative Decree No. 115/2008). In this context, Energy Service Companies (ESCO) are defined as entities that provide energy services and/or other measures for improving energy efficiency in the installations or premises of their clients10.</w:t>
        <w:br/>
        <w:t>C. The defensive arguments of the professional</w:t>
        <w:br/>
        <w:t>i. Regarding the corporate purpose and activity of the professional</w:t>
        <w:br/>
        <w:t>29. In his defensive memoranda11, the professional clarified that he is also active in the production of plastic bottles for mineral water; a circumstance that is confirmed by the description of the corporate purpose of the company, which also includes "the molding, processing of plastics, and their marketing."</w:t>
        <w:br/>
        <w:t>30. The professional has attached documentation intended to prove the commitment made to reduce the environmental impact of the bottled mineral water supply chain through, in particular: (i) research, development, and investment activities aimed at promoting and developing a distribution system to reduce the weight of the bottles used and (ii) the realization of projects in compliance with the commitments set forth in the Kyoto Protocol through institutional agreements/initiatives.</w:t>
        <w:br/>
        <w:t>31. From the information provided, it appears, in particular, that the program for reducing the weight of the bottles used began in the 1980s, when the company decided to produce PET bottles, obtaining, over time, fifteen patents (some national, some extended to other European and non-European countries, some community, and others international) concerning technological solutions aimed at improving the production process of containers for mineral waters and non-alcoholic beverages, in order to reduce the amount of PET used for their manufacture12.</w:t>
        <w:br/>
        <w:t>32. The company has also concluded an agreement with the Ministry of the Environment and the Protection of Land and Sea, undertaking a series of commitments, consistent with those provided in the Kyoto Protocol, such as: (i) the definition of a methodology for calculating the carbon footprint of the phases of the mineral water cycle (from the preparation of the bottles to the disposal of containers/packaging) and for accounting for CO2 emissions, so as to be able to "classify the bottled product as carbon neutral mineral water"13; (ii) the identification of economically efficient interventions to mitigate greenhouse gases for each of the activities of the product life cycle and (iii) the definition of an emissions management system compliant with voluntary standards recognized by current laws.</w:t>
        <w:br/>
        <w:t>9 See "Fixation of atmospheric CO2 in wood forestry systems," annex "I" to doc. no. 16.</w:t>
        <w:br/>
        <w:t>10 Art. 3, paragraph 1, letter i), of Directive 2006/32/EC. The peculiarity of ESCOs lies in the fact that the technical interventions necessary to achieve energy savings are carried out through investments supported by the ESCO itself and not by the client. The ESCOs, in turn, remunerate the investment and the cost of the services provided with a share of the energy savings actually achieved by the client following the energy efficiency improvement intervention: their profit is, therefore, linked to the energy savings achieved with the realization of the project. Typical clients of ESCOs are, above all, public entities owning facilities characterized by high energy consumption and obsolete systems that do not have the internal structures and capital necessary to carry out energy requalification interventions.</w:t>
        <w:br/>
        <w:t>11 See doc. nos. 8 and 15.</w:t>
        <w:br/>
        <w:t>12 See annex "B" to doc. no. 8. In particular, and according to what the party itself stated, the following are relevant: (i) the patent (design model) obtained in 1985 for "plastic bottle with a square section," as the shape of the patented bottle allows for more rational use of space and savings on transportation and storage costs; (ii) the patent for the bagless bottle (i.e., without a transport collar), created specifically to reduce the weight of the containers by three grams and, consequently, the raw material used, namely polyethylene terephthalate (PET). However, from the documentation produced by the professional, it emerges that regarding this last patent, the application was filed on June 8, 2007 (annex "B" to doc. no. 8).</w:t>
      </w:r>
    </w:p>
    <w:p>
      <w:r>
        <w:rPr>
          <w:b/>
        </w:rPr>
        <w:t>[Pages 67–69]</w:t>
      </w:r>
    </w:p>
    <w:p>
      <w:r>
        <w:t>BULLETIN NO. 52 OF JANUARY 18, 2010</w:t>
      </w:r>
    </w:p>
    <w:p>
      <w:r>
        <w:t>Moreover, the investment plan outlined in the aforementioned agreement includes two projects specifically aimed at reducing the weight of the bottles produced at the Scorzè and Popoli plants.</w:t>
      </w:r>
    </w:p>
    <w:p>
      <w:r>
        <w:t>ii. Regarding the indications in the contested advertising messages about the reduction in weight of the bottles used for San Benedetto natural mineral water and the consequent energy savings</w:t>
      </w:r>
    </w:p>
    <w:p>
      <w:r>
        <w:t>33. With specific reference to the numerical indications of plastic savings present in the messages in question, the professional has represented that the established orientation of the Authority, developed with regard to advertising messages aimed at reducing body weight, cellulite, or other pathologies, according to which claims that boast the properties of a product through the expression of numerical percentages must indicate the source and supporting documentation, cannot be extended to the weight of a bottle.</w:t>
      </w:r>
    </w:p>
    <w:p>
      <w:r>
        <w:t>34. Given that the weight of the bottles is an objective element, the company believes that for its measurement it is sufficient to compare the weight of the various bottles produced over time without the need to conduct specific studies aimed at estimating the reduction in the amount of plastic present in the bottles used. Therefore, the professional deemed it sufficient, to confirm the accuracy of what is stated in the messages, to produce the prospectus attached to its defense memorandum of August 3, 200914 and reproduced in the previous table no. 1.</w:t>
      </w:r>
    </w:p>
    <w:p>
      <w:r>
        <w:t>35. The party also announces that it requested in September 2009, from its certifying center, a third-party and impartial certification regarding the truthfulness of the data related to the progressive reduction in weight of the marketed bottles15.</w:t>
      </w:r>
    </w:p>
    <w:p>
      <w:r>
        <w:t>36. Likewise, the professional claims the reliability of the data regarding the equivalence between the energy savings obtained by reducing the weight of the plastic bottles used and the CO2 fixed by approximately 16,000 hectares of newly planted forest based on the considerations and documentation attached.</w:t>
      </w:r>
    </w:p>
    <w:p>
      <w:r>
        <w:t>iii. Regarding the qualification of the professional as an "Energy Saving Company"</w:t>
      </w:r>
    </w:p>
    <w:p>
      <w:r>
        <w:t>37. The professional states that the use of this term would in no way be likely to mislead the consumer since, as would result from the community and national regulations concerning the efficiency of final energy uses and energy services, ESCOs would be defined in a unique and constant manner as Energy Service Companies. Moreover, the acronym "ESCO" has not been included in any of the promotional messages disseminated by the company.</w:t>
      </w:r>
    </w:p>
    <w:p>
      <w:r>
        <w:t>38. The designation Energy Saving Company, on the other hand, would not contain any reference to energy service companies and their activities. This term, in reality, would be the exclusive result of the creativity of advertisers and a marketing operation aimed at highlighting the company's ongoing commitment to reducing energy consumption related to production activities.</w:t>
      </w:r>
    </w:p>
    <w:p>
      <w:r>
        <w:t>39. The professional has, however, emphasized his commitment also in relation to optimizing energy consumption necessary for the operation of his plant. In this regard, he produced a copy of the agreement concluded in November 2006 with a company active in the management of plants for the production of electricity and thermal energy for industry, under which the construction of a new cogeneration plant16 was planned to reduce the impact of its production activities in terms of emissions into the atmosphere17.</w:t>
      </w:r>
    </w:p>
    <w:p>
      <w:r>
        <w:t>40. Finally, the term Energy Saving Company would have obtained, in 2008, the protection referred to in Article 44 of the Advertising Self-Regulation Code18 and, within the framework of this procedure, the term would have been published on the website of the Institute of Advertising Self-Regulation (IAP) and in the newspaper "Sole 24 Ore", without raising any objections. In any case, the company announces that it has no longer used the qualification of Energy Saving Company in its promotional campaigns.</w:t>
      </w:r>
    </w:p>
    <w:p>
      <w:r>
        <w:t>IV. OPINION OF THE AUTHORITY FOR GUARANTEES IN COMMUNICATIONS</w:t>
      </w:r>
    </w:p>
    <w:p>
      <w:r>
        <w:t>41. Since the commercial practice subject to this measure has been disseminated through print and the Internet, on November 9, 2009, the opinion was requested from the Authority for Guarantees in Communications (AGCOM), pursuant to Article 27, paragraph 6, of the Consumer Code.</w:t>
      </w:r>
    </w:p>
    <w:p>
      <w:r>
        <w:t>42. In an opinion received on December 9, 2009, the aforementioned Authority deemed that the commercial practice in question is not incorrect pursuant to Articles 20, 21, and 23 of the Consumer Code, based on the following considerations.</w:t>
      </w:r>
    </w:p>
    <w:p>
      <w:r>
        <w:t>43. With specific reference to the environmental claims with which the new series of bottles called eco-friendly is presented in the print message, AGCOM considered that the message is not suitable to "alter the average consumer's ability to choose, nor the competitive structure of the reference market [since it] does not provide a misleading representation of the characteristics [of such] bottles in a pretextual manner." Therefore, AGCOM continues in its opinion, "a consumer sensitive to the eco-sustainability characteristics of the bottles marketed by San Benedetto will certainly be induced to purchase them solely by virtue of the fact that they guarantee greater respect for nature and the environment," with "[the] only consequence of placing the professional in a particular market niche, a fact that is already guaranteed by a continuous effort in terms of capital and research carried out by the same."</w:t>
      </w:r>
    </w:p>
    <w:p>
      <w:r>
        <w:t>44. Also regarding the accreditation of the professional as an Energy Saving Company, present in both the press message and the Internet message, AGCOM deemed that the messages are unsuitable "to improperly influence the average consumer's choices regarding the possession [of such] professional qualification. The use of the expression in question, in fact, is to be understood in a non-technical sense [as it is aimed] simply at letting the average consumer understand the operator's particular ecological sensitivity." Its use, therefore, is not capable of conveying to the average consumer a falsehood regarding the actual professional qualifications of San Benedetto, nor of generating confusion in the same, nor of benefiting the professional in any way.</w:t>
      </w:r>
    </w:p>
    <w:p>
      <w:r>
        <w:t>V. CONCLUDING EVALUATIONS</w:t>
      </w:r>
    </w:p>
    <w:p>
      <w:r>
        <w:t>45. The increased environmental sensitivity of consumers has led professionals to give ever greater prominence, in planning their advertising campaigns, to the environmental compatibility characteristics of the products or services offered. The so-called environmental or green claims19, aimed at suggesting or, in any case, implying or even just evoking the lesser or reduced environmental impact of the product or service offered, have thus become a powerful marketing tool capable of significantly influencing consumers' purchasing choices.</w:t>
      </w:r>
    </w:p>
    <w:p>
      <w:r>
        <w:t>46. Since such claims describe or evoke a quality that serves to distinguish the product offered under a profile that is positively evaluated by consumers and therefore, contrary to what AGCOM deemed in its opinion, capable of altering their ability to choose, it constitutes an essential minimum informational burden on professionals who intend to use such claims in their marketing policies to present them clearly, truthfully, accurately, unambiguously, and not misleadingly. This burden therefore entails the need for the environmental claim to be reliable and verifiable and, thus, not used in a generic, unprovable manner, lacking precise scientific and documentary evidence.</w:t>
      </w:r>
    </w:p>
    <w:p>
      <w:r>
        <w:t>47. For these reasons, the Council of the European Union, in the conclusions adopted regarding the Action Plan on sustainable production and consumption adopted by the Commission in July 200820, invited Member States to properly implement the directive on unfair commercial practices concerning the so-called environmental claims and also invited the Commission to include such claims in all future guidelines on the application of the directive itself.</w:t>
      </w:r>
    </w:p>
    <w:p>
      <w:r>
        <w:t>48. The messages subject to contestation are aimed at accrediting the professional as a company that stands out in the national industrial landscape for its particular and longstanding environmental commitment.</w:t>
      </w:r>
    </w:p>
    <w:p>
      <w:r>
        <w:t>49. In particular, in the print messages, the environmental merits of the company are directly linked to the production of a new line of PET bottles called eco-friendly and used for the marketing of San Benedetto natural mineral water.</w:t>
      </w:r>
    </w:p>
    <w:p>
      <w:r>
        <w:t>50. This line of bottles, in fact, would be characterized by a considerable reduction in the amount of plastic used for its production compared to that required almost thirty years ago ("at least 30% less" compared to the amount used for the production of plastic bottles in 1983 and, specifically, 43% less for 2-liter bottles, 32% less for 1.5-liter bottles, and 58% less for 0.5-liter bottles), which, in turn, would allow for energy savings equivalent to "the CO2 fixed by 16,000 hectares of newly planted forest."</w:t>
      </w:r>
    </w:p>
    <w:p>
      <w:r>
        <w:t>51. Given that in the assessment of the misleading nature of specific and quantified performance claims, it is a consolidated orientation of the Authority that they must find support in suitable supporting documentation that certifies, prior to their</w:t>
      </w:r>
    </w:p>
    <w:p>
      <w:r>
        <w:rPr>
          <w:b/>
        </w:rPr>
        <w:t>[Pages 70–72]</w:t>
      </w:r>
    </w:p>
    <w:p>
      <w:r>
        <w:t>BULLETIN NO. 52 OF 18 JANUARY 2010 71</w:t>
        <w:br/>
        <w:t>advertising use, the objective verifiability of the claimed performances, it is noted that, in this case and by the party's own admission, the claimed reduction in the amount of plastic used for the production of bottles ("at least 30% less") was subject to a request for third-party certification only after the initiation of the procedure21.</w:t>
      </w:r>
    </w:p>
    <w:p>
      <w:r>
        <w:t>52. The company did, in fact, request on 10 September 2009 from its certifying body the performance of the so-called Life Cycle Assessment (LCA)22, that is to say the execution "of a method for evaluating and quantifying energy and environmental loads and the potential impacts associated with a product/process/activity throughout its entire life cycle, from the acquisition of raw materials to end of life." This certification concerns the entire life cycle of the product ("it is an objective method for evaluating and quantifying energy and environmental loads and the potential impacts associated with a product/process/activity throughout its entire life cycle, from the acquisition of raw materials to end of life, from Cradle to Grave") and, therefore, takes into account a set of variables, of which the quantity of raw material used is only one of the relevant elements.</w:t>
      </w:r>
    </w:p>
    <w:p>
      <w:r>
        <w:t>53. In light of the assertive nature and the quantitative precision with which the environmental claims of the eco-friendly bottle are expressed in the press release, it does not appear that the professional has conducted studies and/or reports suitable to demonstrate and/or certify the truthfulness and reliability of the related statements.</w:t>
      </w:r>
    </w:p>
    <w:p>
      <w:r>
        <w:t>54. From the information provided and in particular from the analysis of the excel table reproduced in table no. 1, there is no confirmation, at least with reference to the 2-liter and 0.5-liter formats, of the claimed weight reduction of 43% and 58% since 1983, as stated in the press release. From the data provided by the party, in fact, the percentage reduction in the weight of these two bottle formats recorded in the period 1995/2008 is approximately 27.4% and 28.6%, respectively. With reference to the 2-liter and 1.5-liter formats, the data in table no. 2 (23.08% and 16.13%) also do not confirm either the claimed reduction of "at least 30%" of the plastic used, nor the further indication reported in the footnote of the press release (43% and 32%).</w:t>
      </w:r>
    </w:p>
    <w:p>
      <w:r>
        <w:t>55. Furthermore, the data provided does not refer to the time period indicated in the message, namely since 1983, as the party has only sent data relating to a much shorter time frame (since 1995) and specifically admitted to not having recorded the data from the preceding period. Similarly, with specific reference to the 0.5-liter eco-friendly bottle, it appears that it was not marketed, at least throughout 2008, as reported in the professional's internet message dated 27 October, where it is learned that this format will be marketed from 2009.</w:t>
      </w:r>
    </w:p>
    <w:p>
      <w:r>
        <w:t>56. Regarding the equivalence between the energy savings resulting from the reduction in the amount of plastic needed for the manufacture of the new PET bottles and the reduction of carbon dioxide emissions, it is noted that no evidence of studies conducted prior to the dissemination of the advertising campaign in question has been produced that allows for its objective verification.</w:t>
      </w:r>
    </w:p>
    <w:p>
      <w:r>
        <w:t>21 See annex "H" to doc. no. 16, signed by the certifying body on 28 August 2009 and by the company San Benedetto on 10 September 2009 (the same date as the purchase order for the certification activities, a document that is part of annex "H" to doc. no. 16).</w:t>
      </w:r>
    </w:p>
    <w:p>
      <w:r>
        <w:t>22 See annex "H" to doc. no. 16, cited.</w:t>
      </w:r>
    </w:p>
    <w:p>
      <w:r>
        <w:t>72 BULLETIN NO. 52 OF 18 JANUARY 2010</w:t>
      </w:r>
    </w:p>
    <w:p>
      <w:r>
        <w:t>57. Also in relation to this data, the professional appears to have acted to provide a scientific basis for its exact quantification practically at the conclusion of the advertising campaign in question. In fact, only with the signing of the Voluntary Agreement with the Ministry of the Environment, which took place in April 2009, did San Benedetto commit to developing activities that allow for the quantification of CO2 emissions produced by the mineral water supply chain. Moreover, the same investment plan carried out within the aforementioned Voluntary Agreement also includes "two projects specifically aimed at reducing the weight of the bottles produced in the Scorzè and Popoli plants"23.</w:t>
      </w:r>
    </w:p>
    <w:p>
      <w:r>
        <w:t>58. The data provided does not confirm, however, the extent of the correlation, clearly implied by the press release24, between the energy savings achieved and the reduction in the amount of plastic used for the new bottles, but may demonstrate that the claimed energy reduction could also be attributable to the efficiency of the professional's production system.</w:t>
      </w:r>
    </w:p>
    <w:p>
      <w:r>
        <w:t>59. In the context of the press and internet messages, the use of the qualification of Energy Saving Company does not appear, in accordance with the opinion rendered by AGCOM, suitable to generate confusion regarding the actual nature of the activity carried out by the professional, as it is a technical expression aimed solely at evoking the professional's environmental commitment in consumers.</w:t>
      </w:r>
    </w:p>
    <w:p>
      <w:r>
        <w:t>60. In conclusion, the statements aimed at emphasizing the environmental compatibility of the new line of bottles used for the marketing of San Benedetto mineral water and, therefore, at distinctly characterizing the product compared to competing ones with regard to a characteristic perceived by consumers as fundamental in their purchasing choices, appear, in the terms claimed, devoid of any reliable documentary evidence suitable to render them verifiable. Therefore, the environmental claims present in the advertising messages in question appear to be used incorrectly pursuant to Article 21, paragraph 1, letter b) of the Consumer Code.</w:t>
      </w:r>
    </w:p>
    <w:p>
      <w:r>
        <w:t>61. There is therefore no evidence in the commercial practice consisting of the dissemination by San Benedetto of the previously described press messages of the "professional diligence" referred to in Article 20, paragraph 2, of the Consumer Code, that is to say that "normal degree of specific competence and attention" that, pursuant to Article 18, paragraph 1, letter h), of the Code, a consumer can reasonably expect from operators in the relevant sector.</w:t>
      </w:r>
    </w:p>
    <w:p>
      <w:r>
        <w:t>62. In particular, compliance with professional diligence for those who intend to promote their products by highlighting specific environmental characteristics, given the specific and delicate nature of the issue addressed and its absolute relevance for consumers, requires them to communicate information and results only in the presence of precise, reliable, and verifiable scientific and documentary evidence. In this case, the professional not only failed to provide such elements but even admitted that some data, specifically used in the communication, were no longer in his possession.</w:t>
      </w:r>
    </w:p>
    <w:p>
      <w:r>
        <w:t>23 See annex "D" to doc. no. 8.</w:t>
      </w:r>
    </w:p>
    <w:p>
      <w:r>
        <w:t>24 "[...] constant investments [...] since 1983 have allowed for a reduction of at least 30% in the amount of plastic and thus contained energy consumption. Research over the last 25 years, in fact, allows us to save in the annual production of the three main formats of mineral water an amount of energy equivalent to the CO2 fixed by 16,000 hectares of newly planted forest."</w:t>
      </w:r>
    </w:p>
    <w:p>
      <w:r>
        <w:t>BULLETIN NO. 52 OF 18 JANUARY 2010 73</w:t>
        <w:br/>
        <w:t>VI. QUANTIFICATION OF THE SANCTION</w:t>
      </w:r>
    </w:p>
    <w:p>
      <w:r>
        <w:t>63. Pursuant to Article 27, paragraph 9, of the Consumer Code, with the measure that prohibits the unfair commercial practice, the Authority orders the application of an administrative pecuniary sanction from €5,000 to €500,000, taking into account the seriousness and duration of the violation.</w:t>
      </w:r>
    </w:p>
    <w:p>
      <w:r>
        <w:t>64. Regarding the quantification of the sanction, account must be taken, as applicable, of the criteria identified by Article 11 of Law No. 689/81,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r>
    </w:p>
    <w:p>
      <w:r>
        <w:t>65. With regard to the seriousness of the practice, account must be taken of the importance and economic size of the professional, in this case a company of significant size, with revenues achieved in the last fiscal year amounting to over €500 million, particularly well-known to the public not only in Italy.</w:t>
      </w:r>
    </w:p>
    <w:p>
      <w:r>
        <w:t>66. The seriousness is also appreciated in light of the significant dissemination of the advertising messages through periodical press, which are susceptible, by their nature, of reaching a considerable number of consumers.</w:t>
      </w:r>
    </w:p>
    <w:p>
      <w:r>
        <w:t>67. As for the duration of the violation, the advertising campaign took place during both 2008 and 2009.</w:t>
      </w:r>
    </w:p>
    <w:p>
      <w:r>
        <w:t>68. Considering these elements, and taking into account that the messages disseminated in 2009 do not contain specific indications regarding the energy savings achieved, it is deemed appropriate to impose on the company Acqua Minerale San Benedetto S.p.A. an administrative pecuniary sanction of €70,000 (seventy thousand euros).</w:t>
      </w:r>
    </w:p>
    <w:p>
      <w:r>
        <w:t>CONSIDERED, therefore, in partial compliance with the opinion of the Authority for Guarantees in Communications, based on the aforementioned considerations, that the commercial practice in question is deemed unfair;</w:t>
      </w:r>
    </w:p>
    <w:p>
      <w:r>
        <w:t>DECIDES</w:t>
        <w:br/>
        <w:t>a) that the commercial practice described in point II of this measure, carried out by the company Acqua Minerale San Benedetto S.p.A., constitutes, for the reasons and within the limits set out in the motivation, an unfair commercial practice pursuant to Articles 20 and 21, paragraph 1, letter b), of the Consumer Code, and prohibits its further dissemination;</w:t>
      </w:r>
    </w:p>
    <w:p>
      <w:r>
        <w:t>b) that the company Acqua Minerale San Benedetto S.p.A. be imposed an administrative pecuniary sanction of €70,000 (seventy thousand euros).</w:t>
      </w:r>
    </w:p>
    <w:p>
      <w:r>
        <w:t>The administrative sanction referred to in the previous letter b) must be paid within thirty days from the notification of this measure, by direct payment to the concessionaire of the collection service or by delegation to the bank or to Poste Italiane, presenting the model attached to this measure, as provided for by Legislative Decree No. 237 of 9 July 1997.</w:t>
      </w:r>
    </w:p>
    <w:p>
      <w:r>
        <w:rPr>
          <w:b/>
        </w:rPr>
        <w:t>[Pages 73–75]</w:t>
      </w:r>
    </w:p>
    <w:p>
      <w:r>
        <w:t>BULLETIN NO. 52 OF JANUARY 18, 2010</w:t>
      </w:r>
    </w:p>
    <w:p>
      <w:r>
        <w:t>After the aforementioned deadline, for a delay period of less than six months, late payment interest must be paid at the legal rate starting from the day following the expiration of the payment deadline until the date of payment. In case of further delay in fulfillment, pursuant to Article 27, paragraph 6, of Law No. 689/81, the amount due for the imposed sanction is increased by one-tenth for each semester starting from the day following the expiration of the payment deadline until the role is transmitted to the collector for collection; in this case, the increase absorbs the late payment interest accrued during the same period.</w:t>
      </w:r>
    </w:p>
    <w:p>
      <w:r>
        <w:t>Immediate notification of the payment must be given to the Authority by sending a copy of the form certifying the payment made.</w:t>
      </w:r>
    </w:p>
    <w:p>
      <w:r>
        <w:t>Pursuant to Article 27, paragraph 12, of the Consumer Code, in case of non-compliance with this resolution, the Authority applies an administrative pecuniary sanction from €10,000 to €150,000. In cases of repeated non-compliance, the Authority may order the suspension of business activity for a period not exceeding thirty days.</w:t>
      </w:r>
    </w:p>
    <w:p>
      <w:r>
        <w:t>This measure will be notified to the interested parties and published in the Bulletin of the Italian Competition Authority.</w:t>
      </w:r>
    </w:p>
    <w:p>
      <w:r>
        <w:t>Against this measure, an appeal may be submitted to the TAR of Lazio, pursuant to Article 27, paragraph 13, of the Consumer Code, within sixty days from the date of notification of the measure itself, or an extraordinary appeal may be proposed to the President of the Republic pursuant to Article 8, paragraph 2, of the Decree of the President of the Republic No. 1199 of November 24, 1971, within one hundred and twenty days from the date of notification of the measure itself.</w:t>
      </w:r>
    </w:p>
    <w:p>
      <w:r>
        <w:t>THE SECRETARY GENERAL THE PRESIDENT</w:t>
        <w:br/>
        <w:t>Luigi Fiorentino Antonio Catricalà</w:t>
      </w:r>
    </w:p>
    <w:p>
      <w:r>
        <w:t>BULLETIN NO. 52 OF JANUARY 18, 2010</w:t>
      </w:r>
    </w:p>
    <w:p>
      <w:r>
        <w:t>PS182 - ISTITUTO ELVETICO SANDERS</w:t>
        <w:br/>
        <w:t>Measure No. 20583</w:t>
        <w:br/>
        <w:t>THE ITALIAN COMPETITION AUTHORITY</w:t>
        <w:br/>
        <w:t>IN ITS MEETING of 16 December 2009;</w:t>
        <w:br/>
        <w:t>HEARD the Rapporteur Dr. Antonio Pilati;</w:t>
        <w:br/>
        <w:t>HAVING REGARD to Title III of Legislative Decree No. 206 of 6 September 2005, containing the "Consumer Code", as amended by Legislative Decree No. 146 of 2 August 2007 (hereinafter, Consumer Code);</w:t>
        <w:br/>
        <w:t>HAVING REGARD to the "Regulation on investigative procedures regarding unfair commercial practices", adopted by the Authority's resolution of 15 November 2007 published in the G.U. No. 283 of 5 December 2007, and entered into force on 6 December 2007 (hereinafter, Regulation);</w:t>
        <w:br/>
        <w:t>HAVING REGARD to the acts of the proceeding;</w:t>
      </w:r>
    </w:p>
    <w:p>
      <w:r>
        <w:t>I. THE PARTY</w:t>
        <w:br/>
        <w:t>As a professional:</w:t>
        <w:br/>
        <w:t>1. Sanders Sviluppo S.r.l. (hereinafter, also Sanders), as a professional pursuant to Article 18, letter b), of the Consumer Code. The company engages in the management and operation of centers for cosmetic and aesthetic treatments, chiropractic, thermal, dermatological, and physical rehabilitation. The company, part of the Sanders Italia group, recorded revenues of €1,447,698 and a loss of €150,018 as of 31 December 2008.</w:t>
      </w:r>
    </w:p>
    <w:p>
      <w:r>
        <w:t>II. THE COMMERCIAL PRACTICE</w:t>
        <w:br/>
        <w:t>2. The investigative proceeding, initiated following a consumer complaint, concerns the misleading nature of certain radio advertisements (promoting a cosmetic treatment program for hair and scalp care) broadcast by the professional during the period from January 2007 to September 2009.</w:t>
        <w:br/>
        <w:t>3. The reported advertisements, of substantially similar content, endorse the product as suitable for countering a series of hair-related pathologies. In the version acquired in the proceedings, the relevant text states: "Method plus experience equals over 24,000 resolved cases. From Swiss research, Istituto Helvetico Sanders - early baldness, thinning, progressive receding hairlines, dandruff, seborrhea, damage caused by perming, coloring, stress, hormonal dysfunctions or chemotherapy. Hair transplant and thickening systems. The Istituto Helvetico Sanders reminds you that hair should be defended and not regretted. Book your free visit now. Call the toll-free number 800xxxxxx. Call now 800xxxxxx."</w:t>
        <w:br/>
        <w:t>4. According to the statements of the professional, the messages were broadcast through numerous local and national radio stations1 and were still being aired in September 2009.</w:t>
        <w:br/>
        <w:t>1 The stations involved include, among others, RDS, Radio Subasio, Radio Sis, RDF, Radio Margherita, etc.</w:t>
      </w:r>
    </w:p>
    <w:p>
      <w:r>
        <w:t>III. THE FINDINGS OF THE PROCEEDING</w:t>
        <w:br/>
        <w:t>A) The course of the proceeding</w:t>
        <w:br/>
        <w:t>5. On 27 November 2007, a consumer report was received, alleging the misleading nature of certain messages broadcast through radio advertisements promoting the trichological treatment offered by the Istituto Helvetico Sanders.2</w:t>
        <w:br/>
        <w:t>6. The complainant attached the form, titled "order form for specialist cosmetic treatment", in which the professional defines the contractual conditions governing their treatments. In particular, the form provides for an integrated program of treatments, the subject of the contract, consisting of a series of services provided by the Institute, for the "reduction and normalization of excessive hair loss, restoration of the correct intrafollicular balance, in cases of the main hair and scalp anomalies, […] the maintenance and strengthening of existing hair." It is specifically emphasized that "in the presence of atrophic follicles, any physiological regrowth effect is excluded."</w:t>
        <w:br/>
        <w:t>7. From the copy of the aforementioned form, it is also evident that the cost of the treatment proposed to the consumer amounts to [€2,000–4,000]3.</w:t>
        <w:br/>
        <w:t>8. On 24 January 2008, information was requested from the company owning the radio station that broadcast the reported messages regarding the advertising campaign conducted and the identification of the client.</w:t>
        <w:br/>
        <w:t>9. On 11 February 2008, the company owning the radio station provided the requested information and documentation, identifying Sanders Sviluppo S.r.l. as the client of the messages.</w:t>
        <w:br/>
        <w:t>10. On 25 June 2008, information was requested from Sanders regarding the pathologies treated through the "Helvetico Sanders" method, with reference to each of the pathologies indicated in the message and, in particular, to the 24,000 resolved cases; to the scientific studies conducted that attest to the effectiveness of the treatment; to the advertising campaign regarding the treatment. On 10 July 2008, the professional responded by attaching some documentation.</w:t>
        <w:br/>
        <w:t>11. Since the response provided was not adequate to justify the advertising claims used by the professional, on 20 July 2009, the initiation of the investigative proceeding was communicated to Sanders, pursuant to Article 27, paragraph 3, of the Consumer Code, concerning the possible violation of Articles 20, 21, paragraph 1, letter b), and 22 of the same Code. In particular, the profiles of unfairness contested to the professional concerned the untrue, inaccurate, or incomplete information provided to consumers in the advertising spots or the omission of relevant information regarding the actual effectiveness of the advertised treatment, thus misleading them, appreciably distorting their economic behavior, and prompting them to make a commercial decision they would not have otherwise made. With this communication, the professional was also requested to provide further information regarding the products used during the advertised trichological treatment, as well as regarding the scientific literature and studies supporting the advertised claims.</w:t>
        <w:br/>
        <w:t>2 The consumer attached a copy of the contract signed with the professional to their report.</w:t>
        <w:br/>
        <w:t>3 In this version, some data is omitted, as it was deemed that there were elements of confidentiality or secrecy of the information.</w:t>
      </w:r>
    </w:p>
    <w:p>
      <w:r>
        <w:rPr>
          <w:b/>
        </w:rPr>
        <w:t>[Pages 76–78]</w:t>
      </w:r>
    </w:p>
    <w:p>
      <w:r>
        <w:t>BULLETIN NO. 52 OF JANUARY 18, 2010</w:t>
      </w:r>
    </w:p>
    <w:p>
      <w:r>
        <w:t xml:space="preserve">12. On September 9, 2009, the defense memorandum of the professional, accompanied by the relevant documentation, was received.4  </w:t>
        <w:br/>
        <w:t xml:space="preserve">13. On October 5, 2009, the parties were notified of the conclusion date of the investigative phase pursuant to Article 16, paragraph 1, of the Regulation.  </w:t>
        <w:br/>
        <w:t>14. On October 28, 2009, the opinion of the Authority for Communications Guarantees was requested, pursuant to Article 27, paragraph 6, of the Consumer Code; this opinion was subsequently received on November 18, 2009.</w:t>
      </w:r>
    </w:p>
    <w:p>
      <w:r>
        <w:t xml:space="preserve">B) The evidence acquired regarding the Sanders treatment  </w:t>
        <w:br/>
        <w:t xml:space="preserve">15. The professional submitted two memoranda, received on July 10, 2008, and September 9, 2009, to which some studies and tests on the products in question were attached.  </w:t>
        <w:br/>
        <w:t xml:space="preserve">16. In particular, a Report on the chemical characteristics and biological activity of some trichological products from the University of Siena, dated February 1, 1994, was submitted, listing the active substances contained in the products5 and noting that these active ingredients "have characteristics that justify their rational use in formulations to be used in cases of hair loss susceptible to cosmetic treatment" (bold added).  </w:t>
        <w:br/>
        <w:t xml:space="preserve">4 Along with the memorandum, additional documents concerning the advertising programming for the years 2007, 2008, and 2009 and the company's financial statements were submitted.  </w:t>
        <w:br/>
        <w:t xml:space="preserve">5 Pantothenic acid (helps retain moisture in the hair, preventing dehydration and brittleness);  </w:t>
        <w:br/>
        <w:t xml:space="preserve">– Biotin (contributes to maintaining skin integrity);  </w:t>
        <w:br/>
        <w:t xml:space="preserve">– Vitamin B6-Pyridoxine (counteracts seborrheic lesions);  </w:t>
        <w:br/>
        <w:t xml:space="preserve">– Glycolic extract of Chamomile (has an anti-inflammatory, anti-allergic, and tissue-repairing function);  </w:t>
        <w:br/>
        <w:t xml:space="preserve">– Glycolic extract of Witch Hazel (exerts an astringent action on the skin);  </w:t>
        <w:br/>
        <w:t xml:space="preserve">– Glycolic extract of Nettle (boasts revulsive, anti-seborrheic, and anti-dandruff properties);  </w:t>
        <w:br/>
        <w:t xml:space="preserve">– Glycolic extract of Ginseng (has a stimulating, tonifying, and revitalizing action);  </w:t>
        <w:br/>
        <w:t xml:space="preserve">– Glycolic extract of St. John's Wort (with parasympathomimetic-bradycardic and vasodilatory, balsamic, and anti-inflammatory properties);  </w:t>
        <w:br/>
        <w:t xml:space="preserve">– Glycolic extract of Birch (exerts a stimulating and purifying action on the scalp);  </w:t>
        <w:br/>
        <w:t xml:space="preserve">– Glycolic extract of Ratanhia (with astringent, dermo-purifying, and coloring properties);  </w:t>
        <w:br/>
        <w:t xml:space="preserve">– Glycolic extract of Passionflower (contributes to providing a sedative action on the nervous system and antispasmodic action on the intestine);  </w:t>
        <w:br/>
        <w:t xml:space="preserve">– Glycolic extract of Icelandic Lichen (boasts emollient, disinfectant, antiseptic, and dermo-purifying properties);  </w:t>
        <w:br/>
        <w:t xml:space="preserve">– Glycolic extract of Althea (exerts an emollient, softening, and refreshing action);  </w:t>
        <w:br/>
        <w:t xml:space="preserve">– Glycolic extract of Echinacea (with antiseptic, healing, and aphrodisiac properties);  </w:t>
        <w:br/>
        <w:t xml:space="preserve">– Castor oil (used to counteract seborrhea of the scalp and to make hair soft and shiny);  </w:t>
        <w:br/>
        <w:t xml:space="preserve">– Natural menthol (antiseptic and local analgesic; indicated for topical use as an antipruritic and as a decongestant);  </w:t>
        <w:br/>
        <w:t xml:space="preserve">– Camphor (with revulsive and rubefacient properties);  </w:t>
        <w:br/>
        <w:t xml:space="preserve">– Mucopolysaccharides (Tricozan) (main constituents of the fundamental or connective substance of the dermis, recognized for their ability to shape connective tissue, enhancing its strength and elasticity. Recently proposed to prevent alopecia or to promote regrowth);  </w:t>
        <w:br/>
        <w:t xml:space="preserve">– Placenta (used in the prevention of hair loss, treatment of post-acne skin, anti-wrinkle preparations, and against skin aging);  </w:t>
        <w:br/>
        <w:t xml:space="preserve">– Hydrolyzed collagen (Protequat) (acts as a substantive and conditioning agent on both skin and hair; significantly reduces the irritating effect of surfactants);  </w:t>
        <w:br/>
        <w:t xml:space="preserve">– 100% Keratin (to strengthen the hair shaft, forms film-forming agents particularly suitable for giving elasticity, volume, and shine to hair);  </w:t>
        <w:br/>
        <w:t xml:space="preserve">– Plant polymers (suspending, dispersing, gelling, stabilizing, protective film-forming, and softening);  </w:t>
        <w:br/>
        <w:t xml:space="preserve">– Piroctone olamine (to prevent and reduce, up to disappearance, itching, redness, and flaking);  </w:t>
        <w:br/>
        <w:t>In the same report, there is also a study on the so-called "Swertia Herb," whose bitter components "have a specific efficacy against both baldness and alopecia areata, juvenile alopecia, and alopecia associated with pityriasis without showing side effects"; this would be confirmed by experiments conducted in vivo and in vitro.</w:t>
      </w:r>
    </w:p>
    <w:p>
      <w:r>
        <w:t xml:space="preserve">17. The professional then produced some studies specifically dedicated to individual products used in the treatment in question. More specifically, a study related to the trichological lotion called Bio K1, conducted by the University of Ferrara (July 19, 1999) and titled "Evaluation of the effectiveness and skin tolerability of a cosmetic product against hair loss" (bold added), in which the effectiveness of this compound in countering hair loss and stimulating hair regrowth is affirmed6.  </w:t>
        <w:br/>
        <w:t xml:space="preserve">18. Furthermore, the party produced three additional studies, conducted by the University of Pavia and Bio Basic Europe between July 19, 2004, and April 29, 2005, titled "Clinical test conducted on a hair treatment to evaluate its cosmetic activity for the prevention of both male and female alopecia" (bold added), conducted on the preparations G12, A/B CX S, and MOLECOLA M13, which qualify these products as "active in the prevention of both male and female alopecia in the volunteers subjected to the clinical test."  </w:t>
        <w:br/>
        <w:t xml:space="preserve">19. The party also submitted a document, intended for internal use, containing a description of the ingredients of the Sanders products and their trichological properties7.  </w:t>
        <w:br/>
        <w:t xml:space="preserve">20. Regarding the request to document resolved cases, the party attached some statements made by its clients, consisting of self-assessment sheets of the treatment. From these, in particular, it would emerge that the treatment in question is generally, but not unanimously, perceived as effective.  </w:t>
        <w:br/>
        <w:t xml:space="preserve">21. Finally, the professional submitted further documentation concerning the technical data sheets containing the exact composition of the Sanders products prepared in accordance with Law No. 713/86 and the safety dossiers of the products8 used in the treatment offered by the operator.  </w:t>
        <w:br/>
        <w:t xml:space="preserve">6 The product, according to the study by the University of Ferrara, would indeed contribute to reducing hair loss and countering other symptoms (such as seborrhea, dandruff, and itching) usually associated with androgenetic alopecia; its use would also have resulted in an average reduction of bulbs in the anagen phase, an increase in hair count, and in the resistance of hair to traction.  </w:t>
        <w:br/>
        <w:t xml:space="preserve">7 This document is structured in a glossary and in the description of the ingredients present in the treatments G12, K24, A14, E48, L/RS, P/N, BIO K1; A+B CX/S and AKTI M13. Within it, the properties of the substances used by Sanders in its products are described. By way of example, it is reported that, according to what is stated therein, the [omitted] is generally used in the therapy of androgenetic alopecia for its ability to reduce skin load; the [omitted] improves combability, neutralizing the negative charges of the hair and smoothing its structure; camphor is very useful in the topical treatment of psoriasis; the [omitted] regulates the natural moisture content of the hair; [omitted] has astringent-inflammatory, anesthetic-soothing, and conditioning functions for skin and hair; [omitted] has an anti-dandruff, anti-seborrheic action, inhibits 5-alpha-reductase, has anti-inflammatory and remineralizing properties; the [omitted] has proven effective in preventing premature baldness in men and alopecia areata, also stimulating hair follicles, skin microcirculation, and revitalizing hair cells; the [omitted] is able to stimulate the production and defense of the keratin heritage of the hair; the [omitted] has analgesic and decongestant action and counteracts oily skin; [omitted] has antioxidant properties, regulates skin acidity, and degreases hair; the [omitted] promotes hair regrowth; garlic, with rubefacient, antiseptic, and antimicrobial properties; [omitted] has antiviral, antibacterial, and antifungal characteristics; the [omitted] is an anti-seborrheic; the [omitted] is a seboregulator and moisturizer; the [omitted] is effective in the treatment of baldness (essential for hair metabolism); the [omitted] is able to inhibit the enzyme 5-alpha-reductase; the [omitted] has antioxidant and anti-androgen properties; the [omitted] is effective on hair growth as it stimulates the metabolic functions of the superficial tissues; the [omitted] has revitalizing properties of the skin tissue, substantive, hair-shining, and antistatic; the [omitted] is a 5-alpha-reductase inhibitor and peripheral receptor antagonist as well as being active as an anti-leukotriene; the [omitted] prevents graying of hair and their loss, stimulating their growth; the [omitted] is a 5-alpha-reductase inhibitor, follicle stimulator, and rebalancer of epidermal lipids; the [omitted] acts on the immunological factor of androgenetic baldness, also countering damage to hair and skin; the [omitted] prevents graying of hair and damage caused by chemical and mechanical treatments; the [omitted] inhibits the activity of 5-alpha-reductase and sebaceous secretion, and is also used in therapy against seborrheic dermatitis.  </w:t>
        <w:br/>
        <w:t>8 More precisely, the documents in this regard are divided into two orders. The first of these concerns the following preparations: after shampoo in a 200 ml bottle; shampoo S in a 200 ml bottle; Akti M13 hair lotion in pharmaceutical glass of 10 ml. The second order of documents, on the other hand, concerns Tonic BS; Pre shampoo B; Hair Cream; “Activator” Camphorated Alcohol; Hair Vital Lotion; Pre shampoo; Shampoo T; Shampoo F; Shampoo N; Hair ampoules (denominated G18; 6N; T32; 2L; FI7; B COMPLEX; B COMPLEX S; BIO D; N 34; C9; 5N; G12; D27; K24; X16; BIO DS; K36; S 26; D21; 4P; B6; A 14; C7; 2 LS; 1 RS; BIO VIT; BIO VIT S; BIO TRIL; A COMPLEX; BIO C; E 48; 1R; H8; F19; B COMPLEX S).</w:t>
      </w:r>
    </w:p>
    <w:p>
      <w:r>
        <w:t>BULLETIN NO. 52 OF JANUARY 18, 2010</w:t>
      </w:r>
    </w:p>
    <w:p>
      <w:r>
        <w:t xml:space="preserve">22. Additionally, documents related to the programming of the advertising message have been attached.  </w:t>
        <w:br/>
        <w:t xml:space="preserve">IV. THE DEFENSIVE ARGUMENTS OF THE PARTY  </w:t>
        <w:br/>
        <w:t xml:space="preserve">23. In addition to the submitted memoranda, the professional has not substantially developed defensive arguments regarding the conduct carried out, limiting himself to denying any reprehensible behavior or contrary to the provisions of Articles 20, 21, paragraph 1, letter b), and 22 of the Consumer Code.  </w:t>
        <w:br/>
        <w:t xml:space="preserve">V. OPINION OF THE AUTHORITY FOR COMMUNICATIONS GUARANTEES  </w:t>
        <w:br/>
        <w:t xml:space="preserve">24. Since the commercial practice subject to this measure was disseminated through radio spots, on October 28, 2009, the opinion was requested, pursuant to Article 27, paragraph 6, of the Consumer Code.  </w:t>
        <w:br/>
        <w:t xml:space="preserve">25. In an opinion received on November 18, 2009, the Authority for Communications Guarantees (hereinafter also AGCom) found a violation of Articles 19, 20, 21, and 22 of the Consumer Code.  </w:t>
        <w:br/>
        <w:t xml:space="preserve">26. In particular, AGCom observed that the use in the message of expressions such as "Method plus experience equals over 24,000 resolved cases" has a high persuasive value towards the average consumer, thereby generating the erroneous belief that they can alleviate, if not completely eliminate, any aesthetic and non-aesthetic issues related to hair simply by adhering to the treatments in question, consequently leading the consumer to make commercial decisions that they otherwise would not have made.  </w:t>
        <w:br/>
        <w:t xml:space="preserve">27. Furthermore, the message is deemed capable of misleading the average consumer regarding the nature of the proposed therapies since, in the face of a series of well-defined pathologies to which there are equally different causes, it seems to propose a common solution for them, which is absolutely misleading and unrealistic.  </w:t>
        <w:br/>
        <w:t xml:space="preserve">28. With specific regard to the target consumer of the message, essentially represented by men and women variously affected by aesthetic problems related to hair loss (also attributable to highly invasive treatments such as chemotherapy) as well as the related psychological repercussions, the message in question, conveying the expectation of results in this regard, can harm them, potentially leading them to underestimate the necessary precautions regarding behaviors that may have effects on physical health.  </w:t>
        <w:br/>
        <w:t>29. From this last perspective, with specific regard to the reliability of the data referred to the effectiveness of the performances of the advertised treatments, summarized by the professional through the reference to the 24,000 allegedly resolved cases, the message conveys qualitatively erroneous information. To fully appreciate the statistical correctness of the data provided, in fact, especially due to the extreme heterogeneity of the variables at play, it would be necessary to first know the composition of the panel on which the above number was calculated, the size relative to</w:t>
      </w:r>
    </w:p>
    <w:p>
      <w:r>
        <w:rPr>
          <w:b/>
        </w:rPr>
        <w:t>[Pages 79–81]</w:t>
      </w:r>
    </w:p>
    <w:p>
      <w:r>
        <w:t>BULLETIN NO. 52 OF JANUARY 18, 2010</w:t>
      </w:r>
    </w:p>
    <w:p>
      <w:r>
        <w:t>to the various types advertised and, finally, the conditions that must be met to define a case as "resolved." It follows that the figure reported in the message cannot be taken as a correct reference for evaluating the effectiveness of the advertised treatments, as the methods by which it was calculated are not clear, and consequently, the message is likely to mislead the consumer regarding the probability of success associated with the advertised cosmetic programs.</w:t>
      </w:r>
    </w:p>
    <w:p>
      <w:r>
        <w:t>30. Finally, according to AGCom, the message does not provide any hint of the essential characteristics of the advertised treatments, regarding their cosmetic or medical nature, or the professional qualifications of the individuals performing the treatments, as well as the costs associated with the offer, generating confusion in the average consumer regarding the nature of the proposed therapies.</w:t>
      </w:r>
    </w:p>
    <w:p>
      <w:r>
        <w:t>31. In light of the above, AGCOM has deemed that the contested advertising messages are inadequate to inform consumers truthfully and correctly about the characteristics of the offered product and omit relevant information regarding its nature. Such messages are therefore capable of improperly influencing consumer choices and misleading the individuals to whom they are directed or reached, potentially harming the economic behavior of the recipients, leading them to purchase the advertised product based on a false perception of its actual nature as well as its concrete effectiveness.</w:t>
      </w:r>
    </w:p>
    <w:p>
      <w:r>
        <w:t>VI. CONCLUDING EVALUATIONS</w:t>
      </w:r>
    </w:p>
    <w:p>
      <w:r>
        <w:t>32. The commercial practice contested against the professional concerns the dissemination of two advertising messages that endorse the usefulness of the Sanders treatment for various hair-related pathologies.</w:t>
      </w:r>
    </w:p>
    <w:p>
      <w:r>
        <w:t>33. More specifically, in the advertisements, the promoted product is associated with an extremely significant number of successes, promoting it through the claim "Method plus experience equals over 24,000 resolved cases"; the messages also associate the treatment in question with a very wide range of pathological conditions of the hair and scalp ("early baldness, thinning, progressive receding hairlines, dandruff, seborrhea, damage caused by perming, coloring, stress, hormonal dysfunctions, or chemotherapy").</w:t>
      </w:r>
    </w:p>
    <w:p>
      <w:r>
        <w:t>34. The advertisements, in fact, imply that the product in question can provide a definitive solution to the aforementioned dysfunctions, without mentioning the different outcomes that the treatment may yield depending on the specific characteristics of the pathology to be addressed.</w:t>
      </w:r>
    </w:p>
    <w:p>
      <w:r>
        <w:t>35. In this regard, it should be noted that the products that make up the treatment are not drugs but cosmetics, which, pursuant to Article 1, paragraph two, of Law No. 713/1986 "do not have therapeutic purposes and cannot claim therapeutic activities."</w:t>
      </w:r>
    </w:p>
    <w:p>
      <w:r>
        <w:t>36. It should also be considered that the same documentation produced by the professional states that "the cosmetic treatment of hair loss uses products whose primary objective is not to cure hair loss as a disease, but to prevent it, promoting the normal trophism of the hair and improving its aesthetic appearance"; these products, in fact, "aim to cleanse and perfume the hair, protect it, and keep it in good condition, conditions that often favor hair regrowth."</w:t>
      </w:r>
    </w:p>
    <w:p>
      <w:r>
        <w:t>37. In the evaluated claims, there is an explicit reference to a series of dysfunctions (for example, early baldness, thinning, progressive receding hairlines), all attributable to the so-called "alopecia," that is, to the pathology that manifests as "any type of hair (or hair) loss in a localized or diffuse form regardless of the cause."</w:t>
      </w:r>
    </w:p>
    <w:p>
      <w:r>
        <w:t>38. In this regard, from the studies produced by the professional, the curative effectiveness of the treatment is not demonstrated in any way, but only a cosmetic function for alopecia, which is also considered in this context as "a pathological phenomenon," subject to direct intervention "only through a drug." Even more specifically, other studies reiterate, for alopecia, what has already been generally stated about the effectiveness of cosmetics: "androgenetic alopecia [...] can benefit from cosmetic treatment, that is, based on products whose aim is to put the scalp and the pilosebaceous follicle in optimal physiological conditions, without claiming to achieve immediate hair regrowth, a result achievable, and not always, only with the use of drugs."</w:t>
      </w:r>
    </w:p>
    <w:p>
      <w:r>
        <w:t>39. It should also be noted that trichological cosmetics are currently unable to effectively treat any hair pathology that manifests through the dysfunctions mentioned in the claims. This finding, which has already emerged during similar cases handled by the Authority, is expressly confirmed by the form prepared by Sanders and called "order form for specialized cosmetic treatment." In particular, the form excludes any physiological regrowth effect "in the presence of atrophic follicles."</w:t>
      </w:r>
    </w:p>
    <w:p>
      <w:r>
        <w:t>40. Finally, regarding the claim of "over 24,000 resolved cases," in accordance with what was noted in AGCOM's opinion, the operator, during the proceedings, limited itself to submitting a series of self-assessment forms and customer testimonials, which obviously cannot be attributed decisive scientific value. In many cases, moreover, the individuals interviewed do not even seem entirely satisfied. This documentation, therefore, is not suitable to demonstrate the effectiveness of the treatment, particularly concerning the pathologies mentioned in the message, such as "early baldness, thinning, progressive receding hairlines, dandruff, seborrhea, damage caused by perming, coloring, stress, hormonal dysfunctions, or chemotherapy," and even less capable of "resolving" all the mentioned pathologies (a result that, in some cases, cannot even be achieved through drugs). As evidenced by the documents obtained and particularly the studies submitted, the cosmetics in question would simply contribute to countering some dysfunctions, more reversible and excluding specific etiologies.</w:t>
      </w:r>
    </w:p>
    <w:p>
      <w:r>
        <w:t>41. In light of the above, it must therefore be considered that the benefits claimed by the Sanders treatment are, in many cases, limited to the effects potentially obtainable through the use of cosmetic products and that, conversely, the effectiveness of the products in resolving the pathologies stated in the radio messages disseminated by the professional is not demonstrated in any way, even in light of current scientific knowledge.</w:t>
      </w:r>
    </w:p>
    <w:p>
      <w:r>
        <w:t>42. The messages in question, moreover, do not provide consumers with sufficient informational elements to understand the actual nature (cosmetic) of the products used in the Sanders treatment, nor do they define the concrete scope of effectiveness of the treatment. On the contrary, the suitability of the same to produce beneficial effects on hair loss, regardless of the cause, is represented, inducing regrowth.</w:t>
      </w:r>
    </w:p>
    <w:p>
      <w:r>
        <w:t>43. In relation to the highlighted profiles, therefore, in accordance with the opinion rendered by the Authority for Guarantees in Communications, the commercial practice consisting, on the one hand, in endorsing the treatment as suitable for resolving the pathologies indicated in the reported message and, on the other hand, in omitting relevant information regarding the nature of the products used and the limits of their action, is to be considered incorrect pursuant to Articles 20, 21, paragraph 1, letter b), and 22 of the Consumer Code, being capable of misleading the consumer and leading them to make a commercial decision that they would not have otherwise made.</w:t>
      </w:r>
    </w:p>
    <w:p>
      <w:r>
        <w:t>44. Based on the above considerations, the practice under examination is also contrary to the level of professional diligence generally expected from operators in the sector. Observance of the normal degree of attention and competence inherent to the specific activity they perform implies that within their respective promotional campaigns they convey to consumers complete and exhaustive information regarding the actual effectiveness of their products.</w:t>
      </w:r>
    </w:p>
    <w:p>
      <w:r>
        <w:t>VII. QUANTIFICATION OF THE SANCTION</w:t>
      </w:r>
    </w:p>
    <w:p>
      <w:r>
        <w:t>45. Pursuant to Article 27, paragraph 9, of the Consumer Code, with the measure that prohibits the unfair commercial practice, the Authority orders the application of an administrative pecuniary sanction from €5,000 to €500,000, taking into account the severity and duration of the violation.</w:t>
      </w:r>
    </w:p>
    <w:p>
      <w:r>
        <w:t>46.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47. With regard to the severity of the practice described in the previous point II, it is appreciated, first and foremost, with reference to the performance claims and promises of effectiveness directed at consumers who appear to be more vulnerable precisely due to the particular discomfort arising from the aesthetic problem associated with hair loss and its psychological implications. For the same purposes, it is also necessary to consider the significant economic harm suffered by those</w:t>
      </w:r>
    </w:p>
    <w:p>
      <w:r>
        <w:rPr>
          <w:b/>
        </w:rPr>
        <w:t>[Pages 82–84]</w:t>
      </w:r>
    </w:p>
    <w:p>
      <w:r>
        <w:t>BULLETIN NO. 52 OF JANUARY 18, 2010</w:t>
      </w:r>
    </w:p>
    <w:p>
      <w:r>
        <w:t>who sign the contract proposed by the professional, involving a burden of [2,000–4,000] euros.</w:t>
      </w:r>
    </w:p>
    <w:p>
      <w:r>
        <w:t>48. Furthermore, the repeated and widespread dissemination of the censured advertising messages is considered, which, due to the nature of the medium used, is capable of reaching a considerable number of consumers.</w:t>
      </w:r>
    </w:p>
    <w:p>
      <w:r>
        <w:t>49. As for the duration of the violation, the evidence gathered in the proceedings has shown that the advertising campaign took place during the period from January 2007 to September 2009.</w:t>
      </w:r>
    </w:p>
    <w:p>
      <w:r>
        <w:t>50. Considering these elements, it is deemed appropriate to establish the base amount of the monetary sanction at €80,000 (eighty thousand euros).</w:t>
      </w:r>
    </w:p>
    <w:p>
      <w:r>
        <w:t>51. Finally, considering that the professional recorded a negative economic result, closing the financial statements for the year 2008 with a loss, it is deemed appropriate to impose an administrative monetary sanction of €60,000 (sixty thousand euros) on the company Sanders Sviluppo S.r.l.</w:t>
      </w:r>
    </w:p>
    <w:p>
      <w:r>
        <w:t>CONSIDERED, therefore, on the basis of the above considerations, in accordance with the opinion of the Authority for Communications Guarantees, that the commercial practice described in point II of this measure is deemed unfair, as it is contrary to the provisions of Articles 20, 21, paragraph 1, letter b), and 22 of the Consumer Code;</w:t>
      </w:r>
    </w:p>
    <w:p>
      <w:r>
        <w:t>RESOLVES</w:t>
      </w:r>
    </w:p>
    <w:p>
      <w:r>
        <w:t>a) that the commercial practice described in point II of this measure, carried out by the company Sanders Sviluppo S.r.l., constitutes, for the reasons and within the limits set out in the reasoning, an unfair commercial practice pursuant to Articles 20, 21, paragraph 1, letter b), and 22 of the Consumer Code, and prohibits its further dissemination;</w:t>
      </w:r>
    </w:p>
    <w:p>
      <w:r>
        <w:t>b) that the company Sanders Sviluppo S.r.l. be imposed an administrative monetary sanction of €60,000 (sixty thousand euros).</w:t>
      </w:r>
    </w:p>
    <w:p>
      <w:r>
        <w:t>The administrative sanction referred to in the previous letter b) must be paid within thirty days from the notification of this measure, by direct payment to the concessionaire of the collection service or by delegation to the bank or to Poste Italiane, presenting the model attached to this measure, as provided for by Legislative Decree No. 237 of July 9, 1997.</w:t>
      </w:r>
    </w:p>
    <w:p>
      <w: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payment interest accrued during the same period.</w:t>
      </w:r>
    </w:p>
    <w:p>
      <w:r>
        <w:t>Immediate communication of the payment must be given to the Authority by sending a copy of the model certifying the payment made.</w:t>
      </w:r>
    </w:p>
    <w:p>
      <w:r>
        <w:t>Pursuant to Article 27, paragraph 12, of the Consumer Code, in case of non-compliance with this resolution, the Authority applies an administrative monetary sanction from €10,000 to €150,000. In cases of repeated non-compliance, the Authority may order the suspension of business activity for a period not exceeding thirty days.</w:t>
      </w:r>
    </w:p>
    <w:p>
      <w:r>
        <w:t>This measure will be notified to the interested parties and published in the Bulletin of the Italian Competition Authority.</w:t>
      </w:r>
    </w:p>
    <w:p>
      <w:r>
        <w:t>Against this measure, an appeal may be submitted to the TAR of Lazio, pursuant to Article 27, paragraph 13, of the Consumer Code, within sixty days from the date of notification of the measure itself, or an extraordinary appeal may be proposed to the President of the Republic, pursuant to Article 8, paragraph 2, of the Decree of the President of the Republic No. 1199 of November 24, 1971, within one hundred and twenty days from the date of notification of the measure itself.</w:t>
      </w:r>
    </w:p>
    <w:p>
      <w:r>
        <w:t>THE SECRETARY GENERAL THE PRESIDENT</w:t>
        <w:br/>
        <w:t>Luigi Fiorentino Antonio Catricalà</w:t>
      </w:r>
    </w:p>
    <w:p>
      <w:r>
        <w:t>BULLETIN NO. 52 OF JANUARY 18, 2010</w:t>
      </w:r>
    </w:p>
    <w:p>
      <w:r>
        <w:t>PS1178 - RENAULT - MANUFACTURING DEFECT</w:t>
        <w:br/>
        <w:t>Measure No. 20586</w:t>
        <w:br/>
        <w:t>THE ITALIAN COMPETITION AUTHORITY</w:t>
        <w:br/>
        <w:t>IN ITS MEETING of 16 December 2009;</w:t>
        <w:br/>
        <w:t>HEARD the Rapporteur Professor Carla Bedogni;</w:t>
        <w:br/>
        <w:t>HAVING REGARD to Title III of Legislative Decree No. 206 of September 6, 2005, containing the "Consumer Code", as amended by Legislative Decree No. 146 of August 2, 2007 (hereinafter, Consumer Code);</w:t>
      </w:r>
    </w:p>
    <w:p>
      <w:r>
        <w:t>HAVING REGARD to the "Regulation on investigation procedures regarding unfair commercial practices", adopted by the Authority's resolution of November 15, 2007, published in the Official Gazette No. 283 of December 5, 2007, and entered into force on December 6, 2007 (hereinafter, Regulation);</w:t>
      </w:r>
    </w:p>
    <w:p>
      <w:r>
        <w:t>HAVING REGARD to its measure of July 1, 2009, whereby the non-adoption of the precautionary measure was resolved, pursuant to Article 27, paragraph 3, of the Consumer Code and Article 9, paragraph 1, of the Regulation;</w:t>
      </w:r>
    </w:p>
    <w:p>
      <w:r>
        <w:t>HAVING REGARD to its measure of July 22, 2009, whereby the extension of the deadline for concluding the proceedings was ordered, for the evaluation of the commitments proposed by the professional, pursuant to Article 7, paragraph 3, of the Regulation;</w:t>
      </w:r>
    </w:p>
    <w:p>
      <w:r>
        <w:t>HAVING REGARD to the acts of the proceedings;</w:t>
      </w:r>
    </w:p>
    <w:p>
      <w:r>
        <w:t>I. THE PARTY</w:t>
        <w:br/>
        <w:t>1. Renault Italia S.p.A. (hereinafter, Renault), as a professional pursuant to Article 18, letter b), of the Consumer Code. The company, which operates in the sector of production and wholesale and retail distribution of motor vehicles, recorded a turnover of approximately €439 million in 2008 and a profit of approximately €479,000.</w:t>
      </w:r>
    </w:p>
    <w:p>
      <w:r>
        <w:t>II. THE REPORTED COMMERCIAL PRACTICE</w:t>
        <w:br/>
        <w:t>2. The proceedings concern the alleged misleading nature of the message disseminated by Renault through its website, throughout 2008 and until June 2009, aimed at advertising the roadside assistance services offered in the "Renault Guarantees" package.</w:t>
      </w:r>
    </w:p>
    <w:p>
      <w:r>
        <w:t>3. In particular, the advertising message subject to the report stated the following: "For the entire duration of the warranty, roadside assistance is guaranteed every day, 24 hours a day, by calling the toll-free number, which offers:</w:t>
        <w:br/>
        <w:t>- towing;</w:t>
        <w:br/>
        <w:t>- mobile workshop;</w:t>
        <w:br/>
        <w:t>- replacement vehicle (starting from 3 hours of labor);</w:t>
        <w:br/>
        <w:t>- return or continuation of the journey;</w:t>
        <w:br/>
        <w:t>- hotel."</w:t>
      </w:r>
    </w:p>
    <w:p>
      <w:r>
        <w:t>4. It appears from the records that a consumer, during a malfunction of their vehicle, was denied a replacement vehicle by Renault even though they had adhered, simultaneously with the purchase</w:t>
      </w:r>
    </w:p>
    <w:p>
      <w:r>
        <w:rPr>
          <w:b/>
        </w:rPr>
        <w:t>[Pages 85–87]</w:t>
      </w:r>
    </w:p>
    <w:p>
      <w:r>
        <w:t>BULLETIN NO. 52 OF JANUARY 18, 2010</w:t>
      </w:r>
    </w:p>
    <w:p>
      <w:r>
        <w:t>of a vehicle from the range, to the offer "Renault Guarantees - NON-STOP GOLD ASSISTANCE". The malfunction, attributable to a manufacturing defect and for which it was necessary to tow the car to the nearest Renault workshop, required a repair time well over three days of labor. In this case, the car manufacturer did not grant the consumer the possibility to use the courtesy vehicle for more than three days, even though this limitation was not mentioned on the website.</w:t>
      </w:r>
    </w:p>
    <w:p>
      <w:r>
        <w:t>5. That said, the contested practice concerns the inaccurate or otherwise incomplete information provided by Renault in the message subject to the report, regarding the ancillary services offered through the subscription of the package "Renault Guarantees" and, specifically, the time of stay in the workshop required for the faulty vehicle, for which the consumer may be entitled to a courtesy car and in relation to the maximum number of days in which such service is guaranteed.</w:t>
      </w:r>
    </w:p>
    <w:p>
      <w:r>
        <w:t>III. THE OUTCOMES OF THE PROCEEDING</w:t>
      </w:r>
    </w:p>
    <w:p>
      <w:r>
        <w:t>1) The procedure process</w:t>
      </w:r>
    </w:p>
    <w:p>
      <w:r>
        <w:t>6. Based on information acquired for the application of the Consumer Code, on May 29, 2009, the professional was notified of the initiation of the investigative procedure PS1178, aimed at verifying the possible existence of a violation of Articles 20, 21, and 22 of the Consumer Code in relation to the message described in point II, disseminated by Renault through its website and likely to mislead the consumer regarding the actual conditions of extension and applicability of the service package "Renault Guarantees".</w:t>
      </w:r>
    </w:p>
    <w:p>
      <w:r>
        <w:t>7. At the start of the procedure, the prerequisites for the possible adoption of a provisional suspension measure of the commercial practice were identified, pursuant to Article 27, paragraph 3, of the Consumer Code. Concurrently with the communication of the initiation of the procedure, the party was therefore invited, pursuant to Article 9, paragraph 2, of the Regulation, to submit written statements and documents in view of the possible adoption of the precautionary measure and in order to acquire useful knowledge elements for the evaluation of the contested commercial practice.</w:t>
      </w:r>
    </w:p>
    <w:p>
      <w:r>
        <w:t>8. On July 1, 2009, based on the elements acquired, the Authority decided not to adopt the precautionary measure. In fact, following the integration of the advertising message subject to the procedure by Renault, with the addition of the clarification "starting from 3 hours of labor and up to a maximum of 3 days for repairs exceeding 9 hours of labor", the risk of significant harm to consumers was eliminated, as was the possibility that, during the procedure, their economic behavior would be appreciably distorted.</w:t>
      </w:r>
    </w:p>
    <w:p>
      <w:r>
        <w:t>9. Pursuant to Article 27, paragraph 7, of the Consumer Code, and Article 8 of the Regulation, the professional, on July 1, 2009, submitted commitments aimed at removing the profiles of unfairness of the contested commercial practice.</w:t>
      </w:r>
    </w:p>
    <w:p>
      <w:r>
        <w:t>10. The Authority, in its meeting of September 16, 2009, deemed the commitments presented manifestly inadequate to eliminate said profiles and therefore ordered their rejection.</w:t>
      </w:r>
    </w:p>
    <w:p>
      <w:r>
        <w:t>11. The professional nonetheless proceeded to implement further modifications to the website, by creating a hyperlink to view the general terms and conditions of the contract concerning the legal warranty and the conventional warranty offered by Renault.</w:t>
      </w:r>
    </w:p>
    <w:p>
      <w:r>
        <w:t>12. The party submitted defensive statements on May 28, June 11, and June 30, 2009.</w:t>
      </w:r>
    </w:p>
    <w:p>
      <w:r>
        <w:t>13. On November 3, 2009, the party was notified of the conclusion date of the investigative phase pursuant to Article 16, paragraph 1, of the Regulation.</w:t>
      </w:r>
    </w:p>
    <w:p>
      <w:r>
        <w:t>14. On November 9, 2009, the party transmitted the concluding statement.</w:t>
      </w:r>
    </w:p>
    <w:p>
      <w:r>
        <w:t>2) The evidence acquired</w:t>
      </w:r>
    </w:p>
    <w:p>
      <w:r>
        <w:t>15. The "NON STOP GOLD" assistance contract is a paid contract, whereby the purchaser of a new Renault vehicle, in exchange for payment, extends the duration of the legal warranty period beyond the two-year expiration. Article 6.3 of the contract lists the services offered by the car manufacturer, among which the replacement vehicle is included. In this regard, it states: "if, due to a malfunction, the vehicle is immobilized and the repair requires at least 3 hours of labor, certified by an authorized Renault service point, the operations center will provide the User with a vehicle of equivalent useful capacity to the User's vehicle for one day for repairs exceeding 3 hours of labor, up to 2 days for repairs exceeding 6 hours of labor, up to 3 days for repairs exceeding 9 hours of labor, with unlimited mileage [...] the services must be requested no later than three working days from the occurrence of the event that triggers the request for assistance, to the operations center that will intervene automatically."</w:t>
      </w:r>
    </w:p>
    <w:p>
      <w:r>
        <w:t>16. Regarding the NON STOP GOLD assistance contract and, more specifically, regarding the provision of a courtesy vehicle, the car manufacturer's website only reported what was described in the previous point 3.</w:t>
      </w:r>
    </w:p>
    <w:p>
      <w:r>
        <w:t>17. In this case, the consumer who reported to the Authority had signed a purchase contract for a Renault vehicle on May 22, 2008, and, at the same time, had also signed the "NON STOP GOLD" assistance contract.</w:t>
      </w:r>
    </w:p>
    <w:p>
      <w:r>
        <w:t>3) The defensive arguments of the party</w:t>
      </w:r>
    </w:p>
    <w:p>
      <w:r>
        <w:t>18. In its statements, the party preliminarily clarified that the conditions for the applicability of the service package "Renault Guarantees – NON STOP GOLD" are detailed in the assistance contract that is provided to the customer at the time of purchasing a vehicle and that, in any case, the contested advertising message, concerning an ancillary service such as the replacement car, would not be able to influence the consumer's choice towards the purchase of a good of significant economic relevance.</w:t>
      </w:r>
    </w:p>
    <w:p>
      <w:r>
        <w:t>19. For consumers to adhere to the "NON STOP GOLD" assistance contract, a specific act of subscription is also necessary, whereby the limits and conditions of usability of the service package are accepted, and the obligations arising from it for the consumer and Renault are indicated.</w:t>
      </w:r>
    </w:p>
    <w:p>
      <w:r>
        <w:t>20. Regarding the advertising message contained on the Renault website, which was also disseminated through informational brochures available at dealerships, the party specified that its sole purpose would be to promote the purchase of a vehicle from the range, as well as to encourage the consumer to visit a dealership where they can receive all information also related to the ancillary warranty contract "NON STOP GOLD".</w:t>
      </w:r>
    </w:p>
    <w:p>
      <w:r>
        <w:t>21. Regarding the duration of the repair intervention, during which it is possible to request the replacement car, the professional confirmed that the vehicle is provided for one, two, or at most three days, depending on the consecutive labor time necessary for the workshop to carry out the repair and that this information is available in the "NON STOP GOLD" assistance contract.</w:t>
      </w:r>
    </w:p>
    <w:p>
      <w:r>
        <w:t>22. During the procedure, the party modified the website, adding the clarification that the service related to the replacement car must be requested from the operations center "no later than three working days from the occurrence of the event" that triggers the request for assistance, and that Renault provides the replacement vehicle "starting from 3 hours of labor and up to a maximum of 3 days for repairs exceeding 9 hours of labor".</w:t>
      </w:r>
    </w:p>
    <w:p>
      <w:r>
        <w:t>IV. OPINION OF THE AUTHORITY FOR GUARANTEES IN COMMUNICATIONS</w:t>
      </w:r>
    </w:p>
    <w:p>
      <w:r>
        <w:t>23. Since the commercial practice subject to this measure was disseminated via the internet, on November 24, 2009, the opinion was requested from the Authority for Guarantees in Communications pursuant to Article 27, paragraph 6, of the Consumer Code.</w:t>
      </w:r>
    </w:p>
    <w:p>
      <w:r>
        <w:t>24. In an opinion received on December 15, 2009, the aforementioned Authority deemed that the commercial practice in question is unfair pursuant to Articles 20, 21, and 22 of the Consumer Code, based on the following considerations:</w:t>
        <w:br/>
        <w:t>– the commercial practice disseminated through communication means is capable of reaching broader groups of consumers, as in this case, given the nature of the advertised offer which, being an ancillary service related to the purchase of a vehicle from the Renault range, consisting of a service package called "Renault Guarantees – NON STOP GOLD", advertised by the professional to offer users-customers "more warranty, more advantages", has repercussions on the sensitivity of clearly identifiable subjects based on their interest, in various capacities, in purchasing such a service package, in conjunction with a vehicle from the aforementioned car manufacturer, misleading the average consumer and leading them to make a commercial decision they would not have otherwise made, likely to the detriment of other similar offers that may be present in the market;</w:t>
        <w:br/>
        <w:t>– the contents of the advertising information, as reported above, are not complete and exhaustive, given that the advertising message disseminated on the website www.renault.it is aimed at influencing the consumer's choice towards the purchase of the main product, namely a vehicle from the Renault range and, only in the preliminary commercial negotiation phase prior to the conclusion of the contract, do the sellers at the Dealerships illustrate to customers the services described in the "NON STOP GOLD" Contract;</w:t>
        <w:br/>
        <w:t>– with regard to the profile of completeness and truthfulness of the information to be provided regarding the main characteristics of the commercial practice in question, for the purposes of evaluating the actual convenience of the advertised product and the determination to purchase it, compared to other offers in the market, the consumer must be placed in a position to have clear and immediate awareness of it, with the consequence that the completeness of the advertising communication must be combined with the clarity and immediate perceptibility of the characteristics of the advertised product, as well as its actual existence.</w:t>
      </w:r>
    </w:p>
    <w:p>
      <w:r>
        <w:rPr>
          <w:b/>
        </w:rPr>
        <w:t>[Pages 88–90]</w:t>
      </w:r>
    </w:p>
    <w:p>
      <w:r>
        <w:t>BULLETIN NO. 52 OF JANUARY 18, 2010</w:t>
      </w:r>
    </w:p>
    <w:p>
      <w:r>
        <w:t>V. CONCLUDING ASSESSMENTS</w:t>
      </w:r>
    </w:p>
    <w:p>
      <w:r>
        <w:t>25. The unfairness of the contested commercial practice consists in the misleading nature of the webpage present on the site www.renault.it, which reported the general characteristics of the advertised offer and specified that for the entire duration of the "NON STOP GOLD" warranty, the consumer was entitled, in case of malfunction, to a replacement vehicle, while failing to specify the limits of extension and applicability of the service.</w:t>
      </w:r>
    </w:p>
    <w:p>
      <w:r>
        <w:t>26. In fact, in the same message, which was also reproduced in brochures available at dealerships, no indication was provided regarding the situations in which access to the courtesy vehicle could be obtained. However, the provision of this additional assistance service was conditioned on the duration of the repair intervention, as for a repair requiring at least three hours of labor, one was entitled to use the replacement car for one day, but for malfunctions requiring more than nine hours of labor, Renault did not grant the courtesy vehicle for more than three days.</w:t>
      </w:r>
    </w:p>
    <w:p>
      <w:r>
        <w:t>27. In the case of the complainant, in fact, the car had been in the workshop for more than a month due to a malfunction attributable to a manufacturing defect, and Renault had recognized the right to use the replacement car for only three days, in accordance with what is provided for in Article 6.3 of the "NON STOP GOLD" assistance contract.</w:t>
      </w:r>
    </w:p>
    <w:p>
      <w:r>
        <w:t>28. The same professional confirmed that such information was not available except through the signing of the contract itself, as it was not reported either on the website or in the informational brochures, which were available exclusively at the dealerships.</w:t>
      </w:r>
    </w:p>
    <w:p>
      <w:r>
        <w:t>29. Nor is it relevant what the operator claimed in its submissions regarding the possibility offered to the consumer to obtain all the information by visiting a point of sale.</w:t>
      </w:r>
    </w:p>
    <w:p>
      <w:r>
        <w:t>30. The misleading nature of the message does not diminish due to the circumstance that the subject is placed in a position, before the signing of the contract itself, to know in detail all the aspects that characterize it. A non-true or omissive advertising message is indeed unlawful in itself as it is immediately capable of prejudicing the economic behavior of the average consumer it reaches or to whom it is directed, regardless of the clarifications and specifications that may subsequently be acquired once a direct relationship is established with the provider of the good or service.</w:t>
      </w:r>
    </w:p>
    <w:p>
      <w:r>
        <w:t>31. It must therefore be considered that the Legislator intended to safeguard the freedom of self-determination of the buyer from any unjust interference from the very first advertising contact, thus imposing on the professional a precise burden of clarity in drafting its business communication. It is emphasized, in this regard, that the consultation of alternative sources by a potential buyer is only eventual and would occur anyway in a phase subsequent to that in which the subject is attracted by the claim.</w:t>
      </w:r>
    </w:p>
    <w:p>
      <w:r>
        <w:t>32. It should also be noted that, for the purposes of the assessment of misleadingness, the mere omission of necessary specifications to make the message objectively intelligible in its effectiveness is also relevant, or in this case, to ensure full knowledge of the characteristics and limits of application of the ancillary assistance services offered. This omission indeed directly affects the requirement of correctness of the information provided and the suitability of the advertising communication to mislead the average consumer it reaches or to whom it is directed.</w:t>
      </w:r>
    </w:p>
    <w:p>
      <w:r>
        <w:t>33. In this context, what the professional claimed regarding the limited impact of the ancillary services, including the "NON STOP GOLD" warranty, on a consumer's choice to purchase a good of considerable economic relevance cannot be considered exculpatory. The principle remains, in fact, that in this context the obligation of completeness and clarity of the conveyed information is particularly stringent, also considering that competition in the automobile sales sector takes place, in addition to the price variable, also on post-sale assistance and, in particular, on the ancillary services offered in the warranty extension.</w:t>
      </w:r>
    </w:p>
    <w:p>
      <w:r>
        <w:t>34. The advertising message subject to the proceedings is therefore deemed misleading pursuant to Article 22 of the Consumer Code, as relevant information is omitted that the consumer needs to evaluate the actual convenience of the services offered in the "NON STOP GOLD" package.</w:t>
      </w:r>
    </w:p>
    <w:p>
      <w:r>
        <w:t>35. Finally, it is noted, with reference to the same conduct, the infringement of Article 20, paragraph 2, of the Consumer Code, according to which a commercial practice is unfair "if contrary to professional diligence and is false or likely to appreciably distort the economic behavior, in relation to the product, of the average consumer it reaches or to whom it is directed." Regarding the contrariness to professional diligence, the normal degree of competence and attention that can reasonably be expected from the professional is not found in this case, on the part of Renault. This is indeed a significant operator that has been present for a long time in the production and distribution of automobiles, from which particular attention to the quality of its communication activity is legitimately expected.</w:t>
      </w:r>
    </w:p>
    <w:p>
      <w:r>
        <w:t>VI. QUANTIFICATION OF THE SANCTION</w:t>
      </w:r>
    </w:p>
    <w:p>
      <w:r>
        <w:t>36. Pursuant to Article 27, paragraph 9, of the Consumer Code, with the measure that prohibits the unfair commercial practice, the Authority orders the application of an administrative pecuniary sanction from €5,000 to €500,000, taking into account the severity and duration of the violation.</w:t>
      </w:r>
    </w:p>
    <w:p>
      <w:r>
        <w:t>37.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38. With regard to the severity of the violation, account is taken, in the case under examination, of both the economic size of the professional and the degree of dissemination of the practice. In this regard, it is noted that Renault is a significant operator in the production and distribution of automobiles, with a turnover in 2008 of approximately €439 million. Furthermore, the use of the internet for disseminating the message has amplified its penetration capacity, allowing it to reach a significant number of recipients.</w:t>
      </w:r>
    </w:p>
    <w:p>
      <w:r>
        <w:t>39. Finally, regarding the duration of the violation, it is considered that, as emerges from the documentation in the records, the messages were disseminated throughout 2008 and until June 2009.</w:t>
      </w:r>
    </w:p>
    <w:p>
      <w:r>
        <w:t>40. Considering these elements, it is deemed appropriate to quantify an administrative pecuniary sanction against Renault of €80,000 (eighty thousand euros). However, due to the behavior exhibited by the professional, who promptly implemented the website with hyperlinks to view the general contract conditions related to the legal warranty and the conventional warranty offered, it is deemed appropriate to impose a sanction of €70,000 (seventy thousand euros).</w:t>
      </w:r>
    </w:p>
    <w:p>
      <w:r>
        <w:t>CONSIDERED, therefore, in accordance with the opinion of the Authority for Communications Guarantees, based on the aforementioned considerations, that the commercial practice described, consisting of having reported in its advertising messages related to the "NON STOP GOLD" offer the possibility of using, in case of malfunction, a courtesy vehicle during the repair without specifying the limits to which the enjoyment of such service was subject, is unfair pursuant to the provisions of Articles 20, paragraph 2, and 22 of the Consumer Code;</w:t>
      </w:r>
    </w:p>
    <w:p>
      <w:r>
        <w:t>DECIDES</w:t>
      </w:r>
    </w:p>
    <w:p>
      <w:r>
        <w:t>a) that the commercial practice described in point II of this measure, carried out by Renault Italia S.p.A., constitutes, for the reasons and within the limits stated in the motivation, an unfair commercial practice pursuant to Articles 20, paragraph 2, and 22 of the Consumer Code, and prohibits its further continuation;</w:t>
      </w:r>
    </w:p>
    <w:p>
      <w:r>
        <w:t>b) that Renault Italia S.p.A. be imposed an administrative pecuniary sanction of €70,000 (seventy thousand euros).</w:t>
      </w:r>
    </w:p>
    <w:p>
      <w:r>
        <w:t>The administrative sanction referred to in the previous letter b) must be paid within thirty days from the notification of this measure, by direct payment to the concessionaire of the collection service or by delegation to the bank or Italian Post, presenting the model attached to this measure, as provided by Legislative Decree No. 237 of July 9, 1997.</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sanctions is increased by one-tenth for each semester starting from the day after the payment deadline until the role is transmitted to the concessionaire for collection; in this case, the increase absorbs the late interest accrued in the same period.</w:t>
      </w:r>
    </w:p>
    <w:p>
      <w:r>
        <w:t>Immediate communication of the payment must be given to the Authority by sending a copy of the model certifying the payment made.</w:t>
      </w:r>
    </w:p>
    <w:p>
      <w:r>
        <w:t>Pursuant to Article 27, paragraph 12, of Legislative Decree No. 206/05, in case of non-compliance with this decision, the Authority applies an administrative pecuniary sanction from €10,000 to €150,000.</w:t>
      </w:r>
    </w:p>
    <w:p>
      <w:r>
        <w:rPr>
          <w:b/>
        </w:rPr>
        <w:t>[Pages 91–93]</w:t>
      </w:r>
    </w:p>
    <w:p>
      <w:r>
        <w:t>92 BULLETIN NO. 52 OF JANUARY 18, 2010</w:t>
        <w:br/>
        <w:t>euros. In cases of repeated non-compliance, the Authority may order the suspension of business activities for a period not exceeding thirty days.</w:t>
      </w:r>
    </w:p>
    <w:p>
      <w:r>
        <w:t>This measure will be notified to the interested parties and published in the Bulletin of the Italian Competition Authority.</w:t>
      </w:r>
    </w:p>
    <w:p>
      <w:r>
        <w:t>Against this measure, an appeal may be submitted to the TAR of Lazio, pursuant to Article 27, paragraph 13, of Legislative Decree No. 206/05, within sixty days from the date of notification of the measure itself, or an extraordinary appeal may be proposed to the President of the Republic, pursuant to Article 8, paragraph 2, of the Decree of the President of the Republic of November 24, 1971, No. 1199, within one hundred and twenty days from the date of notification of the measure itself.</w:t>
      </w:r>
    </w:p>
    <w:p>
      <w:r>
        <w:t xml:space="preserve">THE SECRETARY GENERAL THE PRESIDENT </w:t>
        <w:br/>
        <w:t>Luigi Fiorentino Antonio Catricalà</w:t>
      </w:r>
    </w:p>
    <w:p>
      <w:r>
        <w:t xml:space="preserve">BULLETIN NO. 52 OF JANUARY 18, 2010 93 </w:t>
        <w:br/>
        <w:t xml:space="preserve">PS2175 - MARCOPOLO EXPERT - MOTOROLA CELL PHONE ON OFFER </w:t>
        <w:br/>
        <w:t xml:space="preserve">Measure No. 20587 </w:t>
        <w:br/>
        <w:t xml:space="preserve">THE ITALIAN COMPETITION AUTHORITY </w:t>
        <w:br/>
        <w:t xml:space="preserve">IN ITS MEETING of 16 December 2009; </w:t>
        <w:br/>
        <w:t xml:space="preserve">HEARD the Rapporteur Dr. Salvatore Rebecchini; </w:t>
        <w:br/>
        <w:t xml:space="preserve">HAVING REGARD to Title III of Legislative Decree No. 206 of 6 September 2005, containing the "Consumer Code", as amended by Legislative Decree No. 146 of 2 August 2007 (hereinafter, Consumer Code); </w:t>
        <w:br/>
        <w:t xml:space="preserve">HAVING REGARD to the "Regulation on investigation procedures regarding unfair commercial practices", adopted by the Authority's resolution of 15 November 2007, published in the Official Gazette No. 283 of 5 December 2007, and entered into force on 6 December 2007 (hereinafter, Regulation); </w:t>
        <w:br/>
        <w:t xml:space="preserve">HAVING REGARD to the acts of the proceedings; </w:t>
        <w:br/>
        <w:t xml:space="preserve">I. THE PARTY </w:t>
        <w:br/>
        <w:t xml:space="preserve">1. SGM Distribuzione S.r.l. (hereinafter also referred to as SGM) as a professional pursuant to Article 18, letter b), of the Consumer Code. The company, based in Forlì and operating in the retail trade of household appliances, electronic devices, and accessories, reported revenues of approximately 460 million euros, recording a positive result of approximately 8.6 million euros before taxes, based on the latest available financial statements. </w:t>
        <w:br/>
        <w:t xml:space="preserve">II. THE COMMERCIAL PRACTICES </w:t>
        <w:br/>
        <w:t xml:space="preserve">2. The proceedings concern the behaviors carried out by SGM regarding certain commercial offers organized at its points of sale and advertised through the distribution of flyers. </w:t>
        <w:br/>
        <w:t>3. The first practice (A) consists of the insufficient availability of the MOTOROLA K1 Gold mobile phone depicted - along with three other products - on the front page of a flyer titled "MINI RATES – MAXI RELAX" and offered at the price of 99.90 euros as part of a promotion conducted at the points of sale operating under the "MARCOPOLO EXPERT" brand from August 22 to September 3, 2008.</w:t>
      </w:r>
    </w:p>
    <w:p>
      <w:r>
        <w:t xml:space="preserve">94 BULLETIN NO. 52 OF JANUARY 18, 2010 </w:t>
        <w:br/>
        <w:t>4. The second practice (B) similarly consists of the insufficient availability of the Canon EOS 400D digital reflex camera, depicted - along with another product - on the front page of a flyer titled "REGALISSIMI" and offered at the price of 399.00 euros as part of a promotion valid from November 30 to December 12, 2008, organized at the points of sale operating under the "MARCOPOLO EXPERT" brand.</w:t>
      </w:r>
    </w:p>
    <w:p>
      <w:r>
        <w:rPr>
          <w:b/>
        </w:rPr>
        <w:t>[Pages 94–96]</w:t>
      </w:r>
    </w:p>
    <w:p>
      <w:r>
        <w:t>BULLETIN NO. 52 OF JANUARY 18, 2010</w:t>
      </w:r>
    </w:p>
    <w:p>
      <w:r>
        <w:t>5. The third practice (C) concerns the promotion, valid from June 19 to July 2, 2009, organized at the points of sale operating under the "MARCOPOLO EXPERT" brand, advertised through a flyer - also distributed on the internet - featuring the claim "70 products discounted up to 70%". The flyer prominently displays the words "70 products", "discounted", and "70%", and below, it shows images of five products (a mobile phone, a refrigerator, a laptop, a gaming console, a television).</w:t>
      </w:r>
    </w:p>
    <w:p>
      <w:r>
        <w:t>III. THE FINDINGS OF THE PROCEEDING</w:t>
      </w:r>
    </w:p>
    <w:p>
      <w:r>
        <w:t>1) The procedure's process</w:t>
      </w:r>
    </w:p>
    <w:p>
      <w:r>
        <w:t>6. Based on a report from a consumer who complained about the unavailability of the Motorola K1 Gold mobile phone, on September 30, 2008, SGM was requested to provide clarifications and documentation regarding the offer valid from August 22 to September 3, 2008, advertised with the flyer titled "MINI RATE MAXI RELAX". SGM responded partially on October 29, 2008.</w:t>
      </w:r>
    </w:p>
    <w:p>
      <w:r>
        <w:t>7. Following the receipt of further reports regarding the unavailability of offered products or concerning the untruthfulness of the discounts promised by the professional in other promotions, on July 29, 2009, based on the information acquired for the application of the Consumer Code, SGM was notified of the initiation of an investigative procedure concerning the commercial practices referred to in point II), for which some possible profiles of unfairness were contested in violation of Articles 20 and 21, paragraph 1, letters b) and d), and 23, letter e), of the Consumer Code.</w:t>
      </w:r>
    </w:p>
    <w:p>
      <w:r>
        <w:t>8. At the same time, SGM was requested to provide the following information for each of the discounted products included in the offers subject to the procedure: a) a summary detail of stock regarding inventories, deliveries, and sales at each of the different points of sale participating in the individual promotional initiative, referring to a period from one month before the start of the promotion to its conclusion; b) a summary detail of purchase invoices1 referring to a period from one month before the start of the promotion to its conclusion; c) a summary detail of receipts, or other accounting documentation, related to sales at each of the different points of sale participating in the individual promotional initiative, referring to the period of the promotion.</w:t>
      </w:r>
    </w:p>
    <w:p>
      <w:r>
        <w:t>9. On August 19, 2009, SGM responded to the request for information, accompanying the response with the submission of some documents.</w:t>
      </w:r>
    </w:p>
    <w:p>
      <w:r>
        <w:t>10. On November 3, 2009, the party was notified of the conclusion date of the investigative phase pursuant to Article 16, paragraph 1, of the Regulation.</w:t>
      </w:r>
    </w:p>
    <w:p>
      <w:r>
        <w:t>11. Subsequently, SGM submitted a second memorandum, received on November 16, 2009.</w:t>
      </w:r>
    </w:p>
    <w:p>
      <w:r>
        <w:t>2) The evidence acquired</w:t>
      </w:r>
    </w:p>
    <w:p>
      <w:r>
        <w:t>12. Regarding practice sub A), the professional first indicated that the flyer was printed in 2,787,100 copies for distribution in the geographical areas where its points of sale are located and in 62,000 copies for direct distribution at these points.</w:t>
      </w:r>
    </w:p>
    <w:p>
      <w:r>
        <w:t>13. Regarding the quantity of the MOTOROLA K1 Gold product made available for the offer from August 22 to September 3, 2008, on October 29, 2008, the professional provided: i) an accounting document dated October 6, 2008, indicating a total quantity of 200 MOTOROLA K1 Gold without any indication of the respective availability at each point of sale; ii) an invoice dated August 27, 2008, for 9 pieces ordered on August 6, 2008; iii) transport documents related to the delivery on September 3/4, 2008, of 2 pieces each to three points of sale located in Forlì, Roncadelle (BS), and San Giuliano Milanese (MI).</w:t>
      </w:r>
    </w:p>
    <w:p>
      <w:r>
        <w:t>14. On August 19, 2009, in response to the new request for information made concurrently with the initiation communication, the professional produced: i) a report on the sales of the MOTOROLA K1 Gold product, as well as the same phone in the "Black" and "Silver" versions, showing that 15 pieces were sold during the promotion period, made only in 12 of the 33 points of sale involved in the promotion, against approximately 400 pieces sold in the same period in the less valuable "Black" and "Silver" versions. This document indeed features a column titled "VAT LIST PRICE", in which the promotional model Gold is assigned a price of 179.90 euros, against a price of 129 euros assigned to the "Black" and "Silver" versions; ii) an additional accounting document, handwritten titled "Supplier Invoices", confirming the purchase of 9 pieces, but with a "movement date" of September 1, 2008; iii) an internal accounting document, dated August 7, 2009, referring to "As of 08/22/08" and handwritten titled "Stocks", indicating quantities alternatively of 1,000 or 2,000 pieces available at SGM and seven points of sale, for a total of 11,000 pieces; iv) a report handwritten titled "Department Transfers", from which two transfers of the product are evident, one on August 25, 2008, between the points of sale in Sesto Fiorentino (FI) and Prato (PO) and the other on September 3, 2008, between SGM headquarters and the point of sale in San Giuliano Milanese (MI).</w:t>
      </w:r>
    </w:p>
    <w:p>
      <w:r>
        <w:t>1 For each invoice, the number and date were requested, the number and date of the related order, and the number of pieces.</w:t>
      </w:r>
    </w:p>
    <w:p>
      <w:r>
        <w:t>BULLETIN NO. 52 OF JANUARY 18, 2010</w:t>
      </w:r>
    </w:p>
    <w:p>
      <w:r>
        <w:t>15. Regarding practice sub B), the professional specified that the related flyer was printed in 4,017,500 copies for distribution in the geographical areas where its points of sale are located and in 79,200 copies for direct distribution at these points.</w:t>
      </w:r>
    </w:p>
    <w:p>
      <w:r>
        <w:t>16. Regarding the quantities of Canon EOS 400D digital reflex cameras made available and actually sold during the promotion period (November 30 - December 12, 2008), the professional on August 19, 2009, produced the following accounting reports: i) a document, handwritten titled "Supplier Invoices", containing the indications "considered extremes in selection from 10/01/08 to 12/12/08", in which it is noted "no loads with direct delivery from supplier in the mentioned period"; ii) a report handwritten titled "Transfers to SGM Department", from which only one internal transfer of a single unit of the product is evident, occurring on October 8, 2008; iii) a document titled "Article Movements", related to the period "from 30.11.08 to 12.12.08", indicating "there are no revenues for the article code CAO EOS 400D in the period mentioned in the flyer on SGM".</w:t>
      </w:r>
    </w:p>
    <w:p>
      <w:r>
        <w:t>17. From this documentation, therefore, there is no evidence of sales of Canon EOS 400D digital reflex cameras, nor of purchases and stocks of the same product, which was on offer in the 42 points of sale involved in the promotion.</w:t>
      </w:r>
    </w:p>
    <w:p>
      <w:r>
        <w:t>18. Regarding practice sub C), the professional specified that the flyer was printed in 5,328,000 copies for distribution in the geographical areas where its points of sale are located and in 155,750 copies for direct distribution at these points.</w:t>
      </w:r>
    </w:p>
    <w:p>
      <w:r>
        <w:t>19. It is noted that, of the approximately 70 products on offer, those discounted by 70% are only 10% of the total, and among these, none of those included in the categories represented on the first page of the flyer. In fact, no refrigerator, laptop, gaming console, or television is reported to be discounted by 70%; only for one mobile phone is a 70% discount actually indicated, but only subject to migration to another telephone operator.</w:t>
      </w:r>
    </w:p>
    <w:p>
      <w:r>
        <w:t>20. It also appears that the average discount related to the products on offer is significantly lower than 70%; in particular, only about 30 products are offered with a discount greater than 30%, and among these, only half have a price equal to or greater than 100 euros.</w:t>
      </w:r>
    </w:p>
    <w:p>
      <w:r>
        <w:t>21. As for the information requested on the sales of each product made during the validity period of the offer at the points of sale involved, SGM provided a document identified as "revenue table" and handwritten titled "Revenues 211 - 19.06.2009" in which sales are reported distinctly for each point of sale and chronologically for each of them for the period from June 19 to July 2, 2009. The price column is titled "VAT LIST PRICE" and the values indicated therein must therefore be understood as representative not of the price actually collected as revenue, but of the list price of the professional. It is noted, in this regard, that for about 20 products subject to promotion in the flyer, the price indicated in the mentioned table is lower than that indicated in the flyer as the full price on which the discount indicated therein would have been applied. While for some of them the difference is negligible, for the products listed in the following table, significant differences are noted.</w:t>
      </w:r>
    </w:p>
    <w:p>
      <w:r>
        <w:rPr>
          <w:b/>
        </w:rPr>
        <w:t>[Pages 97–99]</w:t>
      </w:r>
    </w:p>
    <w:p>
      <w:r>
        <w:t>98 BULLETIN NO. 52 OF JANUARY 18, 2010</w:t>
        <w:br/>
        <w:t>Product Difference</w:t>
        <w:br/>
        <w:t>Price Price Tabulated</w:t>
        <w:br/>
        <w:t>description (on the flyer) % compared to</w:t>
        <w:br/>
        <w:t>discounted base "considerations"</w:t>
        <w:br/>
        <w:t>code - description (on the tabulated) base price</w:t>
        <w:br/>
        <w:t>Flyer Flyer "VAT List"</w:t>
        <w:br/>
        <w:t>flyer</w:t>
        <w:br/>
        <w:t>MINI PORTABLE FRIDGE Akai A&amp;K 2600F</w:t>
        <w:br/>
        <w:t>34.90 49.90 43.9 + 13.6%</w:t>
        <w:br/>
        <w:t>2600F - Travel fridge bag-cooler 26lt</w:t>
        <w:br/>
        <w:t>12-220v AKAI</w:t>
        <w:br/>
        <w:t>VIRTUA TENNIS 2009 + RACKETS</w:t>
        <w:br/>
        <w:t>64.99</w:t>
        <w:br/>
        <w:t>49.90 72.90 + 12.2%</w:t>
        <w:br/>
        <w:t>SWIV01 - VIRTUA TENNIS 2009 WII + ( = 54.9 + 9.99 )</w:t>
        <w:br/>
        <w:t>WIIA57 - PLAY TENNIS 2 GETHER WII</w:t>
        <w:br/>
        <w:t>COMBINED MICROWAVE OVEN are</w:t>
        <w:br/>
        <w:t>AMW234WH indicated</w:t>
        <w:br/>
        <w:t>+ 20% on</w:t>
        <w:br/>
        <w:t>89.90 129 alternatively</w:t>
        <w:br/>
        <w:t>107.5</w:t>
        <w:br/>
        <w:t>AMW234WH - micro c/grill electric 18lt and the values 107.5</w:t>
        <w:br/>
        <w:t>white WHIRLPOOL or 127.5</w:t>
        <w:br/>
        <w:t>are indicated</w:t>
        <w:br/>
        <w:t>Notebook Acer A6930G</w:t>
        <w:br/>
        <w:t>+ 16.7% on</w:t>
        <w:br/>
        <w:t>594 699 alternatively</w:t>
        <w:br/>
        <w:t>2MN - T6400 4GB 16” ATI HD4650 1GB 599</w:t>
        <w:br/>
        <w:t>and the values 599</w:t>
        <w:br/>
        <w:t>PRM</w:t>
        <w:br/>
        <w:t>or 699</w:t>
        <w:br/>
        <w:t>3) The professional's defensive arguments</w:t>
        <w:br/>
        <w:t>i) Practice sub A)</w:t>
        <w:br/>
        <w:t>22. The professional argues that "as for the MOTOROLA Gold product, it was available in the Retail Points in 11,000 pieces and, if the product is not available in one retail point, it is possible that it can be requested at another retail point in the chain in order to satisfy the consumer's request." He adds that "Regarding the contested unavailability of the offered products, it has been proven and demonstrated that, as for the MOTOROLA K1 Gold product offered in the commercial communication of the period 22.8-3.9.08, it was present in 11,000 pieces in the retail points as evidenced by attachments 4 and 5 sent along with the letter of 17.8.09. As for the supply of individual retail points, the writing company deems it necessary to highlight primarily that, if a retail point has run out of a certain product, the latter can be requested and made available anyway by another retail point in order to satisfy the request of the final consumer; this practice is generally ensured and practiced by the writer. Secondly, the writing company always takes care to include in every commercial communication that individual products are available "while stocks last": this phrase is noted at the margin of the first page of the flyer, which constitutes a clear and unequivocal warning for the consumer."</w:t>
        <w:br/>
        <w:t>23. The professional argues that "The same considerations expressed so far apply both to the Motorola Kl Gold and to the Canon Model EOS 400D product, for which the writing company has produced and provided to the Authority in the attachment to the letter of 17.9.09, both the list of invoices and the tabulated considerations. These documents prove both the availability of the product and the extent of sales."</w:t>
        <w:br/>
        <w:t>24. The professional further argues that "As for the offer '70 products discounted by 70%', it is believed that the presentation and reproduction of the individual products contained within the flyer were not such as to mislead the consumer regarding the price applied and how it was calculated. For each individual product, the original price, the offered price was indicated, and the specific indication of the percentage discount was given, and this constitutes a correct presentation of the product. The consumer, in fact, with the aforementioned three elements was put in a position to know perfectly and clearly what the specific method of calculating the price was, having the opportunity to compare the original price and the offered price for each product, tracing back to the discount. The fact that not all the products indicated in the offer were discounted by 70% falls within the common and legitimate advertising practice consisting of exaggerated statements that are not intended to be taken literally by the consumer (art. 20 paragraph 3 of the Consumer Code)."</w:t>
        <w:br/>
        <w:t>IV. OPINION OF THE AUTHORITY FOR GUARANTEES IN COMMUNICATIONS</w:t>
        <w:br/>
        <w:t>25. Since the commercial practices subject to this measure have also been disseminated via the internet, on November 16 a request for opinion was sent to the Authority for Guarantees in Communications, pursuant to art. 27, paragraph 6, of the Consumer Code, supplemented on November 20, 2009, with the additional memorandum sent by SGM.</w:t>
        <w:br/>
        <w:t>26. With an opinion received on December 15, 2009, the aforementioned Authority deemed that the commercial practice sub C) under examination is incorrect pursuant to articles 20, 21, paragraph 1, letters b) and d), and 23, letter e), of the Consumer Code, based on the following considerations:</w:t>
        <w:br/>
        <w:t>– if the message, as in the case at hand, concerns an element of extreme importance for the purchase decision, such as the price, it is necessary that it contains all the useful information to allow the consumer to easily perceive its exact amount in order to make an informed economic choice;</w:t>
        <w:br/>
        <w:t>– contrary to what was advertised with the claim "70 products discounted up to 70%", the application of the discount at the rate of 70% is only on some products, while on many of the advertised items, discounts have been displayed at a significantly lower rate, namely 60%, 50%, 40%, 38%, 36%, 35%, 34%, 33%, 31%, 30%, 26%, 25%, 23%, 20%, 18%, 15%, 13%, 12%, and 10%;</w:t>
        <w:br/>
        <w:t>– the promotional purpose is realized exclusively through the message, which exhausts its own function in inducing the recipient to turn to the operator, so it cannot be deemed suitable to remedy the incompleteness of the information provided on recognized essential elements such as the economic conditions of the advertised product offer, referring to further informative sources; in other words, with reference to the profile of completeness and truthfulness of the information to be provided regarding the price of the offered product, for the purpose of evaluating the actual convenience of purchasing it by the consumer, this must be placed in a position to have clear and immediate awareness of it, so that the reference to the aforementioned website could not in any way remedy the misleading nature of the message, as all the necessary information for the correct understanding by the public must be provided simultaneously, the reference to another source could at most serve to supplement the contents of what was proposed, but not to deny its scope; it is also emphasized that the consultation of alternative sources by potential competitors is only eventual and would still occur in a phase subsequent to that in which the subject was hooked by the promotional message;</w:t>
        <w:br/>
        <w:t>– the aforementioned commercial practice — as it contains confusing indications regarding the actual extent of the discount applied, inducing the belief of a generalized or consistent application of the 70% discount on the list price of the promotional products — in relation to the economic conditions of purchasing the advertised products is capable of improperly influencing the choices of consumers for the purpose of adopting a commercial decision that they would not have otherwise made;</w:t>
        <w:br/>
        <w:t>– therefore, the conduct of the professional appears capable of misleading consumers regarding the economic conditions of purchasing the advertised products and, consequently, able to induce the recipients to make a commercial decision that they would not have otherwise made.</w:t>
        <w:br/>
        <w:t>V. CONCLUDING EVALUATIONS</w:t>
        <w:br/>
        <w:t>27. As a preliminary matter, it is noted that practices A), B), and C) constitute three distinct autonomous practices that can be evaluated separately, as they relate to three different commercial offers, with reference to both content and duration and promoted through the dissemination of distinct advertising messages, consisting of three different flyers.</w:t>
        <w:br/>
        <w:t>28. With reference to practice A), it should first be highlighted the role attributed to the MOTOROLA K1 Gold mobile phone within the flyer titled "MINI RATE – MAXI RELAX" distributed by the professional. This product is, in fact, one of the four products presented on the front cover, an aspect that characterizes it in relation to consumers as a symbolic product of the promotion, which plays, due to its relevance in terms of attraction, a very important illustrative function of the convenience of the promotion. The promotion has also had wide dissemination, with approximately 2.8 million copies of the flyer printed, and is therefore likely to have reached a large number of consumers.</w:t>
        <w:br/>
        <w:t>29. The investigative findings clearly indicate that in the vast majority of the retail points involved in the promotion, the professional did not sell any units of the MOTOROLA K1 in the "Gold" version. The professional has documented the sale of only 15 pieces, made at 12 of the 33 retail points involved in the promotion, against the sale of nearly 400 pieces of the less prestigious "Black" and "Silver" versions of the same product, in 28 of the 33 retail points involved in the promotion.</w:t>
        <w:br/>
        <w:t>30. The small number of sales of the promoted product must be correlated with the data provided by SGM regarding the quantity of the same made available during the offer period. From the documentation produced by the professional, it appears, in fact, objectively verifiable only the purchase of 9 units of the product, whose order of magnitude is consistent with that of the sales (15 pieces) of the product.</w:t>
        <w:br/>
        <w:t>31. It is not possible, however, to attribute relevance to other internal documents produced by the professional relating to the stock levels of the MOTOROLA K1 Gold product, initially indicated as 200 pieces, subsequently even as 11,000 pieces. In addition to no explanation being provided regarding the discrepancy between the two data provided at different times, it cannot</w:t>
      </w:r>
    </w:p>
    <w:p>
      <w:r>
        <w:rPr>
          <w:b/>
        </w:rPr>
        <w:t>[Pages 100–102]</w:t>
      </w:r>
    </w:p>
    <w:p>
      <w:r>
        <w:t>BULLETIN NO. 52 OF JANUARY 18, 2010 101</w:t>
        <w:br/>
        <w:t>cannot be considered reliable the data regarding the availability of the product during the promotion, given the information on the very limited number of sales of the same (15 pieces) as well as the significantly larger number of less valuable versions of the same mobile phone, sold in a quantity of 400 pieces.</w:t>
      </w:r>
    </w:p>
    <w:p>
      <w:r>
        <w:t>32. In any case, the data on the sale of mobile phones in the Black and Silver versions seems to confirm that the professional made these models available instead of the more valuable Gold model, which was the subject of the promotion.</w:t>
      </w:r>
    </w:p>
    <w:p>
      <w:r>
        <w:t>33. Nor does the wording "offer valid while stocks last" placed vertically on the side of the first page of the flyer, in the smallest font size among those used on the page, exclude the incorrectness of the conduct. In this regard, it should be noted that, in addition to being presented with insufficient prominence compared to the rest of the message, this indication certainly does not exempt the professional who prepares a commercial offer from making a quantity of products available that is adequate to the demand solicited, in relation to the size of the advertising campaign conducted and the importance attributed to the individual product in this context.</w:t>
      </w:r>
    </w:p>
    <w:p>
      <w:r>
        <w:t>34. The conduct of the professional therefore appears incorrect as it is aimed at providing consumers with information that is not true regarding the actual availability of the product, thus misleading the average consumer and leading them to make a commercial decision that they would not have otherwise made. In particular, the professional invited the purchase of the product on offer at a certain price without revealing the existence of reasonable grounds for believing that they would not be able to provide the product or an equivalent product at that price within the duration of the promotion and in reasonable quantities in relation to the product, the extent of the advertising made, and the prices offered. For this reason, the message does not meet the standard of clarity and perceptibility of the limitations of the offer, necessary for the consumer to correctly understand the content of the promotion in question and respond to it in an informed manner. Therefore, this is a manifestly misleading practice pursuant to Articles 21, paragraph 1, letter b), and 23, letter e), of the Consumer Code.</w:t>
      </w:r>
    </w:p>
    <w:p>
      <w:r>
        <w:t>35. Also with reference to practice B), it should first be highlighted the role attributed to the Canon EOS 400D digital reflex camera within the flyer distributed by the professional. The product is, in fact, one of the two presented on the front cover, which characterizes it as a symbolic element of the promotion in terms of attraction and convenience for the consumer.</w:t>
      </w:r>
    </w:p>
    <w:p>
      <w:r>
        <w:t>36. Moreover, in light of the unavailability of the product reported by a consumer, the accounting documentation provided by the professional in response to the request for information made concurrently with the initiation communication certifies that they did not make any purchases of Canon EOS 400D digital reflex cameras nor sales of the same product during the offer period at any of the points of sale involved in the promotion.</w:t>
      </w:r>
    </w:p>
    <w:p>
      <w:r>
        <w:t>37. As already noted, the wording "offer valid while stocks last" placed vertically on the side of the first page of the flyer, in the smallest font size among those used on the same page, does not exclude the incorrectness of the conduct. In this regard, it should be asserted that, in addition to being presented with insufficient prominence compared to the rest of the message, this indication certainly does not exempt the professional who prepares a commercial offer from making a quantity of products available that is adequate to the demand solicited, in relation to the size of the advertising campaign conducted and the importance attributed to the individual product in this context.</w:t>
      </w:r>
    </w:p>
    <w:p>
      <w:r>
        <w:t>38. In light of these elements, the conduct of the professional is deemed incorrect as it is aimed at providing consumers with information that is not true regarding the actual availability of the product and is such as to mislead the average consumer and lead them to make a commercial decision that they would not have otherwise made. In particular, the professional invited the purchase of the product on offer at a certain price without revealing the existence of reasonable grounds for believing that they would not be able to provide the equivalent product at that price within the duration of the promotion and in reasonable quantities in relation to the product, the extent of the advertising made, and the prices offered. For this reason, the message does not meet the standard of clarity and perceptibility of the limitations of the offer, necessary for the consumer to correctly understand the content of the promotion in question and respond to it in an informed manner. Therefore, this is a manifestly misleading practice pursuant to Articles 21, paragraph 1, letters b) and d), of the Consumer Code.</w:t>
      </w:r>
    </w:p>
    <w:p>
      <w:r>
        <w:t>39. The offer C) valid from June 19 to July 2, 2009, and advertised with a flyer bearing on the front page the claim "70 products discounted up to 70%", in which the words "70 products", "discounted", and "70%" are represented with great graphic prominence, under which images of five products (a mobile phone, a refrigerator, a laptop, a gaming console, a television) are depicted, is also deemed incorrect. In this regard, the role attributed to such categories of products within the flyer distributed by the professional should be highlighted, whose presentation on the front cover particularly characterizes them as symbolic products, which, due to their relevance in terms of attraction and convenience, perform a very important representative and hooking function towards the consumer.</w:t>
      </w:r>
    </w:p>
    <w:p>
      <w:r>
        <w:t>40. From the evidence acquired during the proceedings, it appears that among the products discounted by 70%, there is no refrigerator, laptop, gaming console, or television, while for a mobile phone, a discounted price of 70% is indeed indicated, but only subject to migration to another telephone operator. Furthermore, the products discounted by 70% are only 10% of the total, and the average discount related to the products on offer is significantly lower than 70%; in particular, only about 30 products are offered with a discount greater than 30%, and among these, only half have a price equal to or greater than 100 euros. Finally, for some products on offer, the base price indicated to signal the extent of the discount is, in fact, higher than that indicated as the list price in the documentation provided by the professional.</w:t>
      </w:r>
    </w:p>
    <w:p>
      <w:r>
        <w:t>41. The message must therefore be considered misleading as it provides consumers with information that is not true and, due to the overall presentation methods of the offer, is likely to mislead the average consumer regarding the price and main characteristics of the product and lead them to make a commercial decision that they would not have otherwise made. In particular, only a negligible quantity of products and, above all, none of those belonging to the types represented on the front cover page, has been put on sale under the conditions advertised in the main claim of the flyer. In light of what has been noted so far, the conduct of the professional is deemed incorrect pursuant to Article 21, paragraph 1, letters b) and d), of the Consumer Code.</w:t>
      </w:r>
    </w:p>
    <w:p>
      <w:r>
        <w:t>BULLETIN NO. 52 OF JANUARY 18, 2010 103</w:t>
        <w:br/>
        <w:t>d) Professional diligence</w:t>
      </w:r>
    </w:p>
    <w:p>
      <w:r>
        <w:t>42. With reference to the practices referred to in point II, letters A), B), and C), the normal degree of diligence and attention that can reasonably be expected, given the quality of the professional and the characteristics of the activity carried out, is not found in this case, with regard both to the methods of offering certain products and to the clarity and completeness of the related commercial communications.</w:t>
      </w:r>
    </w:p>
    <w:p>
      <w:r>
        <w:t>43. In fact, these are messages that propose particularly attractive offers, likely to have a significant effect on the economic decisions of the recipients. The professional, who manages one of the most important chains of specialized stores in the sale of electronics and appliances in Italy, was therefore required to exercise the utmost diligence, on the one hand, regarding the quantity of products made available for purchase, in proportion to the presumed demand solicited by the promotional initiative and, on the other hand, regarding the truthfulness and accuracy of the convenience of the promotion, in relation to the discounts applied.</w:t>
      </w:r>
    </w:p>
    <w:p>
      <w:r>
        <w:t>VI. QUANTIFICATION OF THE SANCTION</w:t>
      </w:r>
    </w:p>
    <w:p>
      <w:r>
        <w:t>44. Pursuant to Article 27, paragraph 9, of the Consumer Code, with the measure that prohibits the unfair commercial practice, the Authority orders the application of an administrative pecuniary sanction from 5,000 to 500,000 euros, taking into account the severity and duration of the violation.</w:t>
      </w:r>
    </w:p>
    <w:p>
      <w:r>
        <w:t>45. Since three distinct commercial practices have been established in this measure, relating to three different advertising campaigns, each of which has structural autonomy and has been carried out with conduct lacking the requirement of unity, neither the institution of formal concurrence nor that of continuation appears applicable, with the consequent exclusion of the favorable regime of legal accumulation and the necessary application of the material accumulation of sanctions.</w:t>
      </w:r>
    </w:p>
    <w:p>
      <w:r>
        <w:t>46.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47. With reference to severity, the importance of the commercial operator and its economic size are initially relevant, as it concerns a company that manages one of the most important chains of stores specialized in the sale of electronics and appliances in Italy.</w:t>
      </w:r>
    </w:p>
    <w:p>
      <w:r>
        <w:t>48. Furthermore, considering the credibility and notoriety of the brand used by the professional among the public, the commercial practices subject to the proceedings can reasonably be considered to have a greater offensive scope.</w:t>
      </w:r>
    </w:p>
    <w:p>
      <w:r>
        <w:t>49. The commercial practices subject to the measure must also be considered serious due to the penetration capacity of the messages, which is particularly high given their wide dissemination. Among the practices described in point II, letters A) and B) of this measure, the second must be considered more serious, given the greater dissemination of the flyer through which the advertising message was spread, amounting to 4 million copies.</w:t>
      </w:r>
    </w:p>
    <w:p>
      <w:r>
        <w:t>50. The conduct described in point II, letter C) of this measure must also be considered particularly serious due to its nature, as the formula "70 products</w:t>
      </w:r>
    </w:p>
    <w:p>
      <w:r>
        <w:rPr>
          <w:b/>
        </w:rPr>
        <w:t>[Pages 103–105]</w:t>
      </w:r>
    </w:p>
    <w:p>
      <w:r>
        <w:t>BULLETIN NO. 52 OF JANUARY 18, 2010</w:t>
      </w:r>
    </w:p>
    <w:p>
      <w:r>
        <w:t>discounted up to 70%” exerts a particularly strong appeal on consumers, presenting them with the possibility of purchasing certain products at a particularly advantageous price.</w:t>
      </w:r>
    </w:p>
    <w:p>
      <w:r>
        <w:t>It should also be noted that the promotion had a very wide penetration, with over 5 million copies of the flyer printed, also distributed via the internet, thus reaching a potentially large number of consumers.</w:t>
      </w:r>
    </w:p>
    <w:p>
      <w:r>
        <w:t>51. As for the duration of the violation, the evidence gathered in the records shows that the three practices were carried out only during the validity period of the related promotional initiatives mentioned above.</w:t>
      </w:r>
    </w:p>
    <w:p>
      <w:r>
        <w:t>52. Considering these elements, it is deemed appropriate to impose on the company SGM Distribuzione S.r.l. an administrative pecuniary sanction of €80,000 (eighty thousand euros) for the commercial practice described in point II, sub A); an administrative pecuniary sanction of €90,000 (ninety thousand euros) for the commercial practice described in point II, sub B); and an administrative pecuniary sanction of €150,000 (one hundred fifty thousand euros) for the commercial practice described in point II, sub C).</w:t>
      </w:r>
    </w:p>
    <w:p>
      <w:r>
        <w:t>CONSIDERED, therefore, in accordance with the opinion of the Authority for Communications Guarantees, based on the considerations set forth above, that the commercial practices under examination are deemed unfair as they are contrary to the provisions of Articles 20 and 21, paragraph 1, letters b) and d), and 23, letter e), of the Consumer Code;</w:t>
      </w:r>
    </w:p>
    <w:p>
      <w:r>
        <w:t>RESOLVES</w:t>
      </w:r>
    </w:p>
    <w:p>
      <w:r>
        <w:t>a) that the commercial practice described in point II, letter A), of this measure, carried out by the company SGM Distribuzione S.r.l., constitutes, for the reasons and within the limits set forth in the motivation, an unfair commercial practice pursuant to Articles 20 and 21, paragraph 1, letter b), and 23, letter e), of the Consumer Code, and prohibits its further dissemination;</w:t>
      </w:r>
    </w:p>
    <w:p>
      <w:r>
        <w:t>b) that the commercial practice described in point II, letter B), of this measure, carried out by the company SGM Distribuzione S.r.l., constitutes, for the reasons and within the limits set forth in the motivation, an unfair commercial practice pursuant to Articles 20 and 21, paragraph 1, letter b), and 23, letter e), of the Consumer Code, and prohibits its further dissemination;</w:t>
      </w:r>
    </w:p>
    <w:p>
      <w:r>
        <w:t>c) that the commercial practice described in point II, letter C), of this measure, carried out by the company SGM Distribuzione S.r.l., constitutes, for the reasons and within the limits set forth in the motivation, an unfair commercial practice pursuant to Articles 20 and 21, paragraph 1, letters b) and d), of the Consumer Code, and prohibits its further dissemination;</w:t>
      </w:r>
    </w:p>
    <w:p>
      <w:r>
        <w:t>d) that the company SGM Distribuzione S.r.l. be imposed, with regard to the unfair commercial practice referred to in the previous letter a), an administrative pecuniary sanction of €80,000 (eighty thousand euros).</w:t>
      </w:r>
    </w:p>
    <w:p>
      <w:r>
        <w:t>e) that the company SGM Distribuzione S.r.l. be imposed, with regard to the unfair commercial practice referred to in the previous letter b), an administrative pecuniary sanction of €90,000 (ninety thousand euros).</w:t>
      </w:r>
    </w:p>
    <w:p>
      <w:r>
        <w:t>f) that the company SGM Distribuzione S.r.l. be imposed, with regard to the unfair commercial practice referred to in the previous letter c), an administrative pecuniary sanction of €150,000 (one hundred fifty thousand euros).</w:t>
      </w:r>
    </w:p>
    <w:p>
      <w:r>
        <w:t>The administrative sanctions referred to in the previous letters d), e), and f) must be paid within thirty days from the notification of this measure, by direct payment to the concessionaire of the collection service or by delegation to the bank or Italian Post, presenting the model attached to this measure, as provided by Legislative Decree No. 237 of July 9, 1997.</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concessionaire for collection; in this case, the increase absorbs the late payment interest accrued during the same period.</w:t>
      </w:r>
    </w:p>
    <w:p>
      <w:r>
        <w:t>Immediate communication of the payment must be given to the Authority by sending a copy of the model certifying the payment made.</w:t>
      </w:r>
    </w:p>
    <w:p>
      <w:r>
        <w:t>Pursuant to Article 27, paragraph 12, of the Consumer Code, in case of non-compliance with this resolution, the Authority applies an administrative pecuniary sanction from €10,000 to €150,000. In cases of repeated non-compliance, the Authority may order the suspension of business activity for a period not exceeding thirty days.</w:t>
      </w:r>
    </w:p>
    <w:p>
      <w:r>
        <w:t>This measure will be notified to the interested parties and published in the Bulletin of the Italian Competition Authority.</w:t>
      </w:r>
    </w:p>
    <w:p>
      <w:r>
        <w:t>Against this measure, an appeal may be filed with the TAR of Lazio, pursuant to Article 27, paragraph 13, of the Consumer Code, within sixty days from the date of notification of the measure itself, or an extraordinary appeal may be proposed to the President of the Republic pursuant to Article 8, paragraph 2, of the Decree of the President of the Republic No. 1199 of November 24, 1971, within one hundred twenty days from the date of notification of the measure itself.</w:t>
      </w:r>
    </w:p>
    <w:p>
      <w:r>
        <w:t>THE SECRETARY GENERAL THE PRESIDENT</w:t>
        <w:br/>
        <w:t>Luigi Fiorentino Antonio Catricalà</w:t>
      </w:r>
    </w:p>
    <w:p>
      <w:r>
        <w:t>BULLETIN NO. 52 OF JANUARY 18, 2010</w:t>
      </w:r>
    </w:p>
    <w:p>
      <w:r>
        <w:t>PS2963 - PRONTO MUTUO CASA-OMITTED INDICATION OF TAN AND TAEG</w:t>
        <w:br/>
        <w:t>Measure No. 20589</w:t>
        <w:br/>
        <w:t>THE ITALIAN COMPETITION AUTHORITY</w:t>
        <w:br/>
        <w:t>IN ITS MEETING of 16 December 2009;</w:t>
        <w:br/>
        <w:t>HEARD the Rapporteur Dr. Antonio Pilati;</w:t>
        <w:br/>
        <w:t>HAVING REGARD to Title III of Legislative Decree No. 206 of September 6, 2005, containing the "Consumer Code", as amended by Legislative Decree No. 146 of August 2, 2007 (hereinafter, Consumer Code);</w:t>
      </w:r>
    </w:p>
    <w:p>
      <w:r>
        <w:t>HAVING REGARD to the "Regulation on investigative procedures regarding unfair commercial practices", adopted by the Authority's resolution of November 15, 2007, published in the Official Gazette No. 283 of December 5, 2007, and entered into force on December 6, 2007 (hereinafter, Regulation);</w:t>
      </w:r>
    </w:p>
    <w:p>
      <w:r>
        <w:t>HAVING REGARD to the acts of the proceeding;</w:t>
      </w:r>
    </w:p>
    <w:p>
      <w:r>
        <w:t>I. THE PARTIES</w:t>
        <w:br/>
        <w:t>Reporting party:</w:t>
        <w:br/>
        <w:t>1. A consumer association.</w:t>
      </w:r>
    </w:p>
    <w:p>
      <w:r>
        <w:t>Professional:</w:t>
        <w:br/>
        <w:t>2. Ms. Isabella Vigo, in her capacity as owner of the sole proprietorship Vigo-Isabella, operating in the credit mediation sector, based in Quartu Sant’Elena, in the province of Cagliari.</w:t>
      </w:r>
    </w:p>
    <w:p>
      <w:r>
        <w:t>II. THE COMMERCIAL PRACTICE</w:t>
        <w:br/>
        <w:t>3. The proceeding concerns the behavior carried out by Ms. Isabella Vigo, in her capacity as a professional pursuant to Article 18, paragraph 1, letter b), of the Consumer Code, as the owner of the sole proprietorship Vigo-Isabella, consisting of the dissemination through print of an advertising message aimed at promoting her activity.</w:t>
      </w:r>
    </w:p>
    <w:p>
      <w:r>
        <w:t>4. In particular, the advertising message, subject to the intervention request submitted by the consumer association and disseminated in some local newspapers, is articulated within two boxes, the first of which is divided into three sections, marked by different colors and wording. The first box, located at the top and defined by a thin black outline, contains in the first section at the top the claim: "Do you need to ask for or replace a mortgage and want to know which is the most convenient?", followed by a second section, defined by a dark-colored box and containing an additional claim written in white: "€100,000 – monthly installment €519 – spread from 0.70% (fixed rate) – no agency fees", and finally, a third section defined with the same color structure as the first and containing the claim: "Mortgages for: Replacement, Liquidity, Purchase – Non-EU citizens". On the left side of the box in question, in smaller characters and in a position perpendicular to the aforementioned text, is the wording "Registered UIC 1044".</w:t>
      </w:r>
    </w:p>
    <w:p>
      <w:r>
        <w:t>In the second box of the message, located at the bottom, the claim is finally present: "Call us with confidence, we are consultants, not sellers" above the brand "Pronto Mutuo".</w:t>
      </w:r>
    </w:p>
    <w:p>
      <w:r>
        <w:rPr>
          <w:b/>
        </w:rPr>
        <w:t>[Pages 106–108]</w:t>
      </w:r>
    </w:p>
    <w:p>
      <w:r>
        <w:t>BULLETIN NO. 52 OF JANUARY 18, 2010</w:t>
      </w:r>
    </w:p>
    <w:p>
      <w:r>
        <w:t>Casa" and the underlying wording bearing the contact numbers "tel. 055 401694 – cell. 347 5923060" and the indication of the registered office located at "Via Docciola 14/A – 50014 Florence".</w:t>
      </w:r>
    </w:p>
    <w:p>
      <w:r>
        <w:t>III. THE OUTCOMES OF THE PROCEEDING</w:t>
      </w:r>
    </w:p>
    <w:p>
      <w:r>
        <w:t>a) The procedure process</w:t>
      </w:r>
    </w:p>
    <w:p>
      <w:r>
        <w:t>5. On December 5, 2008, a report was received from a consumer association concerning the behavior of Ms. Isabella Vigo, in her capacity as the owner of the sole proprietorship Vigo-Isabella, consisting of the dissemination through print of an allegedly misleading advertising message, on December 1, 2008, in the free newspaper "City - Florence edition", on page 26, aimed at promoting her business. In particular, according to the reporter, the advertising message did not include some essential elements from which the economic conditions for the granting of loans and the impact of the items that contributed to determining their overall cost could be inferred. In fact, the message did not specify the amount of the TAN and the TAEG related to such loans and the duration of the repayment plans, nor the qualification of the activity carried out by the operator.</w:t>
      </w:r>
    </w:p>
    <w:p>
      <w:r>
        <w:t>6. On July 24, 2009, pursuant to Article 27, paragraph 3, of the Consumer Code, the initiation of the investigative procedure was communicated to the parties with a simultaneous request for information.</w:t>
      </w:r>
    </w:p>
    <w:p>
      <w:r>
        <w:t>7. On August 6, 2009, a defensive memorandum was received from the professional, accompanied by supporting documents, in which the party also responded to the aforementioned request for information.</w:t>
      </w:r>
    </w:p>
    <w:p>
      <w:r>
        <w:t>8. Subsequently, with communications received on August 10, 2009, September 4, 2009, September 8, 2009, and October 20, 2009, the professional provided further clarifications regarding the information already provided in the aforementioned memorandum.</w:t>
      </w:r>
    </w:p>
    <w:p>
      <w:r>
        <w:t>9. On October 20, 2009, the parties were informed of the deadline for the conclusion of the investigative phase pursuant to Article 16, paragraph 1, of the Regulation.</w:t>
      </w:r>
    </w:p>
    <w:p>
      <w:r>
        <w:t>10. Finally, since the message was disseminated through print, on November 4, 2009, a request was made to the Authority for Guarantees in Communications to express its opinion on the matter, pursuant to and for the purposes of Article 16, paragraphs 3 and 4, of the Regulation. The opinion was received on December 9, 2009.</w:t>
      </w:r>
    </w:p>
    <w:p>
      <w:r>
        <w:t>b) The defensive arguments of the professional</w:t>
      </w:r>
    </w:p>
    <w:p>
      <w:r>
        <w:t>11. The professional, with a memorandum received on August 6, 2009, supported by attached documentation and subsequently supplemented on August 10, 2009, September 4, 2009, September 8, 2009, and October 20, 2009, represented, on the merits, the following:</w:t>
        <w:br/>
        <w:t>– that he is registered in the register of credit brokers; associated with FIAIP - Italian Federation of Professional Real Estate Agents and registered with the mortgage referral service CreditPANEL of the company MutuiOnline S.p.A., a service aimed at real estate agents, credit brokers, financial promoters, and financial intermediaries, which offers a selection of existing mortgage products on the market;</w:t>
        <w:br/>
        <w:t>– that he avails himself of the banking agreements signed by FIAIP and the company MutuiOnline S.p.A. with some of the most important credit institutions operating in the national territory, such as: UniCredit Banca S.p.A., Banca Nazionale del Lavoro S.p.A., Intesa Sanpaolo S.p.A., Banca Monte dei Paschi di Siena S.p.A., CheBanca! S.p.A., ING Direct N.V., Cassa di Risparmio di Lucca Pisa e Livorno, etc.;</w:t>
        <w:br/>
        <w:t>– that he carries out an activity consisting of presenting to the client a range of banks and loans, based on their needs and characteristics of income, age, type of work, intervention, etc. During the consulting phase, the professional conducts an analysis of the client's issues and recommends the best products in terms of rates and conditions available at that time. After the client has chosen the bank to approach, the professional arranges an appointment with a bank official, who provides the client with: information brochures, rates, amortization plans, and the list of documentation necessary to start the mortgage application. At this stage, the professional assists the client in preparing this documentation and in presenting what has been collected to the bank, acting as an intermediary between the bank and the client, until the moment of signing the mortgage contract;</w:t>
        <w:br/>
        <w:t>– that he receives only the commissions recognized by the credit institution, without charging additional expenses to the client;</w:t>
        <w:br/>
        <w:t>– with specific reference to the advertising message, that he did not indicate the T.A.E.G., since, as the advertised mortgage product had no expenses, he considered the indication of the spread1 to be more explanatory, given that the rest of the information would still be provided during the consulting phase and subsequently by the bank with the detailed mortgage plan, thus allowing the client to verify the truthfulness of the information provided regarding rates, amortization plans, any ancillary costs, etc., before signing the contract;</w:t>
        <w:br/>
        <w:t>– that the advertised spread is that related to the agreement with the company ING Direct N.V., regarding which the indication "from" is reported to highlight that it is the minimum provided by one of the mortgage products offered by the aforementioned banking operator2, just as the installment specified in the example is that calculated for the so-called Mutuo Arancio proposed by the company ING Direct N.V. By contacting the phone numbers listed at the bottom of the message, information would have been provided regarding the repayment period related to the indicated installment, the interest rate, and the lending bank. For this reason, the professional specified that he is a consultant and not a seller, inviting clients to contact him for informational consulting, as the primary task of a credit broker is to offer advice and information;</w:t>
        <w:br/>
        <w:t>– regarding the indication, in the message subject to the proceeding, of the registered office located at "Via Docciola 14/A – 50014 Florence", that it is not truthful as his registered office is in Quartu Sant’Elena, in the province of Cagliari, while the advertised one is the operational office. The wording "registered office" with reference to this address was erroneously inserted by the editorial staff of the free newspaper "City - Florence edition" and in consideration of this error, other advertising inserts were offered to the professional as a gift. The professional preferred to report the operational office during the preparation of the advertising message rather than the registered office, in order to facilitate contact with clients;</w:t>
        <w:br/>
        <w:t>– regarding the wording "Iscr. UIC 1044", he highlights that it would have allowed the reader to infer the qualification of credit broker, even if not explicitly stated for graphic and space reasons;</w:t>
        <w:br/>
        <w:t>– finally, the advertising message was disseminated on October 27 and 30, 2008, in the free newspaper "City - Florence edition", and on November 3 and 17, 2008, in the local newspaper "Corriere Fiorentino" combined with the national newspaper "Corriere della Sera" (as per invoices attached to the communication received on September 8, 2009, supplementing the defensive memorandum of August 6, 2009). Its dissemination also on December 1, 2008, in the free newspaper "City - Florence edition" would represent a gift offered by the editorial staff of the latter to compensate for the errors made in terms of graphics and publication dates of the advertisement itself. The dissemination would have been carried out at the discretion of the newspaper without the professional being informed of the dates scheduled for the free insertion.</w:t>
      </w:r>
    </w:p>
    <w:p>
      <w:r>
        <w:t>In any case, the advertising message was suspended after a few publications, having not found adequate feedback, and the professional decided to continue his work with the real estate agencies with which he has an ongoing collaboration. From the dissemination of the message in question, two mortgage contracts were concluded, respectively with the company ByYou3 and with Banca Nazionale del Lavoro S.p.A..</w:t>
      </w:r>
    </w:p>
    <w:p>
      <w:r>
        <w:t>IV. OPINION OF THE AUTHORITY FOR GUARANTEES IN COMMUNICATIONS</w:t>
      </w:r>
    </w:p>
    <w:p>
      <w:r>
        <w:t>12. Since the commercial practice subject to this measure was disseminated through print, on November 4, 2009, an opinion was requested from the Authority for Guarantees in Communications, pursuant to Article 27, paragraph 6, of the Consumer Code.</w:t>
      </w:r>
    </w:p>
    <w:p>
      <w:r>
        <w:t>13. In an opinion received on December 9, 2009, the aforementioned Authority deemed that the commercial practice in question is incorrect pursuant to Articles 20, 21, 22, and 23, paragraph 1, letter e), of the Consumer Code, based on the following considerations:</w:t>
        <w:br/>
        <w:t>– that the commercial practice disseminated through communication media is capable of reaching broader groups of consumers, as in the present case, given the nature of the advertised offer which, concerning the granting of loans and, more specifically, "Loans for Replacement, Liquidity, Purchase — Non-EU Citizens", has repercussions on the sensitivity of clearly identifiable subjects due to their state of need and/or their interest, in various capacities, in accessing the opportunity to be granted a loan with minimal monthly installments and, in this case, stimulated by the possibility offered in the message in question, of not incurring agency fees, misleading the average consumer and leading them to make a commercial decision they would not have otherwise made, to the detriment of other similar offers available on the market;</w:t>
        <w:br/>
        <w:t>– that the content of the advertising information - conveyed through print via a free newspaper - regardless of the claim used by the professional, which is preceded by the opening title of the message "Do you need to close or replace a loan and want to know which is the most convenient?", is embodied in the statement "call us with confidence, we are consultants, not sellers,"</w:t>
      </w:r>
    </w:p>
    <w:p>
      <w:r>
        <w:rPr>
          <w:b/>
        </w:rPr>
        <w:t>[Pages 109–111]</w:t>
      </w:r>
    </w:p>
    <w:p>
      <w:r>
        <w:t>BULLETIN NO. 52 OF JANUARY 18, 2010</w:t>
      </w:r>
    </w:p>
    <w:p>
      <w:r>
        <w:t>the most convenient?", is substantiated in the statement "call us with confidence, we are consultants, not sellers", proposing an example of a loan of "100,000 euros — monthly installment 519 - spread of 5.70% (fixed rate) - no agency fees", are not exhaustive and objective and, in any case, are not sufficient to adequately and unequivocally inform the average consumer and the non-EU citizen, ab origine, about the nature of the advertising operator, the characteristics of the service offered, the methods and economic conditions under which the loans are actually granted, as well as the relevance of any informational omissions found in the same message such as, in particular, the amount of the T.A.N. and the T.A.E.G., the duration of the installment repayment plans, as well as the qualification of the operator as a credit mediator;</w:t>
      </w:r>
    </w:p>
    <w:p>
      <w:r>
        <w:t>– that, with reference to the profile of completeness and truthfulness of the information to be provided regarding the main characteristics of the commercial practice in question, for the purpose of evaluating the actual convenience of the advertised offer and the determination to take advantage of it, the consumer must be placed in a position to have clear and immediate awareness of it, with the consequence that the completeness of the advertising communication must be combined with the clarity and immediate perceptibility of the characteristics of the advertised offer. In this case, the advertising message is as "appealing" as it is misleading: such, in any case, as to mislead the average consumer or, rather, to condition their orientation in the perspective of benefiting from a loan on advantageous terms;</w:t>
      </w:r>
    </w:p>
    <w:p>
      <w:r>
        <w:t>– that the commercial practice disseminated through the media, by not reporting the indications related to the T.A.E.G., the T.A.N. and the I.S.C. (Synthetic Cost Indicator) does not clearly and completely indicate the economic conditions for the regulation of the advertised financing and the impact of the individual items that participate in determining the overall costs thereof; in particular, the T.A.E.G., that is, the index of the total effective cost of credit borne by the consumer, fulfills, in the overall economy of the consumer credit regulation, an essential function, and the same sector regulation, in particular Article 123 of the T.U.B., imposes that in every advertisement for consumer credit operations the total cost of credit must be clearly indicated. Furthermore, no information is provided to the consumer regarding the specific costs of the financing, such as: interest; opening fees for the credit application; installment collection fees (if established by the creditor); costs for the mediation activity necessary to obtain the credit; insurance imposed by the creditor and other expenses contemplated by the contract;</w:t>
      </w:r>
    </w:p>
    <w:p>
      <w:r>
        <w:t>– that, in reality, the professional does not directly grant the advertised financing, but is authorized to carry out only credit mediation activities; the message - subject to the request for intervention - is suitable to mislead the recipients regarding the qualification of the advertising operator, as it induces the reader to believe that the company - while presenting itself as "consultant and not seller" - is able to directly provide the advertised financing;</w:t>
      </w:r>
    </w:p>
    <w:p>
      <w:r>
        <w:t>– that the unfairness of the contested behavior - partly admitted by the professional limited to the failure to indicate the T.A.E.G. - cannot be excluded by the circumstance that the consumer is able to learn the information about the economic conditions of the requested loan at a later time after the first advertising contact, or through direct telephone contact with the "PRONTO MUTUO CASA" indicated by the professional, thus imposing on the latter a precise burden of clarity and completeness in drafting its business communication, as it is neither sufficient nor exhaustive to have indicated in the message in question the registration number with the UIC regarding the qualification of the operator and the indication of the "spread" related to the proposed loan example, since for the average consumer — and, even more so for a non-EU citizen to whom this advertisement is also directed — this terminology cannot represent, by itself, the right key to understanding for a conscious commercial decision;</w:t>
      </w:r>
    </w:p>
    <w:p>
      <w:r>
        <w:t>– that the state of need of individuals who turn to a financial company and, in this case, to a sole proprietorship, to obtain financing quickly may lead to a willingness to accept contractual conditions that are different and more burdensome than those offered and rendered particularly attractive both by the choice of the proposed example and by the lack of agency fees;</w:t>
      </w:r>
    </w:p>
    <w:p>
      <w:r>
        <w:t>– that, as a result, the contested advertising message, being misleading in its formulation, is suitable to mislead the people to whom it is addressed or reached regarding the economic conditions for the granting of the advertised loans, the impact of the individual items that participate in determining the overall costs thereof and the quality of the professional and, due to its misleading nature, seems likely to prejudice the economic behavior of the recipients, leading them to make a commercial decision that they would not have otherwise made.</w:t>
      </w:r>
    </w:p>
    <w:p>
      <w:r>
        <w:t>V. CONCLUDING EVALUATIONS</w:t>
      </w:r>
    </w:p>
    <w:p>
      <w:r>
        <w:t>14. The misleading aspects of the advertising message concern the nature of the professional, the characteristics of the loans, as well as the methods and economic conditions under which they are actually granted.</w:t>
      </w:r>
    </w:p>
    <w:p>
      <w:r>
        <w:t>15. Regarding the first aspect, the message in question implies that it is possible to obtain loans directly from the professional by presenting a loan amount that can be requested, the related repayment installment, and the applied spread. In reality, as emerged from the investigation, the professional does not directly grant the advertised loans, but is authorized to carry out only credit mediation activities. Nor does the indication in the advertising message of the registration number with the "UIC" undermine this argument, as it is an indication understandable only to those who have real familiarity with credit regulation and are able to decipher it as compliance with the obligation, imposed by law on those engaged in credit mediation activities, to disclose in print advertising the details of registration in the appropriate Register held by the Italian Foreign Exchange Office.</w:t>
      </w:r>
    </w:p>
    <w:p>
      <w:r>
        <w:t>Moreover, the presence of the expressions "Do you need to ask for or replace a loan and want to know which is the most convenient?" and "Call us with confidence, we are consultants, not sellers" does not remedy the misleading nature of the message. The first expression, considering that every bank and financial intermediary offers its clients a wide range of loan products to meet their various credit needs, does not adequately convey to the reader that it is referring to the consultancy activity carried out by a credit mediator; the second is particularly ambiguous especially when considering its proximity, within the message, to the name "Pronto Mutuo Casa".</w:t>
      </w:r>
    </w:p>
    <w:p>
      <w:r>
        <w:t>16. Therefore, the message subject to the request for intervention is suitable to mislead the recipients regarding the qualification of the professional, as it induces the reader to believe that the professional is able to directly provide the advertised loans with the name "Pronto Mutuo Casa", whereas, in reality, it only carries out credit mediation activities.</w:t>
      </w:r>
    </w:p>
    <w:p>
      <w:r>
        <w:t>17. In this context, it is also necessary to note that, in the provision of April 29, 2005 issued by the Italian Foreign Exchange Office, in Part IV, dedicated to Transparency Provisions, at point 7, it is specified that credit mediators, in advertising announcements, must clearly indicate that the service offered is limited to connecting banks and financial intermediaries with customers for the purpose of granting financing, as such service does not guarantee the actual granting of the requested financing.</w:t>
      </w:r>
    </w:p>
    <w:p>
      <w:r>
        <w:t>18. The absence of the aforementioned specification and the presence in the advertising message of the above-mentioned expressions therefore constitute a violation of Articles 21 and 22 of the Consumer Code where, on the one hand, potentially misleading information is provided regarding the nature of the professional and, on the other hand, relevant information is omitted that the average consumer needs to make a conscious commercial decision.</w:t>
      </w:r>
    </w:p>
    <w:p>
      <w:r>
        <w:t>19. With reference instead to the characteristics of the offered loans and the economic conditions for their granting, it is necessary to note how, in the financial sector, the assessment of the completeness and clarity of the information provided to customers is particularly rigorous considering the informational asymmetry existing between economic operators and consumers, due to the complexity of the matter and the consumer's limited knowledge regarding a service that is not frequently used.</w:t>
      </w:r>
    </w:p>
    <w:p>
      <w:r>
        <w:t>20. The message, reporting a hypothetical loan amount that can be requested, the related repayment installment (without specifying the duration of the installment repayment plan) and the applied spread, fails to clearly indicate the essential elements from which to derive the exact costs of the loan. In fact, the message does not contain any mention of the TAEG/ISC, an indicator that allows the consumer to evaluate and calculate the exact amount of the entire financial operation. The absence of precise indications regarding the TAEG/ISC therefore does not allow the consumer to make an adequate assessment of the actual convenience of the offer, as it deprives them of the possibility of being aware of the overall cost of the operation, that is, the cost inclusive of interest and all charges to be incurred to access the credit. For the consumer, in fact, precisely because this is a particularly complex sector, it is essential to have a clear understanding of this element in order to evaluate both the burden of the operation and the convenience of the proposal compared to other similar ones.</w:t>
      </w:r>
    </w:p>
    <w:p>
      <w:r>
        <w:t>21. Based on the aforementioned considerations, the message in question must therefore be deemed suitable to mislead consumers regarding the characteristics and conditions of the advertised loans, prejudicing their economic behavior.</w:t>
      </w:r>
    </w:p>
    <w:p>
      <w:r>
        <w:rPr>
          <w:b/>
        </w:rPr>
        <w:t>[Pages 112–114]</w:t>
      </w:r>
    </w:p>
    <w:p>
      <w:r>
        <w:t>BULLETIN NO. 52 OF JANUARY 18, 2010</w:t>
      </w:r>
    </w:p>
    <w:p>
      <w:r>
        <w:t>22. The above constitutes a case of violation of Article 22 of the Consumer Code where relevant information that the average consumer needs to make an informed commercial decision is omitted.</w:t>
      </w:r>
    </w:p>
    <w:p>
      <w:r>
        <w:t>23. Therefore, in light of the considerations made, the commercial practice under examination must be deemed unfair pursuant to Articles 20, paragraph 2, 21, and 22 of the Consumer Code, as it is contrary to professional diligence and capable of distorting the behavior of the average consumer to whom it is directed. With specific regard to the assessment of the standard of professional diligence, it should be noted that, in this case, the professional did not demonstrate the normal degree of competence and attention that could reasonably be expected, considering the characteristics of the activity carried out and, in particular, its quality as a professional operator in the sector in question, certified by the qualification of credit broker registered in the register since January 2001.</w:t>
      </w:r>
    </w:p>
    <w:p>
      <w:r>
        <w:t>VI. QUANTIFICATION OF THE SANCTION</w:t>
      </w:r>
    </w:p>
    <w:p>
      <w:r>
        <w:t>24. Pursuant to Article 27, paragraph 9, of the Consumer Code, with the measure that prohibits the unfair commercial practice, the Authority imposes an administrative pecuniary sanction from €5,000 to €500,000, taking into account the severity and duration of the violation.</w:t>
      </w:r>
    </w:p>
    <w:p>
      <w:r>
        <w:t>25. Regarding the quantification of the sanction, the criteria identified by Article 11 of Law No. 689/81 must be considered, as applicable,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26. With regard to the severity of the violation, it should be noted that, in this case, it relates to the same type of informational omissions found and to the sector to which the offer refers. In relation to this sector, in fact, as noted by the Authority in numerous interventions, the obligation of completeness and clarity of the information conveyed is particularly stringent, also due to the informational asymmetry in which consumers find themselves compared to operators.</w:t>
      </w:r>
    </w:p>
    <w:p>
      <w:r>
        <w:t>27. Also concerning the severity of the violation, account is taken, in the case under examination, of the potential harm to consumers since the signing of a mortgage implies a prolonged monetary outlay over time, as well as the breadth and penetration capacity of the message, regarding which it should be noted that in this case, due to the method of dissemination, the message in question appears to have reached a not particularly high number of consumers.</w:t>
      </w:r>
    </w:p>
    <w:p>
      <w:r>
        <w:t>28. As for the duration of the violation, from the available evidence, the advertising message was disseminated for an extremely short period (two days in October 2008, two days in November 2008, and one day in December 2008).</w:t>
      </w:r>
    </w:p>
    <w:p>
      <w:r>
        <w:t>29. Therefore, due to the severity and duration of the violation and the modest income earned by the professional in the exercise of their business activity, the amount of the sanction to be imposed is set at €10,000 (ten thousand euros).</w:t>
      </w:r>
    </w:p>
    <w:p>
      <w:r>
        <w:t>CONSIDERED, therefore, based on the above considerations and in accordance with the opinion expressed by the Authority for Communications Guarantees, that the commercial practice under examination is deemed unfair as it is capable of misleading consumers regarding the nature of the professional, the characteristics and conditions of the offered mortgages, which could, for this reason, harm their economic behavior;</w:t>
      </w:r>
    </w:p>
    <w:p>
      <w:r>
        <w:t>RESOLVES</w:t>
      </w:r>
    </w:p>
    <w:p>
      <w:r>
        <w:t>a) that the commercial practice described in point II of this measure, carried out by Ms. Isabella Vigo, in her capacity as the owner of the individual enterprise Vigo-Isabella, constitutes, for the reasons and within the limits set out in the motivation, an unfair commercial practice pursuant to Articles 20, paragraph 2, 21, and 22 of the Consumer Code, and prohibits its further dissemination;</w:t>
      </w:r>
    </w:p>
    <w:p>
      <w:r>
        <w:t>b) that Ms. Isabella Vigo, in her capacity as the owner of the individual enterprise Vigo-Isabella, be imposed an administrative pecuniary sanction of €10,000 (ten thousand euros).</w:t>
      </w:r>
    </w:p>
    <w:p>
      <w:r>
        <w:t>The administrative sanction referred to in the previous letter b) must be paid within thirty days from the notification of this measure, by direct payment to the concessionaire of the collection service or by delegation to the bank or Italian Post, presenting the model attached to this measure, as provided by Legislative Decree No. 237 of July 9, 1997.</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interest accrued in the same period.</w:t>
      </w:r>
    </w:p>
    <w:p>
      <w:r>
        <w:t>Immediate communication of the payment must be given to the Authority by sending a copy of the model certifying the payment made.</w:t>
      </w:r>
    </w:p>
    <w:p>
      <w:r>
        <w:t>Pursuant to Article 27, paragraph 12, of the Consumer Code, in case of non-compliance with this resolution, the Authority applies an administrative pecuniary sanction from €10,000 to €150,000. In cases of repeated non-compliance, the Authority may order the suspension of business activity for a period not exceeding thirty days.</w:t>
      </w:r>
    </w:p>
    <w:p>
      <w:r>
        <w:t>This measure will be notified to the interested parties and published in the Bulletin of the Italian Competition Authority.</w:t>
      </w:r>
    </w:p>
    <w:p>
      <w:r>
        <w:t>BULLETIN NO. 52 OF JANUARY 18, 2010</w:t>
      </w:r>
    </w:p>
    <w:p>
      <w:r>
        <w:t>Against this measure, an appeal may be filed with the TAR of Lazio, pursuant to Article 27, paragraph 13, of the Consumer Code, within sixty days from the date of notification of the measure itself, or an extraordinary appeal may be proposed to the President of the Republic pursuant to Article 8, paragraph 2, of the Decree of the President of the Republic No. 1199 of November 24, 1971, within one hundred and twenty days from the date of notification of the measure itself.</w:t>
      </w:r>
    </w:p>
    <w:p>
      <w:r>
        <w:t>THE SECRETARY GENERAL THE PRESIDENT</w:t>
        <w:br/>
        <w:t>Luigi Fiorentino Antonio Catricalà</w:t>
      </w:r>
    </w:p>
    <w:p>
      <w:r>
        <w:rPr>
          <w:b/>
        </w:rPr>
        <w:t>[Pages 115–117]</w:t>
      </w:r>
    </w:p>
    <w:p>
      <w:r>
        <w:t xml:space="preserve">BULLETIN NO. 52 OF JANUARY 18, 2010  </w:t>
        <w:br/>
        <w:t xml:space="preserve">PS371B - TRENITALIA - REDETERMINATION OF THE SANCTION  </w:t>
        <w:br/>
        <w:t xml:space="preserve">Measure No. 20615  </w:t>
        <w:br/>
        <w:t xml:space="preserve">THE ITALIAN COMPETITION AUTHORITY  </w:t>
        <w:br/>
        <w:t xml:space="preserve">IN ITS MEETING of 22 December 2009;  </w:t>
        <w:br/>
        <w:t xml:space="preserve">HEARD the Rapporteur Dr. Salvatore Rebecchini;  </w:t>
        <w:br/>
        <w:t xml:space="preserve">HAVING REGARD to Title III of Legislative Decree No. 206 of 6 September 2005, containing the "Consumer Code", as amended by Legislative Decree No. 146 of 2 August 2007 (hereinafter, Consumer Code);  </w:t>
        <w:br/>
        <w:t xml:space="preserve">HAVING REGARD to the "Regulation on investigative procedures concerning unfair commercial practices", adopted by the Authority's resolution of 15 November 2007 published in the Official Gazette No. 283 of 5 December 2007, and entered into force on 6 December 2007;  </w:t>
        <w:br/>
        <w:t xml:space="preserve">HAVING REGARD to its resolution No. 18997 of 16 October 2008, with which the Authority individually sanctioned, for violation of Articles 20, 21, and 22 of the Consumer Code, five distinct conducts carried out by Trenitalia S.p.A. relating, respectively, to the recognition of the bonus for train delays, the indication of Amica and Familia tariffs, the operation of the call center, the naming and characteristics of the trains, and finally, the Cartaviaggio loyalty program, imposing an overall monetary sanction of 845,000 euros;  </w:t>
        <w:br/>
        <w:t xml:space="preserve">HAVING REGARD to the decision of the TAR Lazio, section I, No. 5807 of 19 June 2009 which, in partial acceptance of the appeal filed by Trenitalia S.p.A., ordered the annulment of the aforementioned resolution concerning the quantification of the distinct sanctions imposed, in reference to the conducts concerning: the recognition of the bonus for train delays, for which the Authority imposed a sanction of 200,000 euros; the indication of Amica and Familia tariffs, with a sanction of 280,000 euros; the naming and characteristics of the trains, with a sanction of 280,000 euros, and finally, the Cartaviaggio loyalty program, with a sanction of 80,000 euros;  </w:t>
        <w:br/>
        <w:t xml:space="preserve">CONSIDERING that resolution No. 18997 of 16 October 2008 has been annulled only with respect to the quantification of the individual sanctions, as the judge has fully confirmed its legitimacy regarding both the ascertainment of the violations committed by Trenitalia S.p.A. and the imposition of administrative monetary sanctions on the same;  </w:t>
        <w:br/>
        <w:t xml:space="preserve">CONSIDERING that the quantification of the sanctions to be imposed on the aforementioned company according to the provisions of the TAR Lazio must take into account, in addition to what was considered in resolution No. 18997 of 16 October 2008, also the indications provided by the same judges for the evaluation of the conducts specifically related to the recognition of the bonus for train delays, the indication of Amica and Familia tariffs, the naming and characteristics of the trains, and finally, the Cartaviaggio loyalty program;  </w:t>
        <w:br/>
        <w:t>CONSIDERED necessary to re-determine the quantification of the sanctions annulled by the aforementioned TAR Lazio ruling, following the indications contained therein:</w:t>
      </w:r>
    </w:p>
    <w:p>
      <w:r>
        <w:t xml:space="preserve">BULLETIN NO. 52 OF JANUARY 18, 2010  </w:t>
        <w:br/>
        <w:t xml:space="preserve">RESOLUTION  </w:t>
        <w:br/>
        <w:t xml:space="preserve">a) to initiate an investigation for the redetermination of the sanctions, pursuant to Article 27, paragraph 9, of Legislative Decree No. 206/05, as last amended by Legislative Decree No. 146 of 2 August 2007, against Trenitalia S.p.A.;  </w:t>
        <w:br/>
        <w:t xml:space="preserve">b) that the person responsible for the procedure is Dr. Carmela Celotto;  </w:t>
        <w:br/>
        <w:t xml:space="preserve">c) that the acts of the procedure can be viewed at the Agro-food and Transport Directorate of the General Directorate for Consumer Protection of the Authority, by the legal representatives of Trenitalia S.p.A. or by persons delegated by it;  </w:t>
        <w:br/>
        <w:t xml:space="preserve">d) that the parties may submit written statements and documents within twenty days of receipt of this resolution;  </w:t>
        <w:br/>
        <w:t xml:space="preserve">e) that the procedure must be concluded within ninety days from the start.  </w:t>
        <w:br/>
        <w:t xml:space="preserve">This measure will be communicated to the interested parties and published in the Bulletin of the Italian Competition Authority.  </w:t>
        <w:br/>
        <w:t xml:space="preserve">THE SECRETARY GENERAL THE PRESIDENT  </w:t>
        <w:br/>
        <w:t>Luigi Fiorentino Antonio Catricalà</w:t>
      </w:r>
    </w:p>
    <w:p>
      <w:r>
        <w:t xml:space="preserve">BULLETIN NO. 52 OF JANUARY 18, 2010  </w:t>
        <w:br/>
        <w:t xml:space="preserve">PS4732 - PASSANTE DI MESTRE  </w:t>
        <w:br/>
        <w:t xml:space="preserve">Measure No. 20628  </w:t>
        <w:br/>
        <w:t xml:space="preserve">THE ITALIAN COMPETITION AUTHORITY  </w:t>
        <w:br/>
        <w:t xml:space="preserve">IN ITS MEETING of 22 December 2009;  </w:t>
        <w:br/>
        <w:t xml:space="preserve">HEARD the Rapporteur Dr. Salvatore Rebecchini;  </w:t>
        <w:br/>
        <w:t xml:space="preserve">HAVING REGARD to Title III of Legislative Decree No. 206 of 6 September 2005, containing the "Consumer Code", as amended by Legislative Decree No. 146 of 2 August 2007 (hereinafter, Consumer Code);  </w:t>
        <w:br/>
        <w:t xml:space="preserve">HAVING REGARD to the "Regulation on investigative procedures concerning unfair commercial practices", adopted by the Authority's resolution of 15 November 2007 published in the Official Gazette No. 283 of 5 December 2007, and entered into force on 6 December 2007 (hereinafter, Regulation);  </w:t>
        <w:br/>
        <w:t xml:space="preserve">HAVING REGARD to its measure of 28 October 2009, with which the deadline for concluding the procedure was extended, for specific investigative needs, pursuant to Article 7, paragraph 3, of the Regulation.  </w:t>
        <w:br/>
        <w:t xml:space="preserve">HAVING REGARD to the acts of the procedure;  </w:t>
        <w:br/>
        <w:t xml:space="preserve">I. THE PARTIES  </w:t>
        <w:br/>
        <w:t xml:space="preserve">1. Concessioni Autostradali Venete - CAV S.p.A. (hereinafter also CAV), as a professional, pursuant to Article 18, letter b), of the Consumer Code, is the concessionaire of the variant to the A4 Motorway, known as the so-called Passante di Mestre1. CAV is equally participated and controlled by ANAS S.p.A.2 and the Veneto Region. Based on the first approved financial statement (as of 31 December 2008), CAV did not generate revenue and recorded losses of approximately 395,000 euros.  </w:t>
        <w:br/>
        <w:t xml:space="preserve">2. Società delle Autostrade di Venezia e Padova S.p.A. (hereinafter also Autovepd), as a professional, pursuant to Article 18, letter b) of the Consumer Code, is the concessionaire for the stretch of the A4 motorway between Padova Est and Venice, the West Bypass of Mestre, and the motorway connection with Marco Polo Airport. Autovepd is participated by Autovie Venete S.p.A., the Brescia, Verona, Vicenza, Padova Motorway S.p.A., the Chambers of Commerce of Venice and Padova, the two Provinces of Venice and Padova, the Municipality of Padova, APV Investimenti S.p.A. (100% participated by the Port Authority of Venice), Archimede 3 S.r.l. (100% participated by Aeroporto Marco Polo S.p.A. S.A.V.E.) and the Municipality of Venice. Based on the latest available financial statement (closed on 31 December 2008), it generated revenue of over 62,700,000 euros, recording profits of over 19,000,000 euros.  </w:t>
        <w:br/>
        <w:t xml:space="preserve">1 See also below the paragraph dedicated to the regulatory framework.  </w:t>
        <w:br/>
        <w:t>2 ANAS S.p.A. (formerly National Roads Authority - ANAS) is the manager of the Italian road and motorway network of national interest. ANAS has been transformed into a joint-stock company, with a sole shareholder being the Ministry of Infrastructure and Transport, pursuant to Article 7 of Law No. 178/2002 ("Conversion into law, with amendments, of Decree Law of 8 July 2002, No. 138, containing urgent interventions in tax matters, privatizations, containment of pharmaceutical expenditure and support for the economy also in disadvantaged areas", in GUCE, S.O., 10 August 2002, No. 187).</w:t>
      </w:r>
    </w:p>
    <w:p>
      <w:r>
        <w:rPr>
          <w:b/>
        </w:rPr>
        <w:t>[Pages 118–120]</w:t>
      </w:r>
    </w:p>
    <w:p>
      <w:r>
        <w:t>BULLETIN NO. 52 OF JANUARY 18, 2010</w:t>
      </w:r>
    </w:p>
    <w:p>
      <w:r>
        <w:t>II. THE COMMERCIAL PRACTICE</w:t>
      </w:r>
    </w:p>
    <w:p>
      <w:r>
        <w:t>3. The procedure concerns the alleged incorrectness of the behavior exhibited by the companies CAV and Autovepd, consisting of having omitted or provided in a severely incomplete and, in any case, untimely manner information regarding the intense flow of traffic, the existence of slowdowns and significant congestion that on Saturday, August 1, 2009, caused significant inconveniences and even obstacles to vehicular traffic on the Passante di Mestre, direction Trieste.</w:t>
      </w:r>
    </w:p>
    <w:p>
      <w:r>
        <w:t>4. In the absence of adequate and timely information, consumers were unable to make an informed decision regarding the choice to transit on this stretch of motorway, paying the related toll, compared to the use of alternative routes, such as the so-called Tangenziale di Mestre (A57) or ordinary roads. The transit service on the motorway stretches consists, in fact, of allowing consumers a route on multiple lanes dedicated to a single direction of travel, without interruptions and with higher speed limits, and therefore, decidedly faster for medium-long distances compared to ordinary roads. It is therefore part of the diligence obligations normally incumbent on the concessionaire to provide users promptly with any information regarding any circumstances that limit or prevent such specific enjoyment of the motorway service. From the information gathered, the inconveniences suffered by consumers would have been, moreover, amplified by the absence of service areas on the motorway stretch in question.</w:t>
      </w:r>
    </w:p>
    <w:p>
      <w:r>
        <w:t>III. THE OUTCOMES OF THE PROCEDURE</w:t>
      </w:r>
    </w:p>
    <w:p>
      <w:r>
        <w:t>A) The procedure's process</w:t>
      </w:r>
    </w:p>
    <w:p>
      <w:r>
        <w:t>5. On August 10, 2009, based on news published in the press and acquired in the investigation file (for example, "Corriere della Sera" and "La Repubblica" of August 2, 2009), an investigative procedure was initiated against the company CAV, hypothesizing the violation of Articles 20, 21, letters a) and b), and 22 of the Consumer Code, as the professional, omitting or providing incomplete and, in any case, untimely information regarding the intense vehicular traffic and the inconveniences/obstacles on the toll motorway stretch managed by it under concession, would not have allowed consumers to make an informed choice regarding the advantage of purchasing the service of access and transit on this motorway stretch compared to the use of alternative road stretches. At the same time, information was requested from CAV aimed at precisely reconstructing the facts in question, as well as the behavior of the professional.</w:t>
      </w:r>
    </w:p>
    <w:p>
      <w:r>
        <w:t>6. On September 7, 2009, CAV submitted a defensive memorandum, simultaneously responding to the request for information and attaching supporting documentation.</w:t>
      </w:r>
    </w:p>
    <w:p>
      <w:r>
        <w:t>7. On October 30, 2009, CAV was notified of the measure extending the deadline for closing the investigation, adopted by the Authority on October 28, 2009.</w:t>
      </w:r>
    </w:p>
    <w:p>
      <w:r>
        <w:t>8. On November 3, 2009, CAV and Autovepd were notified of the subjective extension of the procedure against the latter, to which a request for information was simultaneously made.</w:t>
      </w:r>
    </w:p>
    <w:p>
      <w:r>
        <w:t>9. With a memorandum received on November 16, 2009, Autovepd presented its defensive arguments and responded to the request for information.</w:t>
      </w:r>
    </w:p>
    <w:p>
      <w:r>
        <w:t>10. On November 18, 2009, the Parties were notified of the deadline for closing the investigative phase, set for November 30, 2009.</w:t>
      </w:r>
    </w:p>
    <w:p>
      <w:r>
        <w:t>11. On November 27, 2009, CAV's final memorandum was received.</w:t>
      </w:r>
    </w:p>
    <w:p>
      <w:r>
        <w:t>B) The evidence acquired</w:t>
      </w:r>
    </w:p>
    <w:p>
      <w:r>
        <w:t>i. The so-called Passante di Mestre and its position in the national motorway network</w:t>
      </w:r>
    </w:p>
    <w:p>
      <w:r>
        <w:t>12. The construction, by ANAS, of the Passante di Mestre (hereinafter also "the Passante") began in December 2004 and the infrastructure was inaugurated on February 2, 20093.</w:t>
      </w:r>
    </w:p>
    <w:p>
      <w:r>
        <w:t>13. The Passante is approximately 32 km long and was designed and constructed to constitute a unique entity with the motorway system, in particular, with the A4 motorway (Turin/Trieste), of which it represents a variant in the stretch between Dolo and Quarto d'Altino. The route of the Passante in the direction of Trieste runs from the interconnection with the A4 Milan-Venice (between Dolo and Mirano, locality Vetrego) to the interconnection with the A27 (near Mogliano) and that with the A4 Venice-Trieste (at Quarto d'Altino)4. In particular, it was designed to decongest traffic on the stretch of the A4 motorway known as the Tangenziale di Mestre, recently renamed A57-Tangenziale di Mestre5.</w:t>
      </w:r>
    </w:p>
    <w:p>
      <w:r>
        <w:t>14. The latter identifies, instead, the stretch of the A4 between Padova Est-Dolo and the stretch from Dolo to Venice/Mestre, also including the motorway connection to Venice "Marco Polo" airport. Below is an image of the Passante di Mestre and its interconnections.</w:t>
      </w:r>
    </w:p>
    <w:p>
      <w:r>
        <w:t>3 Source: www.governo.it. In the memorandum received on September 7, 2009, the professional describes the timing with which the Passante was opened: on February 8, 2009, the new infrastructure of the Passante di Mestre was put into service, without toll booths and without interconnection with the A27; on February 18, 2009, the intermediate station of Preganziol located at Km 275+177 was opened to traffic; on May 24, 2009, the interconnection ramps with the A27 motorway, located at km 277 + 340, were opened; on July 17, 2009, the intermediate motorway station of Spinea located at Km 255 + 291 was also opened.</w:t>
      </w:r>
    </w:p>
    <w:p>
      <w:r>
        <w:t>4 The strategic nature of this motorway infrastructure is confirmed by its inclusion in the list of projects under the so-called objective law (Law No. 443/2001, providing for "Delegation to the Government regarding strategic infrastructures and productive settlement interventions and other measures for the relaunch of productive activities" so-called Objective Law, in GURI, S.O., December 27, 2001, No. 299.) as well as among the strategic infrastructures of predominant national interest, according to CIPE resolution No. 121/2001, in GURI, S.O., No. 68 of March 21, 2002.</w:t>
      </w:r>
    </w:p>
    <w:p>
      <w:r>
        <w:t>5 Based on a traffic study conducted in 2003 by an independent company on behalf of Infrastrutture S.p.A. (tasked with preparing a line of credit in favor of ANAS for the construction of the so-called Passante di Mestre), it appears that traffic on the so-called Tangenziale di Mestre from 1992 to 2003 increased from about 105,000 vehicles per day to over 158,000 with an annual growth rate of about 4% (see Annex No. 1 to Document No. 3).</w:t>
      </w:r>
    </w:p>
    <w:p>
      <w:r>
        <w:t>15. From the above, it follows that the motorway companies concessionaires mainly affected by the interconnection with the Passante di Mestre and, therefore, by the traffic that can flow onto it are:</w:t>
        <w:br/>
        <w:t>(i) to the west, the Società delle Autostrade di Venezia e Padova S.p.A. for: (a) the stretch of the A4 Venice/Padua which, as mentioned, interconnects with the Passante di Mestre at the locality of Vetrego and (b) for the stretch of the A4 between Padova Est/Dolo and Dolo/Venice, renamed A57-Tangenziale di Mestre;</w:t>
        <w:br/>
        <w:t>(ii) to the east, the company Autovie Venete S.p.A. for the stretch of the A4 Venice/Trieste which interconnects with the Passante di Mestre at the height of Quarto d'Altino6.</w:t>
      </w:r>
    </w:p>
    <w:p>
      <w:r>
        <w:t>ii. The regulatory framework</w:t>
      </w:r>
    </w:p>
    <w:p>
      <w:r>
        <w:t>16. The relevant regulations for the correct framing of the commercial practice in question consist of: (a) Law No. 244/2007 which provided for the establishment of CAV co-participated by ANAS and the Veneto Region; (b) the Convention signed between CAV and ANAS in compliance with what is provided by the aforementioned Law No. 244/2007; (c) the Convention between CAV and the Società delle Autostrade di Venezia e Padova S.p.A. signed to facilitate the transaction in favor of CAV for the management of the so-called Tangenziale di Mestre under concession until November 31, 2009, to the Società delle Autostrade di Venezia e Padova S.p.A. and (d) the Agreement between the Road Police Department of Veneto, CAV, and Autovepd.</w:t>
      </w:r>
    </w:p>
    <w:p>
      <w:r>
        <w:t>6 To the north, the Passante also interconnects with the A27 (Venezia/Belluno motorway, so-called d'Alemagna) which begins in the central stretch of the A57-Tangenziale di Mestre and continues beyond Belluno intersecting the Passante di Mestre at the height of Mogliano Veneto (from this interchange, the A27 is subject to toll). The A27 is managed under concession by the company Autostrade per l’Italia S.p.A. To the south, instead, the motorway connection to Marco Polo airport branches off, which, as mentioned, is part of the Tangenziale itself.</w:t>
      </w:r>
    </w:p>
    <w:p>
      <w:r>
        <w:rPr>
          <w:b/>
        </w:rPr>
        <w:t>[Pages 121–123]</w:t>
      </w:r>
    </w:p>
    <w:p>
      <w:r>
        <w:t>BULLETIN NO. 52 OF JANUARY 18, 2010</w:t>
      </w:r>
    </w:p>
    <w:p>
      <w:r>
        <w:t>a. Law No. 244 of December 24, 2007: establishment of a mixed company ANAS S.p.A./Region of Veneto for the management of the so-called Mestre bypass</w:t>
      </w:r>
    </w:p>
    <w:p>
      <w:r>
        <w:t>17. CAV was established on March 1, 2008, in implementation of the provisions of Article 2, paragraph 290, of Law No. 244 of December 24, 2007, containing "Provisions for the formation of the annual and multi-year budget of the State (financial law 2008)".</w:t>
      </w:r>
    </w:p>
    <w:p>
      <w:r>
        <w:t>18. Also under the same regulatory provision, CAV, upon expiration of the concession in force with the company Autostrada Padova-Venezia (set for November 30, 2009), will take over the management of the A57 (the so-called Mestre Bypass).</w:t>
      </w:r>
    </w:p>
    <w:p>
      <w:r>
        <w:t>19. The same Article 2, paragraph 290, of Law No. 244/2007 also provides for the signing of a Convention between ANAS and CAV to regulate the management by CAV of the Mestre Bypass and, subsequently, also of the Mestre Bypass (see infra).</w:t>
      </w:r>
    </w:p>
    <w:p>
      <w:r>
        <w:t>b. The Convention between ANAS and CAV</w:t>
      </w:r>
    </w:p>
    <w:p>
      <w:r>
        <w:t>20. On January 30, 2009, as provided by the aforementioned Article 2, paragraph 290, of Law No. 244/2007, the concession agreement between ANAS and CAV was signed, with an expiration set for December 31, 2032, aimed at regulating the management by CAV of the Mestre Bypass and, upon expiration of the convention with the company Autostrade di Venezia e Padova S.p.A., also of the Mestre Bypass.</w:t>
      </w:r>
    </w:p>
    <w:p>
      <w:r>
        <w:t>21. The Convention specifically provides for CAV to assume the obligation to manage, at its own care and expense, as well as to carry out ordinary and extraordinary maintenance of the Mestre Highway Bypass and, following the expiration of the concession in force with the company Autostrade di Venezia e Padova S.p.A. (November 30, 2009), also of the Mestre Bypass. The service areas located on the Mestre Bypass are also subject to concession, as well as those whose construction will be provided for in the project of the Mestre Bypass (Article 2.6).</w:t>
      </w:r>
    </w:p>
    <w:p>
      <w:r>
        <w:t>7 Article 2, paragraph 290, Law No. 244/2007, in GURI, December 28, 2007, No. 300, S.O.: "The management activities, including those of ordinary and extraordinary maintenance, of the highway connection between the A4 Highway - Venice-Trieste section, of the complementary works, as well as of the Venice-Padua highway section, are transferred, once the construction works are completed, or upon expiration of the concession granted to Autostrada Padova-Venezia S.p.A., to a joint-stock company established equally between ANAS S.p.A. and the Region of Veneto or a subject entirely participated by it. The company, as a public law entity, carries out management activities in compliance with the regulations on public contracts for works, supplies, and services and is subject to direct control by the participating entities. The relationships between the company and the public partner entities are regulated, in addition to the deliberative acts of the transfer of functions, on the basis of a specific convention. The company directly assumes the financial burdens related to the procurement of the necessary resources for the realization of the highway connection between the A4 Highway - Venice-Trieste section, also taking over the contracts directly concluded by ANAS S.p.A. The company is prohibited from participating, either individually or with other economic operators, in initiatives that are not strictly necessary for the performance of the functions referred to in paragraph 289, or directly connected to them."</w:t>
      </w:r>
    </w:p>
    <w:p>
      <w:r>
        <w:t>8 According to Article 2.3 of the ANAS-CAV Convention: "The transfer to CAV of the sections [of the highway under concession to the Company of the Highways of Venice and Padua] will take place on December 1, 2009, and in any case no later than 60 days from the expiration of the existing concession, scheduled for November 30, 2009. [...]".</w:t>
      </w:r>
    </w:p>
    <w:p>
      <w:r>
        <w:t>9 See Annex No. 1 to Document No. 3.</w:t>
      </w:r>
    </w:p>
    <w:p>
      <w:r>
        <w:t>10 Date coinciding with the expiration of the existing concession between ANAS and the Ministry of Infrastructure and Transport (see Article 4.1 of the ANAS-CAV Convention).</w:t>
      </w:r>
    </w:p>
    <w:p>
      <w:r>
        <w:t>11 The transfer will take place on December 1, 2009, and in any case no later than 60 days from the expiration of the existing concession with the company of the Highways of Venice and Padua S.p.A., scheduled for November 30 (Article 3.1 of the ANAS/CAV Convention).</w:t>
      </w:r>
    </w:p>
    <w:p>
      <w:r>
        <w:t>12 Currently, these are the four service stations located, respectively, at Arino east, Arino west, Marghera east, and Marghera west (see Annex "C" to the ANAS/CAV Convention, Document No. 3).</w:t>
      </w:r>
    </w:p>
    <w:p>
      <w:r>
        <w:t>BULLETIN NO. 52 OF JANUARY 18, 2010</w:t>
      </w:r>
    </w:p>
    <w:p>
      <w:r>
        <w:t>22. The Convention also implements the principle of equal tolling between the Bypass and the Mestre Bypass, as provided by CIPE resolution No. 3/2007, aimed at making the choice of route neutral for the user in terms of toll to be paid. In practice, the user coming from Padua who wishes to continue to Trieste and vice versa will have the alternative of two routes: the Mestre Bypass or the Mestre Bypass, and the cost they will incur will be the same. However, traffic on the Mestre Bypass originating and destined for the Mestre area is exempt from tolls.</w:t>
      </w:r>
    </w:p>
    <w:p>
      <w:r>
        <w:t>c. The Convention between CAV and the Company of the Highways of Venice and Padua S.p.A. (Autovepd)</w:t>
      </w:r>
    </w:p>
    <w:p>
      <w:r>
        <w:t>23. The convention, which runs from February 8, 2009, to November 30, 2009, coinciding with the expiration of the concession related to the management of the Mestre Bypass by Autovepd, assigns to the latter the performance of certain services on the Mestre Bypass, taking into account the fact that the Mestre Bypass has been designed to constitute a single unit with the A4 Venice-Padua highway - particularly concerning the operational center and computerized traffic control - and that CAV will take over the management of the Mestre Bypass from Autovepd, of which it will have to assume, within the limits of operational needs, the dependent personnel.</w:t>
      </w:r>
    </w:p>
    <w:p>
      <w:r>
        <w:t>24. Among the services that, based on this Convention, Autovepd undertakes to provide to CAV, while "the functions of direction, control, and coordination remain with CAV," in the highway section of the Mestre Bypass - are included, in particular, those related to traffic management, the operational center, and user information, the service center, and the management of shifts and personnel attendance (Article 2 of the Convention).</w:t>
      </w:r>
    </w:p>
    <w:p>
      <w:r>
        <w:t>d. The Agreement between the Veneto Highway Police Department, CAV, and Autovepd of February 5, 2009</w:t>
      </w:r>
    </w:p>
    <w:p>
      <w:r>
        <w:t>25. The agreement provides for the assumption by CAV, for the transitional period from February 8, 2009, to November 30, 2009, of the burdens related to road surveillance activities on the Bypass arising from the existing convention between Autovepd and the Ministry of the Interior.</w:t>
      </w:r>
    </w:p>
    <w:p>
      <w:r>
        <w:t>iii. Reconstruction of the events of August 1, 2009</w:t>
      </w:r>
    </w:p>
    <w:p>
      <w:r>
        <w:t>26. Below are summarized the informational elements available to CAV and Autovepd regarding traffic on the Bypass and the Mestre Bypass during the day of August 1, 2009, and the information transmitted to users. These are the recorded information, on August 1, 2009, on the log of the Operational Center of Autovepd, from the log of the section managers of the company Autovepd regarding traffic conditions on the Bypass, as well as from the Report of the company S.U.S., Road User Services, which reports communications received from the operational centers of the concessionaires also regarding the day of August 1, 2009:</w:t>
      </w:r>
    </w:p>
    <w:p>
      <w:r>
        <w:t>– starting from midnight on August 1, 2009, the Operational Center of Autovepd records a queue of 4 km on the Mestre Bypass;</w:t>
        <w:br/>
        <w:t>– at 1:00 AM, the queue becomes 10 km;</w:t>
        <w:br/>
        <w:t>– about half an hour later (1:20 AM), a rescue intervention is recorded following an accident that also requires the intervention of an ambulance. In the following minutes, the length of the queue is 7 km;</w:t>
        <w:br/>
        <w:t>– between 2:03 AM and 2:17 AM, other accidents occur, as reported by the Highway Police, and at 3:35 AM the queue becomes 15 km;</w:t>
        <w:br/>
        <w:t>– at 5:40 AM, another accident occurs, as reported by the Highway Police, requiring mechanical assistance. Traffic is described as heavy and flowing;</w:t>
        <w:br/>
        <w:t>– at 6:00 AM, the queue on the Bypass has reached 25 km, further increasing due to an accident;</w:t>
        <w:br/>
        <w:t>– at 8:32 AM, the queue is indicated as 30 km;</w:t>
        <w:br/>
        <w:t>– at 8:50 AM, the queue at the entrance of the Bypass is quantified as 31.5 km and reported as further increasing;</w:t>
        <w:br/>
        <w:t>– around 9:23 AM, the queue is reported as further increasing due to an accident;</w:t>
        <w:br/>
        <w:t>– at 10:00 AM, the queue is reported as decreasing and equal to 30 km "practically from the beginning of the Bypass," and at 1:00 PM it is quantified as 22 km: traffic is described as heavy with queues;</w:t>
        <w:br/>
        <w:t>– at 2:32 PM, the Bypass is closed in the direction of Treviso and reopened at 3:30 PM;</w:t>
        <w:br/>
        <w:t>– from 4:08 PM to 6:16 PM, queues of unquantified length are recorded in specific sections of the Bypass in the direction of Treviso and accidents: traffic is still described as regular and flowing;</w:t>
        <w:br/>
        <w:t>– at 7:15 PM, the "end of the queue on the Bypass" is recorded.</w:t>
      </w:r>
    </w:p>
    <w:p>
      <w:r>
        <w:t>a. The messages displayed on the variable message panels (P.M.V.) on August 1, 2009</w:t>
      </w:r>
    </w:p>
    <w:p>
      <w:r>
        <w:t>27. The parties have submitted identical documentation in this regard. From this documentation, it is learned that, in the eastbound lane of the Mestre Bypass (i.e., towards Trieste), there are 7 P.M.V. located approximately 3 km apart from each other, except for the panel located between Km 264.3 and Km 273.5 where the distance is about 9 km. In the eastbound lane of the Mestre Bypass, there are 22 P.M.V. installed at an average distance of about 800 meters from each other.</w:t>
      </w:r>
    </w:p>
    <w:p>
      <w:r>
        <w:t>28. Furthermore, two P.M.V. are located immediately before the entrance of the Bypass, respectively, at Km 236.8 and Km 248.7 of the A4 Padua/Trieste. The information conveyed to users through the indicated P.M.V. on the day in question is reported below.</w:t>
      </w:r>
    </w:p>
    <w:p>
      <w:r>
        <w:t>29. On the P.M.V. located at Km 236.8 of the A4 Padua/Venice, approaching the Bypass, the following messages were displayed:</w:t>
        <w:br/>
        <w:t>– from midnight until about 2:06 AM, "For Jesolo direction A57 - Venice";</w:t>
        <w:br/>
        <w:t>– from 2:11 AM to about 3:30 AM, "Queue Accident Direction Trieste";</w:t>
        <w:br/>
        <w:t>– from 3:33 AM to 9:33 AM, "Long queue direction Trieste";</w:t>
        <w:br/>
        <w:t>– from 9:34 AM to 9:52 AM, "Attention pedestrian on the roadway";</w:t>
        <w:br/>
        <w:t>– from 9:52 AM to 9:54 AM, "Long queue direction Trieste";</w:t>
        <w:br/>
        <w:t>– from 9:56 AM to 10:36 AM "For Trieste Follow A/57 Direction Venice";</w:t>
        <w:br/>
        <w:t>– from 10:37 AM to 11:14 AM "Queue Trieste divert to A/57 direction Venice";</w:t>
        <w:br/>
        <w:t>– from 11:15 AM to 3:45 PM "A/4 Blocked divert to Venice";</w:t>
        <w:br/>
        <w:t>– from 3:45 PM to 4:19 PM "Long queue direction Trieste";</w:t>
        <w:br/>
        <w:t>– from 4:20 PM to 11:56 PM "For Jesolo direction A/57 direction Venice".</w:t>
      </w:r>
    </w:p>
    <w:p>
      <w:r>
        <w:rPr>
          <w:b/>
        </w:rPr>
        <w:t>[Pages 124–126]</w:t>
      </w:r>
    </w:p>
    <w:p>
      <w:r>
        <w:t>BULLETIN NO. 52 OF JANUARY 18, 2010</w:t>
      </w:r>
    </w:p>
    <w:p>
      <w:r>
        <w:t>30. On the VMS located at Km 248.7 of the A/4 approaching the Bypass, the following messages were displayed:</w:t>
        <w:br/>
        <w:t>– from midnight to 05:11, messages substantially coinciding with those of the previous VMS;</w:t>
        <w:br/>
        <w:t>– from 5:14 to 10:16, “To beaches Direction A57 Venice”;</w:t>
        <w:br/>
        <w:t>– modified from 10:18 to 11:15 to “To Trieste follow A/57 direction Venice” and at 10:26 to “Traffic jam Trieste divert A/57 direction Venice”;</w:t>
        <w:br/>
        <w:t>– from 11:15 to 15:44 the same message broadcast on the previous VMS “A/4 blocked divert to Venice”;</w:t>
        <w:br/>
        <w:t>– from 15:46 to 16:26, “To beaches direction A/57 Venice”;</w:t>
        <w:br/>
        <w:t>– from 16:29 to 23:56, the same message as the previous VMS “To Jesolo direction A/57 Venice”.</w:t>
      </w:r>
    </w:p>
    <w:p>
      <w:r>
        <w:t>31. No information was produced by the parties regarding the information disseminated on the seven VMS located along the Mestre Bypass.</w:t>
      </w:r>
    </w:p>
    <w:p>
      <w:r>
        <w:t>32. Of the 22 VMS located along the Mestre Ring Road, only the messages displayed on the panels located:</w:t>
        <w:br/>
        <w:t>(a) at Km 2.2: from midnight to 15:05, no message; from 15:06 to 15:10, “Delays Mira-Oriago”; from 15:11 to 15:22, “Traffic jam 2 Km at Ve-Mestre barrier”; from 15:24 to 16:13, “Traffic jam of 5 Km at A4/A13 Mirano-Dolo junction”; from 16:14 to 16:23, “Traffic jam of 1 Km at Ve-Mestre barrier”; from 16:25 to 23:56 no message;</w:t>
        <w:br/>
        <w:t>(b) at Km 4.9: from midnight to 15:11, “From Barrier-Ve to airport 12 minutes”; from 15:13 to 16:16, “Traffic jam of 2 Km at Ve-Mestre Barrier”; from 16:19 to 16:25, “Traffic jam of 1 Km at Ve-Mestre Barrier”; from 16:25 to 23:51 “From Barrier-Ve to airport 12 minutes”;</w:t>
        <w:br/>
        <w:t>(c) at Km 6.6: from midnight to 15:05, “From Mirano-Dolo use exits to the right. Thank you”; from 15:06 to 15:10, “Delays Mira-Oriago”; from 15:11 to 15:22, “Delays Mira-Oriago Ve-Mestre Barrier”; from 15:24 to 16:13 “Traffic jam of 5 Km at A/4-A/1319 Mirano-Dolo”; from 16:14 to 16:23, “Traffic jam of 1 Km at Ve-Mestre Barrier” and from 16:25 to 23:56, “From Mirano-Dolo use exits to the right. Thank you”.</w:t>
      </w:r>
    </w:p>
    <w:p>
      <w:r>
        <w:t>b. Radio information transmitted to users regarding traffic conditions on the Mestre Bypass during the day of August 1, 2009</w:t>
      </w:r>
    </w:p>
    <w:p>
      <w:r>
        <w:t>33. The radio broadcasters that transmitted, within their hourly news bulletins at the point in time (i.e., between 09:00 and 09:05) the information regarding the traffic conditions of the Bypass on August 1, 2009, are the following 5 local broadcasters: (i) Radio Padova, covering the provinces of Verona, Vicenza, Padova, Venice, Treviso, part of the province of Pordenone and Udine; (ii) Easy Network (covering the province of Vicenza); (iii) Radio Vicenza (covering the province of Vicenza); (iv) Radio Fantasy (covering the provinces of Pordenone, Udine, Gorizia and Trieste); (v) Radio Capodistria (covering all of Slovenia and the provinces of Trieste and part of Udine).</w:t>
      </w:r>
    </w:p>
    <w:p>
      <w:r>
        <w:t>34. Traffic information is provided by the radio room of S.U.S. Servizi Utenza Stradale S.p.A. of Cessalto (TV) which prepares the radio bulletins. The information provided to the broadcasters based on what was communicated by Autovepd and CAV was:</w:t>
        <w:br/>
        <w:t>– at 01:00 and 02:00 the following information was successively provided: “traffic jams Preganziol A4/A/57 junction due to traffic” modified at 02:00 regarding the cause (due to an accident);</w:t>
        <w:br/>
        <w:t>– at 03:00 and 04:00, “traffic jams Spinea A4/A/57 junction due to accident [or] due to traffic”;</w:t>
        <w:br/>
        <w:t>– at 05:00 and 06:00 “traffic jams in sections Spinea A/4-A/57”;</w:t>
        <w:br/>
        <w:t>– at 07:00, “long traffic jams Padova east - Portogruaro”;</w:t>
        <w:br/>
        <w:t>– at 08:00, 09:00 and 10:00, “long traffic jams Padova east - Portogruaro due to traffic”;</w:t>
        <w:br/>
        <w:t>– at 11:00, 12:00, 13:00; 14:00, “long traffic jams A4/A57-San Donà junction due to traffic. Recommended route for A57 Mestre Ring Road”;</w:t>
        <w:br/>
        <w:t>– at 15:00, “long traffic jams Spinea - A4/A57 junction and traffic jams in sections Preganziol A23/A4 junction”;</w:t>
        <w:br/>
        <w:t>– at 16:00, at 17:00, “traffic jams 5 Km Padova east - A4/A57 junction and traffic jams in sections Preganziol A23/A4 junction”;</w:t>
        <w:br/>
        <w:t>– at 18:00, “traffic jams in sections Preganziol - A23/A4 junction”;</w:t>
        <w:br/>
        <w:t>– at 19:00, “traffic jams in sections Preganziol - San Donà”, which constitutes the last information provided.</w:t>
      </w:r>
    </w:p>
    <w:p>
      <w:r>
        <w:t>iv. Measures adopted, following the inconveniences of August 1, 2009, to prevent and manage situations of congestion and traffic blockage on the Mestre Bypass</w:t>
      </w:r>
    </w:p>
    <w:p>
      <w:r>
        <w:t>35. Following the events of August 1, 2009, the National Coordination Center for traffic of the Department of Public Security of the Ministry of the Interior convened meetings attended by representatives of CAV, Autovepd and Autovie Venete to discuss the identification of “operational interventions following possible criticalities of circulation during the next summer exodus weekend”.</w:t>
      </w:r>
    </w:p>
    <w:p>
      <w:r>
        <w:t>36. In particular, at the meeting held on August 5, 2009, the representatives of CAV and Autovie Venete regarding the events of August 1, 2009 highlighted the bottleneck effect “caused by the confluence in the two lanes of the A4 of the significant vehicle flows coming from the three lanes of the Bypass and the two of the Ring Road” and the consequence that “in the presence of intense traffic and, above all, temporally concentrated, there is no possibility of avoiding traffic jams, regardless of whether they form on the Bypass, on the Ring Road, along the A4 or are distributed across all sections [and adds that] the diversion of traffic towards the Ring Road was fully effective since at that moment the upstream transits were decreasing and, therefore, the artery was able to sustain the sudden flow directed east.” Other causes that contributed to the occurrence of the collapse situation of the Bypass are also reported, namely two “nighttime road accidents and minor collisions that occurred due to the slowdowns”.</w:t>
      </w:r>
    </w:p>
    <w:p>
      <w:r>
        <w:t>37. The representative of Autovepd stated “that the operational management of interventions related to the Bypass has been entrusted to the operational room of Autovepd and that information to users in transit will be improved by placing appropriate signs and using variable message panels (VMS), even well in advance of entering the affected motorway sections.” During the meeting, it was decided to “assign to Autovepd, in collaboration with the Traffic Police, the task of emergency management and collection of information on events [...]; that the concessionary companies disseminate messages on VMS that guarantee information on traffic with adequate advance notice, emphasizing, likewise, the importance that the C.C.I.S.S. disseminates constant and as detailed information as possible.” In this regard, “particular care is invoked from the C.C.I.S.S. in disseminating to users the measures adopted for the better management of traffic volumes, also evaluating the opportunity to revise the terms of the “Glossary” used to indicate traffic events in order to make the ongoing maneuver clearer and more understandable.” Among the decisions made is also the “invitation to the attendees to raise awareness among their respective peripheral structures to ensure communication with local newspapers and radio [...]”.</w:t>
      </w:r>
    </w:p>
    <w:p>
      <w:r>
        <w:t>38. Following the meeting of August 5, 2009 and the related resolutions, the next day a technical meeting was held at the Prefecture of Venice to “coordinate the operational interventions that will be implemented in the next summer exodus weekend to prevent congestion and blockage of traffic on the Mestre Bypass.” The representatives of the concessionary companies CAV, Autovepd and Autovie Venete agreed on the implementation of the following measures: (i) the responsibility for coordinating interventions to the Operational Room of Autovepd to which the Operational Rooms of the other concessionaries and national and local law enforcement forces and the Fire Brigade will coordinate to ensure immediate and timely circulation of information on any criticalities; (ii) the strengthening of fixed signage indicating the seaside locations near the Venice east exit, so as to avoid diverting traffic towards those locations; (iii) the temporary closure of the Bypass with diversion of traffic at Dolo towards the Mestre Ring Road when the congestion conditions of the Bypass require it and, in any case, when a traffic jam of 10 Km is reported on the Bypass; (iv) upon the formation of a traffic jam of 5 Km, the diversion of traffic on the Ring Road towards the A27 and then channeling traffic towards the A28, as an alternative route already provided for in the National Traffic Plan.</w:t>
      </w:r>
    </w:p>
    <w:p>
      <w:r>
        <w:t>39. Following the aforementioned meetings, CAV, Autovepd and Autovie Venete developed an “Extraordinary Procedure for the management of traffic criticalities during the summer exodus” which essentially provides for the concrete implementation of the described measures and assigns to Autovepd the task of proactively organizing the diversion site of the A4 maintaining a fixed presence of personnel assigned to the immediate placement of signage during exodus days. Autovie Venete, on the other hand, will ensure, in case of congestion of both the Bypass and the Mestre Ring Road, to divert traffic from the Ring Road towards the A27 and on the motorway connection to Marco Polo airport while Autostrade per l’Italia will manage the closure of the junction that allows re-entry onto the Bypass within the A27, providing the relevant signage on the VMS.</w:t>
      </w:r>
    </w:p>
    <w:p>
      <w:r>
        <w:t>40. The operational center of Autovepd/CAV will have to take charge of contacting the interconnected motorway companies (Autostrade per l’Italia, Società Brescia Padova, Autostrada del Brennero) because it is also agreed not to wait for the formation of the aforementioned 15 Km traffic jam to proceed with the closure of the Bypass but to manage events with greater anticipation and to evaluate as a possible alternative route to the Bypass the use of the A27, A28 with subsequent rejoining with the A4 at Portogruaro, taking into account, however, that this route involves crossing populated centers for about 8/10 Km. It is also emphasized that the decision to close the Bypass during the day of August 1, 2009 was made by the National Traffic Center and not by the C.O.V. of Venice.</w:t>
      </w:r>
    </w:p>
    <w:p>
      <w:r>
        <w:rPr>
          <w:b/>
        </w:rPr>
        <w:t>[Pages 127–129]</w:t>
      </w:r>
    </w:p>
    <w:p>
      <w:r>
        <w:t>BULLETIN NO. 52 OF JANUARY 18, 2010</w:t>
      </w:r>
    </w:p>
    <w:p>
      <w:r>
        <w:t>128. shall provide for the publication of the necessary information to users on the P.M.V. in approach.</w:t>
      </w:r>
    </w:p>
    <w:p>
      <w:r>
        <w:t>41. Furthermore, among the initiatives that CAV and Autovepd will implement during the summer exodus days, the installation of signs encouraging the use of the Tangenziale to reach the seaside locations is planned, as well as the intensification of communications to users through information media such as local and national radio stations, the information center "Viaggiando" and, as far as possible, through the P.M.V of the interconnected motorway companies24.</w:t>
      </w:r>
    </w:p>
    <w:p>
      <w:r>
        <w:t>a. The information disseminated on August 7 and 8 on the P.M.V.25 and through radio broadcasters26</w:t>
      </w:r>
    </w:p>
    <w:p>
      <w:r>
        <w:t>42. With reference to the days of August 7 and 8, 2009, it is noted, preliminarily, that, as recorded for the day of August 1, 2009, no information appears to have been published on the P.M.V. located along the Passante di Mestre.</w:t>
      </w:r>
    </w:p>
    <w:p>
      <w:r>
        <w:t>43. On the other P.M.V., a more detailed and precise informational framework regarding traffic conditions on the affected routes is reported. In particular, on August 7, 2009, the following messages were disseminated:</w:t>
        <w:br/>
        <w:t>i at Km 236.8 of the A4 approaching the Passante for the entire day "for Jesolo follow airport direction";</w:t>
        <w:br/>
        <w:t>ii at Km 248.7 of the A4 approaching the Passante, from midnight until 14:36, "work at junction A4-A57 Preganziol" and from 14:01 until the end of the day, "for Jesolo follow airport direction";</w:t>
        <w:br/>
        <w:t>iii at Km 2 of the Tangenziale at 09:31, "delays Castellana Terraglio", from 10:11 to 10:31, "Obstacle Marghera Milanese"; from 13:11 to 13:41 "1 Km queue junction A4 - A13 Mirano - Dolo";</w:t>
        <w:br/>
        <w:t>iv at Km 4.9 of the Tangenziale from midnight to 15:12 "from barriers - Ve to airport 12 minutes"; from 15:17 to 17:21 "delays Dese airport";</w:t>
        <w:br/>
        <w:t>v. at Km 6.6 of the Tangenziale from midnight until the end of the day "from Mirano - Dolo use exits to the right. Thank you"; interspersed with "Delays Castellana Terraglio" (09:31); "Obstacle Marghera Milanese" (from 10:01 to 10:26) and, from 14:31 to 17:26, "delays Dese airport".</w:t>
      </w:r>
    </w:p>
    <w:p>
      <w:r>
        <w:t>44. On August 8, 2009, the following messages were disseminated on these P.M.V.:</w:t>
        <w:br/>
        <w:t>i at Km 236.8 of the A4 approaching the Passante from midnight until 02:37 "for Jesolo follow airport direction"; from 02:40 to 03:24, "queues in sections San Donà Portogruaro"; from 03:25 to 04:01, "direction Trieste long queues divert Venice"; at 04:03 "for Jesolo follow airport direction"; from 04:05 to 05:26 "20 Km queue Preganziol San Donà"; from 05:26 to 07:07 "direction Trieste divert Venice Tangenziale"; from 07:07 to 09:08, "queue Padova est Mirano-Dolo"; from 09:09 to 09:36 "4 Km queue Padova est Mirano-Dolo": from 09:40 to 09:41 "Traffic info tel 892489 Radio Fm 103.9"; from 09:43 to 10:11 "1 Km queue junction A4-A13 Mirano-Dolo"; from 10:13 to 15:01; from 15:03 until the end of the day "for Jesolo follow airport direction";</w:t>
      </w:r>
    </w:p>
    <w:p>
      <w:r>
        <w:t>24 Finally, the intensification of user assistance services is planned through the distribution of bottles of mineral water, the activation of a fixed presence with ambulances at the areas of Arino Est and Preganziol, and the activation of three mechanical units to intervene quickly in case of accidents.</w:t>
      </w:r>
    </w:p>
    <w:p>
      <w:r>
        <w:t>25 See annex no. 7 to doc. no. 3 and annex no. 7 to doc. no. 6.</w:t>
      </w:r>
    </w:p>
    <w:p>
      <w:r>
        <w:t>26 See annex no. 4 to doc. no. 3 and annex no. 4 to doc. no. 6.</w:t>
      </w:r>
    </w:p>
    <w:p>
      <w:r>
        <w:t>BULLETIN NO. 52 OF JANUARY 18, 2010</w:t>
      </w:r>
    </w:p>
    <w:p>
      <w:r>
        <w:t>129</w:t>
        <w:br/>
        <w:t>ii. at Km 248.7 of the A4 approaching the Passante from midnight to 03:24 "for Jesolo follow airport direction"; from 03:25 to 04:03, "direction Trieste long queues divert Venice"; from 04:05 to 05:26, "20 Km queue Preganziol San Donà"; from 05:26 to 07:08, "direction Trieste divert Venice Tangenziale"; from 07:09 until the end of the day, "for Jesolo follow airport direction";</w:t>
        <w:br/>
        <w:t>iii. at Km 2 of the Tangenziale from 09:39 to 05:56, "queue Terraglio junction A57-A27"; from 06:00 to 06:26, "2 Km queue Mirano-Dolo barrier Venice-Mestre"; from 06:31 to 06:46, "3 Km queue Mirano Dolo barrier Venice-Mestre; from 06:48 to 09:08, "queue junction A4-A13 Mirano-Dolo"; from 09:09 to 09:36, "4 Km queue junction A4-A13 Mirano-Dolo", from 09:43 to 10:11 "1 Km queue junction A4-A13 Mirano-Dolo";</w:t>
        <w:br/>
        <w:t>iv at Km 4.9 of the Tangenziale from midnight until 07:16 the information regarding the travel time needed to reach the airport from the Venice barrier is reported, increasing from the initial 12 minutes to 43 at 07:16; from 07:17 to 07:31, "1 Km queue at Venice barrier and Tangenziale"; from 07:36 to 08:51, "queue Marghera junction A57/A27"; from 08:52 until the end of the day, the information regarding the travel time needed from the Venice barrier to the airport is reported, varying from the initial 16 minutes to 12 starting from 09:06;</w:t>
        <w:br/>
        <w:t>v. at Km 6.6 of the Tangenziale from midnight until 05:37, "from Mirano-Dolo use exits to the right. Thank you"; from 05:39 to 05:56, "queue Terraglio junction A57-A27"; from 06:00 to 07:31 the information regarding the length of the queue from Mirano-Dolo to the Venice Mestre barrier is reported as 2Km until 06:21, 3Km until 07:01 and 1Km from 07:07; from 07:36 to 08:16, "queue Marghera junction A57/A27"; at 08:17 "delays Castellana Terraglio"; from 08:18 to 08:46 "queue Castellana junctions A57-A27"; at 08:47, "1 Km queue Dese airport"; from 08:48 to 08:52 "queue Terraglio junction A57-A27"; from 08:52 to 09:46 "1 Km queue Dese airport"; from 09:47 until the end of the day, "from Mirano-Dolo use exits to the right. Thank you".</w:t>
      </w:r>
    </w:p>
    <w:p>
      <w:r>
        <w:t>45. The information provided to the radio broadcasters - the same five local stations used on August 1, 2009 - subsequently disseminated in the news reports was more detailed regarding the traffic conditions on the Passante di Mestre.</w:t>
      </w:r>
    </w:p>
    <w:p>
      <w:r>
        <w:t>46. On Friday, August 7, 2009, no news was disseminated regarding the traffic conditions on the Passante and/or the Tangenziale di Mestre.</w:t>
      </w:r>
    </w:p>
    <w:p>
      <w:r>
        <w:t>47. On Saturday, August 8, 2009, news of "queues in sections Preganziol - Portogruaro due to traffic" was disseminated in the 04:00 and 05:00 news reports. In the news reports at 06:00, 07:00, 08:00, and 09:00, indications of "long queues Padova est and the A4-A57 junction" and queues Preganziol and the A4/A57 junction were provided. Closure of the Passante with diversion to A57 Tangenziale di Mestre and A27 Mestre-Belluno. Queues in sections A57 in the Dolo section A27 junction. An 8 Km queue between Padova est and the A4/A57 junction and queues in A57 between Marghera and the A27 junction. An 8 Km queue between Padova est and the A4/A57 junction and queues A57 between Castellana and the A27 junction". In the 10:00 news reports, the news "1 Km queue between Padova est and the A4/A57 junction" was disseminated. In subsequent news reports, nothing was reported regarding the traffic on the Passante and the Tangenziale di Mestre.</w:t>
      </w:r>
    </w:p>
    <w:p>
      <w:r>
        <w:t>130. The traffic volumes recorded on the Passante and the Tangenziale di Mestre on August 1, 7, and 8, 200927</w:t>
      </w:r>
    </w:p>
    <w:p>
      <w:r>
        <w:t>48. The processing of information on the traffic volumes recorded particularly in the east direction of the Passante di Mestre and the Tangenziale di Mestre on the days of August 1, 7, and 8, 2009 seems to confirm the effectiveness of the measures, including informational ones, prepared for the days of August 7 and 8 in order to avoid the recurrence of the inconveniences and obstacles to circulation on the Passante recorded on August 1, 2009.</w:t>
      </w:r>
    </w:p>
    <w:p>
      <w:r>
        <w:t>Table no. 1: data processing provided by the parties28</w:t>
        <w:br/>
        <w:t>Variation% Variation%</w:t>
        <w:br/>
        <w:t>Saturday Friday Saturday</w:t>
        <w:br/>
        <w:t>between 01/08/09 between 01/08/09</w:t>
        <w:br/>
        <w:t>01/08/09 07/08/09 08/08/09</w:t>
        <w:br/>
        <w:t>and 07/08/09 and 08/08/09</w:t>
        <w:br/>
        <w:t>Volume Passante dir</w:t>
        <w:br/>
        <w:t>52,249 45,538 46,305 -13% -11%</w:t>
        <w:br/>
        <w:t>Trieste</w:t>
        <w:br/>
        <w:t>Ve-Mestre entries 26,428 31,307 24,806 +18% -6%</w:t>
        <w:br/>
        <w:t>Total volumes dir. Trieste 78,677 76,845 71,111 -2% -10%</w:t>
      </w:r>
    </w:p>
    <w:p>
      <w:r>
        <w:t>49. From the processing in table no. 1, it emerges, in fact, that:</w:t>
        <w:br/>
        <w:t>– on the days of August 7 and 8, 2009, the traffic that passed on the Passante in the direction of Trieste was significantly lower than that recorded on August 1, 2009;</w:t>
        <w:br/>
        <w:t>– on August 7, 2009, the traffic that passed on the Tangenziale di Mestre was 18% higher than that which passed on August 1, 2009. The importance of the data also emerges considering that the total traffic volumes recorded in the direction of Trieste were, on the two considered days, substantially comparable, and the traffic directed to Jesolo was directed to the ordinary road network.</w:t>
      </w:r>
    </w:p>
    <w:p>
      <w:r>
        <w:t>V. SUMMARY OF THE MAIN DEFENSIVE ARGUMENTS OF THE PARTIES</w:t>
      </w:r>
    </w:p>
    <w:p>
      <w:r>
        <w:t>50. For the purpose of a coordinated and unified management of the Tangenziale between CAV and Autovepd during the transition period, the latter recalled the obligation to provide CAV with certain administrative and technical-management services for the Passante di Mestre, including those "of traffic management and the operational center activity including the management of information to users" according to "the standards and organization in use [and that] has already developed advanced solutions for several years to ensure a better level of information and coordination in managing traffic events". Autovepd, specifically, would have created a telematic network connecting the control centers of all parties involved in emergency situations (i.e. Autostrade per l’Italia, Autovie Venete, Autostrada Brescia-Padova, Venice and Padua traffic police, SUEM of Venice, Venice fire brigade, local police of Venice and Padua). The operational center of Autovepd is, therefore, able "to promptly manage the information on traffic received by publishing warning messages on its P.M.V. in approach and requesting, if necessary, the collaboration of other interconnected companies for the publication of messages".</w:t>
      </w:r>
    </w:p>
    <w:p>
      <w:r>
        <w:t>27 See annex no. 10 to doc. no. 3 and annex no. 10 to doc. no. 6.</w:t>
      </w:r>
    </w:p>
    <w:p>
      <w:r>
        <w:t>28 See annex no. 10 to doc. no. 3 and annex no. 10 to doc. no. 6.</w:t>
      </w:r>
    </w:p>
    <w:p>
      <w:r>
        <w:rPr>
          <w:b/>
        </w:rPr>
        <w:t>[Pages 130–132]</w:t>
      </w:r>
    </w:p>
    <w:p>
      <w:r>
        <w:t>BULLETIN NO. 52 OF JANUARY 18, 2010 131</w:t>
        <w:br/>
        <w:t>also on P.M.V. at a considerable distance from the event, Autovepd also requests the publication of radio bulletins to the national radio room of the C.C.I.S.S., which independently disseminates them after validation by the National Operational Room of the Traffic Police.</w:t>
      </w:r>
    </w:p>
    <w:p>
      <w:r>
        <w:t>51. CAV further specifies that the S.U.S.29 offers the service "Viaggiando" which allows users to receive any information about traffic on the highway sections in question by calling the number 892489: this phone number as well as the radio frequency to be used are indicated on the vertical signs located along the highway sections approaching the Passante in accordance with Articles 136/364 of the Highway Code. The professional notes that "in much of the territory of the Veneto region, the transmission frequency Isoradio has no coverage."</w:t>
      </w:r>
    </w:p>
    <w:p>
      <w:r>
        <w:t>Reconstruction of the events of August 1, 2009 and their assessment</w:t>
      </w:r>
    </w:p>
    <w:p>
      <w:r>
        <w:t>52. With reference to the events that caused the blockage of the Passante during the day of August 1, 2009, CAV highlighted that they were the result of a series of exceptional contributing factors. In fact, during the nighttime hours of July 31, 2009, and the early morning of August 1, 2009, several accidents occurred that aggravated an already congested traffic situation due to "an exceptional concentration of traffic, in terms of vehicles/hour, in the early hours of the day" and mostly destined beyond the regional area (Friuli, Croatia, Austria, Slovenia, etc...) so that in fact the only possible highway route was the A4.</w:t>
      </w:r>
    </w:p>
    <w:p>
      <w:r>
        <w:t>53. In this traffic context, the decision to close the Passante and divert traffic to the Tangenziale, adopted on August 1 and again on August 8, 2009, while it allowed for a reduction of queues on the Passante, on the other hand caused, despite indications of alternative routes, accumulations of queues along the entire Padova/Venezia stretch and, in particular, at the Venice-Mestre barrier and the Venice east toll booth for re-entry onto the A4 towards Trieste. The company also emphasizes that despite the countermeasures adopted "the behavior of users did not undergo substantial changes either as a result of the messages published on the P.M.V. in approach, nor as a result of the radio bulletins."</w:t>
      </w:r>
    </w:p>
    <w:p>
      <w:r>
        <w:t>54. The professional also notes that what happened cannot in any way constitute the elements of an unfair commercial practice given "the acknowledged sporadic nature of the incident [...]". The contested case, in fact, lacks the necessary requirement of the repetition of behavior, which instead is characterized by its absolute occasionality and exceptionality. To prove the exceptional nature of the contested events, the party emphasizes that "on July 31, 2009, an exceptional number of vehicles passed through the Mestre Pass (because similar to that which passed the following day), without, however, any congestion occurring."</w:t>
      </w:r>
    </w:p>
    <w:p>
      <w:r>
        <w:t>55. CAV, in any case, notes its exclusive responsibility regarding the events related to traffic that occurred on the Passante on August 1, 2009. Autovepd, in its defensive writing received on November 16, 200931, excludes any responsibility "in the management of events occurring on a highway stretch of which it is not the concessionaire" and emphasizes its compliance with all legal obligations, as well as "the timely and correct information on traffic by publishing advance messages on its P.M.V. in approach [to the Passante], [having requested] the collaboration of other interconnected companies for the publication of messages on the P.M.V. along the route of both the A4 and the A1332 and […] the publication of radio bulletins to the national CCISS room and to the information center 'Viaggiando' which provided for the preparation of the related radio bulletins" for the already indicated five local radio stations.</w:t>
      </w:r>
    </w:p>
    <w:p>
      <w:r>
        <w:t>VI. CONCLUDING ASSESSMENTS</w:t>
      </w:r>
    </w:p>
    <w:p>
      <w:r>
        <w:t>Responsibility for the inconveniences that occurred on August 1, 2009, on the Passante di Mestre</w:t>
      </w:r>
    </w:p>
    <w:p>
      <w:r>
        <w:t>56. Prior to assessing the merits of the conduct that characterized traffic on the Passante di Mestre during the day of August 1, 2009, it is appropriate to identify the professionals to whom the responsibility for such events can be attributed.</w:t>
      </w:r>
    </w:p>
    <w:p>
      <w:r>
        <w:t>57. First of all, there is no doubt that CAV, the concessionaire of the highway stretch of the Passante di Mestre where the aforementioned inconveniences occurred, is responsible for what happened. As the concessionaire of the highway stretch, it was incumbent upon it to provide adequate information to users and manage traffic criticalities. Furthermore, although based on the Convention signed with Autovepd, traffic information was collected by the latter, "the functions of direction, control, and coordination remained with CAV" and, therefore, ultimately, the responsibility for traffic services, the operational center, and information to users on the Passante di Mestre highway stretch.</w:t>
      </w:r>
    </w:p>
    <w:p>
      <w:r>
        <w:t>58. The information collected also allows for identifying, for the conduct in question, a direct responsibility of Autovepd, for three distinct reasons, namely as the concessionaire of the Tangenziale di Mestre until November 30, 2009; concessionaire of the stretch of the A4 immediately preceding the junction with the Passante, as well as finally as a company that effectively carried out, based on the Convention signed with CAV, the services related to traffic control and also the collection and dissemination of traffic information to users on the Passante di Mestre. These elements, together with numerous documentary elements - among them participation in post-August 1 meetings to avoid the recurrence of inconveniences - lead to identifying, therefore, also a full responsibility of Autovepd for the conduct in question.</w:t>
      </w:r>
    </w:p>
    <w:p>
      <w:r>
        <w:t>Relevant informational omissions to users in transit on the Passante and approaching it</w:t>
      </w:r>
    </w:p>
    <w:p>
      <w:r>
        <w:t>59. The investigative findings highlight the absolute lack of information provided by the professionals to users in transit and approaching the Passante regarding traffic conditions and especially regarding the significant critical situations that occurred on August 1, 2009.</w:t>
      </w:r>
    </w:p>
    <w:p>
      <w:r>
        <w:t>60. Although, in fact, the acquired elements demonstrate that CAV and Autovepd had precise information about the existence of various criticalities on the Passante and, in particular, about the presence and length of queues, their evolution, the existence of accidents, it is equally evident that such information was not adequately provided to users both in transit and approaching the Passante di Mestre.</w:t>
      </w:r>
    </w:p>
    <w:p>
      <w:r>
        <w:t>61. On one hand, both the draft of the Operational Center of Autovepd and the draft of the section managers of the Autovepd company regarding traffic conditions on the Passante, as well as the Report of the S.U.S. company regarding communications received from the operational centers of the concessionaires report the existence of significant queues starting from midnight and continuously increasing throughout the day (15 Km recorded at around 3:30 AM; 25 Km at around 4:40 AM, 30 Km at 08:30 and until around 10:00, still 22 Km at 1:00 PM33).</w:t>
      </w:r>
    </w:p>
    <w:p>
      <w:r>
        <w:t>62. On the other hand, it appears that information about the traffic situation on the Passante di Mestre was not communicated to users in a complete and timely manner either through the P.M.V. located on the A4 stretch approaching the Passante, nor on the P.M.V. placed along the Passante di Mestre and not even through the radio bulletins disseminated by local radio stations (the Isoradio service is not operational on this stretch).</w:t>
      </w:r>
    </w:p>
    <w:p>
      <w:r>
        <w:t>63. In particular, the information disseminated by Autovepd on the P.M.V. located on the A4 stretch approaching the Passante appears absolutely incomplete and in any case untimely compared to the detailed informational framework on the traffic situation available to the professionals. For example, already between midnight and 1:00 AM on August 1, 2009, it was clear that a critical situation was forming with long queues on the Passante, but Autovepd waited for the queue to increase to 15 Km before inserting the generic information on the P.M.V. installed in approach to the Passante - without specifying the length and without any indication of alternative routes - "long queue direction Trieste." It is also noted that this message remained unchanged until after 09:30, despite the fact that from 06:00 Autovepd was aware that the queue on the Passante had reached 25 Km and at 08:50 the queue had reached 31 Km. Only at 09:56, when the queue on the Passante had well exceeded 30 Km in length, was the indication to divert to the Tangenziale di Mestre inserted on the P.M.V. in approach with the indication "for Trieste follow the A57 direction Venice," without, however, indicating the reason or the length of the queue, and only at 11:45 until 15:45 the indication "A4 blocked divert to Venice."</w:t>
      </w:r>
    </w:p>
    <w:p>
      <w:r>
        <w:t>64. With specific reference to passengers already in transit on the Passante, the findings (see paragraph 31) highlighted the absence of any information inserted on the seven P.M.V. located along its route, despite CAV having precise and timely information about the extreme criticality of traffic conditions starting from midnight on August 1, 2009. The total omission of information regarding traffic appears, moreover, further aggravated by the extreme discomfort experienced by passengers in transit on the Passante, in the absence of service areas along the entire route of the Passante and of refreshment and mechanical assistance points.</w:t>
      </w:r>
    </w:p>
    <w:p>
      <w:r>
        <w:t>65. Regarding the traffic bulletins disseminated every hour ("at the hour point") on five local radio stations and based on the information provided by CAV and Autovepd to the S.U.S., they, even disregarding their actual suitability to cover the entire route of the Passante, present content that is too generic. For example, consider that, despite just before 1:00 AM on August 1, 2009, the queue on the Passante had already reached 10 Km of</w:t>
      </w:r>
    </w:p>
    <w:p>
      <w:r>
        <w:rPr>
          <w:b/>
        </w:rPr>
        <w:t>[Pages 133–135]</w:t>
      </w:r>
    </w:p>
    <w:p>
      <w:r>
        <w:t>BULLETIN NO. 52 OF JANUARY 18, 2010</w:t>
      </w:r>
    </w:p>
    <w:p>
      <w:r>
        <w:t>length, the radio bulletins broadcast during the news at 01:00 and 02:00 were limited to the sole information: “traffic jams Preganziol A4/A/57 due to traffic” modified at 02:00 regarding the cause (due to an accident) which was repeated in entirely similar terms in the bulletins broadcast in the following two hours, when the traffic jam had already reached a length of 15 km.</w:t>
      </w:r>
    </w:p>
    <w:p>
      <w:r>
        <w:t>66. In this specific regard, it should be noted that the absence of the Isoradio service on the routes in question, known to users as the main source of information regarding traffic conditions and road safety on the highway, would have required professionals to exercise greater caution in order to prepare specific alternative measures to communicate traffic information to users.</w:t>
      </w:r>
    </w:p>
    <w:p>
      <w:r>
        <w:t>67. The untimeliness and incompleteness of the information provided to users throughout the entire day of August 1, 2009, by both companies, is confirmed by what was represented and decided in the institutional meetings convened after the occurrence of the described critical situations on the Passante, precisely to establish procedures and interventions suitable to prevent the recurrence of similar events during subsequent summer exoduses. In particular, from the meeting convened by the Department of Public Security of the Ministry of the Interior on August 5, 2009, the necessity emerged “that the concessionary companies [i.e. CAV and Autovepd] disseminate messages on P.M.V. that guarantee information on road conditions with adequate advance notice” and not to wait for the formation of the aforementioned 15 km traffic jam to proceed with the closure of the Passante, but to manage events with greater foresight and to evaluate possible alternative routes to the Passante. The companies were also invited “to raise awareness among their respective peripheral structures to ensure communication with local newspapers and radio stations.”</w:t>
      </w:r>
    </w:p>
    <w:p>
      <w:r>
        <w:t>68. Following the technical meeting held on August 6, 2009, at the Prefecture of Venice, the representatives of the companies CAV and Autovepd agreed to implement measures to enhance information for travelers, through: (i) the competence for coordinating the interventions of the Operations Room of Autovepd to which the Operations Rooms of other concessionaries and national and local law enforcement agencies and the Fire Brigade will coordinate to ensure immediate and timely circulation of information on any critical issues and (ii) the enhancement of fixed signage indicating the seaside locations near the Venice east exit.</w:t>
      </w:r>
    </w:p>
    <w:p>
      <w:r>
        <w:t>69. On the basis of the aforementioned reasons, therefore, the incompleteness, untimeliness, and lack of suitable information to users in transit and approaching the Passante regarding traffic and road conditions, especially concerning the specific critical issues that occurred on August 1 (traffic jams, accidents, traffic blockage) constitutes an unfair practice by CAV and Autovepd, in violation of Article 22 of the Consumer Code, as the serious informational omissions did not allow consumers to make an informed decision regarding whether to transit or not on the toll highway managed by the same companies, or to direct themselves towards alternative routes, even those not subject to tolls, to reach their destination.</w:t>
      </w:r>
    </w:p>
    <w:p>
      <w:r>
        <w:t>70. Regarding the lack of professional diligence in the described practice, there is no evidence, in this specific case, from CAV and Autovepd of the normal degree of competence and attention that can reasonably be expected, given the quality of the professionals and the characteristics of the activity carried out, with reference to the content and timeliness of the information provided to users in transit and approaching the Passante of Mestre during the day of August 1, 2009. Such information was indeed found to be severely incomplete or absent and untimely.</w:t>
      </w:r>
    </w:p>
    <w:p>
      <w:r>
        <w:t>71. In fact, the diligence expected from a concessionary company entails that it manages traffic flows, especially during critical moments, adopting specific measures for information and management of the same traffic (for example, with diversion and orientation measures). This, in particular, with reference to a highway route that presented specific critical aspects and was heavily traversed during the summer period corresponding to traditional exoduses.</w:t>
      </w:r>
    </w:p>
    <w:p>
      <w:r>
        <w:t>72. The inadequacy, in this regard, of the conduct of both concessionaries is also confirmed within the meeting held at the Ministry of the Interior, where the inability to manage emergency situations in advance by diverting traffic towards alternative directions according to a management plan already provided for in the National Traffic Plan was emphasized. On the other hand, the necessity and effectiveness of such management measures prevented the recurrence of the same inconveniences during the subsequent weekend, when the flow between the Passante and the Tangenziale was redistributed with the right advance notice and the decision to divert traffic towards Jesolo on the Marco Polo airport connection was successfully adopted.</w:t>
      </w:r>
    </w:p>
    <w:p>
      <w:r>
        <w:t>73. The absence of sufficient diligence on the part of CAV and Autovepd emerges and is aggravated by the lack of traffic management plans and, specifically, of suitable measures to assist users who were stuck, in the middle of summer, on a highway stretch lacking rest and refreshment areas.</w:t>
      </w:r>
    </w:p>
    <w:p>
      <w:r>
        <w:t>74. The above not only confirms the need for intense coordination among the companies interconnected with the Passante and, therefore, primarily between Autovepd and CAV and between them and the law enforcement and Fire Brigade, but also the serious absence of efficient and timely traffic management plans, resulting in a violation of the obligation of professional diligence normally imposed on professionals.</w:t>
      </w:r>
    </w:p>
    <w:p>
      <w:r>
        <w:t>Regarding the qualification of the behavior of CAV and Autovepd as a commercial practice under the Consumer Code</w:t>
      </w:r>
    </w:p>
    <w:p>
      <w:r>
        <w:t>75. The above renders the defensive exception regarding the sporadic and exceptional nature of the events that occurred on the traffic approaching and transiting the Passante on August 1, 2009, devoid of merit and, therefore, the non-qualification of the conduct under the category of unfair commercial practices provided for and regulated by the Consumer Code.</w:t>
      </w:r>
    </w:p>
    <w:p>
      <w:r>
        <w:t>76. Such events have, rather, highlighted a manifest inadequacy of the two concessionary companies to provide adequate information to users regarding traffic conditions and, above all, regarding critical situations, which then manifested itself clearly and with serious inconveniences to users precisely during the events that occurred on August 1, 2009.</w:t>
      </w:r>
    </w:p>
    <w:p>
      <w:r>
        <w:t>77. In particular, the poor management of such aspects appears unjustifiable considering that the intensity of traffic on the highway stretch in question was known, especially to professionals, and, therefore, the risk of critical situations that the construction of the Passante di Mestre is aimed at resolving or mitigating by decongesting traffic on a fundamental highway artery for not only national traffic. In any case, the lack of information in question, resulting from the substantial inertia of the professionals, persisted for several hours and resulted in a significant aggravation of the initial critical conditions.</w:t>
      </w:r>
    </w:p>
    <w:p>
      <w:r>
        <w:t>78. What occurred is, therefore, attributable to precise responsibilities, both informational and traffic management, on the part of CAV and Autovepd, which could have recurred in similar critical situations if, due to external pressures, suitable intervention measures had not been prepared.</w:t>
      </w:r>
    </w:p>
    <w:p>
      <w:r>
        <w:t>79. For completeness, in any case, it is noted that administrative jurisprudence has, however, pointed out that the mere “asserted sporadic nature of the event [...] does not constitute a suitable justification for excluding its subsumption under a type of conduct.”</w:t>
      </w:r>
    </w:p>
    <w:p>
      <w:r>
        <w:t>VII. QUANTIFICATION OF THE SANCTION</w:t>
      </w:r>
    </w:p>
    <w:p>
      <w:r>
        <w:t>80. Pursuant to Article 27, paragraph 9, of the Consumer Code, with the measure that prohibits the unfair commercial practice, the Authority orders the application of an administrative pecuniary sanction from €5,000 to €500,000, taking into account the severity and duration of the violation.</w:t>
      </w:r>
    </w:p>
    <w:p>
      <w:r>
        <w:t>81.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82. With regard to the severity of the practice, account must be taken, first of all, of the importance and economic dimension of the professionals to whom the conduct is attributable. Autovepd recorded revenues in 2008 of over €65 million with a profit of over €19 million. As for CAV, considering that the company was established in 2008 and has been operational only since February 2009, in order to identify its economic dimension, one can take into account the expected forecast results, as indicated in its industrial plan, namely revenues exceeding €80 million with a profit of approximately €18 million.</w:t>
      </w:r>
    </w:p>
    <w:p>
      <w:r>
        <w:t>83. The severity of the practice must then be assessed considering that the professionals, having not provided highway users with adequate information regarding existing traffic conditions and not having even activated measures to manage the congestion situation that arose on the Passante di Mestre, caused severe inconveniences to a large number of consumers, without intervening to mitigate or limit such service disruptions. The severity is also assessed considering the fact that the critical nature of the situation was easily foreseeable based on historical data, as it occurred on one of the days of greatest exodus generally characterized by a particularly intense flow of traffic on the stretch in question, which represents a critical junction of the network due to the confluence of multiple highway stretches.</w:t>
      </w:r>
    </w:p>
    <w:p>
      <w:r>
        <w:t>84. As for the duration of the violation, it can be confined to the single day of August 1, 2009.</w:t>
      </w:r>
    </w:p>
    <w:p>
      <w:r>
        <w:t>85. Considering these elements, it is deemed appropriate to impose an administrative pecuniary sanction of €150,000 (one hundred fifty thousand euros) on both CAV S.p.A. and Autovepd.</w:t>
      </w:r>
    </w:p>
    <w:p>
      <w:r>
        <w:rPr>
          <w:b/>
        </w:rPr>
        <w:t>[Pages 136–138]</w:t>
      </w:r>
    </w:p>
    <w:p>
      <w:r>
        <w:t>BULLETIN NO. 52 OF JANUARY 18, 2010</w:t>
      </w:r>
    </w:p>
    <w:p>
      <w:r>
        <w:t>CONSIDERED, therefore, on the basis of the aforementioned considerations, that the commercial practice under examination is deemed incorrect;</w:t>
      </w:r>
    </w:p>
    <w:p>
      <w:r>
        <w:t>RESOLVES</w:t>
        <w:br/>
        <w:t>a) that the commercial practice described in point II of this measure, carried out by the companies Concessioni Autostradali Venete - CAV S.p.A. and Società delle Autostrade di Venezia e Padova S.p.A., constitutes, for the reasons and within the limits set forth in the reasoning, an unfair commercial practice pursuant to Articles 20 and 22 of the Consumer Code, and prohibits its further dissemination;</w:t>
        <w:br/>
        <w:t>b) that a monetary administrative sanction of €150,000 (one hundred fifty thousand euros) be imposed on the company Concessioni Autostradali Venete - CAV S.p.A.;</w:t>
        <w:br/>
        <w:t>c) that a monetary administrative sanction of €150,000 (one hundred fifty thousand euros) be imposed on the Società delle Autostrade di Venezia e Padova S.p.A.</w:t>
      </w:r>
    </w:p>
    <w:p>
      <w:r>
        <w:t>The monetary sanction referred to in the previous letters b) and c) must be paid within thirty days from the notification of this measure, by direct payment to the service concessionaire for collection or by delegation to the bank or to Poste Italiane, presenting the form attached to this measure, as provided for by Legislative Decree No. 237 of July 9, 1997.</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concessionaire for collection; in this case, the increase absorbs the late payment interest accrued during the same period.</w:t>
      </w:r>
    </w:p>
    <w:p>
      <w:r>
        <w:t>Immediate communication of the payment must be given to the Authority by sending a copy of the form certifying the payment made.</w:t>
      </w:r>
    </w:p>
    <w:p>
      <w:r>
        <w:t>Pursuant to Article 27, paragraph 12, of the Consumer Code, in case of non-compliance with this resolution, the Authority applies a monetary administrative sanction from €10,000 to €150,000. In cases of repeated non-compliance, the Authority may order the suspension of business activity for a period not exceeding thirty days.</w:t>
      </w:r>
    </w:p>
    <w:p>
      <w:r>
        <w:t>This measure will be notified to the interested parties and published in the Bulletin of the Italian Competition Authority.</w:t>
      </w:r>
    </w:p>
    <w:p>
      <w:r>
        <w:t>Against this measure, an appeal may be filed with the TAR of Lazio, pursuant to Article 27, paragraph 13, of the Consumer Code, within sixty days from the date of notification of the measure itself, or an extraordinary appeal may be proposed to the President of the Republic pursuant to Article 8, paragraph 2, of the Decree of the President of the Republic No. 1199 of November 24, 1971, within one hundred twenty days from the date of notification of the measure itself.</w:t>
      </w:r>
    </w:p>
    <w:p>
      <w:r>
        <w:t>THE SECRETARY GENERAL THE PRESIDENT</w:t>
        <w:br/>
        <w:t>Luigi Fiorentino Antonio Catricalà</w:t>
      </w:r>
    </w:p>
    <w:p>
      <w:r>
        <w:t>Italian Competition Authority Weekly Bulletin</w:t>
        <w:br/>
        <w:t>of Competition and Market Year XIX - No. 52 . 2009</w:t>
        <w:br/>
        <w:t>Editorial Coordination Giulia Antenucci</w:t>
        <w:br/>
        <w:t>Editorial Staff Elisabetta Allegra, Valerio Ruocco, Simonetta Schettini</w:t>
        <w:br/>
        <w:t>Italian Competition Authority</w:t>
        <w:br/>
        <w:t>Statistical and IT Inspections Department</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