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https://agcm.it/dotcmsdoc/bollettini/2021/7-21.pdf</w:t>
      </w:r>
    </w:p>
    <w:p>
      <w:r>
        <w:t>Pages translated : 25</w:t>
      </w:r>
    </w:p>
    <w:p/>
    <w:p>
      <w:r>
        <w:rPr>
          <w:b/>
        </w:rPr>
        <w:t>[Pages 1–3]</w:t>
      </w:r>
    </w:p>
    <w:p>
      <w:r>
        <w:t>Bulletin</w:t>
        <w:br/>
        <w:t>Weekly</w:t>
        <w:br/>
        <w:t>Year XXXI - No. 7</w:t>
        <w:br/>
        <w:t>Published on the website www.agcm.it</w:t>
        <w:br/>
        <w:t>February 15, 2021</w:t>
      </w:r>
    </w:p>
    <w:p>
      <w:r>
        <w:t>SUMMARY</w:t>
        <w:br/>
        <w:t>CONCENTRATION OPERATIONS 5</w:t>
        <w:br/>
        <w:t>C12350 - FINCANTIERI INFRASTRUCTURE/BRANCHES OF INSO–SYSTEMS FOR SOCIAL INFRASTRUCTURES</w:t>
        <w:br/>
        <w:t>Provision No. 28529 5</w:t>
        <w:br/>
        <w:t>UNFAIR TRADE PRACTICES 9</w:t>
        <w:br/>
        <w:t>PS11820 - ALITALIA-CANCELLATION OF FLIGHTS POST-COVID</w:t>
        <w:br/>
        <w:t>Provision No. 28530 9</w:t>
        <w:br/>
        <w:t>PS11770 - UNIEURO-MONCLICK ONLINE SALES-VARIOUS ISSUES</w:t>
        <w:br/>
        <w:t>Notice of initiation of investigation procedure 21</w:t>
        <w:br/>
        <w:t>PS11815 - LEROY MERLIN ONLINE SALES-VARIOUS ISSUES</w:t>
        <w:br/>
        <w:t>Notice of initiation of investigation procedure 23</w:t>
        <w:br/>
        <w:t>PS11839 - MEDIAWORLD ONLINE SALES – VARIOUS ISSUES</w:t>
        <w:br/>
        <w:t>Notice of initiation of investigation procedure 25</w:t>
      </w:r>
    </w:p>
    <w:p>
      <w:r>
        <w:t>BULLETIN NO. 7 OF FEBRUARY 15, 2021 5</w:t>
        <w:br/>
        <w:t>CONCENTRATION OPERATIONS</w:t>
        <w:br/>
        <w:t>C12350 - FINCANTIERI INFRASTRUCTURE/BRANCHES OF INSO–SYSTEMS FOR SOCIAL INFRASTRUCTURES</w:t>
        <w:br/>
        <w:t>Provision No. 28529</w:t>
        <w:br/>
        <w:t>THE ANTITRUST AUTHORITY</w:t>
        <w:br/>
        <w:t>IN ITS MEETING of January 26, 2020;</w:t>
        <w:br/>
        <w:t>HEARD the Rapporteur, President Roberto Rustichelli;</w:t>
        <w:br/>
        <w:t>HAVING REGARD TO Law No. 287 of October 10, 1990;</w:t>
        <w:br/>
        <w:t>HAVING REGARD TO Presidential Decree No. 217 of April 30, 1998;</w:t>
        <w:br/>
        <w:t>HAVING REGARD TO the communication from Fincantieri Infrastructure S.p.A., received on January 11, 2021;</w:t>
        <w:br/>
        <w:t>CONSIDERING the following:</w:t>
        <w:br/>
        <w:t>I. THE PARTIES</w:t>
        <w:br/>
        <w:t>1. Fincantieri Infrastructure S.p.A. (“FCI”) is a joint-stock company, wholly controlled by Fincantieri S.p.A. (“Fincantieri”) listed on the Italian Stock Exchange. FCI specializes in the design, construction, and assembly of steel structures for large-scale projects such as bridges, stadiums, ports, etc.</w:t>
        <w:br/>
        <w:t>2. The share capital of Fincantieri is held 71.32% by CDP Industria S.p.A. (while the remaining part is distributed on the open market), whose capital is wholly owned by Cassa Depositi e Prestiti S.p.A. (“CDP”), controlled by the Ministry of Economy and Finance for 82.77% of its share capital.</w:t>
        <w:br/>
        <w:t>3. The revenue generated by CDP in 2019 was approximately [20-30]* billion euros worldwide, of which approximately [10-20] billion euros were from sales made in Italy.</w:t>
        <w:br/>
        <w:t>4. Inso – Sistemi per le Infrastrutture Sociali S.p.A. in A.S. (“INSO”) is a company active in the realization of social infrastructure projects and facility management, through the subsidiary Sof S.p.A. (“SOF”). In particular, SOF is an operational company, at the national level, primarily in the field of plant management, real estate, energy, and in the design and installation of new thermal, air conditioning, thermohydraulic, and electrical systems, heat management with the supply of energy carriers and the realization of civil and industrial works. It also carries out maintenance activities for biomedical equipment and sterilization of surgical instruments.</w:t>
        <w:br/>
        <w:t>5. The branches of business subject to acquisition by FCI are the "Core" branch and the "Vimercate" branch, corresponding to the set of activities and assets of INSO related,</w:t>
        <w:br/>
        <w:t>* In this version, some data are omitted, as elements of confidentiality or secrecy of the information were deemed to exist.</w:t>
      </w:r>
    </w:p>
    <w:p>
      <w:r>
        <w:rPr>
          <w:b/>
        </w:rPr>
        <w:t>[Pages 4–6]</w:t>
      </w:r>
    </w:p>
    <w:p>
      <w:r>
        <w:t>BULLETIN NO. 7 OF FEBRUARY 15, 2021</w:t>
      </w:r>
    </w:p>
    <w:p>
      <w:r>
        <w:t>respectively, i) to the design of hospital constructions and facility management1 and ii) to the management of the construction and management concession of the Vimercate Civil Hospital. These assets include, in addition to personnel, the brand and know-how of INSO, also the shares held by it in other companies or consortia.</w:t>
      </w:r>
    </w:p>
    <w:p>
      <w:r>
        <w:t>6. The revenue generated by the Target in 2019 was approximately [100-504] million euros worldwide, of which approximately [31-100] million were from sales in Italy.</w:t>
      </w:r>
    </w:p>
    <w:p>
      <w:r>
        <w:t>II. DESCRIPTION OF THE TRANSACTION</w:t>
      </w:r>
    </w:p>
    <w:p>
      <w:r>
        <w:t>7. The notified Transaction consists of the simultaneous acquisition of exclusive control of the Core Branch and the Vimercate Branch (collectively the "Target") of Inso – Sistemi per le Infrastrutture Sociali S.p.A. in A.S. (“INSO”) by FCI, through the newly established vehicle company Fincantieri Infrastrutture Sociali S.r.l.</w:t>
      </w:r>
    </w:p>
    <w:p>
      <w:r>
        <w:t>8. Following the Transaction, the share capital of the vehicle company will be held 90% by FCI and 10% by Sviluppo Imprese Centro Italia SGR S.p.A. (“SICI”). SICI will not hold any rights or powers exceeding those of any minority shareholder and, therefore, will not exercise rights or powers over the strategic decisions of the NewCo or those that could exert a decisive influence on its activities and, consequently, on the Target.</w:t>
      </w:r>
    </w:p>
    <w:p>
      <w:r>
        <w:t>III. QUALIFICATION OF THE TRANSACTION</w:t>
      </w:r>
    </w:p>
    <w:p>
      <w:r>
        <w:t>9. The notified transaction constitutes a concentration pursuant to Article 5, paragraph 1 letter b), of Law No. 287/90, as it involves the acquisition of exclusive control of a company.</w:t>
      </w:r>
    </w:p>
    <w:p>
      <w:r>
        <w:t>10. It falls within the scope of application of Law No. 287/90, as the conditions set out in Article 1 of EC Regulation 139/2004 do not apply, and is subject to the obligation of prior notification provided for by Article 16, paragraph 1, of the same law, as the total revenue generated in the last financial year at the national level by the group of companies involved was over 504 million euros and the total revenue generated, in the last financial year at the national level, individually by at least two of the companies involved was over 31 million euros.</w:t>
      </w:r>
    </w:p>
    <w:p>
      <w:r>
        <w:t>11. Since the acquisitions take place simultaneously between the same seller (INSO) and the same buyer (FCI), the Transaction constitutes a single concentration also for the purposes of assessing the exceeding of the thresholds mentioned above2.</w:t>
      </w:r>
    </w:p>
    <w:p>
      <w:r>
        <w:t>1 The activities of the Core Branch particularly concern the realization of high-tech projects, mainly in the healthcare, industrial, and tertiary sectors, and, in particular, the hospital construction sector and the provision of integrated systems of biomedical equipment.</w:t>
      </w:r>
    </w:p>
    <w:p>
      <w:r>
        <w:t>2 § 50 of the Consolidated Communication of the Commission on the criteria for jurisdictional competence pursuant to Council Regulation (EC) No. 139/2004 on the control of concentrations between enterprises.</w:t>
      </w:r>
    </w:p>
    <w:p>
      <w:r>
        <w:t>BULLETIN NO. 7 OF FEBRUARY 15, 2021</w:t>
      </w:r>
    </w:p>
    <w:p>
      <w:r>
        <w:t>IV. ASSESSMENT OF THE CONCENTRATION</w:t>
      </w:r>
    </w:p>
    <w:p>
      <w:r>
        <w:t>IV.1 The relevant product and geographic markets</w:t>
      </w:r>
    </w:p>
    <w:p>
      <w:r>
        <w:t>IV.1.1 Introduction</w:t>
      </w:r>
    </w:p>
    <w:p>
      <w:r>
        <w:t>12. Due to the operations of the Target and in line with the Authority's precedents3, the notified Transaction concerns the following markets:</w:t>
        <w:br/>
        <w:t>- (M01) Market for the design and construction of public works;</w:t>
        <w:br/>
        <w:t>- (M02) Facility Management Market.</w:t>
      </w:r>
    </w:p>
    <w:p>
      <w:r>
        <w:t>Based on the information provided by the Parties, in this case, it is not deemed appropriate to identify a distinct market for non-residential construction, as INSO's activities in this sector overlap with those carried out in market M01.</w:t>
      </w:r>
    </w:p>
    <w:p>
      <w:r>
        <w:t>13. The M01 market mainly concerns the construction of roads and highways, bridges, arches, viaducts, railways, subways, and hydraulic works. It is characterized by the presence of a contract between the commissioning entity (most often a public administration) and the companies performing the work. At the national level, the public works sector is regulated by the legislation referred to in Legislative Decree No. 50 of April 18, 2016, and subsequent amendments (the so-called Public Contracts Code) which, among other things, defines criteria for publicity and transparency in the phases of selection, participation in tenders, submission of bids, awarding, and execution of contracts and also sets the minimum requirements for access to the market.</w:t>
      </w:r>
    </w:p>
    <w:p>
      <w:r>
        <w:t>14. Regarding the geographical dimension, the market for the design and construction of public works is considered to be supranational, due to the homogeneity in the general conditions of access and the conduct of the related tenders.</w:t>
      </w:r>
    </w:p>
    <w:p>
      <w:r>
        <w:t>15. The M02 market (facility management) corresponds to the set of integrated services for ordinary and extraordinary maintenance of systems installed in buildings (thermal, electrical, hydraulic, telephone, fire prevention, elevators, and similar systems), of building structures in general and their appurtenances (courtyards, gardens, etc.), services to individuals (cleaning, security, catering, and similar) and support services for office activities (archive management, etc.). These are services aimed at managing large real estate structures (generally within public administration, hospital facilities, or large industrial, commercial complexes, etc.), required by both public entities and private parties4.</w:t>
      </w:r>
    </w:p>
    <w:p>
      <w:r>
        <w:t>16. In accordance with the Authority's precedents5, it is believed that the facility management market can be considered extended to the entire national territory, taking into account the structure of demand and supply, as well as the absence of administrative constraints that limit the exercise of the activity to a local scope.</w:t>
      </w:r>
    </w:p>
    <w:p>
      <w:r>
        <w:t>3 C11768 - Società Italiana per Condotte d’acqua/Inso - Sistemi per le Infrastrutture Sociali of September 12, 2012. C11779B - SALINI/IMPREGILO of February 20, 2013; C12220 - Salini Impregilo/Cossi Costruzioni of March 12, 2019.</w:t>
      </w:r>
    </w:p>
    <w:p>
      <w:r>
        <w:t>4 I808 - CONSIP FM4 Tender - Agreements between the main Facility Management operators of April 17, 2019. C12324 - Vauban Infrastructure Partners/Progeni, of October 20, 2020.</w:t>
      </w:r>
    </w:p>
    <w:p>
      <w:r>
        <w:t>5 C11768 - Società Italiana per Condotte d’acqua/Inso - Sistemi per le Infrastrutture Sociali of September 12, 2012; C12324 - Vauban Infrastructure Partners/Progeni, of October 20, 2020.</w:t>
      </w:r>
    </w:p>
    <w:p>
      <w:r>
        <w:t>BULLETIN NO. 7 OF FEBRUARY 15, 2021</w:t>
      </w:r>
    </w:p>
    <w:p>
      <w:r>
        <w:t>IV.1.2 Effects of the transaction</w:t>
      </w:r>
    </w:p>
    <w:p>
      <w:r>
        <w:t>17. With reference to M01, the market shares of both the acquired and the acquirer (and the entire Fincantieri group) are entirely marginal and, in any case, significantly lower, jointly, than [1-5%]. As for M02, considering the absence of FCI (and the entire Fincantieri group) in the provision of facility management services, the Transaction results in the mere replacement of one operator with another and is therefore unsuitable to produce any detrimental effect on the competitive structure of the relevant market in which, in any case, the Target holds a market share of [1-5%].</w:t>
      </w:r>
    </w:p>
    <w:p>
      <w:r>
        <w:t>18. Furthermore, both relevant markets identified above are characterized by the presence of numerous qualified players with significant size and expertise.</w:t>
      </w:r>
    </w:p>
    <w:p>
      <w:r>
        <w:t>19. The M01 market, of at least supranational size, sees not only large Italian companies active but also international players of undisputed capability.</w:t>
      </w:r>
    </w:p>
    <w:p>
      <w:r>
        <w:t>20. In the M02 market, the various active operators show the ability (including potential) to operate transversely with respect to possible segmentations based on the peculiarities of the requested services.</w:t>
      </w:r>
    </w:p>
    <w:p>
      <w:r>
        <w:t>21. In light of the considerations above, the concentration under examination does not appear capable of significantly altering the competitive dynamics in the relevant markets.</w:t>
      </w:r>
    </w:p>
    <w:p>
      <w:r>
        <w:t>THEREFORE, it is deemed that the transaction under examination, consisting of the acquisition of exclusive control of the Core and Vimercate business branches of ISMO by FCI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concerned and to the Minister of Economic Development.</w:t>
      </w:r>
    </w:p>
    <w:p>
      <w:r>
        <w:t>The provision will be published in the Bulletin of the Antitrust Authority.</w:t>
      </w:r>
    </w:p>
    <w:p>
      <w:r>
        <w:t>THE SECRETARY GENERAL THE PRESIDENT</w:t>
      </w:r>
    </w:p>
    <w:p>
      <w:r>
        <w:t>Filippo Arena Roberto Rustichelli</w:t>
      </w:r>
    </w:p>
    <w:p>
      <w:r>
        <w:rPr>
          <w:b/>
        </w:rPr>
        <w:t>[Pages 7–9]</w:t>
      </w:r>
    </w:p>
    <w:p>
      <w:r>
        <w:t>BULLETIN NO. 7 OF FEBRUARY 15, 2021</w:t>
      </w:r>
    </w:p>
    <w:p>
      <w:r>
        <w:t>UNFAIR TRADE PRACTICES</w:t>
      </w:r>
    </w:p>
    <w:p>
      <w:r>
        <w:t>PS11820 - ALITALIA - CANCELLATION OF FLIGHTS POST-COVID</w:t>
      </w:r>
    </w:p>
    <w:p>
      <w:r>
        <w:t>Provision No. 28530</w:t>
      </w:r>
    </w:p>
    <w:p>
      <w:r>
        <w:t>THE ANTITRUST AUTHORITY</w:t>
      </w:r>
    </w:p>
    <w:p>
      <w:r>
        <w:t>IN ITS MEETING of January 26, 2021;</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July 28, 2020, with which the non-adoption of the precautionary measure was decided pursuant to Article 27, paragraph 3, of the Consumer Code;</w:t>
      </w:r>
    </w:p>
    <w:p>
      <w:r>
        <w:t>HAVING REGARD TO the communication received on January 21, 2021, in which the company Alitalia – Società Aerea Italiana S.p.A. communicated the consolidated text of the commitments presented during the proceedings pursuant to Article 27, paragraph 7, of the Consumer Code and Article 9 of the Regulation;</w:t>
      </w:r>
    </w:p>
    <w:p>
      <w:r>
        <w:t>HAVING REGARD TO the documents of the proceedings;</w:t>
      </w:r>
    </w:p>
    <w:p>
      <w:r>
        <w:t>I. THE PARTIES</w:t>
      </w:r>
    </w:p>
    <w:p>
      <w:r>
        <w:t>1. The company Alitalia – Società Aerea Italiana S.p.A. (hereinafter also Alitalia) as a professional, pursuant to Article 18, letter b), of the Consumer Code. The company is active, among other things, in the sector of scheduled air passenger transport services, on national and international routes. According to the company's latest tax declaration, its revenues from March 23 to December 31, 2018 amounted to approximately 2.5 billion euros.</w:t>
      </w:r>
    </w:p>
    <w:p>
      <w:r>
        <w:t>2. The consumer associations CODACONS, UDICON, CODICI, ADUC, MOVIMENTO CONSUMATORI, and ALTROCONSUMO, as complainants.</w:t>
      </w:r>
    </w:p>
    <w:p>
      <w:r>
        <w:t>II. THE COMMERCIAL PRACTICE</w:t>
      </w:r>
    </w:p>
    <w:p>
      <w:r>
        <w:t>3. According to reports from some consumers and information acquired for the application of the Consumer Code, the professional allegedly adopted the following behaviors regarding the sale of airline tickets for flights operating from June 3, 2020, the date from which Decree Law No. 33 of May 16, 2020, again allowed movements within and outside the national territory after a period of circulation limits established by government measures to contain the Covid epidemic:</w:t>
      </w:r>
    </w:p>
    <w:p>
      <w:r>
        <w:t>- canceling transport services, citing Covid as the reason, even though these services were to be performed during a period when circulation limits due to the health emergency were no longer in effect;</w:t>
        <w:br/>
        <w:t>- providing incomplete and ambiguous information about the cancellation of already sold flights as well as the refund rights due to passengers, exclusively proposing the offer of a voucher and justifying such cancellation with reasons related to the epidemic emergency and thus omitting to present the alternative of a cash refund as provided for by Regulation (EC) No. 261/2004;</w:t>
        <w:br/>
        <w:t>- creating difficulties in contacting free customer assistance services, effectively making the use of only the paid communication channel possible, creating obstacles to the exercise of post-sale rights arising from the transport contract and from Regulation (EC) No. 261/2004, which do not seem justified by reasonable commercial objectives of the carrier.</w:t>
      </w:r>
    </w:p>
    <w:p>
      <w:r>
        <w:t>III. THE OUTCOMES OF THE PROCEEDING: THE PRESENTATION OF COMMITMENTS</w:t>
      </w:r>
    </w:p>
    <w:p>
      <w:r>
        <w:t>1) The course of the proceeding</w:t>
      </w:r>
    </w:p>
    <w:p>
      <w:r>
        <w:t>4. In relation to the aforementioned behaviors, on July 3, 2020, the professional was notified of the initiation of investigative proceeding No. PS/11820, hypothesizing that Alitalia's conduct could constitute a violation of Articles 20, 21, paragraph 1, letters a) and b), 22, 23, paragraph 1, letter e), 24, and 25 of the Consumer Code; at the same time, the initiation of the proceeding for the possible provisional suspension of the practice was communicated pursuant to Article 27, paragraph 3, of the Consumer Code and Article 8, paragraph 1, of the Regulation.</w:t>
      </w:r>
    </w:p>
    <w:p>
      <w:r>
        <w:t>5. Following the memoranda in which the professional illustrated the actions implemented to eliminate the conditions of periculum in mora contested in the initiation communication as a possible prerequisite for a provisional suspension of the practice, with provision No. 28310 of July 28, 2020, it was decided not to adopt the precautionary measure pursuant to Article 27, paragraph 3, of the Consumer Code.</w:t>
      </w:r>
    </w:p>
    <w:p>
      <w:r>
        <w:t>6. Concurrently with the communication of the initiation of the investigative proceeding, in order to acquire useful knowledge elements for the evaluation of the commercial practice in question, a request for information and related documentation was made to the professional, pursuant to Article 27, paragraphs 3 and 4, of the Consumer Code and Article 12, paragraph 1, of the Regulation, to which the professional responded with a note dated July 28, 2020. Furthermore, on July 20, 2020, the association UDICON submitted its own memorandum.</w:t>
      </w:r>
    </w:p>
    <w:p>
      <w:r>
        <w:t>7. With a note registered on August 21, 2020, Alitalia made a proposal for commitments, regarding which it provided some clarifications during a hearing held on September 2, 2020, further clarified and supplemented with subsequent notes submitted by the professional.</w:t>
      </w:r>
    </w:p>
    <w:p>
      <w:r>
        <w:t>8. On November 24, 2020, the date of conclusion of the investigative phase was communicated to the Parties pursuant to Article 16, paragraph 1, of the Regulation.</w:t>
      </w:r>
    </w:p>
    <w:p>
      <w:r>
        <w:t>9. On December 23, 2020, the opinion of the Authority for Communications Guarantees was received.</w:t>
      </w:r>
    </w:p>
    <w:p>
      <w:r>
        <w:t>10. On January 21, 2021, Alitalia provided the consolidated version of its commitments presented during the proceedings pursuant to Article 27, paragraph 7, of the Consumer Code and Article 9 of the Regulation.</w:t>
      </w:r>
    </w:p>
    <w:p>
      <w:r>
        <w:t>2) The elements acquired and the commitments of the professional</w:t>
      </w:r>
    </w:p>
    <w:p>
      <w:r>
        <w:t>11. During the proceedings, Alitalia first modified its conduct, adopting the following actions:</w:t>
      </w:r>
    </w:p>
    <w:p>
      <w:r>
        <w:t>(a) communication to passengers of the cancellation or modification of the flight, referring to a specific webpage where the monetary refund is presented as the first alternative to the proposal to receive a voucher, with the latter offered at an amount greater than the price paid for the ticket, and the introduction of an automated procedure for requesting a refund, through a specific hyperlink present on the said webpage;</w:t>
      </w:r>
    </w:p>
    <w:p>
      <w:r>
        <w:t>(b) simplification of the refund of tickets purchased through travel agencies, authorizing these to issue them independently and directly;</w:t>
      </w:r>
    </w:p>
    <w:p>
      <w:r>
        <w:t>(c) modification of its website, so as to offer all passengers holding a ticket the possibility to independently find on it the form to be filled out to obtain the refund (always proposed before the alternative offer of a voucher) without the need to be directed there by a specific communication from the professional;</w:t>
      </w:r>
    </w:p>
    <w:p>
      <w:r>
        <w:t>(d) strengthening of the call center service with the use of a specific task force dedicated to assistance for refund requests;</w:t>
      </w:r>
    </w:p>
    <w:p>
      <w:r>
        <w:t>(e) recognition for all vouchers already requested and issued for flights scheduled from March 11 to September 30, 2020, and canceled by July 31, both of the modalities provided for in the amended text of Article 88bis of Decree Law No. 17/03/2020, No. 182 (validity of 18 months and refund of the residual value upon expiration, or at the passenger's request after 12 months from issuance) and of the usability also for a person other than the passenger.</w:t>
      </w:r>
    </w:p>
    <w:p>
      <w:r>
        <w:t>12. With a note dated August 21, 2020, Alitalia made a proposal for commitments, pursuant to Article 27, paragraph 7, of the Consumer Code and Article 9 of the Regulation, regarding which it provided some clarifications during a hearing held on September 2, 2020, and which it subsequently specified and supplemented, presenting the consolidated text with a note received on January 21, 2021.</w:t>
      </w:r>
    </w:p>
    <w:p>
      <w:r>
        <w:t>13. In particular, these commitments – which in their final version are attached to this provision and constitute an integral part thereof – provide for:</w:t>
      </w:r>
    </w:p>
    <w:p>
      <w:r>
        <w:t>Commitment 1</w:t>
      </w:r>
    </w:p>
    <w:p>
      <w:r>
        <w:t>The sending – by January 31, 2021 – to passengers who purchased, in Italy or through the Italian website of Alitalia, tickets that were subsequently canceled for flights scheduled after June 3, 2020, and who have not exercised any option for managing the consequences or to all those who have already requested or received a voucher (and who can therefore reconsider their initial choice), of individual communications, respectively containing the invitation to consult the webpage to manage the request according to the available options and the invitation to contact a dedicated call center, of the following specific content:</w:t>
      </w:r>
    </w:p>
    <w:p>
      <w:r>
        <w:rPr>
          <w:b/>
        </w:rPr>
        <w:t>[Pages 10–12]</w:t>
      </w:r>
    </w:p>
    <w:p>
      <w:r>
        <w:t>BULLETIN NO. 7 OF FEBRUARY 15, 2021</w:t>
      </w:r>
    </w:p>
    <w:p>
      <w:r>
        <w:t>a) passengers who have not yet exercised any option in this regard will receive the following communication:</w:t>
      </w:r>
    </w:p>
    <w:p>
      <w:r>
        <w:t>BULLETIN NO. 7 OF FEBRUARY 15, 2021 13</w:t>
      </w:r>
    </w:p>
    <w:p>
      <w:r>
        <w:t>BULLETIN NO. 7 OF FEBRUARY 15, 2021</w:t>
      </w:r>
    </w:p>
    <w:p>
      <w:r>
        <w:t>b) passengers who have accepted a voucher as compensation will receive the following communication:</w:t>
      </w:r>
    </w:p>
    <w:p>
      <w:r>
        <w:t xml:space="preserve">Commitment No. 2  </w:t>
        <w:br/>
        <w:t>The enhancement – already carried out – of the call center service with the use of a dedicated task force for assistance with refund requests, which will respond to the toll-free number 800650055 for calls from Italy and which will remain active until the number of calls returns to pre-emergency levels.</w:t>
      </w:r>
    </w:p>
    <w:p>
      <w:r>
        <w:t xml:space="preserve">Commitment No. 3  </w:t>
        <w:br/>
        <w:t xml:space="preserve">The implementation and insertion on its website, by January 31, 2021, of a “live chat,” to:  </w:t>
        <w:br/>
        <w:t xml:space="preserve">(a) address passenger inquiries regarding how to request a ticket refund on the airline's website;  </w:t>
        <w:br/>
        <w:t>(b) update passengers who have already requested a refund regarding the status of their request.</w:t>
      </w:r>
    </w:p>
    <w:p>
      <w:r>
        <w:t xml:space="preserve">Commitment No. 4  </w:t>
        <w:br/>
        <w:t>The maintenance – until December 31, 2020 – of the authorization for travel agencies to issue refunds autonomously and directly, without the need to make any access to the airline.</w:t>
      </w:r>
    </w:p>
    <w:p>
      <w:r>
        <w:t xml:space="preserve">Commitment No. 5  </w:t>
        <w:br/>
        <w:t>The dissemination – by January 15, 2021 – of the following press release in order to provide adequate information about the actions related to the commitments, as well as the options offered to passengers whose flight is canceled.</w:t>
      </w:r>
    </w:p>
    <w:p>
      <w:r>
        <w:rPr>
          <w:b/>
        </w:rPr>
        <w:t>[Pages 13–15]</w:t>
      </w:r>
    </w:p>
    <w:p>
      <w:r>
        <w:t>BULLETIN NO. 7 OF FEBRUARY 15, 2021</w:t>
      </w:r>
    </w:p>
    <w:p>
      <w:r>
        <w:t>IV. OPINION OF THE AUTHORITY FOR GUARANTEES IN COMMUNICATIONS</w:t>
      </w:r>
    </w:p>
    <w:p>
      <w:r>
        <w:t>14. Since the commercial practice subject to this provision was disseminated via the Internet, on December 3, 2020, an opinion was requested from the Authority for Guarantees in Communications, pursuant to Article 27, paragraph 6, of the Consumer Code.</w:t>
      </w:r>
    </w:p>
    <w:p>
      <w:r>
        <w:t>15. In an opinion received on December 23, 2020, the aforementioned Authority expressed its opinion that “with reference to the case at hand, the means of communication used is suitable for developing a significant impact on consumers who, based on the information contained on the professional's website, could be induced to make a commercial decision that they otherwise would not have made, thus concretely developing the full promotional potential of online communication” and that the Internet is “a suitable tool to significantly influence the realization of the commercial practice for which this Authority's opinion is requested.”</w:t>
      </w:r>
    </w:p>
    <w:p>
      <w:r>
        <w:t>V. EVALUATION OF THE COMMITMENTS</w:t>
      </w:r>
    </w:p>
    <w:p>
      <w:r>
        <w:t>16. The Authority believes that the commitments proposed by the professional are suitable to remedy the possible profiles of illegitimacy of the commercial practice contested in the initiation communication of July 3, 2020.</w:t>
      </w:r>
    </w:p>
    <w:p>
      <w:r>
        <w:t>17. With specific reference to the content of the commitments undertaken by Alitalia and, in particular, to Commitment No. 1, it is noted that the measures appear to be suitable to remove the possible profiles of unfairness outlined at the initiation stage and, furthermore, to restore the detrimental effects of the contested practice. In fact, all passengers who have purchased, in Italy or through the Italian website of Alitalia, tickets for flights canceled after June 3, 2020, and who, following the cancellation of a flight scheduled from that date, have not yet exercised any option regarding the management of the consequences of the cancellation, or who have already requested or received the voucher, will receive a communication from Alitalia, containing the indication of the methods through which passengers can manage their request for monetary reimbursement, according to some easily available options. More precisely: (a) passengers who have not yet made a choice between a voucher and reimbursement will be offered the possibility to choose between a cash refund or a voucher of greater value than the price paid; (b) passengers who have already received the voucher will be informed of the possibility to exchange it for a cash refund.</w:t>
      </w:r>
    </w:p>
    <w:p>
      <w:r>
        <w:t>The methods through which access to the possibility of requesting monetary reimbursement is provided appear clear and easily accessible, on one hand through the use of an automatic link for passengers who have not yet activated to choose a refund or the issuance of a voucher and, on the other hand, for passengers who have already requested or received a voucher, through a toll-free call to a dedicated number for telephone assistance.</w:t>
      </w:r>
    </w:p>
    <w:p>
      <w:r>
        <w:t>Alitalia has already taken steps to implement this measure and has committed to completing the management of refund requests by January 31, 2021.</w:t>
      </w:r>
    </w:p>
    <w:p>
      <w:r>
        <w:t>18. Furthermore, through the measures of Commitments No. 2 and No. 3, which respectively provide for an additional strengthening of the call center service with the employment of a dedicated task force for assistance with refund requests, and the inclusion on the company's website of a live chat aimed at providing answers and updates to passengers regarding the status of their request, the customer service appears capable of ensuring effective assistance and a faster management of passenger refund requests.</w:t>
      </w:r>
    </w:p>
    <w:p>
      <w:r>
        <w:t>19. Alitalia also commits to disseminate a press release in order to provide adequate information regarding the content of the measures adopted and the options offered to passengers who have experienced flight cancellations, thereby ensuring a wider dissemination among consumers of the knowledge of the commitments undertaken and the rights of passengers.</w:t>
      </w:r>
    </w:p>
    <w:p>
      <w:r>
        <w:t>20. It should also be noted that, during the proceedings, Alitalia had already modified its conduct and had adopted actions suitable to interrupt the contested commercial practice through the implementation of new communication methods and adequate forms of reimbursement in case of flight cancellations – applied for all flight destinations and not only for those no longer affected by restrictions imposed by public authorities – in order to facilitate the request for monetary reimbursement for all ticket holders through the availability and accessibility on its website of specific forms that can be used online by all passengers. Alitalia had also already eliminated the justification related to the health emergency for the cancellation of the flight and had strengthened its call center service.</w:t>
      </w:r>
    </w:p>
    <w:p>
      <w:r>
        <w:t>21. The measures proposed by Alitalia through these Commitments, together with those already adopted during the proceedings, are to be considered suitable to eliminate the profiles of unfairness hypothesized at the initiation of the proceedings and, at the same time, to promptly offer significant compensation to all consumers affected by the contested practice, well above the mere interruption of the contested practice.</w:t>
      </w:r>
    </w:p>
    <w:p>
      <w:r>
        <w:t>It is indeed evident the advantage for consumers deriving from the possibility to opt, through a streamlined, rapid procedure and with the support of an enhanced customer service, for the increased value voucher, or for the cash reimbursement.</w:t>
      </w:r>
    </w:p>
    <w:p>
      <w:r>
        <w:t>It is also of undeniable relevance that this option is communicated to all affected passengers through the sending of an individual communication and through the dissemination of a press release, with particular emphasis on the fact that it is also provided for those passengers who have already accepted the reimbursement via voucher.</w:t>
      </w:r>
    </w:p>
    <w:p>
      <w:r>
        <w:t>22. In light of the above considerations, it is believed that the commitments presented meet the requirements set forth in Article 27, paragraph 7, of the Consumer Code.</w:t>
      </w:r>
    </w:p>
    <w:p>
      <w:r>
        <w:t>THEREFORE, it is deemed that the commitments presented by the company Alitalia – Società Aerea Italiana S.p.A., in the terms outlined above, are suitable to eliminate the possible profiles of unfairness of the commercial practice subject to investigation;</w:t>
      </w:r>
    </w:p>
    <w:p>
      <w:r>
        <w:t>IT IS DEEMED to impose the obligation of the aforementioned commitments on the company Alitalia – Società Aerea Italiana S.p.A.;</w:t>
      </w:r>
    </w:p>
    <w:p>
      <w:r>
        <w:t>IT IS DEEMED, therefore, to be able to close the proceedings without ascertaining the infringement;</w:t>
      </w:r>
    </w:p>
    <w:p>
      <w:r>
        <w:t>RESOLUTION</w:t>
      </w:r>
    </w:p>
    <w:p>
      <w:r>
        <w:t>a) to make mandatory, with respect to the company Alitalia – Società Aerea Italiana S.p.A., pursuant to Article 27, paragraph 7, of the Consumer Code and Article 9, paragraph 2, letter a), of the Regulation,</w:t>
      </w:r>
    </w:p>
    <w:p>
      <w:r>
        <w:rPr>
          <w:b/>
        </w:rPr>
        <w:t>[Pages 16–18]</w:t>
      </w:r>
    </w:p>
    <w:p>
      <w:r>
        <w:t>BULLETIN NO. 7 OF FEBRUARY 15, 2021</w:t>
      </w:r>
    </w:p>
    <w:p>
      <w:r>
        <w:t>the commitments proposed by the same company on January 4, 2021, as described in the statement attached to this provision;</w:t>
      </w:r>
    </w:p>
    <w:p>
      <w:r>
        <w:t>b) to close the proceeding without ascertaining the infringement, pursuant to Article 27, paragraph 7, of the Consumer Code and Article 9, paragraph 2, letter a), of the Regulation;</w:t>
      </w:r>
    </w:p>
    <w:p>
      <w:r>
        <w:t>c) that the company Alitalia – Società Aerea Italiana S.p.A., within sixty days from the date of notification of this resolution, inform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shall impose an administrative monetary penalty from €10,000 to €5,000,000. In cases of repeated non-compliance, the Authority may order the suspension of business activities for a period not exceeding thirty days.</w:t>
      </w:r>
    </w:p>
    <w:p>
      <w:r>
        <w:t>This provision will be notified to the interested parties and published in the Bulletin of the Competition and Market Authority.</w:t>
      </w:r>
    </w:p>
    <w:p>
      <w:r>
        <w:t>THE SECRETARY GENERAL THE PRESIDENT f.f.</w:t>
        <w:br/>
        <w:t>Filippo Arena Gabriella Muscolo</w:t>
      </w:r>
    </w:p>
    <w:p>
      <w:r>
        <w:t>BULLETIN NO. 7 OF FEBRUARY 15, 2021</w:t>
      </w:r>
    </w:p>
    <w:p>
      <w:r>
        <w:t>PS11820 - ALITALIA-CANCELLATION OF FLIGHTS POST-COVID</w:t>
      </w:r>
    </w:p>
    <w:p>
      <w:r>
        <w:t>Annex to provision no. 28530</w:t>
      </w:r>
    </w:p>
    <w:p>
      <w:r>
        <w:t>STATEMENT OF COMMITMENTS</w:t>
      </w:r>
    </w:p>
    <w:p>
      <w:r>
        <w:t>In the context of proceeding no. PS/11820 initiated by the Competition and Market Authority on July 3, 2020, concerning the commercial conduct regarding the reimbursement of flights canceled by Alitalia – Società Aerea Italiana S.p.A., the same professional Alitalia – Società Aerea Italiana S.p.A., pursuant to and for the effects of Article 27, paragraph 7, of the "Consumer Code" (Legislative Decree of September 6, 2005, no. 206 and subsequent amendments) commits, starting from the date of communication of the Authority's provision, to implement the following measures in the manner and within the timeframes indicated below:</w:t>
      </w:r>
    </w:p>
    <w:p>
      <w:r>
        <w:t>COMMITMENTS</w:t>
      </w:r>
    </w:p>
    <w:p>
      <w:r>
        <w:t>Alitalia proposes the following commitments, pursuant to Article 27, paragraph 7, of the Consumer Code, Article 8, paragraph 7, of Legislative Decree no. 145/2007, and Article 9 of the Regulation:</w:t>
      </w:r>
    </w:p>
    <w:p>
      <w:r>
        <w:t>1. to passengers who have purchased, in Italy or through the Italian website of Alitalia, tickets for flights canceled after June 3, 2020, and who have not yet exercised any option for managing the consequences, or who have already requested or received the voucher (and who may therefore reconsider their initial choice), Alitalia proposes to send a communication, of the same tenor and content uniformly for any method used, in which the aforementioned passengers will be invited to consult the page of Alitalia's website titled "Change travel plans and flight cancellations," the address of which: https://www.alitalia.com/it_it/volare-alitalia/news-e-attivita/news/info-passeggeri/cambiare-i-programmi-di-viaggio.html will be included in the above communication, allowing them to access it directly and manage the request according to the options available therein, or to contact the dedicated call center for the new option "info refund request," available on the toll-free number 800650055 for calls from Italy.</w:t>
      </w:r>
    </w:p>
    <w:p>
      <w:r>
        <w:t>It is confirmed that pending the decision of this Authority regarding the commitments presented, Alitalia has proceeded to implement the measure and has already completed a significant number of refund requests related to the affected passengers. More precisely:</w:t>
      </w:r>
    </w:p>
    <w:p>
      <w:r>
        <w:t>- 32,920 tickets have been refunded;</w:t>
        <w:br/>
        <w:t>- 588 tickets have been replaced with new travel documents (so-called ticket change);</w:t>
        <w:br/>
        <w:t>- 620 tickets have been used for flying.</w:t>
      </w:r>
    </w:p>
    <w:p>
      <w:r>
        <w:t>Alitalia confirms the completion of the commitment by January 31, 2021;</w:t>
      </w:r>
    </w:p>
    <w:p>
      <w:r>
        <w:t>2. Alitalia also proposes to further enhance its call center service, employing a dedicated task force of 40 resources for assistance with refund requests, which will respond to the dedicated number 800650055 for calls from Italy and will remain active until the number of calls returns to pre-emergency levels. It is specified that Alitalia has already executed the above measure;</w:t>
      </w:r>
    </w:p>
    <w:p>
      <w:r>
        <w:t>3. Alitalia also proposes to implement and insert a "live chat" on its website to: (a) address passenger questions regarding how to request a ticket refund on the company's website; and (b) update passengers who have already requested a refund regarding its status, also to avoid them having to contact the call center again due to lack of knowledge of the said timing. The proposed measure will be implemented by January 31, 2021;</w:t>
      </w:r>
    </w:p>
    <w:p>
      <w:r>
        <w:t>4. Alitalia proposes to maintain the authorization for travel agencies to issue refunds autonomously and directly, without the need to access the company, until December 31, 2020. It is confirmed that the measure has been implemented;</w:t>
      </w:r>
    </w:p>
    <w:p>
      <w:r>
        <w:t>5. Alitalia has provided adequate information regarding the above actions, as well as the options offered to passengers whose flight is canceled, through a specific press release, which was published and disseminated on January 15, 2021.</w:t>
      </w:r>
    </w:p>
    <w:p>
      <w:r>
        <w:t>In relation to the commitments presented, and as already announced in its previous writings, Alitalia confirms:</w:t>
      </w:r>
    </w:p>
    <w:p>
      <w:r>
        <w:t>- that its website has already adopted all provisions regarding ticket price refunds since last July 2020, in a visible, clear, and transparent manner;</w:t>
        <w:br/>
        <w:t>- that all passengers subject to the commitments, in addition to the right to a refund of the price, are also currently allowed, at their choice and discretion, the following additional options:</w:t>
        <w:br/>
        <w:t>• to use the ticket by rescheduling the flight within one year from the date of the canceled flight;</w:t>
        <w:br/>
        <w:t>• to request, until December 31, 2020 (a more favorable deadline than the statutory deadline of September 30, which will be extended beyond December 31, 2020 for the most recent cancellations), the issuance of a voucher, with the characteristics of Law July 17, 2020, no. 77.</w:t>
      </w:r>
    </w:p>
    <w:p>
      <w:r>
        <w:rPr>
          <w:b/>
        </w:rPr>
        <w:t>[Pages 19–21]</w:t>
      </w:r>
    </w:p>
    <w:p>
      <w:r>
        <w:t>BULLETIN NO. 7 OF FEBRUARY 15, 2021</w:t>
      </w:r>
    </w:p>
    <w:p>
      <w:r>
        <w:t>PS11770 - UNIEURO-MONCLICK ONLINE SALES - VARIOUS ISSUES</w:t>
      </w:r>
    </w:p>
    <w:p>
      <w:r>
        <w:t>Notice of initiation of investigative proceedings</w:t>
      </w:r>
    </w:p>
    <w:p>
      <w:r>
        <w:t>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proceeding PS11770 - UNIEURO-MONCLICK ONLINE SALES - VARIOUS ISSUES.</w:t>
      </w:r>
    </w:p>
    <w:p>
      <w:r>
        <w:t>I. THE PARTIES</w:t>
      </w:r>
    </w:p>
    <w:p>
      <w:r>
        <w:t>UNIEURO S.p.A. (hereinafter, Unieuro) as a professional, pursuant to Article 18, letter b), Legislative Decree of September 6, 2005, No. 206 and subsequent amendments, containing the "Consumer Code". The company is one of the largest distributors of consumer electronics products, has a network of over 500 points of sale throughout the national territory, and also operates through the online sales channel via its official website www.unieuro.it and the e-commerce site www.monclick.it.</w:t>
      </w:r>
    </w:p>
    <w:p>
      <w:r>
        <w:t>MONCLICK S.r.l. (hereinafter, Monclick), as a professional, pursuant to Article 18, letter b), of the Consumer Code. The company exclusively engages in e-commerce activities, primarily of consumer electronics products, and is subject to direction and control by the sole shareholder Unieuro.</w:t>
      </w:r>
    </w:p>
    <w:p>
      <w:r>
        <w:t>FEDERCONSUMATORI, as the notifier.</w:t>
      </w:r>
    </w:p>
    <w:p>
      <w:r>
        <w:t>II. ILLEGAL CONDUCT</w:t>
      </w:r>
    </w:p>
    <w:p>
      <w:r>
        <w:t>Based on numerous reports from consumers and their representative associations, the two companies Unieuro and Monclick, in the exercise of their online sales activity, would have engaged in the following illegal conduct in possible violation of the Consumer Code: delayed or failed delivery of products ordered online; unilateral cancellation of orders placed by consumers for products presented as available, despite payment and charge of the consideration; failure/inadequate information on actual delivery times, delays, and issues related to the proper execution of orders; dissemination of deceptive messages, reassuring about the timing of delivery of goods even during the health emergency; failure/inadequate post-sale assistance to consumers and deactivation of the call center; obstacles to cancellation requests submitted by customers and the exercise of their rights of withdrawal and refund of the consideration paid.</w:t>
      </w:r>
    </w:p>
    <w:p>
      <w:r>
        <w:t>III. NOTICE</w:t>
      </w:r>
    </w:p>
    <w:p>
      <w:r>
        <w:t>Through this notice, interested parties who have submitted a request for intervention pursuant to Article 4 of the Regulation are informed that, with communication of January 12, 2021, Prot. No. 11677, an investigative proceeding has been initiated against the two Professionals, aimed at ascertaining any violation of Articles 20, 21, 22, 23, 24, 25, and 61 of the Consumer Code.</w:t>
      </w:r>
    </w:p>
    <w:p>
      <w:r>
        <w:t>It is also informed that interested parties have the right to intervene in the ongoing proceeding by submitting a specific act, duly signed, containing the elements indicated in Article 10 of the Regulation.</w:t>
      </w:r>
    </w:p>
    <w:p>
      <w:r>
        <w:t>For any communication addressed to the Authority regarding the proceeding in question, please refer to the Directorate A - Primary Industry, Energy, Transport, and Trade of the Directorate General for Consumer Protection and the reference PS11770.</w:t>
      </w:r>
    </w:p>
    <w:p>
      <w:r>
        <w:t>THE PERSON IN CHARGE OF THE PROCEEDING</w:t>
      </w:r>
    </w:p>
    <w:p>
      <w:r>
        <w:t>BULLETIN NO. 7 OF FEBRUARY 15, 2021</w:t>
      </w:r>
    </w:p>
    <w:p>
      <w:r>
        <w:t>PS11815 - LEROY MERLIN ONLINE SALES - VARIOUS ISSUES</w:t>
      </w:r>
    </w:p>
    <w:p>
      <w:r>
        <w:t>Notice of initiation of investigative proceedings</w:t>
      </w:r>
    </w:p>
    <w:p>
      <w:r>
        <w:t>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proceeding PS11815 - LEROY MERLIN ONLINE SALES - VARIOUS ISSUES.</w:t>
      </w:r>
    </w:p>
    <w:p>
      <w:r>
        <w:t>I. THE PARTIES</w:t>
      </w:r>
    </w:p>
    <w:p>
      <w:r>
        <w:t>Leroy Merlin Italia Srl (hereinafter, Leroy Merlin) as a professional, pursuant to Article 18, letter b), Legislative Decree of September 6, 2005, No. 206 and subsequent amendments, containing the "Consumer Code". The company is one of the main distributors in Italy of home, DIY, and home improvement items, has a network of about fifty points of sale distributed throughout the national territory, and also operates in the online sales channel through its website www.leroymerlin.it.</w:t>
      </w:r>
    </w:p>
    <w:p>
      <w:r>
        <w:t>The National Consumers Union, as the notifier.</w:t>
      </w:r>
    </w:p>
    <w:p>
      <w:r>
        <w:t>II. ILLEGAL CONDUCT</w:t>
      </w:r>
    </w:p>
    <w:p>
      <w:r>
        <w:t>Based on numerous reports from consumers, their representative associations, and micro-enterprises, the company Leroy Merlin, in the exercise of its online sales activity, would have engaged in the following illegal conduct in possible violation of the Consumer Code: delayed or failed delivery of products ordered online; failure/deceptive information on actual delivery times, delays, and issues related to the proper execution of orders; promotion on its website of the new telephone sales service with alleged rapid delivery (4 days); failure/inadequate post-sale assistance to consumers; obstacles to cancellation requests for orders submitted by customers and the exercise of their rights of withdrawal and refund; publication on its website of inadequate/misleading indications regarding the management of orders - at a centralized level or by each individual point of sale - likely to mislead consumers about the actual availability of products, complaint procedures, return requests, and warranty interventions.</w:t>
      </w:r>
    </w:p>
    <w:p>
      <w:r>
        <w:t>III. NOTICE</w:t>
      </w:r>
    </w:p>
    <w:p>
      <w:r>
        <w:t>Through this notice, interested parties who have submitted a request for intervention pursuant to Article 4 of the Regulation are informed that, with communication of January 12, 2021, Prot. No. 11679, an investigative proceeding has been initiated against the Professional, aimed at ascertaining any violation of Articles 20, 21, 22, 24, 25, and 61 of the Consumer Code.</w:t>
      </w:r>
    </w:p>
    <w:p>
      <w:r>
        <w:rPr>
          <w:b/>
        </w:rPr>
        <w:t>[Pages 22–24]</w:t>
      </w:r>
    </w:p>
    <w:p>
      <w:r>
        <w:t>BULLETIN NO. 7 OF FEBRUARY 15, 2021</w:t>
      </w:r>
    </w:p>
    <w:p>
      <w:r>
        <w:t>It is also informed that the interested parties have the right to intervene in the ongoing proceeding by submitting a specific act, duly signed, containing the elements indicated in Article 10 of the Regulation.</w:t>
      </w:r>
    </w:p>
    <w:p>
      <w:r>
        <w:t>For any communication addressed to the Authority regarding the proceeding in question, please refer to Directorate A - Primary Industry, Energy, Transport and Trade of the Directorate General for Consumer Protection and the reference PS11815.</w:t>
      </w:r>
    </w:p>
    <w:p>
      <w:r>
        <w:t>THE PERSON IN CHARGE OF THE PROCEEDING</w:t>
      </w:r>
    </w:p>
    <w:p>
      <w:r>
        <w:t>BULLETIN NO. 7 OF FEBRUARY 15, 2021</w:t>
      </w:r>
    </w:p>
    <w:p>
      <w:r>
        <w:t>PS11839 - MEDIAWORLD ONLINE SALES – VARIOUS ISSUES</w:t>
      </w:r>
    </w:p>
    <w:p>
      <w:r>
        <w:t>Notice of initiation of investigative proceedings</w:t>
      </w:r>
    </w:p>
    <w:p>
      <w:r>
        <w:t>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PS11839 MEDIAWORLD ONLINE SALES – VARIOUS ISSUES.</w:t>
      </w:r>
    </w:p>
    <w:p>
      <w:r>
        <w:t>I. THE PARTIES</w:t>
      </w:r>
    </w:p>
    <w:p>
      <w:r>
        <w:t>Mediamarket S.p.a. (hereinafter, Mediamarket), as a professional, pursuant to Article 18, letter b), of Legislative Decree No. 206 of September 6, 2005 and subsequent amendments, containing the "Consumer Code". The company is one of the largest operators in the Organized Large Distribution sector, engaged in the retail sale of household appliances and consumer electronics products throughout the national territory through over one hundred physical stores under the "Mediaworld" brand as well as through the online sales channel via its website www.mediaworld.it.</w:t>
      </w:r>
    </w:p>
    <w:p>
      <w:r>
        <w:t>Federconsumatori, as the reporting party.</w:t>
      </w:r>
    </w:p>
    <w:p>
      <w:r>
        <w:t>II. ILLEGAL CONDUCT</w:t>
      </w:r>
    </w:p>
    <w:p>
      <w:r>
        <w:t>Based on numerous reports from consumers, their representative associations, and micro-enterprises, the company Mediamarket, in the exercise of its online sales activity, would have engaged in the following illegal conduct in possible violation of the Consumer Code: the unilateral cancellation of orders placed by consumers, due to alleged unavailability of the advertised products or erroneous indication of the price, despite the charge of the payment and, at times, after shipment; the failure/inadequate post-sale assistance to consumers, also due to the lack of an email or PEC address for the submission of complaints and requests by consumers; obstacles to customers' requests for order cancellation and resolution of the ancillary financing contract; obstacles to the exercise by consumers of their rights of withdrawal and refund, also due to the lack of an email or PEC address and the reported issues regarding the functioning of the online procedure that requires the use of a "return form" - a unique model prepared by the professional for both withdrawal and return under warranty of products with conformity defects as well as for reporting other issues - suitable to mislead consumers regarding the conditions and methods of exercising the right of withdrawal, particularly regarding the possibility of exercising it without having to provide any justification.</w:t>
      </w:r>
    </w:p>
    <w:p>
      <w:r>
        <w:t>III. NOTICE</w:t>
      </w:r>
    </w:p>
    <w:p>
      <w:r>
        <w:t>Through this notice, interested parties who have submitted a request for intervention pursuant to Article 4 of the Regulation are informed that, with communication of January 12, 2021, Prot. No. 11682, an investigative proceeding has been initiated against the Professional aimed at ascertaining any violation of Articles 20, 21, 22, 23, 24, 25, 49, 52, 54, 56, and 58 of the Consumer Code.</w:t>
      </w:r>
    </w:p>
    <w:p>
      <w:r>
        <w:t>It is also informed that the interested parties have the right to intervene in the ongoing proceeding by submitting a specific act, duly signed, containing the elements indicated in Article 10 of the Regulation.</w:t>
      </w:r>
    </w:p>
    <w:p>
      <w:r>
        <w:t>For any communication addressed to the Authority regarding the proceeding in question, please refer to Directorate A - Primary Industry, Energy, Transport and Trade of the Directorate General for Consumer Protection and the reference PS11839.</w:t>
      </w:r>
    </w:p>
    <w:p>
      <w:r>
        <w:t>THE PERSON IN CHARGE OF THE PROCEEDING</w:t>
      </w:r>
    </w:p>
    <w:p>
      <w:r>
        <w:rPr>
          <w:b/>
        </w:rPr>
        <w:t>[Pages 25–25]</w:t>
      </w:r>
    </w:p>
    <w:p>
      <w:r>
        <w:t xml:space="preserve">Antitrust Authority Weekly Bulletin  </w:t>
        <w:br/>
        <w:t xml:space="preserve">of Competition and the Market Year XXXI - No. 7 - 2021  </w:t>
        <w:br/>
        <w:t xml:space="preserve">Editorial Coordination Giulia Antenucci  </w:t>
        <w:br/>
        <w:t xml:space="preserve">Editorial Team Valerio Ruocco, Simonetta Schettini, 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