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https://agcm.it/dotcmsdoc/bollettini/2021/8-21.pdf</w:t>
      </w:r>
    </w:p>
    <w:p>
      <w:r>
        <w:t>Pages translated : 151</w:t>
      </w:r>
    </w:p>
    <w:p/>
    <w:p>
      <w:r>
        <w:rPr>
          <w:b/>
        </w:rPr>
        <w:t>[Pages 1–3]</w:t>
      </w:r>
    </w:p>
    <w:p>
      <w:r>
        <w:t>Bulletin</w:t>
        <w:br/>
        <w:t>Weekly</w:t>
        <w:br/>
        <w:t>Year XXXI - No. 8</w:t>
        <w:br/>
        <w:t>Published on the website www.agcm.it</w:t>
        <w:br/>
        <w:t>February 22, 2021</w:t>
        <w:br/>
        <w:t>New version of March 23, 2021</w:t>
      </w:r>
    </w:p>
    <w:p>
      <w:r>
        <w:t>SUMMARY(*)</w:t>
        <w:br/>
        <w:t>AGREEMENTS AND ABUSE OF DOMINANT POSITION 5</w:t>
        <w:br/>
        <w:t>I801BB - TAXI TRANSPORT BOOKING SERVICES - MILAN - NON-COMPLIANCE</w:t>
        <w:br/>
        <w:t>Decision No. 28543 5</w:t>
        <w:br/>
        <w:t>I839 - SPECIAL FLAMMABLE TRANSPORTS AND WASTE TO AND FROM THE CAMPANIAN ISLANDS</w:t>
        <w:br/>
        <w:t>Decision No. 28547 11</w:t>
        <w:br/>
        <w:t>I853 - COLLECTION OF PRIVATE COPYING RIGHTS IN THE AUDIOVISUAL SECTOR</w:t>
        <w:br/>
        <w:t>Decision No. 28548 12</w:t>
        <w:br/>
        <w:t>CONCENTRATION OPERATIONS 30</w:t>
        <w:br/>
        <w:t>C12297B - BPER/BRANCH OF UBI</w:t>
        <w:br/>
        <w:t>Decision No. 28534 30</w:t>
        <w:br/>
        <w:t>C12343 - PARMAREGGIO/BRANCH OF AGRIFORM</w:t>
        <w:br/>
        <w:t>Decision No. 28535 41</w:t>
        <w:br/>
        <w:t>REPORTING AND CONSULTATIVE ACTIVITIES 45</w:t>
        <w:br/>
        <w:t>AS1718 - REFORM DECREES IN THE SPORTS SECTOR 45</w:t>
        <w:br/>
        <w:t>UNFAIR COMMERCIAL PRACTICES 50</w:t>
        <w:br/>
        <w:t>PS11568 - EPIL ACTION SPRAY</w:t>
        <w:br/>
        <w:t>Decision No. 28528 50</w:t>
        <w:br/>
        <w:t>IP338 - FACILE.IT - CAR INSURANCE COMPARISON</w:t>
        <w:br/>
        <w:t>Decision No. 28549 59</w:t>
        <w:br/>
        <w:t>PS11675 - GRIMALDI GROUP - INADEQUATE ECONOMIC COMPENSATION</w:t>
        <w:br/>
        <w:t>Decision No. 28556 62</w:t>
        <w:br/>
        <w:t>PS11737 - FLIXBUS - MANAGEMENT OF EXTRAORDINARY EMERGENCY</w:t>
        <w:br/>
        <w:t>Decision No. 28557 79</w:t>
        <w:br/>
        <w:t>IP330 - FACEBOOK - COLLECTION OF USER DATA USAGE</w:t>
        <w:br/>
        <w:t>Decision No. 28562 111</w:t>
        <w:br/>
        <w:t>PS11778 - SKY - REFUND OF FOOTBALL PACKAGE</w:t>
        <w:br/>
        <w:t>Decision No. 28563 122</w:t>
        <w:br/>
        <w:t>PS11681 WIPOT - BULLETINS FOR TRADEMARK PROTECTION SERVICE</w:t>
        <w:br/>
        <w:t>Notice of initiation of investigation procedure 143</w:t>
        <w:br/>
        <w:t>UNFAIR CLAUSES 150</w:t>
        <w:br/>
        <w:t>IP339 - LAZIO - TICKET REFUND CLAUSES</w:t>
        <w:br/>
        <w:t>Decision No. 28550 150</w:t>
        <w:br/>
        <w:t>(*) In this version of Bulletin No. 8/2021, Decision No. 28563 of February 9, 2021, has been republished in place of the one previously published due to a mere material error.</w:t>
      </w:r>
    </w:p>
    <w:p>
      <w:r>
        <w:t>BULLETIN NO. 8 OF FEBRUARY 22, 2021 5</w:t>
        <w:br/>
        <w:t>AGREEMENTS AND ABUSE OF DOMINANT POSITION</w:t>
        <w:br/>
        <w:t>I801BB - TAXI TRANSPORT BOOKING SERVICES - MILAN - NON-COMPLIANCE</w:t>
        <w:br/>
        <w:t>Decision No. 28543</w:t>
        <w:br/>
        <w:t>THE ANTITRUST AUTHORITY</w:t>
        <w:br/>
        <w:t>IN ITS MEETING of February 2, 2021;</w:t>
        <w:br/>
        <w:t>HEARD the Rapporteur, Professor Michele Ainis;</w:t>
        <w:br/>
        <w:t>HAVING REGARD TO Article 101 of the Treaty on the Functioning of the European Union (TFEU);</w:t>
        <w:br/>
        <w:t>HAVING REGARD TO Law No. 287 of October 10, 1990;</w:t>
        <w:br/>
        <w:t>HAVING REGARD IN PARTICULAR TO Article 15, paragraph 2, of the aforementioned law, in the part where it provides that, in case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within which the payment of the sanction must be made;</w:t>
        <w:br/>
        <w:t>HAVING REGARD TO the decree of the President of the Republic No. 217 of April 30, 1998;</w:t>
        <w:br/>
        <w:t>HAVING REGARD TO Law No. 689 of November 24, 1981;</w:t>
        <w:br/>
        <w:t>HAVING REGARD TO its Decision No. 27245 of June 27, 2018, with which it was established that the companies Taxiblu Consorzio Radiotaxi Satellitare Società Cooperativa, hereinafter Taxiblu S.c., Yellow Tax Multiservice S.r.l. and Autoradiotassì Società Cooperativa have engaged in restrictive agreements of competition with reference to the provision, in the acts governing the relationships between the aforementioned companies and the taxi drivers adhering, of clauses that identify specific non-competition obligations, which, taken together, are likely to produce anti-competitive effects preventing or hindering the entry into the market of new operators;</w:t>
        <w:br/>
        <w:t>HAVING REGARD TO letter b) of the device of the aforementioned decision, which orders the companies Taxiblu Consorzio Radiotaxi Satellitare Società Cooperativa, hereinafter Taxiblu S.c., Yellow Tax Multiservice S.r.l. and Autoradiotassì Società Cooperativa to adopt, within one hundred and twenty days from the notification of this decision, measures suitable to eliminate the established infringement and to refrain in the future from engaging in behaviors similar to those subject to the infringement itself;</w:t>
        <w:br/>
        <w:t>HAVING REGARD TO letter c) of the device of the aforementioned decision, which requests the companies Taxiblu Consorzio Radiotaxi Satellitare Società Cooperativa, hereinafter Taxiblu S.c., Yellow Tax Multiservice S.r.l. and Autoradiotassì Società Cooperativa to inform the Authority of the initiatives taken to comply with what is requested in letter b) of the device, transmitting a specific written report within one hundred and twenty days from the notification of the decision;</w:t>
        <w:br/>
        <w:t>HAVING REGARD TO the judgments of the Council of State Nos. 3501/2020, 3502/2020, and 3503/2020 of June 4, 2020;</w:t>
      </w:r>
    </w:p>
    <w:p>
      <w:r>
        <w:rPr>
          <w:b/>
        </w:rPr>
        <w:t>[Pages 4–6]</w:t>
      </w:r>
    </w:p>
    <w:p>
      <w:r>
        <w:t>6 BULLETIN NO. 8 OF FEBRUARY 22, 2021</w:t>
      </w:r>
    </w:p>
    <w:p>
      <w:r>
        <w:t>HAVING REGARD to the information from Yellow Tax Multiservice S.r.l., received on November 10, 2020, in response to the requests made by the Authority on October 23, 2020;</w:t>
      </w:r>
    </w:p>
    <w:p>
      <w:r>
        <w:t>HAVING REGARD to the information provided by Mytaxi Italia S.r.l. on December 18, 2020, subsequently supplemented on January 25, 2021;</w:t>
      </w:r>
    </w:p>
    <w:p>
      <w:r>
        <w:t>HAVING REGARD to the documents of the proceeding;</w:t>
      </w:r>
    </w:p>
    <w:p>
      <w:r>
        <w:t>CONSIDERING the following:</w:t>
      </w:r>
    </w:p>
    <w:p>
      <w:r>
        <w:t>I. THE CONCLUSION OF THE INVESTIGATION I801B AND THE SUBSEQUENT LITIGATION</w:t>
      </w:r>
    </w:p>
    <w:p>
      <w:r>
        <w:t>1. By decision of June 27, 2018, no. 27245 (hereinafter also referred to as the Decision), the Authority found that “the companies Taxiblu Consorzio Radiotaxi Satellitare Società Cooperativa, hereinafter Taxiblu S.c., Yellow Tax Multiservice S.r.l. and Autoradiotassì Società Cooperativa have engaged in restrictive agreements concerning the provisions in the acts governing the relationships between the aforementioned companies and the affiliated taxi drivers, which identify specific non-competition obligations that, taken together, are likely to produce anti-competitive effects by preventing or hindering the entry of new operators into the market.”</w:t>
      </w:r>
    </w:p>
    <w:p>
      <w:r>
        <w:t>2. In particular, the investigative documents demonstrated that the networks of vertical agreements concerning the non-competition clauses governing the relationships between the radio taxi parties to the proceeding and the affiliated taxi drivers, evaluated within the context of the economic and legal framework, are capable of producing a cumulative foreclosure effect, hindering or precluding access to the market for competing businesses and, in particular, for the new operator Mytaxi Italia S.r.l. in the market for the provision of demand collection and dispatch services for taxi services within the territory of the Municipality of Milan.</w:t>
      </w:r>
    </w:p>
    <w:p>
      <w:r>
        <w:t>3. With the aforementioned decision no. 27245/2018, the Authority therefore ordered the Parties to adopt, within one hundred and twenty days from notification, measures suitable to eliminate the infringement and to refrain in the future from engaging in similar behaviors, as well as to transmit, within the same term, a specific written report regarding the initiatives taken.</w:t>
      </w:r>
    </w:p>
    <w:p>
      <w:r>
        <w:t>4. Yellow Tax Multiservice S.r.l. (hereinafter Yellow Tax), Taxiblu Consorzio Radiotaxi Satellitare Società Cooperativa (hereinafter Taxiblu) and Autoradiotassì Società Cooperativa (hereinafter Autoradiotassì) filed an appeal with the TAR Lazio for the annulment, pending suspension of effectiveness, of decision no. 27245/2018. This decision was suspended by the TAR Lazio with the orders of December 6, 20181 and then annulled by the same TAR Lazio with the judgments of April 29, 20192.</w:t>
      </w:r>
    </w:p>
    <w:p>
      <w:r>
        <w:t>5. Subsequently, the judgments of the Council of State of June 4, 20203 upheld the main appeals of the Authority (and the incidental appeals proposed by Mytaxi Italia S.r.l.) and, as a result, in full reform of the aforementioned TAR Lazio judgments, entirely rejected the first-instance appeals filed by the Parties against the aforementioned decision, thus confirming its legitimacy.</w:t>
      </w:r>
    </w:p>
    <w:p>
      <w:r>
        <w:t>II. THE NON-COMPETITION CLAUSE OF YELLOW TAX</w:t>
      </w:r>
    </w:p>
    <w:p>
      <w:r>
        <w:t>6. From the Decision, it emerges that in the supply contracts of Yellow Tax there is a non-competition clause, specifically provided for in art. 5, letter c)4.</w:t>
      </w:r>
    </w:p>
    <w:p>
      <w:r>
        <w:t>7. Yellow Tax, which, it should be noted, is not a cooperative society, provides in its service supply and goods rental contract (art. 5, letter c) the clause that prohibits the affiliated taxi drivers from using any other ride dispatch system in competition with that of the company (excluding the municipal single number). According to the aforementioned art. 5, letter c), taxi drivers who sign this contract are prohibited from “availing themselves of any other supply and dispatch system operated by any other supplier and/or taxi service manager and/or in any case any other kind, dispatching system/methodology of rides in competition with that of the supplier (by way of example and not limited to via App excluding the public assignment/dispatching system that complies with the dispatching methodology (to taxi stands) of the municipal columns).”</w:t>
      </w:r>
    </w:p>
    <w:p>
      <w:r>
        <w:t>III. THE REPORT OF YELLOW TAX REGARDING COMPLIANCE</w:t>
      </w:r>
    </w:p>
    <w:p>
      <w:r>
        <w:t>8. Following the aforementioned judgment of the Council of State of June 4, 2020, no. 3501, after the 120 days within which Yellow Tax was to submit a compliance report had elapsed fruitlessly, a request for information was sent to the Party to verify any initiatives taken for compliance. The company responded to the request for information on November 10, 2020.</w:t>
      </w:r>
    </w:p>
    <w:p>
      <w:r>
        <w:t>9. In its report, Yellow Tax first indicated that “the appeal for revocation of the decision made by the Council of State is in the process of being notified.” At the same time, the company represented the current impossibility of complying with the Authority's decision. In fact, in its opinion: “compliance with the provisions in question requires a coordinated action of all the ordered companies aimed at removing the cumulative effects of the prohibited vertical agreements, an action currently contradicted by the common, legitimate, grievance against the rulings of the administrative judge made in the appeal.”</w:t>
      </w:r>
    </w:p>
    <w:p>
      <w:r>
        <w:t>10. Yellow Tax then added that “Even at a technical level, compliance with the decision of the Council of State (and the consequent adherence to the principles established in the Authority's decision) requires the necessary coordination of all parties who, at present, use the same app (in this case, ItTaxi), making it materially impossible to execute without prejudicing the rights and interests of other parties whose position has not yet been defined by the Council of State.”</w:t>
      </w:r>
    </w:p>
    <w:p>
      <w:r>
        <w:t>IV. THE REPORT OF MYTAXI</w:t>
      </w:r>
    </w:p>
    <w:p>
      <w:r>
        <w:t>11. On December 18, 2020, a report was received, subsequently supplemented on January 25, 2021, from Mytaxi Italia S.r.l. (hereinafter, Mytaxi), a company active in the management of the FreeNow app for mobile devices, which connects taxi drivers and end users directly, in various Italian cities, including Rome, Milan, Turin, and Naples, as well as in several European countries and some U.S. cities.</w:t>
      </w:r>
    </w:p>
    <w:p>
      <w:r>
        <w:t>12. Mytaxi reports that a Milanese taxi driver, affiliated since [2015-2017]* with the company, on [August-October] 2020, signed a six-month contract with Yellow Tax to use the services offered by the ItTaxi app. On [October-December] 2020, the taxi driver was called by phone for a meeting at the Yellow Tax headquarters. On the evening of [October-December], the taxi driver realized that his ItTaxi account had been disabled. Going to [omitted] at the Yellow Tax headquarters to seek explanations regarding this, two representatives of the company informed the taxi driver that his activity with Yellow Tax could not continue “as the trust relationship previously established had broken.” Furthermore, from the supplementary information received on January 25, 2021, it appears that on [October-December] 2020, [omitted] days after the meeting at the company headquarters and the interruption of the relationship, the taxi driver sent a certified email to Yellow Tax asking to know the formal reasons underlying the interruption of the relationship, a communication that to date would have remained unanswered.</w:t>
      </w:r>
    </w:p>
    <w:p>
      <w:r>
        <w:t>V. EVALUATIONS</w:t>
      </w:r>
    </w:p>
    <w:p>
      <w:r>
        <w:t>13. From the information received from the company itself on November 10, 2020, it emerges that Yellow Tax has raised some obstacles that, according to it, would prevent it from complying with the Decision and has consequently not taken any initiative aimed at eliminating the non-competition clause or reducing its scope.</w:t>
      </w:r>
    </w:p>
    <w:p>
      <w:r>
        <w:t>14. As for the first of the impediments highlighted by Yellow Tax, relating to the need for “a coordinated action of all the ordered companies […] an action currently contradicted by the common, legitimate grievance against the rulings of the administrative judge made in the appeal,” it is observed that the argument proposed appears to be entirely unfounded in law. This is because, assuming that compliance does not require a coordinated action of the companies subject to the Decision, the filing, by them, of appeals for revocation of their respective judgments of June 4, 2020, of the Council of State does not certainly suspend the enforceability of the Authority's decision and, consequently, does not exempt the companies - and in this case Yellow Tax - from the obligation to comply with the provisions of the same Decision.</w:t>
      </w:r>
    </w:p>
    <w:p>
      <w:r>
        <w:t>15. Similarly, the argument of Yellow Tax regarding the “technical” impossibility of compliance appears to lack merit, as compliance would require “the necessary coordination of all parties who, at present, use the same app (in this case, ItTaxi), including those parties whose position has not yet been defined by the Council of State”5.</w:t>
      </w:r>
    </w:p>
    <w:p>
      <w:r>
        <w:t>16. On this point, it is highlighted that Yellow Tax, in compliance with the Decision, confirmed by the Council of State, is independently required to remove or reduce the scope of the non-competition clause contested in the decision of June 27, 2018, no. 27745 (therefore, art. 5, letter c) of its service supply and goods rental contract), thereby allowing taxi drivers to</w:t>
      </w:r>
    </w:p>
    <w:p>
      <w:r>
        <w:t xml:space="preserve">* In this version, some data are omitted, as elements of confidentiality or secrecy of the information were deemed to exist.  </w:t>
        <w:br/>
        <w:t>5 In other words, the Party seems to suggest that the exclusive use of the ItTaxi app could not be removed or modified solely by Yellow Tax.</w:t>
      </w:r>
    </w:p>
    <w:p>
      <w:r>
        <w:rPr>
          <w:b/>
        </w:rPr>
        <w:t>[Pages 7–9]</w:t>
      </w:r>
    </w:p>
    <w:p>
      <w:r>
        <w:t>BULLETIN NO. 8 OF FEBRUARY 22, 2021 9</w:t>
      </w:r>
    </w:p>
    <w:p>
      <w:r>
        <w:t>its members to simultaneously use the app of Mytaxi and/or other competitors. No type of conduct regarding Yellow Tax's participation in the ItTaxi app, therefore, pertains to the aspect of compliance with the Provision.</w:t>
      </w:r>
    </w:p>
    <w:p>
      <w:r>
        <w:t>17. Furthermore, the reference made by Yellow Tax to "all subjects who, at present, use the same app (in this case, ItTaxi), including those subjects whose position has not yet been defined by the Council of State" can only relate to the Roman radio taxi operator 3570, involved in a twin proceeding of the Authority and regarding which, moreover, two new decisions of the Council of State were issued on December 14 and 15, 2020, which upheld the appeals of the Authority and thus confirmed the legitimacy of the provision relating to the Roman radio taxi market6.</w:t>
      </w:r>
    </w:p>
    <w:p>
      <w:r>
        <w:t>18. Finally, what was reported by the company Mytaxi appears to be fully consistent, if confirmed in the methods and motivations, with the non-compliance contested to the Party with this provision. In particular, it is noteworthy that a taxi driver using both the FreeNow and ItTaxi apps was unilaterally prevented from using the app used by Yellow Tax.</w:t>
      </w:r>
    </w:p>
    <w:p>
      <w:r>
        <w:t>19. In conclusion, Yellow Tax's conduct appears to be in contrast with the assessments made by the Authority in the provision of June 27, 2018, no. 27245, in such a way as to constitute a violation of what is prescribed by the device of the aforementioned provision, with which the Authority ordered the Party to adopt measures suitable to eliminate the distortive behaviors of competition and to refrain in the future from engaging in behaviors similar to those subject to the established infringement.</w:t>
      </w:r>
    </w:p>
    <w:p>
      <w:r>
        <w:t>CONSIDERING, therefore, that Yellow Tax's conduct, consisting of not having adopted measures suitable for eliminating the infringement and not having refrained from engaging in behaviors similar to those subject to the infringement, as particularly emerges from the content of the communication of November 10, 2020, constitutes a violation of letter b) of the resolution of provision no. 27245/2018;</w:t>
      </w:r>
    </w:p>
    <w:p>
      <w:r>
        <w:t>RESOLVES</w:t>
      </w:r>
    </w:p>
    <w:p>
      <w:r>
        <w:t>a) to contest to Yellow Tax Multiservice S.r.l. the violation referred to in Article 15, paragraph 2, of Law no. 287/90 for non-compliance with the Authority's provision of June 27, 2018, no. 27245;</w:t>
      </w:r>
    </w:p>
    <w:p>
      <w:r>
        <w:t>b) that the person responsible for the procedure is Dr. Chiara de Mari;</w:t>
      </w:r>
    </w:p>
    <w:p>
      <w:r>
        <w:t>c) that the acts of the procedure can be viewed at the Agro-food, Pharmaceutical and Transport Directorate of the Directorate General for Competition of this Authority by the legal representatives of Yellow Tax Multiservice S.r.l., as well as by persons delegated by them;</w:t>
      </w:r>
    </w:p>
    <w:p>
      <w:r>
        <w:t>d) regarding the contested non-compliance, that, pursuant to Article 18, paragraph 1, of Law no. 689/81, within thirty days from the notification of this provision, the interested parties may submit defensive writings and documents to the Authority and request to be heard;</w:t>
      </w:r>
    </w:p>
    <w:p>
      <w:r>
        <w:t>6 See judgments no. 7991 of December 14, 2020, and 8061 of December 15, 2020, which confirmed the legitimacy of provision no. 27244 of June 27, 2018, in Bulletin no. 26/2018.</w:t>
      </w:r>
    </w:p>
    <w:p>
      <w:r>
        <w:t>10 BULLETIN NO. 8 OF FEBRUARY 22, 2021</w:t>
      </w:r>
    </w:p>
    <w:p>
      <w:r>
        <w:t>e) that the procedure must be concluded by September 30, 2021.</w:t>
      </w:r>
    </w:p>
    <w:p>
      <w:r>
        <w:t>This provision will be notified to the interested parties and published in the Bulletin of the Authority for Competition and the Market.</w:t>
      </w:r>
    </w:p>
    <w:p>
      <w:r>
        <w:t>THE SECRETARY GENERAL p. THE PRESIDENT</w:t>
      </w:r>
    </w:p>
    <w:p>
      <w:r>
        <w:t>Filippo Arena The senior member</w:t>
      </w:r>
    </w:p>
    <w:p>
      <w:r>
        <w:t>Gabriella Muscolo</w:t>
      </w:r>
    </w:p>
    <w:p>
      <w:r>
        <w:t>BULLETIN NO. 8 OF FEBRUARY 22, 2021 11</w:t>
      </w:r>
    </w:p>
    <w:p>
      <w:r>
        <w:t>I839 - SPECIAL TRANSPORTS OF FLAMMABLES AND WASTE TO AND FROM THE CAMPANIA ISLANDS</w:t>
      </w:r>
    </w:p>
    <w:p>
      <w:r>
        <w:t>Provision no. 28547</w:t>
      </w:r>
    </w:p>
    <w:p>
      <w:r>
        <w:t>THE AUTHORITY FOR COMPETITION AND THE MARKET</w:t>
      </w:r>
    </w:p>
    <w:p>
      <w:r>
        <w:t>IN ITS MEETING of February 2, 2021;</w:t>
      </w:r>
    </w:p>
    <w:p>
      <w:r>
        <w:t>HEARD the Rapporteur, Professor Michele Ainis;</w:t>
      </w:r>
    </w:p>
    <w:p>
      <w:r>
        <w:t>HAVING REGARD to Article 101 of the Treaty on the Functioning of the European Union (TFEU);</w:t>
      </w:r>
    </w:p>
    <w:p>
      <w:r>
        <w:t>HAVING REGARD to Regulation no. 1/2003 of the European Council of December 16, 2002, concerning the application of the competition rules laid down in Articles 81 and 82 of the Treaty establishing the European Community (now Articles 101 and 102 TFEU);</w:t>
      </w:r>
    </w:p>
    <w:p>
      <w:r>
        <w:t>HAVING REGARD to Law no. 287 of October 10, 1990, and subsequent amendments;</w:t>
      </w:r>
    </w:p>
    <w:p>
      <w:r>
        <w:t>HAVING REGARD to the D.P.R. no. 217 of April 30, 1998;</w:t>
      </w:r>
    </w:p>
    <w:p>
      <w:r>
        <w:t>HAVING REGARD to its resolution adopted on January 14, 2020, with which an investigation was initiated, pursuant to Article 14 of Law no. 287/90, against Mediterranea Marittima S.p.A., Medmar Navi S.p.A., Servizi Marittimi Liberi Giuffré &amp; Lauro S.r.l., Tra.Spe.Mar. S.r.l., GML Trasporti Marittimi S.r.l. and COTRASIR, to ascertain the existence of possible violations of Article 2 of Law no. 287/90 and/or Article 101 of the TFEU;</w:t>
      </w:r>
    </w:p>
    <w:p>
      <w:r>
        <w:t>HAVING REGARD to the acts of the procedure;</w:t>
      </w:r>
    </w:p>
    <w:p>
      <w:r>
        <w:t>CONSIDERING it necessary to replace the person responsible for the procedure due to unforeseen organizational needs;</w:t>
      </w:r>
    </w:p>
    <w:p>
      <w:r>
        <w:t>RESOLVES</w:t>
      </w:r>
    </w:p>
    <w:p>
      <w:r>
        <w:t>to replace Dr. Giulia Battista with Dr. Giuseppe Quinto as the person responsible for the procedure.</w:t>
      </w:r>
    </w:p>
    <w:p>
      <w:r>
        <w:t>This provision will be notified to the interested parties and published in the Bulletin of the Authority for Competition and the Market.</w:t>
      </w:r>
    </w:p>
    <w:p>
      <w:r>
        <w:t>THE SECRETARY GENERAL THE PRESIDENT</w:t>
      </w:r>
    </w:p>
    <w:p>
      <w:r>
        <w:t>Filippo Arena Roberto Rustichelli</w:t>
      </w:r>
    </w:p>
    <w:p>
      <w:r>
        <w:rPr>
          <w:b/>
        </w:rPr>
        <w:t>[Pages 10–12]</w:t>
      </w:r>
    </w:p>
    <w:p>
      <w:r>
        <w:t>12 BULLETIN NO. 8 OF FEBRUARY 22, 2021</w:t>
        <w:br/>
        <w:t>I853 - PRIVATE COPY REMUNERATION IN THE AUDIOVISUAL SECTOR</w:t>
        <w:br/>
        <w:t>Provision No. 28548</w:t>
        <w:br/>
        <w:t>THE ANTITRUST AUTHORITY</w:t>
      </w:r>
    </w:p>
    <w:p>
      <w:r>
        <w:t>IN ITS MEETING of February 2, 2021;</w:t>
        <w:br/>
        <w:t>HEARD the Rapporteur Dr. Gabriella Muscolo;</w:t>
        <w:br/>
        <w:t>HAVING REGARD to Article 101 of the Treaty on the Functioning of the European Union (TFEU);</w:t>
        <w:br/>
        <w:t>HAVING REGARD to Council Regulation (EC) No. 1/2003 of December 16, 2002;</w:t>
        <w:br/>
        <w:t>HAVING REGARD to Law No. 287 of October 10, 1990;</w:t>
        <w:br/>
        <w:t>HAVING REGARD to the D.P.R. No. 217 of April 30, 1998;</w:t>
        <w:br/>
        <w:t>HAVING REGARD to the complaints received from Videorights S.r.l., on December 22, 2017, and subsequent integrations, the latest of which was received on January 25, 2021, and from Delta TV Programs S.r.l., on November 21, 2018, and subsequent integrations, the latest of which was received on July 8, 2020;</w:t>
        <w:br/>
        <w:t>HAVING REGARD to the documents of the proceeding;</w:t>
        <w:br/>
        <w:t>CONSIDERED the following:</w:t>
        <w:br/>
        <w:t>I. THE PARTIES</w:t>
        <w:br/>
        <w:t>a) The Complainants</w:t>
        <w:br/>
        <w:t>1. Videorights S.r.l. (hereinafter, Videorights) is a company established in 2016 that, on November 7, 2017, notified the Authority for Communications Guarantees (AGCom) of its establishment as an independent management entity (hereinafter, EGI) pursuant to Article 2 of Legislative Decree No. 35 of March 15, 2017, which implemented in Italy Directive 2014/26/EU of February 26, 2014, on collective management of copyright and related rights and on the granting of multi-territorial licenses for rights in musical works for online use in the internal market (the so-called Barnier directive). Videorights is primarily active in the management of copyright and related rights attributable to the categories of authors and audiovisual producers; in particular, Videorights represents about twenty companies, including major Italian and foreign original producers. For works in the audiovisual sector, Videorights, based on its statute, can manage, inter alia, the following rights: for the category of authors, the fair compensation for cinema under Article 46 LDA and the private copy remuneration1; for the category of producers of audiovisual works and videograms, the private copy remuneration; for the category of artists, interpreters, and performers, the private copy remuneration.</w:t>
        <w:br/>
        <w:t>2. In particular, Videorights intends to manage on behalf of its representatives the private copy remuneration (hereinafter, also CCP) for video works, and among the companies that have entrusted Videorights with the task of managing the CCP is also the company Delta TV Programs S.r.l., regarding which see infra2.</w:t>
        <w:br/>
        <w:t>1 See doc. 75, documentation from Videorights received on January 25, 2021.</w:t>
        <w:br/>
        <w:t>2 See doc. 60, documentation received from Videorights on October 31, 2019.</w:t>
      </w:r>
    </w:p>
    <w:p>
      <w:r>
        <w:t>BULLETIN NO. 8 OF FEBRUARY 22, 2021 13</w:t>
        <w:br/>
        <w:t>Videorights is under the control of the same individual who also controls the company Itsright S.r.l., a collective management organization pursuant to Article 2 of the aforementioned Legislative Decree No. 35/2017, which, based on its Statute, is primarily active in the management of related rights in favor of the category of artists, interpreters, and performers and the category of producers of phonograms.</w:t>
        <w:br/>
        <w:t>3. Delta TV Programs S.r.l. (hereinafter, Delta TV) is a production company of audiovisual works for TV (in particular, fiction) - that is, a successor of foreign producers - which complains about the non-payment of the private copy remuneration by the Association of Audiovisual Producers, previously known as the Association of Television Producers. Delta TV is not a member of the Association of Audiovisual Producers and has mandated, later revoked as of January 1, 2021, Videorights to manage the private copy remuneration due to it3.</w:t>
        <w:br/>
        <w:t>b) The Respondents</w:t>
        <w:br/>
        <w:t>4. Italian Society of Authors and Publishers (hereinafter, SIAE) is a public economic entity based on association and, pursuant to Article 1 of Law No. 2 of January 9, 2008, is subject to the joint supervision of the Ministry of Cultural Heritage and Activities and Tourism and the President of the Council of Ministers, having heard the Ministry of Economy and Finance. The activity of SIAE is governed by private law norms. SIAE is a "collective management organization" (hereinafter, also OGC), pursuant to the aforementioned Barnier directive; SIAE operates in the management and intermediation of copyright, granting authorizations for the use of protected works, collecting remuneration for copyright, and distributing the proceeds derived therefrom. In the audiovisual sector, SIAE protects the rights of authors, among others, under Article 46-bis LDA, namely the so-called fair compensation for cinema. SIAE, based on the current regulations described below, plays a central role in the management process of private copy remuneration. According to SIAE's management report, the private copy remuneration intermediated by SIAE for the year 2019 amounted to approximately 130 million euros4.</w:t>
        <w:br/>
        <w:t>5. National Association of Cinematographic, Audiovisual and Multimedia Industries (hereinafter, ANICA) is the association that represents the Italian film and audiovisual industries in relations with institutions and in collective bargaining and is responsible for establishing relationships with the major players in the system for the enhancement of the film and audiovisual sector (primarily the national one) in Italy and abroad.</w:t>
        <w:br/>
        <w:t>6. ANICA Servizi S.r.l (hereinafter, ANICA Servizi), is a company controlled by ANICA, through which the latter also manages the CCP related to audiovisual works on behalf of the producers of cinematographic works. According to ANICA Servizi's financial statements, the revenue for 2019 was approximately 5.6 million euros.</w:t>
        <w:br/>
        <w:t>7. Association of Audiovisual Producers (hereinafter, APA5, previously known as APT), is the association that represents independent production companies of fiction, light entertainment, cartoons, and documentaries in relations with institutions, public and private television broadcasters, and in collective bargaining.</w:t>
        <w:br/>
        <w:t>8. APA Service S.r.l. (hereinafter, APA Service, previously known as APT Service) is a company controlled by APA, through which the latter also manages the CCP related to audiovisual works on behalf of television producers of audiovisual works. According to APA Service's financial statements, the revenue for 2019 was approximately 613,000 euros.</w:t>
        <w:br/>
        <w:t>9. Univideo is the trade association that represents audiovisual publishers on digital media (DVD, Blu-ray, 4K Ultra HD) and online (digital distribution platforms).</w:t>
        <w:br/>
        <w:t>10. Agency for the Development of Audiovisual Publishing S.r.l. (hereinafter, also ASEA), is a company wholly owned by Univideo, through which the latter also manages private copy remuneration. According to ASEA's financial statements, it developed, for 2019, a revenue of approximately 350,000 euros.</w:t>
        <w:br/>
        <w:t>II. NORMATIVE FRAMEWORK</w:t>
        <w:br/>
        <w:t>11. The private copy remuneration is the remuneration intended for authors, producers, and artists, interpreters, and performers (hereinafter also AIE) in return for the use of works (phonograms, audiovisual works, and videograms) made for personal and non-professional/commercial purposes. In particular, this remuneration applies to blank media, recording devices, and memory in exchange for the possibility of making recordings, exclusively for private use, of works protected by copyright.</w:t>
        <w:br/>
        <w:t>12. In Italy, the remuneration for private copy is governed by Articles 71-sexies, 71-septies, and 71-octies of Law No. 633 of April 22, 1941, Copyright Law (hereinafter, also LDA)6. Article 71-sexies LDA allows the reproduction of phonograms and videograms on any medium made by a natural person for exclusively personal use, in return for the private copy remuneration7. The beneficiaries of the private copy remuneration, indicated by Article 71-septies, paragraph 1, LDA, are the "authors and producers of phonograms, as well as the original producers of audiovisual works, artists</w:t>
        <w:br/>
        <w:t>5 https://www.apaonline.it/news/apa-presenta-il-1-rapporto-sulla-produzione-audiovisiva-nazionale-2/</w:t>
        <w:br/>
        <w:t>6 The regulation on private copy has been introduced since the law of February 5, 1993, No. 93, containing Norms in favor of phonographic companies and remuneration for private reproductions without profit. Subsequently, the regulations in this area were amended by Legislative Decree No. 68 of April 9, 2003, Implementation of Directive 2001/29/EC on the harmonization of certain aspects of copyright and related rights in the information society.</w:t>
        <w:br/>
        <w:t>7 Article 71-sexies, paragraph 1, LDA states that: "1. The private reproduction of phonograms and videograms on any medium, made by a natural person for exclusively personal use, is permitted, provided that it is without profit and without directly or indirectly commercial purposes...".</w:t>
      </w:r>
    </w:p>
    <w:p>
      <w:r>
        <w:rPr>
          <w:b/>
        </w:rPr>
        <w:t>[Pages 13–15]</w:t>
      </w:r>
    </w:p>
    <w:p>
      <w:r>
        <w:t>BULLETIN NO. 8 OF FEBRUARY 22, 2021 15</w:t>
      </w:r>
    </w:p>
    <w:p>
      <w:r>
        <w:t>interpreters and performers and the producers of videograms, and their successors." The categories of subjects just mentioned are the same to which the law recognizes ownership of copyright and related rights.</w:t>
      </w:r>
    </w:p>
    <w:p>
      <w:r>
        <w:t>The subjects obliged to pay the private copying compensation are, pursuant to Article 71-septies, paragraph 3, LDA, the producers or importers of devices intended for the analog or digital recording of phonograms and videograms8.</w:t>
      </w:r>
    </w:p>
    <w:p>
      <w:r>
        <w:t>13. More specifically, producers (or importers) of devices must send to SIAE, every three months, a declaration indicating the "sales made and the compensation due" and, at the same time, must pay such compensation to SIAE; pursuant to Article 71-septies, paragraph 3, LDA, therefore, SIAE collects from the aforementioned subjects the compensation for private copying both for the audio sector and for the video sector.</w:t>
      </w:r>
    </w:p>
    <w:p>
      <w:r>
        <w:t>The amount of the CCP is currently established by the Decree of the Ministry of Cultural Heritage and Activities and Tourism of June 30, 2020, Determination of the compensation for private reproduction of phonograms and videograms9.</w:t>
      </w:r>
    </w:p>
    <w:p>
      <w:r>
        <w:t>The aforementioned regulation distinguishes between the CCP related to the audio sector, which concerns the compensation for private reproduction for personal use of works through devices for the reproduction of phonograms, and the CCP for the video sector, which is the subject of this proceeding and concerns the compensation for private reproduction for personal use of works through devices for the reproduction of audiovisual works.</w:t>
      </w:r>
    </w:p>
    <w:p>
      <w:r>
        <w:t>a) The audio sector</w:t>
      </w:r>
    </w:p>
    <w:p>
      <w:r>
        <w:t>14. Pursuant to Article 71-octies, paragraph 1, LDA, for the audio sector, SIAE distributes 50% of the amounts received to the authors (and their successors) of musical works and the remaining 50%, "also through their most representative trade associations"10, to the producers of phonograms; in turn, as provided by the same article, producers pay 50% of the private copying compensation received to the relevant AIEs.</w:t>
      </w:r>
    </w:p>
    <w:p>
      <w:r>
        <w:t>In other words, the audio private copying compensation is distributed among authors (50%), producers (25%), and AIEs (25%).</w:t>
      </w:r>
    </w:p>
    <w:p>
      <w:r>
        <w:t>For producers and AIEs, various entities participate in the different phases of the management process of the CCP, including: AFI – Italian Phonographic Association, a collective management organization (CMO) in the form of an association active since 1993; SCF S.r.l., CMO active since 2000; Itsright S.r.l., CMO active since 2010;</w:t>
      </w:r>
    </w:p>
    <w:p>
      <w:r>
        <w:t>8 Article 71-septies, paragraph 3, LDA states that "The compensation is due from those who manufacture or import into the territory of the State for profit the devices and supports indicated in paragraph 1. The aforementioned subjects must present to the Italian Society of Authors and Publishers (SIAE), every three months, a declaration indicating the sales made and the compensation due, which must be paid at the same time. In case of failure to pay the compensation, the distributor of the devices or recording supports is jointly liable for payment."</w:t>
      </w:r>
    </w:p>
    <w:p>
      <w:r>
        <w:t>9 In the Official Gazette August 5, 2020, no. 195.</w:t>
      </w:r>
    </w:p>
    <w:p>
      <w:r>
        <w:t>10 Article 71-octies, paragraphs 1 and 2, LDA, relating to the audio sector, states: "The compensation referred to in Article 71-septies for audio recording devices and supports is paid to the Italian Society of Authors and Publishers (SIAE), which distributes it net of expenses, fifty percent to authors and their successors and fifty percent to producers of phonograms, also through their most representative trade associations. 2. Producers of phonograms must pay without delay, and in any case within six months, fifty percent of the compensation attributed to them pursuant to paragraph 1 to the relevant performing artists."</w:t>
      </w:r>
    </w:p>
    <w:p>
      <w:r>
        <w:t>16 BULLETIN NO. 8 OF FEBRUARY 22, 2021</w:t>
      </w:r>
    </w:p>
    <w:p>
      <w:r>
        <w:t>New Imaie (CMO in the form of an association) and RASI – Network of Performing Artists for Innovation (CMO in the form of a cooperative society)11.</w:t>
      </w:r>
    </w:p>
    <w:p>
      <w:r>
        <w:t>All the collecting societies mentioned are registered in the appropriate list maintained by the Authority for Communications Guarantees, List of CMOs and EGI, pursuant to Article 5, paragraph 1 of Annex A to resolution no. 396/17/CONS.</w:t>
      </w:r>
    </w:p>
    <w:p>
      <w:r>
        <w:t>b) The video sector</w:t>
      </w:r>
    </w:p>
    <w:p>
      <w:r>
        <w:t>15. The regulation for the video sector is substantially mirrored to that reported above for the audio sector, except for different distribution percentages among the interested categories. In particular, based on Article 71-octies, paragraph 3, LDA, SIAE, "also through their most representative trade associations," distributes 30% of the compensation to authors, while the remaining 70%, in equal parts, among the original producers of audiovisual works, the producers of videograms, and the AIEs12.</w:t>
      </w:r>
    </w:p>
    <w:p>
      <w:r>
        <w:t>16. Also for the video sector, it is noted that SIAE collects, upstream, from the producers/importers of devices for the reproduction of video works all the due CCP. It then directly distributes, downstream, only the private copying compensation due to the rights holders who fall within the categories it directly represents (i.e., the 30% allocated to authors) and for which it also protects other types of rights (for example, for authors, the fair compensation for cinema pursuant to Article 46 LDA).</w:t>
      </w:r>
    </w:p>
    <w:p>
      <w:r>
        <w:t>Unlike what is observed in the audio sector, where various collecting societies are active, the management of the CCP intended for producers of audiovisual works (cinematic, television, and videograms) is entirely carried out by the trade associations ANICA, APA (previously APT), and Univideo, also by virtue of longstanding agreements described later.</w:t>
      </w:r>
    </w:p>
    <w:p>
      <w:r>
        <w:t>17. Figure 1 summarizes, for the video sector, the distribution carried out by SIAE, from which it is evident that, currently, the only active subjects in the management of the CCP intended for producers are SIAE and the associations ANICA, APA (previously APT), and Univideo/ASEA.</w:t>
      </w:r>
    </w:p>
    <w:p>
      <w:r>
        <w:t>11 See information received from Videorights on February 7, 2018 (doc. 5).</w:t>
      </w:r>
    </w:p>
    <w:p>
      <w:r>
        <w:t>12 Article 71-octies, paragraph 3, LDA provides that: "The compensation referred to in Article 71-septies for video recording devices and supports is paid to the Italian Society of Authors and Publishers (SIAE), which distributes it net of expenses, also through their most representative trade associations, thirty percent to authors, and the remaining seventy percent in equal parts among the original producers of audiovisual works, the producers of videograms, and the performing artists. The share due to the performing artists is allocated fifty percent to the activities and purposes referred to in Article 7, paragraph 2, of Law No. 93 of February 5, 1992."</w:t>
      </w:r>
    </w:p>
    <w:p>
      <w:r>
        <w:t>BULLETIN NO. 8 OF FEBRUARY 22, 2021 17</w:t>
      </w:r>
    </w:p>
    <w:p>
      <w:r>
        <w:t>Figure 1 The management process of the video CCP</w:t>
      </w:r>
    </w:p>
    <w:p>
      <w:r>
        <w:t xml:space="preserve">SIAE pays the CCP Video </w:t>
        <w:br/>
        <w:t xml:space="preserve">70% to producers and </w:t>
        <w:br/>
        <w:t xml:space="preserve">30% to authors </w:t>
        <w:br/>
        <w:t xml:space="preserve">1/3 = to videogram producers </w:t>
        <w:br/>
        <w:t xml:space="preserve">1/3 = to original producers of audiovisual works </w:t>
        <w:br/>
        <w:t xml:space="preserve">1/3 = to AIE </w:t>
        <w:br/>
        <w:t xml:space="preserve">UNIVIDEO </w:t>
        <w:br/>
        <w:t xml:space="preserve">100% </w:t>
        <w:br/>
        <w:t xml:space="preserve">ANICA – APA (ex ANICA/ New Artists APT) – APT Imaie </w:t>
        <w:br/>
        <w:t xml:space="preserve">7607 </w:t>
        <w:br/>
        <w:t xml:space="preserve">cinema Works TV </w:t>
        <w:br/>
        <w:t xml:space="preserve">5% </w:t>
        <w:br/>
        <w:t>60% 35%</w:t>
      </w:r>
    </w:p>
    <w:p>
      <w:r>
        <w:t>18. In light of Legislative Decree No. 35/2017 - which introduced a comprehensive regulation of the conditions and requirements under which collecting societies can operate in Italy in the management of copyright, related rights, and rights related to works of ingenuity and which therefore represents an essential juncture in opening these markets to effective competition - and considering that the Ministry of Cultural Heritage and Activities had been called upon by the interested entities to intervene in the distribution process of the private copying compensation, the Authority, on January 2, 2020, sent to the Presidency of the Council of Ministers and the Ministry of Cultural Heritage and Activities the Report AS1637 - Management of private copying compensation in the audiovisual sector; in this context, the Authority hoped that, under the supervision of these Institutions, the new criteria for the distribution of video CCP would be "promptly defined," in order to ensure equal treatment among all interested companies, "... without favoring trade associations and also drawing on the professional experience gained by collecting societies in adjacent sectors (audio CCP, copyright, and related rights)."</w:t>
      </w:r>
    </w:p>
    <w:p>
      <w:r>
        <w:t>In particular, in Report AS1637, the Authority, without prejudice to any other forms of intervention in the exercise of its institutional functions to protect competition, urged the</w:t>
      </w:r>
    </w:p>
    <w:p>
      <w:r>
        <w:rPr>
          <w:b/>
        </w:rPr>
        <w:t>[Pages 16–18]</w:t>
      </w:r>
    </w:p>
    <w:p>
      <w:r>
        <w:t>18 BULLETIN NO. 8 OF FEBRUARY 22, 2021</w:t>
      </w:r>
    </w:p>
    <w:p>
      <w:r>
        <w:t>The Institutions to exercise their supervisory functions over SIAE, "using every useful tool to ensure that new criteria for the distribution of the CCP in the video sector are defined for the year 2019 and for the years whose liquidation process is still ongoing, and that the activity of the collecting societies, which, based on a free choice of their own mandators/members, receive the mandate to manage the video CCP, is not prejudiced."</w:t>
      </w:r>
    </w:p>
    <w:p>
      <w:r>
        <w:t>Following the aforementioned Report, the Authority received, on April 17, 2020, from MIBAC a copy of an internal note dated April 7, 2020, between the Legislative Office and the General Directorate of Libraries and Cultural Institutes of the same MIBAC, in which it is stated that "the distribution [of the CCP, ed.] remains entrusted to the most representative associations, to which the collective management entities of copyright and related rights are not comparable." MIBAC nonetheless draws attention "to the need for the actual representativeness of the trade associations to be periodically verified, in the ways feasible according to the general provisions in force, in order to ensure the correct identification of the subjects that SIAE can rely on."</w:t>
      </w:r>
    </w:p>
    <w:p>
      <w:r>
        <w:t>Finally, precisely in consideration of the redistributive purpose of the regulation, it should be noted that the distribution of compensation among all rights holders must occur transparently, through appropriate reporting tools. This serves the dual purpose of allowing SIAE to oversee the distribution of resources and enabling all interested parties to know the actions of the most representative associations in the distribution of compensation for private copying.</w:t>
      </w:r>
    </w:p>
    <w:p>
      <w:r>
        <w:t>III. COMPLAINTS AND REPORTED CONDUCT</w:t>
      </w:r>
    </w:p>
    <w:p>
      <w:r>
        <w:t>III.1 Premise</w:t>
      </w:r>
    </w:p>
    <w:p>
      <w:r>
        <w:t>19. Based on the complaints on record, SIAE and the trade associations ANICA, APA (previously APT), and Univideo, also through their controlled companies, – even through agreements with SIAE dating back (respectively from 1998 and 1993) and still in force – would hinder the entry of collecting societies, including Videorights, that intend to manage, on behalf of their members, the private copying compensation and would obstruct the freedom of rights holders, such as the complainant Delta TV, to choose the entity to which to delegate the management of the video CCP and the very modalities of such management.</w:t>
      </w:r>
    </w:p>
    <w:p>
      <w:r>
        <w:t>III.2 The SIAE/ANICA/APT Agreement</w:t>
      </w:r>
    </w:p>
    <w:p>
      <w:r>
        <w:t>20. SIAE, ANICA, and APT (now APA) signed, on November 2, 1998, the Agreement for the distribution of the compensations provided for by Law No. 93 of February 5, 1992, art. 3 paragraph 615, described below.</w:t>
      </w:r>
    </w:p>
    <w:p>
      <w:r>
        <w:t>First of all, this Agreement is based on the premise that "based on the results of a survey commissioned to a research institute (A.S.M. S.r.l.), A.N.I.C.A. and A.P.T. have reached an agreement on the percentages of respective entitlement of the share reserved by law to the category of 'original producers of audiovisual works' and that 'the aforementioned agreement provides for the allocation of 60% to A.N.I.C.A. and 35% to A.P.T. for the producers' share, and that for the remaining 5% the parties have provided for the allocation to a joint account held by A.N.I.C.A. and A.P.T., as a fluctuation fund to be allocated later in relation to the fluctuation of the repertoires of respective competence in the reference years of each individual distribution."</w:t>
      </w:r>
    </w:p>
    <w:p>
      <w:r>
        <w:t>It is emphasized that this distribution reflects the weight attributed in the distribution of the CCP among producers of cinematographic works, represented by ANICA, and that attributed to producers of television fiction, represented by APT (the latter now called APA).</w:t>
      </w:r>
    </w:p>
    <w:p>
      <w:r>
        <w:t>21. In this context, Article 2 of the Agreement provides that SIAE "...will proceed according to the agreements mentioned in the premise to allocate to A.N.I.C.A. and A.P.T. as the most representative Associations of the original producers of audiovisual cinematographic and television works, respectively 60% and 35% of the share (1/3) of the compensation collected ... net of expenses, to specific bank accounts that the parties reserve the right to indicate. The remaining amount corresponding to the percentage of 5% will be paid by S.I.A.E. net of expenses, to a joint account of A.N.I.C.A. - A.P.T., as specified in the premise...".</w:t>
      </w:r>
    </w:p>
    <w:p>
      <w:r>
        <w:t>According to the subsequent Article 3 of the Agreement, ANICA and APT committed to distribute the compensations in favor of the original producers "whether or not they are associated," indemnifying SIAE from any liability. The Agreement referred to here has an annual duration and, based on the information currently available, is still in force.</w:t>
      </w:r>
    </w:p>
    <w:p>
      <w:r>
        <w:t>22. From the documentation on record, it would also appear that, based on the 1998 Agreement, SIAE, ANICA, and ANICA Servizi have entered into one or more agreements primarily aimed at including ANICA Servizi in the operational management process of the CCP. Similarly, based on the 1998 Agreement, other agreements between SIAE and APA/APT would have been entered into at least since June 1, 2016.</w:t>
      </w:r>
    </w:p>
    <w:p>
      <w:r>
        <w:t>In conclusion, the distribution of the video CCP between ANICA (65%) and APT (35%), as it stands, has not been modified by subsequent agreements and is therefore still in effect.</w:t>
      </w:r>
    </w:p>
    <w:p>
      <w:r>
        <w:t>III.3 The SIAE/Univideo Agreement</w:t>
      </w:r>
    </w:p>
    <w:p>
      <w:r>
        <w:t>23. With reference to the distribution of the video CCP to Univideo, the available information confirms that even for the sector of videograms the dynamics are similar to those just described and only Univideo participates in the management of the CCP.</w:t>
      </w:r>
    </w:p>
    <w:p>
      <w:r>
        <w:t>24. In fact, from the Univideo website, it is evident that "as far as the distribution of the share of compensation due to videogram producers is concerned, SIAE, with an agreement signed on February 8, 1993, entrusted Univideo, as the most representative association of the category, with the distribution of the compensation.</w:t>
      </w:r>
    </w:p>
    <w:p>
      <w:r>
        <w:t>The Univideo Assembly has resolved to transfer the management of the activities of distributing the compensations to the Agency for the Development of Audiovisual Publishing srl, a company of which it holds 100% of the share capital. It has also granted collective mandate to the Agency in the name of its associates...".</w:t>
      </w:r>
    </w:p>
    <w:p>
      <w:r>
        <w:t>Furthermore, from the available information, it appears that SIAE, Univideo, and the Agency for the Development of Audiovisual Publishing S.r.l. have entered into an agreement at least since March 12, 2014, regarding the management of the video CCP.</w:t>
      </w:r>
    </w:p>
    <w:p>
      <w:r>
        <w:t>25. Additionally, based on Article 33 of the Univideo statute, titled Mandate for the collection of private copying, "Associates who meet the requirements as producers of videograms to participate in the receipt of private copying revenues pursuant to Articles 71 septies and 71 octies of Law No. 633 of 1941 (LDA), by submitting an application for admission to the Association pursuant to Title II of this Statute, grant exclusive mandate to the S.r.l. Agency for the Development of Audiovisual Publishing (ASEA), a service company wholly controlled by Univideo, for the collection and distribution of private copying revenues in the video sector, simultaneously accepting the Private Copying Regulation adopted by ASEA at the proposal of Univideo."</w:t>
      </w:r>
    </w:p>
    <w:p>
      <w:r>
        <w:t>In other words, Univideo's associated producers have no alternatives but to entrust Univideo itself with the task of managing the private copying CCP.</w:t>
      </w:r>
    </w:p>
    <w:p>
      <w:r>
        <w:t>III.4 Videorights' Attempts to Manage the Video CCP on Behalf of Its Mandators</w:t>
      </w:r>
    </w:p>
    <w:p>
      <w:r>
        <w:t>26. Videorights has submitted extensive documentation from which it emerges that attempts to participate in the upstream phase of primary distribution of the video CCP, collecting directly from SIAE the share of CCP due to the producers it represents, have been in vain.</w:t>
      </w:r>
    </w:p>
    <w:p>
      <w:r>
        <w:t>From the documentation on record, it indeed emerges that the three trade associations and SIAE itself have consistently asserted that only the trade associations, namely ANICA, APA, and Univideo, can collect the video CCP due directly from SIAE and, therefore, have systematically excluded Videorights from the management process of this compensation.</w:t>
      </w:r>
    </w:p>
    <w:p>
      <w:r>
        <w:t>27. For example, the records indicate that on February 16, 2018, a meeting took place at SIAE, which was also attended by the three associations and Videorights itself, which, according to the complaining company, "only resulted in recording, once again, the unfounded claim of APT, ANICA, and UNIVIDEO to exclude our company and the companies we represent from the direct distribution of the compensation in question," opposing the so-called preliminary issue regarding the interpretation of the current regulations under which only the aforementioned associations could manage the video CCP.</w:t>
      </w:r>
    </w:p>
    <w:p>
      <w:r>
        <w:t>Subsequently, even in 2019, despite Videorights' constant attempts, the trade associations prevented the participation of the collecting society in the management process of the CCP, and this position was reiterated during a meeting that reportedly took place between SIAE and the three associations.</w:t>
      </w:r>
    </w:p>
    <w:p>
      <w:r>
        <w:rPr>
          <w:b/>
        </w:rPr>
        <w:t>[Pages 19–21]</w:t>
      </w:r>
    </w:p>
    <w:p>
      <w:r>
        <w:t>BULLETIN NO. 8 OF FEBRUARY 22, 2021 21</w:t>
      </w:r>
    </w:p>
    <w:p>
      <w:r>
        <w:t>ANICA, Univideo, and APA, on August 26, 2019, the content of which is summarized in a note sent by SIAE to MIBAC on the same date, from which it emerges that ANICA and Univideo-ASEA expressed “absolute opposition” to any form of participation by Videorights in the regulatory distribution mechanism established by Article 71-octies…”23.</w:t>
      </w:r>
    </w:p>
    <w:p>
      <w:r>
        <w:t>Additionally, based on the documentation in the records, it appears that SIAE has already distributed the video CCP for the years 2016, 2017, and 2018 to ANICA, APA/APT, and Univideo, including what would instead be due to Videorights on behalf of the mandating companies24.</w:t>
      </w:r>
    </w:p>
    <w:p>
      <w:r>
        <w:t>In particular, the distribution of compensation for the years 2017 and 2018 was completed during the year 202025; SIAE communicated, on April 27, 2020, to ANICA, APA, and Univideo as well as to Videorights itself its intention to “proceed as quickly as possible and with the usual methods to distribute the referenced years [i.e., 2017 and 2018, ed.] to the most representative Associations, as currently identified…”26, as subsequently occurred, despite Videorights' opposition27.</w:t>
      </w:r>
    </w:p>
    <w:p>
      <w:r>
        <w:t>Subsequently, ANICA and APA, after receiving the video CCP from SIAE for the years 2017 and 2018, initiated the distribution of the CCP to the individual entitled parties28.</w:t>
      </w:r>
    </w:p>
    <w:p>
      <w:r>
        <w:t>In light of the above, the documentation in the records highlights that the primary distribution system centered on the agreements illustrated above and the structure established by SIAE together with the three associations ANICA, APA, and Univideo continues to be applied and, therefore, to condition the entire video CCP distribution system, excluding any other collecting society interested in participating.</w:t>
      </w:r>
    </w:p>
    <w:p>
      <w:r>
        <w:t>In this regard, some producers are forced to communicate their unavailability to continue the mandate to Videorights “due to Videorights' failure to participate in the direct distribution at SIAE of the compensation”29.</w:t>
      </w:r>
    </w:p>
    <w:p>
      <w:r>
        <w:t>28. Furthermore, from the records of the proceedings, it appears that Videorights, in addition to being excluded from the primary distribution of the video CCP, encounters ongoing difficulties in collecting the compensation due from the associations to then distribute it to its representatives.</w:t>
      </w:r>
    </w:p>
    <w:p>
      <w:r>
        <w:t>In this regard, it appears that numerous requests from Videorights to the associations have not yet received a response, or such responses have arrived with long delays and unsatisfactory methods.</w:t>
      </w:r>
    </w:p>
    <w:p>
      <w:r>
        <w:t>23 See doc. 59, Videorights documentation received on September 23, 2019.</w:t>
      </w:r>
    </w:p>
    <w:p>
      <w:r>
        <w:t>24 See Information received from Videorights on September 7, 2020, doc. 72.</w:t>
      </w:r>
    </w:p>
    <w:p>
      <w:r>
        <w:t>25 See doc. 65 Information received from Videorights on April 29, 2020.</w:t>
      </w:r>
    </w:p>
    <w:p>
      <w:r>
        <w:t>26 See doc. 65, Information received from Videorights on April 29, 2020.</w:t>
      </w:r>
    </w:p>
    <w:p>
      <w:r>
        <w:t>27 See doc. 65, Information received from Videorights on April 29, 2020, specifically the letter from Videorights to SIAE dated April 29, 2020.</w:t>
      </w:r>
    </w:p>
    <w:p>
      <w:r>
        <w:t>28 See doc. 72, Information received from Videorights on September 7, 2020, specifically excerpts from ANICA and APA websites.</w:t>
      </w:r>
    </w:p>
    <w:p>
      <w:r>
        <w:t>29 See doc. 60, Documentation received from Videorights on October 31, 2019, in attachments 4a and 4b and attachment 5 containing the specification of the companies for which it has lost the mandate. In particular, in the attached email, it is found that “… I am sure you will realize that the non-acceptance of Videorights by SIAE is a problem for us resp. our clients. We therefore have to discontinue our cooperation (for the time being)… Again, please understand that we are under enormous pressure by our clients and we MUST show results soon…”; on this profile. See also doc. 45, Videorights documentation of January 30, 2019.</w:t>
      </w:r>
    </w:p>
    <w:p>
      <w:r>
        <w:t>22 BULLETIN NO. 8 OF FEBRUARY 22, 2021</w:t>
      </w:r>
    </w:p>
    <w:p>
      <w:r>
        <w:t>In particular, it appears from the records that the associations ANICA and APA/APT have responded to Videorights' requests even after two months and, in some cases, even after more than three months30 and that the negotiations for the stipulation of a possible agreement with APA “…that would streamline the processes of distribution and collection of compensation related to the period 2012 – 2016 is far from being concluded…”31.</w:t>
      </w:r>
    </w:p>
    <w:p>
      <w:r>
        <w:t>Moreover, in cases where the associations have paid the video CCP to Videorights, the amount due has been deducted, among other things, by the fee that the associations retain for their management activities32. Consequently, the amount that Videorights can pass on to its representatives is lower than the amount that Videorights would have had available by participating directly in the primary distribution carried out by SIAE and has been paid out over significantly longer times.</w:t>
      </w:r>
    </w:p>
    <w:p>
      <w:r>
        <w:t>Additionally, it appears from the documentation in the records that, at least in some cases, the associations contact directly the most important mandating companies of Videorights for the payment of the CCP, or offer them the same services for which these companies had turned to Videorights33.</w:t>
      </w:r>
    </w:p>
    <w:p>
      <w:r>
        <w:t>29. The critical issues highlighted above seem to be confirmed also in the complaint by Delta TV, according to which the process of distribution of the video CCP would be opaque and would not allow other collecting societies to carry out their activities in favor of their mandators, not even intervening in the secondary phase, downstream of the primary distribution made by SIAE34.</w:t>
      </w:r>
    </w:p>
    <w:p>
      <w:r>
        <w:t>Indeed, based on what is reported in the documentation in the records, the amounts distributed by SIAE to the associations and the distribution criteria adopted by the associations to pay the CCP to the entitled parties are not made public. Delta TV itself, despite a litigation lasting years, has not yet been able to obtain the CCP due from APA/APT either by acting independently or through the granting of the mandate to Videorights35.</w:t>
      </w:r>
    </w:p>
    <w:p>
      <w:r>
        <w:t>IV. EVALUATIONS</w:t>
      </w:r>
    </w:p>
    <w:p>
      <w:r>
        <w:t>IV.1 Premise</w:t>
      </w:r>
    </w:p>
    <w:p>
      <w:r>
        <w:t>30. As a preliminary matter, it is appropriate to focus on the evolution of the markets related to the management of copyright and related rights in light of the aforementioned Barnier directive and Legislative Decree No. 35/2017, transposing it into Italian law. These regulatory acts have defined a homogeneous legal framework under which collecting societies can operate, under similar conditions, throughout the territory of the European Union, and this constitutes an essential element for the effective development of competitive markets related to the management of copyright, related rights, and private copying remuneration.</w:t>
      </w:r>
    </w:p>
    <w:p>
      <w:r>
        <w:t>31. In fact, it is worth noting that, prior to Legislative Decree No. 35/2017, on the one hand, the sector of related rights had already been the subject of a significant liberalization intervention36, however not supported by an organic legislative framework and, on the other hand, the copyright sector was substantially centered on the monopoly of SIAE under Article 180 LDA; this until the aforementioned provision was amended to allow the activities indicated therein to be carried out also by collective management organizations referred to in Legislative Decree No. 35/201737.</w:t>
      </w:r>
    </w:p>
    <w:p>
      <w:r>
        <w:t>In this context, driven by the first competitors entering markets substantially characterized by monopolistic structures, the Barnier directive and Legislative Decree No. 35/2017 constitute the legal foundations that have redesigned the sector, overcoming, as far as relevant here, rigid categories of compartmentalization and placing at the center the freedom of the rights holder to choose which collecting society to entrust with the management of their copyright, related rights, and private copying remuneration38.</w:t>
      </w:r>
    </w:p>
    <w:p>
      <w:r>
        <w:t>32. In particular, collecting societies can, at the latest with Legislative Decree No. 35/2017, define their offering strategy to rights holders based on criteria that were previously difficult to implement and potentially position themselves in the market by offering a complete range of services, namely the protection of copyright, related rights, and private copying remuneration.</w:t>
      </w:r>
    </w:p>
    <w:p>
      <w:r>
        <w:t>Currently, the offering of collecting societies can therefore be modulated based on certain categories of rights holders (for example, authors and producers) and/or certain types of works (for example, phonograms or audiovisual works). In other words, collecting societies - subject to compliance with the requirements and conditions set forth in Legislative Decree No. 35/2017 - have full freedom to autonomously define their offering strategy to rights holders, articulating the range of services offered, without artificial segmentations or constraints imposed by exogenous factors, such as the behaviors under examination here.</w:t>
      </w:r>
    </w:p>
    <w:p>
      <w:r>
        <w:t>33. What has been noted applies, for example, with reference to Videorights39 which intends to gradually provide an increasingly complete range of services, offering the management of the majority of economic utilization rights provided by the LDA on creative works, in competition with the previously mentioned associations for the management of private copying remuneration for producers of audiovisual works and videograms and, also, in competition with SIAE regarding the services offered to authors (for example, for the management of fair compensation in cinema under Article 46 bis LDA and, abstractly, of private copying remuneration).</w:t>
      </w:r>
    </w:p>
    <w:p>
      <w:r>
        <w:t>IV.2 Relevant Markets</w:t>
      </w:r>
    </w:p>
    <w:p>
      <w:r>
        <w:t>34. According to the constant jurisprudential orientation regarding agreements, the definition of the relevant market is essentially aimed at identifying the characteristics of the economic context and</w:t>
      </w:r>
    </w:p>
    <w:p>
      <w:r>
        <w:t>36 Article 39, paragraph 2 of Decree-Law No. 1 of January 24, 2012, Urgent provisions for competition, infrastructure development, and competitiveness, as amended by the conversion law of March 24, 2012, No. 27.</w:t>
      </w:r>
    </w:p>
    <w:p>
      <w:r>
        <w:t>37 Article 180 LDA was amended by Article 19, paragraph 1, letter b), No. 1), Decree-Law No. 148 of October 16, 2017, converted, with amendments, by Law No. 172 of December 4, 2017 (the so-called Fiscal Decree). On the activities subject to monopoly until the aforementioned amendment and on those also previously opened to competition see the case A508 SIAE/Copyright Intermediation.</w:t>
      </w:r>
    </w:p>
    <w:p>
      <w:r>
        <w:t>38 See Article 5 of the Barnier directive and Article 4, paragraph 2, Legislative Decree No. 35/2017.</w:t>
      </w:r>
    </w:p>
    <w:p>
      <w:r>
        <w:t>39 See doc. 75, the documentation received on January 25, 2021.</w:t>
      </w:r>
    </w:p>
    <w:p>
      <w:r>
        <w:rPr>
          <w:b/>
        </w:rPr>
        <w:t>[Pages 22–24]</w:t>
      </w:r>
    </w:p>
    <w:p>
      <w:r>
        <w:t>BULLETIN NO. 8 OF FEBRUARY 22, 2021</w:t>
      </w:r>
    </w:p>
    <w:p>
      <w:r>
        <w:t>24. The legal framework in which the agreement or the practice agreed upon between companies is situated. This definition is therefore functional to delineating the scope within which the agreement can restrict or distort the competitive mechanism and to deciphering its degree of offensiveness40.</w:t>
      </w:r>
    </w:p>
    <w:p>
      <w:r>
        <w:t>35. In accordance with the Authority's precedents relating to services similar to those under examination and closely connected to them41, the management of the video CCP due to producers of videograms and audiovisual works consists of carrying out a series of connected, sequential, and consequent activities, some of which are influenced by regulations regarding specific application methods. In particular, for the purposes of this proceeding, the markets related to the primary distribution phase of the video CCP due to producers of videograms and audiovisual works by SIAE are relevant, which currently takes place, based on percentages established by the relevant regulations, through the associations ANICA, APA/APT, and Univideo, and the secondary distribution phase in which these associations recognize the CCP due to the interested collecting societies.</w:t>
      </w:r>
    </w:p>
    <w:p>
      <w:r>
        <w:t>36. From a substantial point of view, as well as for a better understanding of the case in question, it is also useful to note the different nature of the two relevant markets just mentioned:</w:t>
        <w:br/>
        <w:t>i) the primary distribution of the video CCP to producers of videograms and audiovisual works has a mere redistributive function, essentially relating to a mere constrained passage of resources, regarding the shares of relevance, from SIAE to the relevant associations;</w:t>
        <w:br/>
        <w:t>ii) the secondary distribution of the video CCP to producers of videograms and audiovisual works, on the other hand, has a profit-making character, as it is able to generate margins in favor of the entities responsible (currently only the associations) for distributing the compensation to the rights holders and thus assumes a character of contestability concerning the collecting societies that aspire to operate in the same. At the current state, in fact, the associations, as the only actors present in this last sector, retain a percentage from the compensation due to the rights holders to cover the operational costs related to the distribution activity.</w:t>
      </w:r>
    </w:p>
    <w:p>
      <w:r>
        <w:t>37. In these markets, collecting societies should freely operate in the primary distribution phase or possibly insert themselves as an additional level of intermediation between the category associations and the individual rights holder, fully exploiting the operational synergies between them. Conversely, in light of the conduct under examination, the collecting societies interested in managing the video CCP due to producers are radically excluded from the primary distribution phase, participate with difficulty in the secondary distribution phase, and do not operate at their full potential, in terms of quality of service offered and value of the rights recognized to the rights holders.</w:t>
      </w:r>
    </w:p>
    <w:p>
      <w:r>
        <w:t>38. From a geographical point of view, the markets under analysis appear to have a national dimension, due to the specificity of the sector regulations.</w:t>
      </w:r>
    </w:p>
    <w:p>
      <w:r>
        <w:t>39. In 2019, the markets related to the management of the CCP, including both the audio and video sectors, represent a value of approximately 130 million euros annually42.</w:t>
      </w:r>
    </w:p>
    <w:p>
      <w:r>
        <w:t>40. See, inter alia, Council of State January 26, 2017, no. 740, Consip cleaning tenders in schools, as well as Council of State, June 3, 2014, nos. 2837, 3167, and 3168, International Logistics; Council of State, October 24, 2014, nos. 4230, 5274, 5276, 5278, Retail sale of cosmetic products.</w:t>
      </w:r>
    </w:p>
    <w:p>
      <w:r>
        <w:t>41. See A489 – Nuovo Imaie – Anticompetitive conduct provision no. 26497 of March 22, 2017, relating to related rights and A508 – SIAE/Intermediation of copyright, provision no. 27259 of September 25, 2018 relating to copyright.</w:t>
      </w:r>
    </w:p>
    <w:p>
      <w:r>
        <w:t>42. See Management report for the year 2019, specifically page 18 available on the SIAE website.</w:t>
      </w:r>
    </w:p>
    <w:p>
      <w:r>
        <w:t>BULLETIN NO. 8 OF FEBRUARY 22, 2021 25</w:t>
      </w:r>
    </w:p>
    <w:p>
      <w:r>
        <w:t>According to Videorights' estimates, approximately 60% of the sector is attributable to the audio sector and the remaining 40% to the video sector; therefore, for 2019, the CCP for the audio sector is approximately 78 million euros and that for the video sector is approximately 52 million euros43.</w:t>
      </w:r>
    </w:p>
    <w:p>
      <w:r>
        <w:t>In the video sector, the CCP intended for producers is essentially managed entirely by SIAE and the three associations ANICA, APA/APT, and Univideo, both for producers registered with the respective reference association and for those not registered.</w:t>
      </w:r>
    </w:p>
    <w:p>
      <w:r>
        <w:t>40. The agreement implemented in the markets described above affects the competitive capacity of the collecting societies to compete in the downstream liberalized markets for the collection of mandates from rights holders and the distribution of private copy compensation to individual rights holders, according to their internal rules (net of the share, of variable amount, retained to cover their operating costs, so-called fee or commission).</w:t>
      </w:r>
    </w:p>
    <w:p>
      <w:r>
        <w:t>It should be noted that in this area, the category of producers of audiovisual works is primarily relevant, but, as previously illustrated, following Legislative Decree no. 35/2017, the category of authors, typically protected by SIAE, is also contestable by other collecting societies.</w:t>
      </w:r>
    </w:p>
    <w:p>
      <w:r>
        <w:t>Furthermore, the markets for the management of the CCP are closely contiguous to the markets related to the management and intermediation of copyright and to the markets related to the management and intermediation of related rights.</w:t>
      </w:r>
    </w:p>
    <w:p>
      <w:r>
        <w:t>In conclusion, it is worth highlighting that Videorights is, in the markets related to the management of the video CCP intended for producers of audiovisual works and videograms, in direct competition with ANICA, also through ANICA Servizi S.r.l., APA (previously named APT), also through APA Service S.r.l., and Univideo, also through ASEA.</w:t>
      </w:r>
    </w:p>
    <w:p>
      <w:r>
        <w:t>Videorights is also in direct competition with SIAE in the markets for the management of rights attributable to authors, such as the markets related to fair compensation for cinema and the markets related to the management of the video CCP.</w:t>
      </w:r>
    </w:p>
    <w:p>
      <w:r>
        <w:t>IV.3 Possible competitive issues</w:t>
      </w:r>
    </w:p>
    <w:p>
      <w:r>
        <w:t>41. Article 101 of the TFEU prohibits companies and associations of companies from entering into agreements, in the form of contracts or agreed practices or decisions of associations of companies, that have as their object or effect the prevention, restriction, or distortion of competition within the common market (or part of it).</w:t>
      </w:r>
    </w:p>
    <w:p>
      <w:r>
        <w:t>SIAE, ANICA, also through ANICA Servizi, APA (previously named APT), also through APA Service (previously named APT Service), and the association Univideo, also through ASEA, are relevant in the context of this proceeding as companies active in the management of the CCP related to the video sector that offer their services both to their respective members and to third parties holding private copy compensation.</w:t>
      </w:r>
    </w:p>
    <w:p>
      <w:r>
        <w:t>These companies, based on the documentation on record, may have engaged in a possible restrictive agreement of competition, in violation of Article 101 of the TFEU, consisting of the agreements described above in force since 1993 and 1998, in the subsequently stipulated agreements, as well as in the more recent conduct aimed at excluding Videorights from the management of the CCP. The agreement hypothesized here appears to essentially consist of a division of the markets related to the primary and secondary distribution of the video CCP among SIAE, ANICA,</w:t>
      </w:r>
    </w:p>
    <w:p>
      <w:r>
        <w:t>43. See Videorights documentation of December 15, 2017, and December 22, 2017 (respectively docs. 1 and 3).</w:t>
      </w:r>
    </w:p>
    <w:p>
      <w:r>
        <w:t>26 BULLETIN NO. 8 OF FEBRUARY 22, 2021</w:t>
      </w:r>
    </w:p>
    <w:p>
      <w:r>
        <w:t>also through ANICA Servizi, APA, also through APA Service, and Univideo, also through ASEA, so that each association entirely manages the CCP attributable to the type of producers it represents, namely film producers for ANICA, television producers for APA, and producers of videograms for Univideo.</w:t>
      </w:r>
    </w:p>
    <w:p>
      <w:r>
        <w:t>This division of the markets for the management of the video CCP is implemented by SIAE and the aforementioned associations not only towards producers registered with each relevant association but also on behalf of producers who are not registered and/or who have expressed the desire to entrust the management of the CCP to a collecting society of their choice.</w:t>
      </w:r>
    </w:p>
    <w:p>
      <w:r>
        <w:t>42. Starting from the 1998 agreement SIAE/ANICA/APT (now APA), this agreement, if placed in the regulatory and economic context following Legislative Decree no. 35/2017 mentioned above, appears to assume a restrictive significance aimed at dividing the market for the primary distribution of the management of the CCP between ANICA, also through ANICA Servizi, and APA, also through APA Service.</w:t>
      </w:r>
    </w:p>
    <w:p>
      <w:r>
        <w:t>In particular, from the 1998 agreement until today, SIAE, ANICA, and APA have established the division of the market for the primary distribution of the video CCP, allocating 65% to film producers represented by ANICA and 35% to television producers represented by the then APT, now APA, without any collecting society being able to find its own space for participation in the primary management phase of the CCP.</w:t>
      </w:r>
    </w:p>
    <w:p>
      <w:r>
        <w:t>This division would indeed seem to entirely absorb the management of the secondary distribution of the CCP due to producers not registered with the associations and/or who have even expressed the desire to entrust the management of the CCP to collecting societies other than these associations, as is the case with Delta TV and other principals of Videorights. In other words, producers holding private copy compensation are denied the freedom to choose which entity to entrust with the management of their rights.</w:t>
      </w:r>
    </w:p>
    <w:p>
      <w:r>
        <w:t>SIAE itself, to date, has paid all the CCP due to film and television producers for the years 2016, 2017, and 2018 only to ANICA and APA, ultimately excluding Videorights from the CCP management process.</w:t>
      </w:r>
    </w:p>
    <w:p>
      <w:r>
        <w:t>43. Similar assessments apply to the Univideo/SIAE agreement as, through it, the entire CCP intended for producers of videograms is managed by Univideo, leaving no room for the activity of any competing collecting societies.</w:t>
      </w:r>
    </w:p>
    <w:p>
      <w:r>
        <w:t>In this regard, it is also added that Univideo imposes on its members to entrust it with the mandate for the management of the CCP (Article 33 of the Statute) and, as far as is known, manages the CCP also for producers of videograms who are not registered, not allowing these latter to freely choose which entity to turn to.</w:t>
      </w:r>
    </w:p>
    <w:p>
      <w:r>
        <w:t>44. In addition to the existing agreements mentioned above, the previously illustrated documentation has also highlighted that, at least since 2018, SIAE, ANICA, also through ANICA Servizi, APA (previously named APT), also through APA Service (previously named APT Service), and Univideo, also through ASEA, may have hindered the entry of competing collecting societies, opposing, even throughout 2020, the overcoming of the framework outlined in the aforementioned agreements and making it difficult for Videorights to participate even in the secondary distribution phase of the CCP and offering the management of the CCP directly to the clients of</w:t>
      </w:r>
    </w:p>
    <w:p>
      <w:r>
        <w:rPr>
          <w:b/>
        </w:rPr>
        <w:t>[Pages 25–27]</w:t>
      </w:r>
    </w:p>
    <w:p>
      <w:r>
        <w:t>BULLETIN NO. 8 OF FEBRUARY 22, 2021 27</w:t>
      </w:r>
    </w:p>
    <w:p>
      <w:r>
        <w:t>the latter44. In 2020, in fact, SIAE distributed the video CCP for the years 2017 and 2018 only to the associations ANICA, APA, and Univideo, excluding competitors.</w:t>
      </w:r>
    </w:p>
    <w:p>
      <w:r>
        <w:t>In this regard, it is also worth mentioning the report from Delta TV, which seems to confirm how the structure created by the 1998 agreement and the subsequent conduct of APA/APT, excluding the competitors to which Delta TV itself turned (Videorights) and compressing the freedom of choice of the rights holders, prevent the full unfolding of competitive dynamics, thereby hindering the emergence of alternative management services that could improve, in economic, qualitative, and/or innovative terms, the offer in the relevant market.</w:t>
      </w:r>
    </w:p>
    <w:p>
      <w:r>
        <w:t>45. Furthermore, the suitability of the agreement hypothesized here to produce restrictive effects on the relevant markets appears to be supported by the fact that Videorights, unable to collect directly from SIAE the CCP due to its clients, has lost important mandating companies.</w:t>
      </w:r>
    </w:p>
    <w:p>
      <w:r>
        <w:t>46. The agreement hypothesized here could limit the offer of video CCP management services and, consequently, harm competitive dynamics in the relevant markets. In particular, from the documentation on record, it emerges that a closed system anchored to monopolistic logics remains in place, with all the negative repercussions it entails regarding competitiveness and the quality of services offered by the collecting societies, and in terms of loss of consumer welfare, namely the authors, the AIE, and the producers of cinematographic, television, and audiovisual works.</w:t>
      </w:r>
    </w:p>
    <w:p>
      <w:r>
        <w:t>47. In this regard, the considerations made previously regarding the relevant markets are significant in relation to the assessment of the legitimacy of the reported conduct, considering the necessary dependence of the secondary distribution on that of the primary: this means that the ability to operate profitably, through the reduction of the distribution chain within this sector, is currently affected by the barrier to entry in the primary distribution sector effectively constituted by the agreements in question, which is also corroborated by a partial and artificial interpretation of the relevant legislation.</w:t>
      </w:r>
    </w:p>
    <w:p>
      <w:r>
        <w:t>48. The possible restrictiveness of the agreement hypothesized here should also be appreciated considering that the CCP constitutes a piece of the development of the markets related to the intermediation/management of the economic rights of the rights holders, related to the exploitation/utilization of works of the intellect, whether they are copyright, related rights, or the CCP: the aforementioned activities, when evaluated from a systemic perspective, constitute the entirety of the commercial offer of the collecting societies. Consequently, any mechanism aimed at limiting the operational scope of the latter (for example, through the introduction of barriers to entry in the markets subject to this initiation) can lead to distorting effects in adjacent markets, as it is potentially capable of undermining their performance both in global terms and in terms of critical mass.</w:t>
      </w:r>
    </w:p>
    <w:p>
      <w:r>
        <w:t>In light of the above, it is therefore evident how the conduct under examination could compress the competitive capacity of competitors even in these areas, given that the ability of the collecting societies to offer a complete range of services to the different categories of rights holders (for example, the authors, typically protected by SIAE, and the producers of audiovisual works) could be compromised.</w:t>
      </w:r>
    </w:p>
    <w:p>
      <w:r>
        <w:t>49. Finally, taking into account the observations made above, the conduct contested here, which originates from the above-described agreements of 1993 and 1998, is considered to assume an unlawful significance from the reception in Italy of the aforementioned Barnier directive as a result of Legislative Decree No. 35 of March 15, 2017, which, as illustrated above, introduced into the Italian legal system an organic regulation of the requirements and characteristics that collecting societies must possess to operate in the management of copyright, related rights, and the CCP.</w:t>
      </w:r>
    </w:p>
    <w:p>
      <w:r>
        <w:t>IV.4 The harm to intra-community trade</w:t>
      </w:r>
    </w:p>
    <w:p>
      <w:r>
        <w:t>50. The concept of harm to intra-community trade must be interpreted taking into account the direct or indirect, real or potential influence on trade flows between Member States. The agreement in question could be suitable to restrict trade between Member States, in violation of Article 101 TFEU, as the companies involved in the infringement are active at the national level and the agreement concerns the entire national territory and is potentially capable of altering the market structure, as it tends to allocate the markets related to the management of the video CCP among the only companies already present.</w:t>
      </w:r>
    </w:p>
    <w:p>
      <w:r>
        <w:t>CONSIDERING, therefore, that, for the reasons stated above, the conduct carried out by the Italian Society of Authors and Publishers (SIAE), by the National Association of Audiovisual and Multimedia Industries (ANICA), also through ANICA Servizi S.r.l., by the Association of Audiovisual Producers (APA) previously known as the Association of Television Producers (APT), also through APA Service S.r.l. (previously also APT Service S.r.l.), and by the association Univideo, also through the Agency for the Development of Audiovisual Publishing S.r.l. (ASEA), in the relevant markets as identified above, appears to configure, in violation of Article 101 TFEU, a unique and complex restrictive competition case of market allocation related to the management of the video CCP and excluding competitors;</w:t>
      </w:r>
    </w:p>
    <w:p>
      <w:r>
        <w:t>RESOLVES</w:t>
      </w:r>
    </w:p>
    <w:p>
      <w:r>
        <w:t>a) to initiate the investigation, pursuant to Article 14 of Law No. 287/1990, against the Italian Society of Authors and Publishers (SIAE), the National Association of Audiovisual and Multimedia Industries (ANICA), ANICA Servizi S.r.l., the Association of Audiovisual Producers (APA) previously known as the Association of Television Producers (APT), APA Service S.r.l. (previously known as APT Service S.r.l.), the association Univideo, and the Agency for the Development of Audiovisual Publishing S.r.l. (ASEA), to ascertain the existence of the violation of Article 101 TFEU;</w:t>
      </w:r>
    </w:p>
    <w:p>
      <w:r>
        <w:t>b) to set a deadline of sixty days from the date of notification of this provision, for the exercise by the legal representatives of the parties, or by a person delegated by them, as well as by the subjects who submitted the reports mentioned in the introduction, of the right to be heard, specifying that the request for a hearing must be received by the Communications Directorate of the Directorate General for Competition of this Authority at least five days before the expiration of the above-mentioned deadline;</w:t>
      </w:r>
    </w:p>
    <w:p>
      <w:r>
        <w:t>c) that the person responsible for the procedure is Dr. Claudia Angrisani;</w:t>
      </w:r>
    </w:p>
    <w:p>
      <w:r>
        <w:t>BULLETIN NO. 8 OF FEBRUARY 22, 2021 29</w:t>
      </w:r>
    </w:p>
    <w:p>
      <w:r>
        <w:t>d) that the documents of the procedure can be viewed at the Communications Directorate of the Directorate General for Competition of this Authority by the legal representatives of the parties or by a person delegated by them;</w:t>
      </w:r>
    </w:p>
    <w:p>
      <w:r>
        <w:t>e) that the procedure must be concluded by March 31, 2022.</w:t>
      </w:r>
    </w:p>
    <w:p>
      <w:r>
        <w:t>This provision will be notified to the interested parties and published in the Bulletin of the Antitrust Authority.</w:t>
      </w:r>
    </w:p>
    <w:p>
      <w:r>
        <w:t>THE SECRETARY GENERAL THE PRESIDENT</w:t>
      </w:r>
    </w:p>
    <w:p>
      <w:r>
        <w:t>Filippo Arena Roberto Rustichelli</w:t>
      </w:r>
    </w:p>
    <w:p>
      <w:r>
        <w:rPr>
          <w:b/>
        </w:rPr>
        <w:t>[Pages 28–30]</w:t>
      </w:r>
    </w:p>
    <w:p>
      <w:r>
        <w:t>30 BULLETIN NO. 8 OF FEBRUARY 22, 2021</w:t>
      </w:r>
    </w:p>
    <w:p>
      <w:r>
        <w:t>CONCENTRATION OPERATIONS</w:t>
      </w:r>
    </w:p>
    <w:p>
      <w:r>
        <w:t>C12297B - BPER/BRANCH OF UBI</w:t>
      </w:r>
    </w:p>
    <w:p>
      <w:r>
        <w:t>Provision No. 28534</w:t>
      </w:r>
    </w:p>
    <w:p>
      <w:r>
        <w:t>THE ANTITRUST AUTHORITY</w:t>
      </w:r>
    </w:p>
    <w:p>
      <w:r>
        <w:t>IN ITS MEETING of February 2, 2021;</w:t>
      </w:r>
    </w:p>
    <w:p>
      <w:r>
        <w:t>HEARD the Rapporteur Dr. Gabriella Muscolo;</w:t>
      </w:r>
    </w:p>
    <w:p>
      <w:r>
        <w:t>HAVING REGARD TO Regulation (EC) No. 139/2004;</w:t>
      </w:r>
    </w:p>
    <w:p>
      <w:r>
        <w:t>HAVING REGARD TO Law No. 287 of October 10, 1990;</w:t>
      </w:r>
    </w:p>
    <w:p>
      <w:r>
        <w:t>HAVING REGARD TO the Presidential Decree No. 217 of April 30, 1998;</w:t>
      </w:r>
    </w:p>
    <w:p>
      <w:r>
        <w:t>HAVING REGARD TO the communication from BPER Banca S.p.A., received on December 10, 2020;</w:t>
      </w:r>
    </w:p>
    <w:p>
      <w:r>
        <w:t>HAVING REGARD TO the opinion of IVASS, received on January 20, 2021;</w:t>
      </w:r>
    </w:p>
    <w:p>
      <w:r>
        <w:t>HAVING REGARD TO the documentation on file;</w:t>
      </w:r>
    </w:p>
    <w:p>
      <w:r>
        <w:t>CONSIDERED the following:</w:t>
      </w:r>
    </w:p>
    <w:p>
      <w:r>
        <w:t>I. THE PARTIES</w:t>
      </w:r>
    </w:p>
    <w:p>
      <w:r>
        <w:t>1. BPER Banca S.p.A. (hereinafter also BPER) is a company listed on the Milan Stock Exchange, at the head of the eponymous banking group active in the provision of banking, financial, and insurance services and products, with widespread shareholding1. BPER primarily operates in the traditional banking sector (savings collection and credit granting), as well as in the distribution of insurance products (life and non-life), and, to a lesser extent, in investment banking, in the asset management sector (through mutual funds, management of individual assets, and complementary pension products), in the administered savings market, in consumer credit, in factoring and leasing, and in payment services. The BPER group is present in almost all Italian regions with approximately 1,350 branches.</w:t>
      </w:r>
    </w:p>
    <w:p>
      <w:r>
        <w:t>The revenue generated by BPER in 2019, pursuant to Article 16, paragraph 2, of Law No. 287/90, was approximately [7-8]* billion euros, entirely generated in Italy.</w:t>
      </w:r>
    </w:p>
    <w:p>
      <w:r>
        <w:t>2. The subject of acquisition is a branch of business consisting of 620 branches, including some offices without accounting autonomy (so-called operational points); the vast majority of the branches currently operate as branches of the UBI Group – Unione Banche Italiane S.p.A., while a minority currently operates as branches of the Intesa Sanpaolo S.p.A. Group (hereinafter, the set of branches will also be collectively defined as the “UBI Branch”).</w:t>
      </w:r>
    </w:p>
    <w:p>
      <w:r>
        <w:t>1 The main shareholders of BPER are: (i) Fondazione di Sardegna (approximately 10%); (ii) Gruppo Unipol (approximately 19%); and (iii) Dimensional Fund Advisors LP (approximately 4%). The remaining part of the share capital is widespread, and there are no other shareholders holding shares of capital in excess of 3% of the same.</w:t>
      </w:r>
    </w:p>
    <w:p>
      <w:r>
        <w:t>* In this version, some data are omitted, as elements of confidentiality or secrecy of the information were deemed to exist.</w:t>
      </w:r>
    </w:p>
    <w:p>
      <w:r>
        <w:t>BULLETIN NO. 8 OF FEBRUARY 22, 2021 31</w:t>
      </w:r>
    </w:p>
    <w:p>
      <w:r>
        <w:t>In particular, the UBI Branch consists of the set of contracts with customers, employment relationships, and lease contracts pertaining to each branch, as well as any additional activities, liabilities, and legal relationships connected, and is active in the traditional banking sector (savings collection and credit granting), as well as in the distribution of insurance products (life and non-life), in the asset management sector (through mutual funds, management of individual assets, and complementary pension products), in the administered savings market, in consumer credit, and in payment services.</w:t>
      </w:r>
    </w:p>
    <w:p>
      <w:r>
        <w:t>The UBI Branch is currently controlled by Intesa Sanpaolo S.p.A. (hereinafter, ISP). The revenue generated by the UBI Branch has been estimated, in accordance with Article 16, paragraph 2, of Law No. 287/90, to be [2-3] billion euros.</w:t>
      </w:r>
    </w:p>
    <w:p>
      <w:r>
        <w:t>II. THE OPERATION</w:t>
      </w:r>
    </w:p>
    <w:p>
      <w:r>
        <w:t>3. The operation in question consists of the acquisition, by BPER, of exclusive control of the UBI Branch, as described above.</w:t>
      </w:r>
    </w:p>
    <w:p>
      <w:r>
        <w:t>This operation is part of the Public Exchange Offer promoted by ISP on the share capital of UBI – Unione di Banche Italiane S.p.A. (hereinafter, UBI) and represents the implementation of part of the measures provided by the Authority in connection with Provision No. 28289 - Intesa Sanpaolo S.p.A./UBI-Unione di Banche Italiane S.p.A. of July 14, 2020. In particular, BPER has signed a contract with ISP, last amended on November 12, 2020, aimed at the purchase of 620 branches, most of which are equipped with accounting autonomy and some operational points without accounting autonomy2. Furthermore, the Branch includes lines of credit attributable to medium and large enterprises located almost entirely in Lombardy and, residually, in Lazio3. The operation will enhance BPER's network both for activities carried out in the banking sector (collection and lending) and for the placement of products in the administered savings, asset management, and insurance sectors.</w:t>
      </w:r>
    </w:p>
    <w:p>
      <w:r>
        <w:t>4. According to the Parties' statements, the operation also includes the following ancillary restriction: ISP commits to avoid that, with respect to the UBI Branch, activities of migration towards the operational structures of the ISP group or rebranding of the branches with names referring to companies of the ISP Group are carried out, provided that UBI and ISP will be free to indicate UBI's affiliation with the ISP Group after the settlement.</w:t>
      </w:r>
    </w:p>
    <w:p>
      <w:r>
        <w:t>III. QUALIFICATION OF THE OPERATION</w:t>
      </w:r>
    </w:p>
    <w:p>
      <w:r>
        <w:t>5. The communicated operation, as it involves the acquisition of control of a part of a business, constitutes a concentration pursuant to Article 5, paragraph 1, letter b), of Law No. 287/90.</w:t>
      </w:r>
    </w:p>
    <w:p>
      <w:r>
        <w:t>2 In particular, with respect to the agreement of June 15, 2020, subject of the Authority's Provision No. 28327 of August 4, 2020, published in Bulletin No. 34/2020, the supplementary agreement signed on November 12, 2020, established that the Branch consists of 486 branches with accounting autonomy and established legal relationships with customers and 134 so-called operational points without accounting autonomy. See in this regard the press release from BPER Banca S.p.A. available at the site https://istituzionale.bper.it/-/accordo-integrativo-per-l-acquisizione-di-un-ramo-di-azienda-dal-gruppo-intesa-sanpaolo.</w:t>
      </w:r>
    </w:p>
    <w:p>
      <w:r>
        <w:t>3 Such lines of credit constitute a form of lending to medium and large enterprises, as well as to public entities.</w:t>
      </w:r>
    </w:p>
    <w:p>
      <w:r>
        <w:t>32 BULLETIN NO. 8 OF FEBRUARY 22, 2021</w:t>
      </w:r>
    </w:p>
    <w:p>
      <w:r>
        <w:t>It falls within the scope of application of Law No. 287/90, as the conditions of Article 1 of Regulation (EC) No. 139/04 do not apply, and it is subject to the obligation of prior notification provided for by Article 16, paragraph 1, of the same law (as amended by Article 1, paragraph 177, of Law No. 124 of August 4, 2017, in force since August 29, 2017), as the total revenue, calculated pursuant to Article 16, paragraph 2, of Law No. 287/90, generated in the last financial year at the national level by the set of interested companies was over 504 million euros, and the revenue generated individually, at the national level, by at least two of them is over 31 million euros. Furthermore, the Operation does not have a community dimension pursuant to Article 1 of Regulation (EC) No. 139/2004 concerning the control of concentrations between enterprises, as each of the Parties generates more than two-thirds of its total revenue in the EU within a single EU State (Italy).</w:t>
      </w:r>
    </w:p>
    <w:p>
      <w:r>
        <w:t>6. Regarding the above-described restriction, it should be noted that it falls among the measures imposed by the Authority on ISP in the context of Provision No. 28289 C12287-Intesa Sanpaolo/UBI Banca-Unione di Banche Italiane and is therefore necessary for the realization of the present operation.</w:t>
      </w:r>
    </w:p>
    <w:p>
      <w:r>
        <w:t>IV. THE OPINION OF IVASS</w:t>
      </w:r>
    </w:p>
    <w:p>
      <w:r>
        <w:t>7. In an opinion received on January 20, 2021, IVASS did not highlight in the operation the existence of elements capable of altering the competitive balance of the insurance distribution markets in the life and non-life sectors.</w:t>
      </w:r>
    </w:p>
    <w:p>
      <w:r>
        <w:t>V. EVALUATION</w:t>
      </w:r>
    </w:p>
    <w:p>
      <w:r>
        <w:t>8. The operation in question concerns a plurality of markets included in the traditional banking, asset management, administered savings, insurance, consumer credit, payment instruments, and insurance sectors.</w:t>
      </w:r>
    </w:p>
    <w:p>
      <w:r>
        <w:t>1) Traditional banking activity</w:t>
      </w:r>
    </w:p>
    <w:p>
      <w:r>
        <w:t>a) Banking collection market</w:t>
      </w:r>
    </w:p>
    <w:p>
      <w:r>
        <w:t>9. The banking collection market identifies the set of direct banking collection from ordinary customers through free and fixed-term current accounts, savings deposits, savings bonds, as well as certificates of deposit. In this definition of the collection market, postal collection is not included, as based on analyses conducted in the past by the Authority, it has emerged that for consumers, the services provided by Poste Italiane in the collection sector are not fully substitutable with those provided by traditional banks, although it should be considered that they do exert some form of competitive pressure4.</w:t>
      </w:r>
    </w:p>
    <w:p>
      <w:r>
        <w:t>10. Considering the low mobility on the demand side, the banking collection market has a local territorial relevance that, as a rule, the Authority has deemed to correspond in first approximation to provincial boundaries, conducting, where the preliminary screening carried out on</w:t>
      </w:r>
    </w:p>
    <w:p>
      <w:r>
        <w:t>4 See proceeding C12231 - BPER Banca/Unipol Banca, in Bulletin 29/2019 and proceeding C12138 - Cassa Centrale Raiffeisen dell'Alto Adige/Cooperative Banking Group of Raiffeisen Banks, in Bulletin 22/2018.</w:t>
      </w:r>
    </w:p>
    <w:p>
      <w:r>
        <w:rPr>
          <w:b/>
        </w:rPr>
        <w:t>[Pages 31–33]</w:t>
      </w:r>
    </w:p>
    <w:p>
      <w:r>
        <w:t>BULLETIN NO. 8 OF FEBRUARY 22, 2021 33</w:t>
      </w:r>
    </w:p>
    <w:p>
      <w:r>
        <w:t>provincial base made it appropriate, an analysis also at the level of catchment areas (so-called catchment area)5.</w:t>
      </w:r>
    </w:p>
    <w:p>
      <w:r>
        <w:t>11. With specific regard to this market, but also with reference to other banking markets, the information acquired during the most recent concentration investigations conducted by the Authority, which involved the banking sector6, highlighted how online banking is not exactly attributable to the market in question. However, competitive pressure has been recorded on traditional banking operators from online banks, as a non-negligible portion of the population – especially among younger and more educated/income groups – would turn to the latter in the face of a generalized increase in the prices of traditional current accounts.</w:t>
      </w:r>
    </w:p>
    <w:p>
      <w:r>
        <w:t>12. Furthermore, it is noted that, according to the Authority's practice7, market shares of deposits and loans are calculated using data collected based on the "branch location" criterion, which appears to appropriately represent the ability of operators to exercise their market power over demand; this is particularly true with reference to banking markets of a local dimension (markets for deposits, loans to consumer households, and loans to producer households and small businesses). In fact, as already established by the Authority, from the consumer's perspective, also considering the willingness and/or necessity for users to maintain a relationship with the branch, competition among banks occurs at the local level, in terms of the ability to attract customers to their branches located in the territory8.</w:t>
      </w:r>
    </w:p>
    <w:p>
      <w:r>
        <w:t>13. In this case, the Parties will hold a post-merger position in the deposit market of less than 25% in most Provinces, except for the Province of Varese, where the share will remain in any case below 30% and, in particular, equal to approximately [25-30%], and the Province of Crotone, with a share equal to [35-40%]. With specific regard to this latter province, it should be noted that the contribution of the UBI Business Unit is only about [1-5%] and [omitted]. Additionally, it should be noted that in the Province of Crotone there are qualified competitors such as, for example, BNL (with a share of approximately [20-25%]) and ICCREA (with a share of approximately [10-15%]), in addition to ISP (with a share of approximately [20-25%]).</w:t>
      </w:r>
    </w:p>
    <w:p>
      <w:r>
        <w:t>14. Considering the above, it is believed that the operation is not suitable to determine obstructive effects on competitive dynamics in the deposit markets.</w:t>
      </w:r>
    </w:p>
    <w:p>
      <w:r>
        <w:t>b) Loan Markets</w:t>
      </w:r>
    </w:p>
    <w:p>
      <w:r>
        <w:t>15. In the context of loans, short-term, medium-term, and long-term credit are included, in various and possible technical forms. From the demand perspective, loans can be distinguished based on the type of subjects in favor of which they are made, namely: (i) consumer households; (ii) producer households-small businesses; (iii) medium and large enterprises; and (iv) public entities. These different categories of subjects, in fact, express different financing needs, for which banks offer diversified products/services, and constitute, for these reasons, equally relevant product markets.</w:t>
      </w:r>
    </w:p>
    <w:p>
      <w:r>
        <w:t>16. The different forms of expressed demand also seem to be characterized by differences in terms of mobility, and therefore in willingness to substitute the offer by seeking other loans in more or less broad geographical areas. In particular, the loan markets for households and small businesses present a local territorial dimension, which in the Authority's practice has been evaluated in the first approximation at the provincial level, conducting, where appropriate, in analogy with banking deposits, also an analysis at the catchment area level. Conversely, the loan markets for medium and large enterprises appear to have a regional dimension while the market for loans to public entities appears to have a predominantly national dimension. In the case at hand, the Parties operate in all the loan markets listed.</w:t>
      </w:r>
    </w:p>
    <w:p>
      <w:r>
        <w:t>Loans to consumer households and loans to producer households-small businesses</w:t>
      </w:r>
    </w:p>
    <w:p>
      <w:r>
        <w:t>17. In the loan markets to consumer households and to producer households-small businesses, in most of the affected Provinces, the post-merger entity will hold shares of less than 25%, except for the Province of Crotone, both in the market for loans to consumer households (with a share of approximately [25-30%]) and in the market for loans to producer households-small businesses (with a share of approximately [30-35%]), and the Province of Cosenza for the only market of loans to producer households-small businesses (with a share of approximately [25-30%]). In none of the Provinces will the post-merger share exceed 35%.</w:t>
      </w:r>
    </w:p>
    <w:p>
      <w:r>
        <w:t>18. Therefore, considering the limited market share that the Parties will hold post-merger, as well as the presence of qualified competitors, the operation in question does not appear to raise competitive concerns in the markets for loans to consumer households and loans to producer households-small businesses.</w:t>
      </w:r>
    </w:p>
    <w:p>
      <w:r>
        <w:t>Loans to medium-large enterprises</w:t>
      </w:r>
    </w:p>
    <w:p>
      <w:r>
        <w:t>19. As mentioned, the market for loans to medium-large enterprises has a territorial dimension evaluated in the first approximation at the regional level, given the greater mobility of these subjects compared to the previous segments of demand. This definition of the geographical dimension has also been confirmed by recent in-depth studies conducted by the Authority9, which reiterated that there is a market practice, almost unique, in not adopting a national pricing policy, but in recognizing wide possibilities for exceptions, within the national territory, at least at the regional level10.</w:t>
      </w:r>
    </w:p>
    <w:p>
      <w:r>
        <w:t>20. In the markets thus defined, the Parties will hold post-merger shares of less than 20% in all the regions in which they operate; in particular, the joint shares will exceed 15% only in the regions of Calabria (approximately [15-20%]), Abruzzo (approximately [15-20%]), and Molise (approximately [15-20%])11.</w:t>
      </w:r>
    </w:p>
    <w:p>
      <w:r>
        <w:t>21. Due to the limited market share held by the Parties as a result of this operation, also considering the presence of numerous and qualified competitors, there do not appear to be the conditions to consider that, in the market for loans to medium-large enterprises, the operation could give rise to competitive concerns.</w:t>
      </w:r>
    </w:p>
    <w:p>
      <w:r>
        <w:t>Loans to public entities</w:t>
      </w:r>
    </w:p>
    <w:p>
      <w:r>
        <w:t>22. In relation to the market for loans to public entities, in light of the recent in-depth studies conducted by the Authority12, it is possible to consider that this market has a predominantly national geographical extension, provided that, given the heterogeneity of public entities (by nature and size), in certain specific circumstances it may be necessary to resort to a more restricted identification of the geographical scope concerned.</w:t>
      </w:r>
    </w:p>
    <w:p>
      <w:r>
        <w:t>23. In particular, during these in-depth studies, it was verified that Cassa Depositi e Prestiti S.p.A. (hereinafter also "CDP") has assumed an increasing role both in cash/treasury services13 and in medium-long term financing, which represent the two forms of loans to which the demand for financing from public entities is traditionally attributable14.</w:t>
      </w:r>
    </w:p>
    <w:p>
      <w:r>
        <w:t>24. Given this, in order to integrate CDP's role in the analysis of the market positioning of operators active in loans to public entities, due to the fact that CDP's only physical branch is located in Lazio, the "counterparty residence" criterion has been adopted. Since, in this case, the joint market shares of the Parties at the national level, integrating CDP's role, position themselves at a value of approximately [1-5%], in this market the operation does not appear to raise competitive concerns. Even if CDP were not considered an actual competitor of traditional banking operators (thus resorting to the "branch location" criterion), it is worth noting that the national positioning of the post-merger entity would be approximately [1-5%]. Therefore, with regard to this market, the operation does not appear to create significant obstacles to competition.</w:t>
      </w:r>
    </w:p>
    <w:p>
      <w:r>
        <w:t>2) Market for administered savings</w:t>
      </w:r>
    </w:p>
    <w:p>
      <w:r>
        <w:t>25. The services of administered savings include the activity of collecting, transmitting, and negotiating orders in financial instruments on behalf of an investor who has made the conferment of individual orders to the same intermediaries. The provision of services related to the administered savings market is closely linked to traditional banking activity and, in</w:t>
      </w:r>
    </w:p>
    <w:p>
      <w:r>
        <w:rPr>
          <w:b/>
        </w:rPr>
        <w:t>[Pages 34–36]</w:t>
      </w:r>
    </w:p>
    <w:p>
      <w:r>
        <w:t>36 BULLETIN NO. 8 OF FEBRUARY 22, 2021</w:t>
      </w:r>
    </w:p>
    <w:p>
      <w:r>
        <w:t>in particular, with the banking collection market, considering the high correlation between holding a current account and a securities account at the same bank15. The managed savings market has a provincial dimension, given the limited willingness to move on the part of the end customers.</w:t>
      </w:r>
    </w:p>
    <w:p>
      <w:r>
        <w:t>26. Given the close connection that exists between managed savings and collection, as highlighted above, it can be argued that if a subject requires managed savings services and therefore needs to open a securities account, they will turn to the bank where they already have a current account.</w:t>
      </w:r>
    </w:p>
    <w:p>
      <w:r>
        <w:t>27. In this market, the Parties are active in different Provinces, with a market share that, based on the information provided, is comparable to that held in the collection markets. For this reason, and given the close connection that exists between managed savings and collection, the considerations made above regarding the relevant collection markets also apply to these markets, to which reference is made.</w:t>
      </w:r>
    </w:p>
    <w:p>
      <w:r>
        <w:t>3) Managed savings sector</w:t>
      </w:r>
    </w:p>
    <w:p>
      <w:r>
        <w:t>28. Within the managed savings sector, various activities are included, corresponding to distinct product markets, and are connected to: (i) management of mutual investment funds; (ii) individual management of financial assets (GPM) and in funds (GPF); and (iii) management of complementary pension products.</w:t>
      </w:r>
    </w:p>
    <w:p>
      <w:r>
        <w:t>29. Furthermore, the services offered within managed savings typically have an upstream management phase and a downstream distribution phase, each of which leads to the identification of distinct markets along the supply chain, both in geographical and product terms. The production phase, according to the Authority's constant practice, has a national geographical dimension, being normally centralized and homogeneous throughout the Italian territory. As for the distribution market, however, considering the reduced mobility of demand, the geographical dimension has been defined by the Authority, in the first approximation, at the provincial level; with reference to the pension sector, there are differences between contractual pension funds, open pension funds, and individual pension plans (PIP) that can influence the definition of the geographical market, which can have a broader, typically national extension, but, also depending on the relevance of individual memberships, may require an extended screening even to smaller local areas16.</w:t>
      </w:r>
    </w:p>
    <w:p>
      <w:r>
        <w:t>30. This commodity definition has also been confirmed by recent in-depth analyses conducted by the Authority17, which reiterated that there are still differences in the distribution methods and distribution channels of products that fall within managed savings, confirming the existence of different product markets18.</w:t>
      </w:r>
    </w:p>
    <w:p>
      <w:r>
        <w:t>31. In this case, based on the information provided by the Parties, the operation will result in horizontal overlaps only in the distribution phase since the Business Branch subject to acquisition is not active in the production of any of the products that fall within the managed savings sector.</w:t>
      </w:r>
    </w:p>
    <w:p>
      <w:r>
        <w:t>32. In particular, regarding the management of mutual investment funds, it is represented that a fund is an autonomous asset, divided into shares, belonging to a plurality of participants, managed collectively. As mentioned earlier, the activity related to mutual investment funds presents two phases that identify two distinct markets: production and distribution; however, in this case, only the distribution phase is relevant since the Business Branch is not active in the production phase.</w:t>
      </w:r>
    </w:p>
    <w:p>
      <w:r>
        <w:t>33. Conversely, individual management of financial assets (GPM) is an activity carried out by banks, investment firms, and asset management companies, based on a mandate conferred by the client. Compared to collective management, each client's assets remain distinct from those of others. Asset management in funds (GPF) has, moreover, the peculiarity that the client's financial resources are invested in shares of mutual investment funds. GPFs are assimilated to collective management even though, from a contractual point of view, they share an element with individual management, as the client can request the manager to modify the composition of the portfolio, always choosing from shares of mutual funds.</w:t>
      </w:r>
    </w:p>
    <w:p>
      <w:r>
        <w:t>34. Finally, complementary pension schemes aim to meet the income needs of workers during their retirement phase. This purpose is pursued in Italy through a pension structure based on two different intervention modalities: (i) mandatory pension; (ii) complementary pension, realized through the use of contractual pension funds (or closed), open pension funds, and individual pension policies (PIP). As mentioned earlier, there are differences between contractual pension funds, open pension funds, and PIPs that can influence the definition of the geographical market. In particular, contractual pension funds are established for individual companies or groups of companies, for categories of workers, sometimes for territorial grouping; they are subject to a national collective agreement or company agreements or regulations and are managed, based on contributions, by asset management companies, insurance companies, or banks. Open pension funds, on the other hand, are established and managed directly by banks, insurance companies, and asset management companies and can be either collectively subscribed (like contractual funds) or individual. Finally, PIPs are individual subscription complementary pension contracts.</w:t>
      </w:r>
    </w:p>
    <w:p>
      <w:r>
        <w:t>35. In this context, the Parties are active, only at the distribution level, in different Provinces, with a market share that, based on the information provided, is comparable to that held in the collection markets. For this reason, and given the close connection that exists between the managed savings markets and collection, which constitutes a fundamental reference driver for operators, in order to appreciate the positioning of the Parties, it is possible to use as a proxy the shares related to the collection markets, to whose evaluations reference is made.</w:t>
      </w:r>
    </w:p>
    <w:p>
      <w:r>
        <w:t>4) Other credit markets and payment systems</w:t>
      </w:r>
    </w:p>
    <w:p>
      <w:r>
        <w:t>a) Consumer credit market</w:t>
      </w:r>
    </w:p>
    <w:p>
      <w:r>
        <w:t>36. The operation also concerns the consumer credit sector, which involves the granting of credit in the form of payment deferral, financing, or other similar forms of facilitation in favor of a natural person acting for purposes unrelated to the entrepreneurial or professional activity carried out.</w:t>
      </w:r>
    </w:p>
    <w:p>
      <w:r>
        <w:t>38 BULLETIN NO. 8 OF FEBRUARY 22, 2021</w:t>
      </w:r>
    </w:p>
    <w:p>
      <w:r>
        <w:t>37. According to the established orientation of the Authority, within the consumer credit sector, it is possible to distinguish two types of financing: (i) direct credit, granted in the form of personal loans without destination constraints, and (ii) targeted credit, that is, intended for the purchase of specific goods (vehicles, motorcycles, furniture, etc.). These two types of consumer credit present substantial differences in terms of service provided, placement methods of the financing, and related commercial conditions, and the relationship between supply and demand; therefore, as already stated by the Authority, they can be considered as two segments, if not precisely as two distinct markets19.</w:t>
      </w:r>
    </w:p>
    <w:p>
      <w:r>
        <w:t>38. As for direct consumer credit, a peculiar element is the direct contact between the lender and the consumer, which gives rise to a bilateral relationship. This includes financing primarily carried out through personal loans, via revolving credit cards (that is, cards usable at all affiliated stores, associated with a line of credit that allows payments to be made in installments based on the customer's commitment to repay the amounts based on an agreed minimum monthly installment), as well as those through salary-backed loans. From a geographical perspective, the dimension of the direct consumer credit market is local and is typically confined to regional boundaries.</w:t>
      </w:r>
    </w:p>
    <w:p>
      <w:r>
        <w:t>39. Targeted consumer credit, on the other hand, is characterized by the granting of financing based on a trilateral relationship between the bank (or specialized financial company), the customer, and the affiliated dealer. Targeted credit includes financing for the purchase of various types of goods and/or services and, conventionally, is distinguished between credit aimed at the purchase of vehicles and credit aimed at the purchase of other goods or services. The geographical dimension of the targeted consumer credit market is national, considering the homogeneity of the production and marketing characteristics of the services in question throughout the national territory.</w:t>
      </w:r>
    </w:p>
    <w:p>
      <w:r>
        <w:t>40. In this case, it should be noted that, based on the information transmitted, the Business Branch operates solely in direct consumer credit and, therefore, the effects of the operation will be examined only in this market. In particular, in the regional markets where there is overlap, the Parties will hold a post-merger share always below 15%.</w:t>
      </w:r>
    </w:p>
    <w:p>
      <w:r>
        <w:t>41. Ultimately, given the positioning that the Parties will hold and also due to the presence of numerous and significant competitors, it is believed that the operation does not raise concerns in the consumer credit market under the concentration control regulations.</w:t>
      </w:r>
    </w:p>
    <w:p>
      <w:r>
        <w:t>b) Payment services markets</w:t>
      </w:r>
    </w:p>
    <w:p>
      <w:r>
        <w:t>42. Another sector affected by the Operation is that of payment instruments via cards. Within the payment card sector, in the past, the Authority has identified three distinct markets: the card issuing market, the merchant acquiring market, and the operational and IT processing market. Within these markets, the Authority has distinguished between credit cards and debit cards, each identified as a different relevant market.</w:t>
      </w:r>
    </w:p>
    <w:p>
      <w:r>
        <w:t>19 See, among others, proceeding C8660 – Unicredito Italiano/Capitalia, in Boll. 33/2007; proceeding C10702 – ICCREA Holding/Soluzio Consumer Credit, in Boll. 38/2010; proceeding C10854 – Société des Paiements Pass/Carrefour Servizi Finanziari, in Boll. 49/2010; proceeding C12063 - Santander Consumer Bank/Business Branch of Accedo, in Boll. 29/2016.</w:t>
      </w:r>
    </w:p>
    <w:p>
      <w:r>
        <w:rPr>
          <w:b/>
        </w:rPr>
        <w:t>[Pages 37–39]</w:t>
      </w:r>
    </w:p>
    <w:p>
      <w:r>
        <w:t>BULLETIN NO. 8 OF FEBRUARY 22, 2021 39</w:t>
      </w:r>
    </w:p>
    <w:p>
      <w:r>
        <w:t>43. The issuance activity can be carried out either by the same bank that distributes the cards or by a third party with which the distributing bank has a commercial agreement. In the latter case, the bank only performs the placement activity with the end customers of the credit cards. The same applies to the activity of merchant acquiring. The provision of card issuance and management services and merchant acquiring involves the payment of costs among the operators, which are generally passed on to the end customers.</w:t>
      </w:r>
    </w:p>
    <w:p>
      <w:r>
        <w:t>44. With specific regard to debit cards, it is noted that they fall within payment systems, with the peculiarity of having solely the function of payment, among other things with a spending limit that is usually very contained. The debit to the current account typically coincides with the date on which the payment transaction occurred, guaranteeing future payments.</w:t>
      </w:r>
    </w:p>
    <w:p>
      <w:r>
        <w:t>45. The geographical scope can be defined at least at the national level due to the homogeneity of the offering conditions of the described services throughout the national territory.</w:t>
      </w:r>
    </w:p>
    <w:p>
      <w:r>
        <w:t>46. In this regard, it is noted that, due to the market positioning of the parties, the assessment of the present operation does not appear to raise antitrust concerns. In fact, concerning both credit cards and debit cards, estimates provided by BPER indicate that the post-merger entity will have a market share of less than [5-10%].</w:t>
      </w:r>
    </w:p>
    <w:p>
      <w:r>
        <w:t>47. Considering the small market shares post-merger, as well as the presence of numerous and qualified competitors, it is not believed that the operation is likely to significantly impact the competitive dynamics of the affected markets.</w:t>
      </w:r>
    </w:p>
    <w:p>
      <w:r>
        <w:t>5) Insurance Markets</w:t>
      </w:r>
    </w:p>
    <w:p>
      <w:r>
        <w:t>48. With reference to the life and non-life insurance markets, according to the established orientation of the Authority, each branch of the life and non-life insurance sectors represents a distinct market. This distinction regarding the individual insurance branches is primarily based on the subject matter of the service provided, the risks assumed, and the insurance coverage objective expressed by the demand of each individual branch. Furthermore, the non-life and life insurance markets are distinct, each between the production phase, which has a national geographical dimension, and the distribution phase, which is characterized by its local dimension, considered in the first approximation at the provincial level according to the Authority's practice.</w:t>
      </w:r>
    </w:p>
    <w:p>
      <w:r>
        <w:t>49. Both BPER and the UBI Business Branch are active solely in the distribution phase of insurance products, both in the life sector and in the non-life sector.</w:t>
      </w:r>
    </w:p>
    <w:p>
      <w:r>
        <w:t>50. In this regard, it is observed that the post-merger entity will hold a share exceeding 15%, both in the distribution of life branches and non-life branches, in the province of Varese alone, with a combined share of approximately [15-20%] and [20-25%]20, respectively. Therefore, it is believed that the operation is not likely to significantly alter the competitive structure in any of the markets that fall within the insurance sector.</w:t>
      </w:r>
    </w:p>
    <w:p>
      <w:r>
        <w:t>51. In light of the preceding considerations, given the absence of substantial horizontal overlaps, as well as possible vertical competitive concerns, the operation does not appear to cause significant alterations in the competitive structure of the affected markets.</w:t>
      </w:r>
    </w:p>
    <w:p>
      <w:r>
        <w:t>CONSIDERED, therefore, that the operation in question does not result, pursuant to Article 6, paragraph 1, of Law No. 287/90, in the establishment or strengthening of a dominant position in the affected markets, such as to eliminate or substantially and durably reduce competition;</w:t>
      </w:r>
    </w:p>
    <w:p>
      <w:r>
        <w:t>20 Data provided by BPER.</w:t>
      </w:r>
    </w:p>
    <w:p>
      <w:r>
        <w:t>BULLETIN NO. 8 OF FEBRUARY 22, 2021</w:t>
      </w:r>
    </w:p>
    <w:p>
      <w:r>
        <w:t>RESOLUTION</w:t>
      </w:r>
    </w:p>
    <w:p>
      <w:r>
        <w:t>not to initiate the investigation referred to in Article 16, paragraph 4, of Law No. 287/90. The above conclusions will be communicated, pursuant to Article 16, paragraph 4, of Law No. 287/90, to the interested companies and the Minister of Economic Development. This provision will be published in the Bulletin of the Competition and Market Authority.</w:t>
      </w:r>
    </w:p>
    <w:p>
      <w:r>
        <w:t>THE SECRETARY GENERAL THE PRESIDENT</w:t>
      </w:r>
    </w:p>
    <w:p>
      <w:r>
        <w:t>Filippo Arena Roberto Rustichelli</w:t>
      </w:r>
    </w:p>
    <w:p>
      <w:r>
        <w:t>BULLETIN NO. 8 OF FEBRUARY 22, 2021 41</w:t>
      </w:r>
    </w:p>
    <w:p>
      <w:r>
        <w:t>C12343 - PARMAREGGIO/BRANCH OF AGRIFORM</w:t>
      </w:r>
    </w:p>
    <w:p>
      <w:r>
        <w:t>Provision No. 28535</w:t>
      </w:r>
    </w:p>
    <w:p>
      <w:r>
        <w:t>THE COMPETITION AND MARKET AUTHORITY</w:t>
      </w:r>
    </w:p>
    <w:p>
      <w:r>
        <w:t>IN ITS MEETING of February 2, 2020;</w:t>
      </w:r>
    </w:p>
    <w:p>
      <w:r>
        <w:t>HEARD the Rapporteur, Professor Michele Ainis;</w:t>
      </w:r>
    </w:p>
    <w:p>
      <w:r>
        <w:t>SEEN Law No. 287 of October 10, 1990;</w:t>
      </w:r>
    </w:p>
    <w:p>
      <w:r>
        <w:t>SEEN the Presidential Decree No. 217 of April 30, 1998;</w:t>
      </w:r>
    </w:p>
    <w:p>
      <w:r>
        <w:t>SEEN the communication from Parmareggio S.p.A. received on December 1, 2020;</w:t>
      </w:r>
    </w:p>
    <w:p>
      <w:r>
        <w:t>SEEN the request for information, with the related interruption of terms pursuant to Article 5, paragraph 3, of Presidential Decree No. 217/98, sent to Parmareggio S.p.A. on December 28, 2020;</w:t>
      </w:r>
    </w:p>
    <w:p>
      <w:r>
        <w:t>SEEN the response to the aforementioned request for information, sent by Parmareggio S.p.A. and received on January 7, 2021;</w:t>
      </w:r>
    </w:p>
    <w:p>
      <w:r>
        <w:t>CONSIDERED the following:</w:t>
      </w:r>
    </w:p>
    <w:p>
      <w:r>
        <w:t>I. THE PARTIES</w:t>
      </w:r>
    </w:p>
    <w:p>
      <w:r>
        <w:t>1. Parmareggio S.p.A. (hereinafter Parmareggio) is a company active in the marketing of hard cheeses, cream, and butter, both acquired on the market and processed and packaged directly, or coming from cooperatives of its own group. Parmareggio is one of the leading brands in Italy in the Parmigiano Reggiano sector. The company is exclusively controlled by Bonterre S.p.A. (hereinafter Bonterre), which is jointly controlled by Unibon S.p.A. and the Granterre Consortium of Dairy Farms and Breeding S.C.A.1 (hereinafter Granterre Consortium). The Granterre Consortium receives dairy products from its members, which are further processed and/or marketed through Parmareggio. Bonterre also controls Grandi Salumifici Italiani S.p.A., active in the cured meats and meats sector. The consolidated turnover achieved in Italy by the Bonterre group in 2019 was approximately [700-1,000]* million euros.</w:t>
      </w:r>
    </w:p>
    <w:p>
      <w:r>
        <w:t>2. Agriform S.C.A. (hereinafter Agriform) is a cooperative company that produces and markets quality cheeses typical of Veneto and other Italian regions, among which, in particular, Grana Padano, which represents over 60% of the company's turnover. Among Agriform's members is also the Granterre Consortium. Agriform holds a 50% stake in Casearia Fanticini S.r.l., currently in liquidation, which was also active until 2019 in the production and marketing of Parmigiano Reggiano. The turnover achieved by Agriform in 2019 was approximately 177.5 million euros.</w:t>
      </w:r>
    </w:p>
    <w:p>
      <w:r>
        <w:t>1 These companies hold, respectively, 54% and 46% of the share capital of Bonterre. Stakes that, based on what is reported in the Authority's provision C12202 - UNIBON-GRANTERRE CONSORTIUM DAIRY FARMS AND BREEDING/NEWCO (provision No. 27452 of December 6, 2018), confer joint control over Bonterre to the Granterre Consortium and Unibon.</w:t>
      </w:r>
    </w:p>
    <w:p>
      <w:r>
        <w:t>* In this version, some data are omitted, as elements of confidentiality or secrecy of the information were deemed to exist.</w:t>
      </w:r>
    </w:p>
    <w:p>
      <w:r>
        <w:rPr>
          <w:b/>
        </w:rPr>
        <w:t>[Pages 40–42]</w:t>
      </w:r>
    </w:p>
    <w:p>
      <w:r>
        <w:t>42 BULLETIN NO. 8 OF FEBRUARY 22, 2021</w:t>
      </w:r>
    </w:p>
    <w:p>
      <w:r>
        <w:t>3. The subject of acquisition is the business branch of Agriform consisting of the entire business complex related to the production, aging, and packaging of cheeses, including the production facilities. The turnover of this business branch, from which the participation in Casearia Fanticini is excluded, was approximately [100-504] million euros in 2019.</w:t>
      </w:r>
    </w:p>
    <w:p>
      <w:r>
        <w:t>II. DESCRIPTION OF THE OPERATION</w:t>
      </w:r>
    </w:p>
    <w:p>
      <w:r>
        <w:t>4. The operation consists of the exclusive acquisition, by Parmareggio, of the business branch of Agriform described above. In particular, it will be realized through the transfer of the business branch of Agriform to Parmareggio, for which a simultaneous increase in share capital will be resolved, which will be subscribed, for a share equal to 30%, by Agriform itself. At the end of the operation, therefore, 70% of the share capital of Parmareggio will be held by Bonterre and 30% by Agriform. The company Agriform will continue to operate, following the concentration, as a cooperative with pure mutuality, limiting itself to acquiring dairy products from its members and transferring them to Parmareggio.</w:t>
      </w:r>
    </w:p>
    <w:p>
      <w:r>
        <w:t>III. QUALIFICATION OF THE OPERATION</w:t>
      </w:r>
    </w:p>
    <w:p>
      <w:r>
        <w:t>5. The communicated operation constitutes a concentration, pursuant to Article 5, paragraph 1, letter b), of Law No. 287/90, as it involves the acquisition of part of a company. It is subject to the obligation of prior notification provided for by Article 16, paragraph 1, of Law No. 287/90, as the total turnover achieved in the last financial year at the national level by the group of companies involved was over 504 million euros and as the total turnover achieved individually at the national level by at least two of the companies involved was over 31 million euros.</w:t>
      </w:r>
    </w:p>
    <w:p>
      <w:r>
        <w:t>IV. EVALUATION OF THE OPERATION</w:t>
      </w:r>
    </w:p>
    <w:p>
      <w:r>
        <w:t>IV.1 The relevant markets</w:t>
      </w:r>
    </w:p>
    <w:p>
      <w:r>
        <w:t>6. The sector primarily affected by this operation is that of the production and marketing of dairy products, with particular reference to the hard cheese sector, such as grana.</w:t>
      </w:r>
    </w:p>
    <w:p>
      <w:r>
        <w:t>7. Based on national and community precedents, the hard cheese sector, which includes both Parmigiano Reggiano and Grana Padano, identifies a distinct market compared to other types of cheeses and dairy products2.</w:t>
      </w:r>
    </w:p>
    <w:p>
      <w:r>
        <w:t>8. Within this market, based on the most recent community guidelines3, further distinctions could be considered, such as: i) products marketed through the OOH channel (out-of-home consumption in catering, hotels, etc.) and those distributed through the so-called "retail" channel; ii) PDO products and those without a quality mark; iii) within the retail channel, the products under private label and the products sold by producers under their own brand; iv) finally, hard cheeses like grana can be distinguished based on the type of packaging in which they are sold (whole forms, grated, portioned).</w:t>
      </w:r>
    </w:p>
    <w:p>
      <w:r>
        <w:t>9. In this case, a more precise definition of the market for hard cheeses like grana does not seem necessary, as in any segmentation scenario used, the evaluation of the operation would not change.</w:t>
      </w:r>
    </w:p>
    <w:p>
      <w:r>
        <w:t>10. From a geographical point of view, the market for hard cheeses like grana has a national scope, due to the specificity of consumer habits and the price differences and competitive conditions observable in different countries.</w:t>
      </w:r>
    </w:p>
    <w:p>
      <w:r>
        <w:t>IV.2 The effects of the operation</w:t>
      </w:r>
    </w:p>
    <w:p>
      <w:r>
        <w:t>11. In the relevant market that includes Parmigiano Reggiano, Grana Padano, other typical cheeses, and other unbranded hard cheeses (including any imitation foreign cheeses), Parmareggio holds a national share of [5-10%], which would increase, as a result of the operation, by [1-5%] currently held by Agriform. The horizontal overlap due to the merger is therefore below 15%.</w:t>
      </w:r>
    </w:p>
    <w:p>
      <w:r>
        <w:t>12. The operation does not raise concerns even in the two distinct segments of Parmigiano Reggiano and Grana Padano since, as already mentioned, Parmareggio mainly operates in the production of the former (with a share of approximately [15-20%]) and Agriform predominantly in the production of the latter (with a share of approximately [5-10%]). The horizontal overlaps resulting from the operation in the two segments are entirely marginal.</w:t>
      </w:r>
    </w:p>
    <w:p>
      <w:r>
        <w:t>13. Furthermore, the operation does not appear to be capable of creating competitive issues even considering the circumstance that Grana Padano can be, from a product differentiation perspective, the closest substitute and thus the main competitor of Parmigiano Reggiano. This is because the new operator would control [20-25%] of the total supply of Parmigiano and Grana, competing with numerous and qualified competitors including Biraghi, Ferrari, Trentingrana, Ambrosi, Lactalis, Ferrarini, and others.</w:t>
      </w:r>
    </w:p>
    <w:p>
      <w:r>
        <w:t>14. Moreover, if one were to divide the hard cheese sector like grana based on the distribution channel - considering the OOH channel (out-of-home consumption) and the retail channel (purchases at large-scale distribution and other retail outlets) as distinct relevant markets - it is noted that the shares of the two operators are entirely negligible in the OOH channel ([1-5%] Parmareggio and [less than 1%] Agriform) and more significant in the retail channel. In this channel, considering all products in the hard cheese sector like grana collectively, the share held by Parmareggio is [5-10%], while that of Agriform is approximately [1-5%]. The joint share of the Parties remains below 15% even when calculated in the individual segments represented by the different sales formats (whole forms, portioned, grated).</w:t>
      </w:r>
    </w:p>
    <w:p>
      <w:r>
        <w:t>15. Finally, if one wishes to evaluate the impact of the operation in the distinct segment of the production of hard cheeses like grana for private labels (in which the producing companies would operate on the supply side and the large-scale distribution on the demand side), it is observed that Parmareggio would hold [25-30%] and Agriform [1-5%], allowing the new operator to reach a share still below [30-35%].</w:t>
      </w:r>
    </w:p>
    <w:p>
      <w:r>
        <w:t>16. It is worth noting that, in the production of private labels for large-scale distribution, several factors appear capable of mitigating the possibility, even for a market leader, of exercising significant market power. In fact: i) there is strong contestability of supplies to large-scale distribution for all producers of Parmigiano Reggiano who, even if already active with their own brand, can easily and quickly adapt part of their offer to the standards required by the large-scale distribution's procurement specifications; ii) the considerable commercial and contractual strength of the clients represents, especially in the presence of concrete alternative supply options, an important element of discipline for the conduct of suppliers, who can hardly adopt independent commercial and pricing policies.</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Antitrust Authority.</w:t>
      </w:r>
    </w:p>
    <w:p>
      <w:r>
        <w:t>THE SECRETARY GENERAL THE PRESIDENT</w:t>
      </w:r>
    </w:p>
    <w:p>
      <w:r>
        <w:t>Filippo Arena Roberto Rustichelli</w:t>
      </w:r>
    </w:p>
    <w:p>
      <w:r>
        <w:rPr>
          <w:b/>
        </w:rPr>
        <w:t>[Pages 43–45]</w:t>
      </w:r>
    </w:p>
    <w:p>
      <w:r>
        <w:t>BULLETIN NO. 8 OF FEBRUARY 22, 2021 45</w:t>
      </w:r>
    </w:p>
    <w:p>
      <w:r>
        <w:t>ACTIVITIES OF REPORTING AND CONSULTATION</w:t>
      </w:r>
    </w:p>
    <w:p>
      <w:r>
        <w:t>AS1718 - REFORM DECREES FOR THE SPORTS SECTOR</w:t>
      </w:r>
    </w:p>
    <w:p>
      <w:r>
        <w:t>Rome, February 15, 2021</w:t>
      </w:r>
    </w:p>
    <w:p>
      <w:r>
        <w:t>Senate of the Italian Republic</w:t>
      </w:r>
    </w:p>
    <w:p>
      <w:r>
        <w:t>Chamber of Deputies</w:t>
      </w:r>
    </w:p>
    <w:p>
      <w:r>
        <w:t>The Italian Competition Authority, in its meeting of February 2, 2021, intended to formulate the following observations pursuant to Article 22 of Law No. 287/90, regarding the five drafts of legislative decrees for the reorganization and reform of the sports system, presented to the Chambers in implementation of Delegation Law No. 86 of August 8, 2019.</w:t>
      </w:r>
    </w:p>
    <w:p>
      <w:r>
        <w:t>In particular, these are the drafts of decrees relating to: i) Implementation of Article 5 of Law No. 86 of August 8, 2019, concerning the reorganization and reform of provisions regarding professional and amateur sports entities as well as sports work; ii) Implementation of Article 6 of Law No. 86 of August 8, 2019, concerning measures regarding the representation of athletes and sports clubs and the access and exercise of the profession of sports agent; iii) Implementation of Article 7 of Law No. 86 of August 8, 2019, concerning measures regarding the reorganization and reform of safety regulations for the construction and operation of sports facilities and regulations regarding the modernization or construction of sports facilities; iv) Implementation of Article 8 of Law No. 86 of August 8, 2019, concerning the simplification of obligations related to sports organizations; v) Implementation of Article 9 of Law No. 86 of August 8, 2019, concerning measures regarding safety in winter sports disciplines.</w:t>
      </w:r>
    </w:p>
    <w:p>
      <w:r>
        <w:t>With respect to the extensive provisions of the draft decrees, the Authority expresses appreciation for the important intervention to reorganize the rules, of primary and secondary rank, that have overlapped over time in the regulation of the sports sector and that, also through the repeal of conflicting rules, as well as the regulation of some aspects currently lacking rules, appears to provide greater clarity to operators in the sector.</w:t>
      </w:r>
    </w:p>
    <w:p>
      <w:r>
        <w:t>In this context, the Authority intends to focus on certain aspects that appear to raise concerns from a competitive standpoint.</w:t>
      </w:r>
    </w:p>
    <w:p>
      <w:r>
        <w:t>First of all, regarding the draft decree referred to in point i), Articles 31 and 51 come to the fore, which provide, on the one hand, for the elimination of the sports bond (i.e., the link that is established between an athlete and a club following the relevant registration and that can last, depending on the sport, even until the age of 25) and, on the other hand, for the granting of a bonus to amateur clubs that have trained the athlete at the moment when the latter signs the first professional contract.</w:t>
      </w:r>
    </w:p>
    <w:p>
      <w:r>
        <w:t>The Authority believes that the abolition of the bond is suitable to eliminate some important concerns from a competition perspective and, therefore, appreciates the purpose of the reform and the effects that will result from it. However, in order to avoid possible circumventions of the pro-competitive purposes of the rule, the Authority considers it appropriate that, in the absence of a specific provision, it be specified that the amount of the bonus in favor of amateur clubs be established based on objective, transparent criteria and based on the principle of proportionality, so as not to create unjustified obstacles to the mobility of athletes between different clubs or sports associations, to the detriment of both parties.</w:t>
      </w:r>
    </w:p>
    <w:p>
      <w:r>
        <w:t>With reference to the draft decree referred to in point ii), the Authority notes that the provisions regarding incompatibilities (art. 6) and compensation (art. 8) of sports agents present some competitive concerns that have been repeatedly reported by this Authority1 and are not in line with the liberalization process that has occurred in the sector of freelance activities2.</w:t>
      </w:r>
    </w:p>
    <w:p>
      <w:r>
        <w:t>Specifically, regarding the regulation of incompatibilities, it is noted that Article 6 imposes broad prohibitions on the exercise of the activity of sports agent on a plurality of subjects, some of which are formulated in a generic manner. This refers, by way of example, to letters d) and g) of Article 6 and to paragraph 3 of the same article. It is believed, in fact, that expressions such as "sports worker" or "relationships of any other kind" do not precisely define the subjects excluded from the possibility of carrying out the activity of sports agent and/or the roles and positions incompatible with it.</w:t>
      </w:r>
    </w:p>
    <w:p>
      <w:r>
        <w:t>In this regard, it is noted that such limitations appear disproportionate, given that any situations of conflict of interest arising from the performance of other activities can be resolved by providing specific obligations to abstain from carrying out conflicting activities.</w:t>
      </w:r>
    </w:p>
    <w:p>
      <w:r>
        <w:t>Similarly, the regulation of the professional compensation due to the sports agent, which should be based on the principle of free determination by the parties, contains unjustified competitive limitations. In particular, paragraph 1 of Article 8 introduces restrictions, limiting the methods of determining compensation. It is established, in fact, that the professional compensation is to be determined in a lump sum or in percentage terms on the value of the transaction, in the case of the transfer of a sports performance, or on the gross total remuneration of the sports worker resulting from the employment contract, thus excluding other methods that could be agreed upon by the parties in the exercise of their economic freedom and contractual autonomy. Furthermore, paragraph 5 of the same article provides that, through subsequent decrees, the parameters for determining the compensation of sports agents will be defined, the amount of which may be subject to revision every five years.</w:t>
      </w:r>
    </w:p>
    <w:p>
      <w:r>
        <w:t>In this regard, it is highlighted that the definition of reference parameters for the purpose of determining the compensation due to the sports agent is suitable to constitute a focal point for operators, favoring the concertation on the price of the service and preventing the capture of benefits arising from the competitive process in terms not only economic but also qualitative, with the risk of guaranteeing profitability conditions even to professionals who offer an inefficient and low-quality service.</w:t>
      </w:r>
    </w:p>
    <w:p>
      <w:r>
        <w:t>Having said that, the Authority hopes that the draft decree under examination will be modified by identifying incompatibilities defined in a precise and motivated manner regarding the principle of proportionality that must necessarily inform any restrictions on access and the exercise of the profession of sports agent and eliminating any reference to any method of definition or reference parameter for the compensation of sports agents.</w:t>
      </w:r>
    </w:p>
    <w:p>
      <w:r>
        <w:t>As for the draft decree referred to in point iii), and the administrative procedures for the modernization and construction of sports facilities and their related assignment, Articles 4 and 5 come into play, which provide, respectively, for the possibility for municipalities to "compensate" the burdens related to modernization and construction works with the transfer of the right of surface or the right of usufruct, depending on the case, even up to ninety-nine years or with the transfer of ownership of the same to the Company or the Non-Profit Sports Association (art. 4), as well as the possibility for municipalities, in the presence of a public interest in the project, to directly assign the facility to be regenerated, redeveloped, or modernized to the Association and the Non-Profit Sports Company, for a duration proportionally corresponding to the value of the intervention and in any case not less than five years (art. 5).</w:t>
      </w:r>
    </w:p>
    <w:p>
      <w:r>
        <w:t>On this point, the Authority, while fully understanding the rationale of these provisions, aimed at giving new vigor to investments related to sports facilities, in order to allow and encourage sports practice and, while sharing the use of tools provided by the Public Contracts Code, observes that the described Article 4 appears to leave excessive discretion to municipalities regarding the measures suitable to balance the investments undertaken, with a wide range of possibilities that even extends to the transfer of ownership of the asset, as well as to the provision of a duration of the right of surface and usufruct on the asset that can extend up to ninety-nine years.</w:t>
      </w:r>
    </w:p>
    <w:p>
      <w:r>
        <w:t>Moreover, the subsequent Article 5 does not provide for any competitive comparison among the potentially interested parties.</w:t>
      </w:r>
    </w:p>
    <w:p>
      <w:r>
        <w:t>To this end, the Authority recalls that, according to established practice, in the case of the assignment of assets in concession, the duration must be temporally limited, due to the potentially contrary impact on the principles of free competition, equal treatment, and non-discrimination, and, even in the case of assignments that require investments, their duration should not exceed the time necessary for the concessionaire to recover the investments and to obtain a return on the invested capital, taking into account the necessary investments to achieve the specific contractual objectives as resulting from the economic-financial plan3.</w:t>
      </w:r>
    </w:p>
    <w:p>
      <w:r>
        <w:t>Therefore, based on these considerations, regarding the procedure provided for by the aforementioned Article 4, the Authority deems it necessary to highlight and urge a rigorous application by municipalities of the principle of proportionality – although present in the rule – in determining the compensatory measures, in light of the wide range of possibilities offered by the rule itself, in order to avoid distorting competitive dynamics among the sports clubs/associations interested in the management and use of the facility.</w:t>
      </w:r>
    </w:p>
    <w:p>
      <w:r>
        <w:t>3 See, among others, AS1550 - CONCESSIONS AND COMPETITIVE CRITICALITIES, in Bulletin 48/2018; AS1363 - MUNICIPALITY OF FOSSANO (CN) - EXTENSION OF THE MANAGEMENT CONCESSION OF MUNICIPAL SPORTS FACILITIES, in Bulletin 13/2017; AS1520 - MUNICIPALITY OF CASTELLANZA (VA) - EXTENSION OF THE MANAGEMENT OF FOOTBALL FIELDS, in Bulletin 26/2018.</w:t>
      </w:r>
    </w:p>
    <w:p>
      <w:r>
        <w:rPr>
          <w:b/>
        </w:rPr>
        <w:t>[Pages 46–48]</w:t>
      </w:r>
    </w:p>
    <w:p>
      <w:r>
        <w:t>48 BULLETIN NO. 8 OF FEBRUARY 22, 2021</w:t>
      </w:r>
    </w:p>
    <w:p>
      <w:r>
        <w:t>In the same direction, regarding the described Article 5, the Authority deems it necessary to provide for a tender procedure, even simplified, in order to ensure, in any case, the correct competitive comparison among the potentially interested parties.</w:t>
      </w:r>
    </w:p>
    <w:p>
      <w:r>
        <w:t>With regard to the draft decree referred to in point v), attention is drawn to Article 39, concerning the renegotiation of concessions, which provides that, in order to allow the adaptation of ski facilities to the safety standards established in the same draft decree, the entities entrusted with the ski facilities may submit to the granting authority a request for revision of the concession contracts or public-private partnership agreements, which includes the redefinition of the originally agreed conditions, also in terms of time with the possible extension of the duration of the relationship.</w:t>
      </w:r>
    </w:p>
    <w:p>
      <w:r>
        <w:t>In this regard, while highlighting the indeterminacy of the notion of entities entrusted with the ski facilities, it is recalled that the Authority has emphasized in numerous precedents that the possibility of extending the concessions beyond the deadlines set in the original award procedure should represent a circumstance that is entirely exceptional and temporally limited, due to its potentially contrary impact on the principles of free competition, equal treatment, and non-discrimination4.</w:t>
      </w:r>
    </w:p>
    <w:p>
      <w:r>
        <w:t>Therefore, even in these cases, the Authority considers it necessary to emphasize the importance of a rigorous application, by the granting authorities, of the principle of proportionality, highlighting that, in some cases, there could also be a modification of the object of the concession, since it would no longer concern only the management of the facility, but also the execution of works to adapt the facility to safety standards, thus necessitating a new tender procedure.</w:t>
      </w:r>
    </w:p>
    <w:p>
      <w:r>
        <w:t>Finally, in addition to the above, the Authority finds it appropriate to draw attention to a topic that, although not the subject of the aforementioned draft decrees, appears particularly relevant in the sports sector, namely the issue of exclusivity reserved for Federations in certain areas of activity and, specifically, on so-called competitive activity.</w:t>
      </w:r>
    </w:p>
    <w:p>
      <w:r>
        <w:t>To this end, the Authority notes that, at the regulatory and legislative level, there are uncertainties and interpretative difficulties regarding the correct identification of the limits and characteristics of competitive sports activity. In fact, the Ministerial Decree of February 18, 1982, issued by the Ministry of Health and relating to the "rules for the health protection of competitive sports activity" appears to limit itself to providing that "the competitive qualification for those engaged in sports activity is entrusted to the national sports federations" (art. 1). Similarly, the subsequent Circular of the Ministry of Health of January 31, 1983, no. 7 "Rules for the health protection of competitive sports activity," which clarified the Decree, as well as more recently the decree of the Ministry of Health of August 8, 2014, also appear to limit themselves to stating that not all sports activity carried out in a competitive form can be classified as competitive activity, without, however, providing elements capable of qualifying competitive activity and delimiting its scope in relation to amateur activity. Furthermore, it is not always sufficiently clear that the exclusivity related to strictly competitive activities should not be interpreted as an absolute impediment for entities other than the Federations to carry out such activities, but should be understood as the entrustment to the Federations of control over such activities, which, however, can also be carried out by third parties, provided they are authorized by the Federations, for example through the conclusion of specific agreements.</w:t>
      </w:r>
    </w:p>
    <w:p>
      <w:r>
        <w:t>In the Authority's view, the uncertainty arising from the aforementioned regulatory framework can impact the conduct of non-competitive activities, to the detriment of the correct functioning of competitive dynamics among all entities that can legitimately carry out these activities. Therefore, the Authority considers it appropriate that, in this legislative context, it be clarified that only strictly competitive activity, and not generally competitive activity, can be subject to the exclusivity of the Federations (and possibly carried out by authorized third parties). Furthermore, the new regulatory framework should precisely identify the salient characteristics of strictly competitive activity, in order to avoid a instrumental interpretation of this notion, with the consequent illegitimate compression of the exercise of economic activities that do not fall within this reserve.</w:t>
      </w:r>
    </w:p>
    <w:p>
      <w:r>
        <w:t>Lastly, it is emphasized that this report does not prejudice the Authority's ability to exercise its enforcement powers in the sports sector, as provided for by competition law, pursuant to Articles 2 and 3 of Law 287/90 and Articles 101 TFEU and 102 TFEU, where, in the presence of the necessary conditions, this is deemed necessary to restore correct competitive dynamics.</w:t>
      </w:r>
    </w:p>
    <w:p>
      <w:r>
        <w:t>This opinion will be published in the Authority's Bulletin.</w:t>
      </w:r>
    </w:p>
    <w:p>
      <w:r>
        <w:t xml:space="preserve">THE PRESIDENT </w:t>
        <w:br/>
        <w:t>Roberto Rustichelli</w:t>
      </w:r>
    </w:p>
    <w:p>
      <w:r>
        <w:t>50 BULLETIN NO. 8 OF FEBRUARY 22, 2021</w:t>
      </w:r>
    </w:p>
    <w:p>
      <w:r>
        <w:t xml:space="preserve">UNFAIR COMMERCIAL PRACTICES </w:t>
        <w:br/>
        <w:t xml:space="preserve">PS11568 - EPIL ACTION SPRAY </w:t>
        <w:br/>
        <w:t>Decision No. 28528</w:t>
      </w:r>
    </w:p>
    <w:p>
      <w:r>
        <w:t>THE ANTITRUST AUTHORITY</w:t>
      </w:r>
    </w:p>
    <w:p>
      <w:r>
        <w:t xml:space="preserve">IN ITS MEETING of January 19, 2021; </w:t>
        <w:br/>
        <w:t xml:space="preserve">HEARD the Rapporteur, Dr. Gabriella Muscolo; </w:t>
        <w:br/>
        <w:t xml:space="preserve">VIEWED Part 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VIEWED Article 103 of Decree-Law No. 18/2020 and Article 37 of Decree-Law No. 23/2020 which provide for a legal suspension of procedural deadlines, as a result of which the deadline for concluding this procedure has been postponed to September 21, 2020; </w:t>
        <w:br/>
        <w:t xml:space="preserve">VIEWED the "Communication on the interpretation of Article 103 of Decree-Law No. 18 of March 17, 2020, as amended by Article 37 of Decree-Law No. 23 of April 8, 2020," approved by the Authority's College in the meetings of April 1 and April 10, 2020; </w:t>
        <w:br/>
        <w:t xml:space="preserve">VIEWED its decision of June 23, 2020, with which, pursuant to Article 7, paragraph 3, of the Regulation, the deadline for concluding the procedure was extended to ensure adequate adversarial proceedings with the Parties; </w:t>
        <w:br/>
        <w:t xml:space="preserve">VIEWED its decision of October 20, 2020, with which, pursuant to Article 7, paragraph 3, of the Regulation, the further extension of the deadline for concluding the procedure was ordered to ensure adequate adversarial proceedings with the Parties in view of the remaining procedural obligations; </w:t>
        <w:br/>
        <w:t>VIEWED the documents of the procedure;</w:t>
      </w:r>
    </w:p>
    <w:p>
      <w:r>
        <w:t xml:space="preserve">I. THE PARTIES </w:t>
        <w:br/>
        <w:t xml:space="preserve">1. Pharma Green S.r.l. (hereinafter "Pharma Green"), as a professional, pursuant to Article 18, letter b), of the Consumer Code, as the producer of the depilatory spray "Epil Action Spray +", based in the Republic of San Marino. </w:t>
        <w:br/>
        <w:t>2. BTB Media Group S.r.l. (hereinafter "BTB"), as a professional, pursuant to Article 18, letter b), of the Consumer Code, as the distributor of the depilatory spray "Epil Action Spray +", based in the Republic of San Marino.</w:t>
      </w:r>
    </w:p>
    <w:p>
      <w:r>
        <w:rPr>
          <w:b/>
        </w:rPr>
        <w:t>[Pages 49–51]</w:t>
      </w:r>
    </w:p>
    <w:p>
      <w:r>
        <w:t>BULLETIN NO. 8 OF FEBRUARY 22, 2021 51</w:t>
      </w:r>
    </w:p>
    <w:p>
      <w:r>
        <w:t>II. THE COMMERCIAL PRACTICE</w:t>
      </w:r>
    </w:p>
    <w:p>
      <w:r>
        <w:t>3. The procedure concerns the methods of promotion and marketing of the depilatory product in spray format, called “Epil Action Spray +”, which are such as to mislead consumers regarding its nature and effectiveness, as well as the results that can be expected from its use and in relation to the achievement of certifications and ministerial approvals. The depilatory spray, as emerges from the packaging, is produced by Pharma Green and is distributed in Italy by BTB and, according to consumer reports received in July 2019, was purchasable through Italian language websites, www.epilactionspray.com, https://epilaction.it, and offerteonline2017.com/landing/btb/epilaction/1/?ref=566758a978156.</w:t>
      </w:r>
    </w:p>
    <w:p>
      <w:r>
        <w:t>III. THE OUTCOMES OF THE PROCEDURE</w:t>
      </w:r>
    </w:p>
    <w:p>
      <w:r>
        <w:t>III. 1 The course of the procedure</w:t>
      </w:r>
    </w:p>
    <w:p>
      <w:r>
        <w:t>4. According to the information acquired for the application of the Consumer Code1 and the reports from some consumers received in July and September 20192, on December 3, 2019, the investigative procedure PS11568 was initiated against the aforementioned professionals for the alleged violation of Articles 20 and 21, paragraph 1 and paragraph 3 of the Consumer Code3.</w:t>
      </w:r>
    </w:p>
    <w:p>
      <w:r>
        <w:t>5. On the dates of July 18, October 9, and November 6, 20194, official inspections were carried out on the internet and the pages of the websites from which the reporting consumers purchased the product were acquired for the case file.</w:t>
      </w:r>
    </w:p>
    <w:p>
      <w:r>
        <w:t>6. The professionals presented their defensive arguments with notes received from BTB on June 1, July 14, and October 26, 20205 and from Pharma Green on June 1, August 5, and October 30, 20206.</w:t>
      </w:r>
    </w:p>
    <w:p>
      <w:r>
        <w:t>7. On June 9 and October 21, 2020, the company BTB accessed the documents of the case file7.</w:t>
      </w:r>
    </w:p>
    <w:p>
      <w:r>
        <w:t>1 See docs. nos. 4, 5, and 6 of the investigative file (See official acquisition of screenshots from the website at www.epilactionspray.com recorded on July 18 and November 6, 2019; from the website at https://epilaction.it recorded on November 6, 2019; and from the website at offerteonline2017.com/landing/btb/epilaction/1/?ref=566758a978156 recorded on October 9, 2019).</w:t>
        <w:br/>
        <w:t>2 See docs. nos. 1, 2, and 3 of the investigative file.</w:t>
        <w:br/>
        <w:t>3 See doc. no. 7 of the investigative file. The communication of the initiation of the procedure was notified to the Parties on May 12, 2020, through the Single Court of the Republic of San Marino pursuant to law no. 1320/1939 concerning “Enforceability of the Friendship and Good Neighborliness Convention signed in Rome between Italy and the Republic of San Marino on March 31, 1939”.</w:t>
        <w:br/>
        <w:t>4 See note 1.</w:t>
        <w:br/>
        <w:t>5 See docs. nos. 15, 22, and 30 of the investigative file.</w:t>
        <w:br/>
        <w:t>6 See docs. nos. 14, 24, and 31 of the investigative file.</w:t>
        <w:br/>
        <w:t>7 See docs. nos. 16 and 29 of the investigative file.</w:t>
      </w:r>
    </w:p>
    <w:p>
      <w:r>
        <w:t>52 BULLETIN NO. 8 OF FEBRUARY 22, 2021</w:t>
      </w:r>
    </w:p>
    <w:p>
      <w:r>
        <w:t>8. On June 25, 2020, and July 7, 2020, the burden of proof regarding the accuracy of the factual data related to the contested commercial practice concerning the product “Epil Action Spray +” was communicated, respectively, to BTB and Pharma Green8.</w:t>
      </w:r>
    </w:p>
    <w:p>
      <w:r>
        <w:t>9. On June 25 and July 7, 2020, a sixty-day extension of the deadline for concluding the procedure was also communicated, respectively, to BTB and Pharma Green, pursuant to Article 7, paragraph 3, of the Regulation9.</w:t>
      </w:r>
    </w:p>
    <w:p>
      <w:r>
        <w:t>10. On October 6 and 13, 2020, the date of conclusion of the investigative phase was communicated to the Parties, pursuant to Article 16, paragraph 1, of the Regulation10. BTB and Pharma Green submitted a final memorandum on October 26 and 30, 202011, respectively.</w:t>
      </w:r>
    </w:p>
    <w:p>
      <w:r>
        <w:t>11. On November 6, 2020, an additional sixty-day extension of the deadline for concluding the procedure was also communicated, pursuant to Article 7, paragraph 3, of the Regulation12.</w:t>
      </w:r>
    </w:p>
    <w:p>
      <w:r>
        <w:t>III.2 The evidence acquired</w:t>
      </w:r>
    </w:p>
    <w:p>
      <w:r>
        <w:t>12. The documents on file, specifically regarding the inspections carried out on several occasions (in July, October, and November 2019), concern the acquisition of the web pages of the sites www.epilactionspray.com, https://epilaction.it, and the web address offerteonline2017.com/landing/btb/epilaction/1/?ref=566758a978156 concerning the depilatory product called “Epil Action Spray +”13. The examined websites boast the benefits achievable with the use of the product, referring to the possibility of obtaining “long-term depilation” as the product “eliminates hair permanently: hair grows back less quickly and you can apply the spray even on shorter hair, achieving a deep shave.” The product is also presented as “a valid alternative to lasers and waxing for hair removal, even in the most complicated cases”; “EASY TO USE: just apply a small amount of EpilAction Spray + and you will eliminate hair quickly and painlessly!” and, finally, “SAFE” as it is a “100% natural” product that “has no contraindications and will allow you to have smooth skin, without redness and sensual!” as well as “suitable for all skin types, even the most delicate and sensitive.”</w:t>
      </w:r>
    </w:p>
    <w:p>
      <w:r>
        <w:t>13. The websites also boast the achievement of “certifications and notifications” not further specified, stating, in particular, that the product would be “APPROVED BY the Ministry of Health” and would exceed unspecified “national quality standards”14.</w:t>
      </w:r>
    </w:p>
    <w:p>
      <w:r>
        <w:t>8 See docs. nos. 17 and 19 of the investigative file. The communication of the burden of proof was sent to Pharma Green S.r.l. (which has not elected domicile with a legal representative located in Italy) through the Single Court of San Marino, which processed the request for transmission on July 17, 2020.</w:t>
        <w:br/>
        <w:t>9 See docs. nos. 18 and 20 of the investigative file. The communication of the extension was sent to Pharma Green S.r.l. through the Single Court of San Marino, which processed the request for transmission on July 17, 2020.</w:t>
        <w:br/>
        <w:t>10 See docs. nos. 25 and 26 of the investigative file. The communication of the conclusion of the investigative phase was sent to Pharma Green S.r.l. through the Single Court of San Marino, which processed the request for transmission on October 22, 2020.</w:t>
        <w:br/>
        <w:t>11 See docs. nos. 30 and 31 of the investigative file.</w:t>
        <w:br/>
        <w:t>12 See docs. nos. 33 and 35 of the investigative file. The communication of the additional extension was sent to Pharma Green S.r.l. through the Single Court of San Marino, which processed the request for transmission on November 25, 2020.</w:t>
        <w:br/>
        <w:t>13 See note 1.</w:t>
        <w:br/>
        <w:t>14 See doc. no. 4 of the investigative file (official acquisition of screenshots from the website at www.epilactionspray.com recorded on July 18 and November 6, 2019).</w:t>
      </w:r>
    </w:p>
    <w:p>
      <w:r>
        <w:t>BULLETIN NO. 8 OF FEBRUARY 22, 2021 53</w:t>
      </w:r>
    </w:p>
    <w:p>
      <w:r>
        <w:t>14. Furthermore, from the reports, and in particular from the documentation regarding the delivery to the home of the reporters15, it emerged that BTB has in fact distributed and delivered the product requested by customers who made the purchase online on the same reported sites, paying cash on delivery.</w:t>
      </w:r>
    </w:p>
    <w:p>
      <w:r>
        <w:t>15. Finally, the sales campaign appears to have been interrupted immediately after the first consumer complaints sent in July 2019 to BTB, which then proceeded to refund customers who requested it, after informing the producer company Pharma Green of these circumstances16.</w:t>
      </w:r>
    </w:p>
    <w:p>
      <w:r>
        <w:t>III. 3 The defensive arguments of the Parties</w:t>
      </w:r>
    </w:p>
    <w:p>
      <w:r>
        <w:t>16. The company BTB stated that it was established in February 2019 and is merely a distributor of the product. To this end, it claimed to have used exclusively the “World Filia” platform, being unaware of the existence of other websites dedicated to the promotion and sale of the product. On this point, it contests the existence of any connection with the reported sites. Furthermore, it declared that it began distributing the product in June 2019 and had already interrupted its sale the following month due to some complaints from customers. In July 2019, in fact, it refunded customers who had requested it.</w:t>
      </w:r>
    </w:p>
    <w:p>
      <w:r>
        <w:t>17. Pharma Green stated that it is exclusively based in San Marino and cannot be considered a “producer” under Article 103 of the Consumer Code. This is because it does not have a representative established in the territory of the European Community, with only the importer of the product, namely BTB, qualifying as the “producer.” The production of “Epil Action Spray +” was commissioned to it by BTB, to which it sold the product only in 2019. Therefore, in the opinion of Pharma Green, BTB would be solely responsible for the contested conduct as it had the cosmetic product manufactured with its name, brand, or distinctive sign pursuant to Reg. EC no. 1223/2009. The Party limited itself to producing a copy of the product label that contains the instructions for use and information regarding its production facility and the identity of the distributor, claiming its extraneousness to the advertising activities related to the product.</w:t>
      </w:r>
    </w:p>
    <w:p>
      <w:r>
        <w:t>III. 4 The burden of proof</w:t>
      </w:r>
    </w:p>
    <w:p>
      <w:r>
        <w:t>18. Given that the professionals, in their defensive memoranda, did not provide any informative element regarding the claimed effectiveness of the product, as well as the advertised achievement of certifications and approvals from the Ministry of Health, it was deemed that there were no evidentiary elements that would allow for a comprehensive assessment of the commercial practice subject to this procedure, in the absence of evidence supporting the contested advertising claims. Therefore, it was requested, pursuant to Article 27, paragraph 5 of the Consumer Code, that Pharma Green and BTB, as respectively the producer and distributor, demonstrate the accuracy of the factual data related to the commercial practice. To this end, the professionals were invited, pursuant to Article 15 of the Regulation, to produce suitable documentation aimed at demonstrating, in particular, the truthfulness of the claims concerning the effectiveness of the product (providing the results of scientific studies conducted in this regard), as well as the truthfulness of the claims related to the achievement of certifications and approvals.</w:t>
      </w:r>
    </w:p>
    <w:p>
      <w:r>
        <w:rPr>
          <w:b/>
        </w:rPr>
        <w:t>[Pages 52–54]</w:t>
      </w:r>
    </w:p>
    <w:p>
      <w:r>
        <w:t>54 BULLETIN NO. 8 OF FEBRUARY 22, 2021</w:t>
      </w:r>
    </w:p>
    <w:p>
      <w:r>
        <w:t>"certifications and notifications" related to the advertising claim that the product would be "approved by the Ministry of Health."</w:t>
      </w:r>
    </w:p>
    <w:p>
      <w:r>
        <w:t>19. However, the professionals did not produce the requested documentation to support the described claims and specifically in response to the burden of proof. In fact, in a note dated July 14, 2020, BTB limited itself to submitting the product identification sheet provided by the manufacturer, from which the technical data (depilatory function, liquid form, ingredients, and instructions for use) emerge. Pharma Green, for its part, did not provide any evidence of the accuracy of the factual data related to the commercial practice in question, limiting itself to reiterating the arguments already expressed in its defense memorandum.</w:t>
      </w:r>
    </w:p>
    <w:p>
      <w:r>
        <w:t>IV. OPINION OF THE AUTHORITY FOR GUARANTEES IN COMMUNICATIONS</w:t>
      </w:r>
    </w:p>
    <w:p>
      <w:r>
        <w:t>20. Since the commercial practice subject to this provision was disseminated through telecommunications means, on November 25, 2020, the opinion was requested from the Authority for Guarantees in Communications, pursuant to Article 27, paragraph 6, of the Consumer Code, which, in its opinion received on December 21, 2020, deemed that, in this case, the means of communication used is suitable to develop a significant impact on consumers who, based on the information disseminated on the websites, could be induced to make a commercial decision that they otherwise would not have made, thus concretely developing the full promotional potential of online communication.</w:t>
      </w:r>
    </w:p>
    <w:p>
      <w:r>
        <w:t>V. CONCLUDING EVALUATIONS</w:t>
      </w:r>
    </w:p>
    <w:p>
      <w:r>
        <w:t>21. As a preliminary matter, regarding the attribution of conduct to both professionals, it should be noted that the companies Pharma Green and BTB are respectively the producer and distributor of the advertised product. Beyond the different roles played, it should be emphasized that the objective convergence of economic interests between the two companies justifies the attribution of the commercial practice to both. In fact, Pharma Green, as the producer, derives a direct economic benefit from the commercial practice, even in the absence of direct interaction with the consumer17.</w:t>
      </w:r>
    </w:p>
    <w:p>
      <w:r>
        <w:t>22. BTB claims to have used exclusively the WordFilia platform for the promotion of the product and to not be responsible for the advertising content disseminated through the websites www.epilactionspray.com, https://epilaction.it, and the web address offerteonline2017.com/landing/btb/epilaction/1/?ref=566758a978156. In this regard, it should be considered that WorldFilia, based in the Republic of San Marino, is one of the most important intermediation platforms in the affiliate marketing sector operating in Italy that connects advertisers with affiliated publishers. In particular, WorldFilia provides publishers with numerous "offers" related to products to be promoted through online advertising campaigns; these "offers" include information about the products provided by the advertisers; publishers choose a campaign to participate in and select the content to use for promoting the offer from those proposed by the platform. The fact that the same advertising content appears on the aforementioned sites leads to the conclusion, in the context examined, that they were made available to the publishers by the advertiser BTB through WorldFilia. Furthermore, it should be considered, for the purpose of its qualification as a professional, that BTB has in fact distributed and delivered the products purchased on the aforementioned sites. Moreover, BTB itself stated that it began distributing the product in June 2019, interrupted sales the following month due to some customer complaints, and, also in July 2019, refunded customers who had requested it.</w:t>
      </w:r>
    </w:p>
    <w:p>
      <w:r>
        <w:t>23. Regarding Pharma Green's argument that it cannot be classified as a "producer" under Article 103 of the Consumer Code and, therefore, is unrelated to the contested conduct, it should be noted that this exception is entirely irrelevant. In fact, the cited regulated definition is not relevant in this context and has a limited scope to the application of Title I of Part IV of the Consumer Code entitled "Safety and Quality," referring to the objective of "ensuring that products placed on the market or in free circulation are safe." Therefore, the possession or lack of this qualification does not exclude the company's liability regarding the implementation of unfair commercial practices relevant under Part II, Title III of the Consumer Code (Articles 20 et seq.). For the applicability of these norms, the only circumstance that matters is that the company Pharma Green can be classified as a professional under Article 18, paragraph 1, letter b) of the Consumer Code.</w:t>
      </w:r>
    </w:p>
    <w:p>
      <w:r>
        <w:t>24. That said, this provision concerns the misleading presentation methods, via the internet, of the depilatory product called "Epil Action Spray +" with specific reference to its nature and effectiveness, as well as the results that can be achieved from its use and the attainment of certifications and ministerial approvals.</w:t>
      </w:r>
    </w:p>
    <w:p>
      <w:r>
        <w:t>25. It should be noted that the professionals have not fulfilled the burden of proof assigned to them regarding the accuracy of the factual data related to the contested commercial practice. More precisely, the Parties have not provided any evidentiary elements to support the advertising claims that attribute to the product the ability to allow for "long-term depilation" or to eliminate hair "permanently," to the point of representing a "valid alternative" to other depilatory methods such as laser and waxing, with the promise of achieving good results "even in the most complicated cases." Nor, much less, have the professionals produced evidence to support the veracity of the claims boasting the attainment of certifications and ministerial approvals.</w:t>
      </w:r>
    </w:p>
    <w:p>
      <w:r>
        <w:t>26. Therefore, the factual data concerning the claimed effectiveness of the depilatory product as well as the veracity of the claims related to the alleged references of the product must be considered inaccurate, pursuant to Article 27, paragraph 5 of the Consumer Code.</w:t>
      </w:r>
    </w:p>
    <w:p>
      <w:r>
        <w:t>27. The described claims thus appear misleading, as they are likely to mislead consumers about the actual nature and real effectiveness of the product and to significantly influence the purchasing decisions of those consumers, exploiting their sensitivity regarding the aesthetic problem of unwanted hair. Furthermore, the presentation methods of the claimed references, in the absence of elements supporting the reported claims, appear to lead the average consumer to erroneously attribute a particular reliability to the product.</w:t>
      </w:r>
    </w:p>
    <w:p>
      <w:r>
        <w:t>28. In light of the above considerations, the conduct of the professionals constitutes a violation of Articles 20, 21, paragraph 1, letters b) and c) of the Consumer Code, as it is contrary to professional diligence and likely to induce the average consumer to make commercial decisions that they otherwise would not have made, based on a misleading representation of reality regarding the nature, characteristics of the offered product, and the results that can be expected from its use, as well as its reliability linked to the unproven ministerial authorizations.</w:t>
      </w:r>
    </w:p>
    <w:p>
      <w:r>
        <w:t>VI. QUANTIFICATION OF THE SANCTION</w:t>
      </w:r>
    </w:p>
    <w:p>
      <w:r>
        <w:t>29. Pursuant to Article 27, paragraph 9 of the Consumer Code, with the provision that prohibits an unfair commercial practice, the Authority orders the application of an administrative pecuniary sanction from €5,000 to €5,000,000, taking into account the severity and duration of the violation.</w:t>
      </w:r>
    </w:p>
    <w:p>
      <w:r>
        <w:t>30.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31. In this case, regarding the severity of the violation, it is particularly relevant not only that the professionals did not demonstrate the suitability of the product to achieve the claimed results, but also that the commercial communication implies, contrary to the truth, that the product is accompanied by certifications and ministerial authorizations. Additionally, the modest economic size of BTB Media Group S.r.l. and the small economic value declared by Pharma Green S.r.l. as attributable to the practice should be considered. In fact, the financial statements for the year 2019 of BTB show a turnover of approximately €779,000; while Pharma Green has represented that the supply of the product to the distributor generated "an economic value related solely to the year 2019 of €8,117.99."</w:t>
      </w:r>
    </w:p>
    <w:p>
      <w:r>
        <w:t>32. Regarding the duration of the violation, from the evidentiary elements on file, it appears that the aforementioned unfair commercial practice has been carried out by the professionals at least since July 2019 (based on the reports received, as well as the official findings made on the aforementioned websites18) at least until November 201919.</w:t>
      </w:r>
    </w:p>
    <w:p>
      <w:r>
        <w:t>33. Based on these elements, it is deemed appropriate to determine the amount of the administrative pecuniary sanction applicable to the company BTB Media Group S.r.l. in the amount of €25,000 (twenty-five thousand euros). It is also deemed appropriate to determine the amount of the administrative pecuniary sanction applicable to Pharma Green S.r.l. in the amount of the minimum penalty of €5,000 (five thousand euros).</w:t>
      </w:r>
    </w:p>
    <w:p>
      <w:r>
        <w:t>THEREFORE, in accordance with the opinion of the Authority for Guarantees in Communications, based on the above considerations, the commercial practice described above is deemed unfair pursuant to Articles 20, 21, paragraph 1, letters b) and c) of the Consumer Code, as it is contrary to professional diligence and likely to appreciably distort the economic behavior of the average consumer.</w:t>
      </w:r>
    </w:p>
    <w:p>
      <w:r>
        <w:t xml:space="preserve">18 See documents no. 1, 2, 3, and 4 of the investigation file. </w:t>
        <w:br/>
        <w:t>19 See documents no. 4, 5, 6 of the investigation file.</w:t>
      </w:r>
    </w:p>
    <w:p>
      <w:r>
        <w:rPr>
          <w:b/>
        </w:rPr>
        <w:t>[Pages 55–57]</w:t>
      </w:r>
    </w:p>
    <w:p>
      <w:r>
        <w:t>BULLETIN NO. 8 OF FEBRUARY 22, 2021 57</w:t>
      </w:r>
    </w:p>
    <w:p>
      <w:r>
        <w:t>the average consumer regarding the actual effectiveness of the advertised product, as well as its reliability;</w:t>
      </w:r>
    </w:p>
    <w:p>
      <w:r>
        <w:t>RESOLUTION</w:t>
      </w:r>
    </w:p>
    <w:p>
      <w:r>
        <w:t>a) that the commercial practice described in point II) of this provision, carried out by Pharma Green S.r.l. and BTB Media Group S.r.l., in their capacity as professionals, constitutes, for the reasons and within the limits set out in the motivation, an unfair commercial practice pursuant to articles 20, 21, paragraph 1, letters b) and c), of the Consumer Code;</w:t>
      </w:r>
    </w:p>
    <w:p>
      <w:r>
        <w:t>b) to impose on Pharma Green S.r.l., in its capacity as a professional, for the violation referred to in the previous letter a), an administrative pecuniary sanction equal to the minimum statutory amount of €5,000 (five thousand euros);</w:t>
      </w:r>
    </w:p>
    <w:p>
      <w:r>
        <w:t>c) to impose on BTB Media Group S.r.l., in its capacity as a professional, for the violation referred to in the previous letter a), an administrative pecuniary sanction of €25,000 (twenty-five thousand euros).</w:t>
      </w:r>
    </w:p>
    <w:p>
      <w:r>
        <w:t>The administrative sanction imposed must be paid within thirty days from the notification of this provision, by bank transfer (in euros) to the State Budget,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58 BULLETIN NO. 8 OF FEBRUARY 22, 2021</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t>BULLETIN NO. 8 OF FEBRUARY 22, 2021 59</w:t>
      </w:r>
    </w:p>
    <w:p>
      <w:r>
        <w:t>IP338 - FACILE.IT-COMPARATORE RC AUTO</w:t>
      </w:r>
    </w:p>
    <w:p>
      <w:r>
        <w:t>Provision no. 28549</w:t>
      </w:r>
    </w:p>
    <w:p>
      <w:r>
        <w:t>THE COMPETITION AND MARKET AUTHORITY</w:t>
      </w:r>
    </w:p>
    <w:p>
      <w:r>
        <w:t>IN ITS MEETING of February 2, 2021;</w:t>
      </w:r>
    </w:p>
    <w:p>
      <w:r>
        <w:t>HEARD the Rapporteur Professor Michele Ainis;</w:t>
      </w:r>
    </w:p>
    <w:p>
      <w:r>
        <w:t>VIEWING Part II, Title III, of Legislative Decree No. 206 of September 6, 2005, containing the "Consumer Code" and subsequent amendments (hereinafter, Consumer Code);</w:t>
      </w:r>
    </w:p>
    <w:p>
      <w:r>
        <w:t>NOTING in particular article 27, paragraph 12, of the Consumer Code, according to which in case of non-compliance with urgent provisions or those prohibiting or removing effects, and in case of failure to comply with commitments made, the Authority applies an administrative pecuniary sanction from €10,000 to €5,000,000 and in cases of repeated non-compliance, the Authority may order the suspension of business activity for a period not exceeding thirty days;</w:t>
      </w:r>
    </w:p>
    <w:p>
      <w:r>
        <w:t>VIEWING law no. 689 of November 24, 1981;</w:t>
      </w:r>
    </w:p>
    <w:p>
      <w:r>
        <w:t>VIEWING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VIEWING the communication of October 10, 2014, which initiated an investigation against Facile.it S.p.A. and Facile.it Broker di Assicurazioni S.r.l. (now Facile.it Broker di Assicurazioni S.p.A.), to ascertain the possible existence of violations of articles 20, 21, 22, and 23, paragraph 1, letter v), of the Consumer Code, in the activity of comparing RC Auto insurance policies;</w:t>
      </w:r>
    </w:p>
    <w:p>
      <w:r>
        <w:t>VIEWING its provision no. 25420 of April 8, 2015, with which it was decided to close the procedure without ascertaining the infringement, making the commitments proposed by Facile.it S.p.A. and Facile.it Broker di Assicurazioni S.r.l. (now Facile.it Broker di Assicurazioni S.p.A.) mandatory, pursuant to and for the effects of article 27, paragraph 7, of the Consumer Code;</w:t>
      </w:r>
    </w:p>
    <w:p>
      <w:r>
        <w:t>VIEWING the documents of the procedure;</w:t>
      </w:r>
    </w:p>
    <w:p>
      <w:r>
        <w:t>CONSIDERING the following:</w:t>
      </w:r>
    </w:p>
    <w:p>
      <w:r>
        <w:t>1. With provision no. 25420 of April 8, 2015, the Authority accepted the commitments presented by the professionals. In particular, regarding the conduct described in section II, letter a), of the aforementioned provision, relating to the savings achievable by making comparisons on the site "facile.it", commitment no. 1 provided for the insertion, near the claim "savings up to XXX €", of an asterisk placed in a visible position, referring to the wording "Thanks to the comparison of quotes. Find out how we calculate the savings." Furthermore, the wording "We calculate the savings" would contain a landing link to a new web page that, under the name "How It Works," would provide a series of information, with interactive references to the descriptions covered within the same page, also relating to the meaning and scope of the terms "Special Discounts," "Discount," and "Web Price." An explanation of the following tenor was to be provided: "The savings up to €500 is calculated based on the average difference between the RC auto premium.</w:t>
      </w:r>
    </w:p>
    <w:p>
      <w:r>
        <w:rPr>
          <w:b/>
        </w:rPr>
        <w:t>[Pages 58–60]</w:t>
      </w:r>
    </w:p>
    <w:p>
      <w:r>
        <w:t>60 BULLETIN NO. 8 OF FEBRUARY 22, 2021</w:t>
      </w:r>
    </w:p>
    <w:p>
      <w:r>
        <w:t>gross premium between the most expensive and the cheapest on the quotes periodically calculated on the Site. In (Month/Year), by comparing the most expensive policy with the cheapest policy from partner companies, a premium differential of at least €500 was found in (Number%) of cases as per the table below, drafted based on all quotes requested on this site in the previous month," followed by a table to be updated periodically.</w:t>
      </w:r>
    </w:p>
    <w:p>
      <w:r>
        <w:t>Regarding the conduct described in section II, letter b), concerning the lack of information about the functioning mechanism of the comparative site, the sales process, and the sources of income for the professionals, commitment no. 2 provided for the inclusion on the site of information relating to the nature of the comparator, its functioning mechanism, the commissions received as a broker for certain insurance companies, as well as the relevance of the result obtained from the comparison (market share of the companies being compared).</w:t>
      </w:r>
    </w:p>
    <w:p>
      <w:r>
        <w:t>2. The measure was communicated to the parties on April 20, 2015.</w:t>
      </w:r>
    </w:p>
    <w:p>
      <w:r>
        <w:t>3. On July 16, 2015, Facile.it S.p.A. was merged by incorporation into Facile.it Broker di Assicurazioni S.r.l. (now Facile.it Broker di Assicurazioni S.p.A.).</w:t>
      </w:r>
    </w:p>
    <w:p>
      <w:r>
        <w:t>4. Commitment 1 described above appears to have been implemented only initially, as evidence obtained and a report from the National Insurance Agents Union (SNA) received on December 28, 2020, revealed that the data to support the claim of promised savings has not been updated since June 2017. Therefore, although the criteria for calculating savings are indicated, they would be based on outdated data.</w:t>
      </w:r>
    </w:p>
    <w:p>
      <w:r>
        <w:t>The information provided would therefore not be useful to the consumer in evaluating the convenience of the Facile.it service.</w:t>
      </w:r>
    </w:p>
    <w:p>
      <w:r>
        <w:t>5. As for commitment 2, from the data acquired and the aforementioned report from the SNA, it is currently stated on the homepage of Facile.it, under the heading "Compared Insurance Partners" that "The insurance partners cover a share of the Italian RCA market of 27.6% and are the following" (followed by a list of 13 insurance partners). This information is contradicted on the "How it works" page, which is the subject of the commitment, in the paragraph "Compared Insurance Partners" where it states that "Referring to Ania 2019 data and considering the total premiums collected, the companies compared by Facile.it cover a share of the Italian RCA market equal to 17% of the total."</w:t>
      </w:r>
    </w:p>
    <w:p>
      <w:r>
        <w:t>6. The market share of the insurance partners is therefore indicated in a contradictory manner on the site, inserting a higher share on the homepage which is more immediately accessible to the user. The information is therefore misleading.</w:t>
      </w:r>
    </w:p>
    <w:p>
      <w:r>
        <w:t>7. Therefore, from the documentary evidence, it appears that Facile.it Broker di Assicurazioni S.r.l. (now Facile.it Broker di Assicurazioni S.p.A.), which has incorporated Facile.it S.p.A., has not complied with commitments 1 and 2 of measure no. 25420 of April 8, 2015.</w:t>
      </w:r>
    </w:p>
    <w:p>
      <w:r>
        <w:t>8. In conclusion, the conditions for initiating the procedure provided for by art. 27, paragraph 12, of the Consumer Code, aimed at imposing an administrative monetary penalty from €10,000 to €5,000,000, are met.</w:t>
      </w:r>
    </w:p>
    <w:p>
      <w:r>
        <w:t>CONSIDERING, therefore, that the established facts constitute a case of non-compliance with the Authority's resolution no. 25420 of April 8, 2015, pursuant to art. 27, paragraph 12, of the Consumer Code;</w:t>
      </w:r>
    </w:p>
    <w:p>
      <w:r>
        <w:t>BULLETIN NO. 8 OF FEBRUARY 22, 2021 61</w:t>
      </w:r>
    </w:p>
    <w:p>
      <w:r>
        <w:t>RESOLUTION</w:t>
      </w:r>
    </w:p>
    <w:p>
      <w:r>
        <w:t>a) to contest to Facile.it Broker di Assicurazioni S.p.A. (formerly Facile.it Broker di Assicurazioni S.r.l.) the violation referred to in art. 27, paragraph 12, of the Consumer Code, for failing to comply with the Authority's resolution no. 25420, of April 8, 2015;</w:t>
      </w:r>
    </w:p>
    <w:p>
      <w:r>
        <w:t>b) the initiation of the procedure for the possible imposition of the monetary penalty provided for by art. 27, paragraph 12, of the Consumer Code;</w:t>
      </w:r>
    </w:p>
    <w:p>
      <w:r>
        <w:t>c) that the person responsible for the procedure is Dr. Giovanna Ragno;</w:t>
      </w:r>
    </w:p>
    <w:p>
      <w:r>
        <w:t>d) that the acts of the procedure can be viewed at Direction B, of the General Directorate for Consumer Protection, of the Authority by the legal representatives of the professionals, or by persons delegated by them;</w:t>
      </w:r>
    </w:p>
    <w:p>
      <w:r>
        <w:t>e) that, within thirty days from the communication of this measure, the interested parties may submit defensive writings and documents to the Authority, as well as request to be heard;</w:t>
      </w:r>
    </w:p>
    <w:p>
      <w:r>
        <w:t>f) that the procedure must be concluded within one hundred twenty days from the date of communication of this measure.</w:t>
      </w:r>
    </w:p>
    <w:p>
      <w:r>
        <w:t>This measure will be communicated to the interested parties and published in the Bulletin of the Antitrust Authority.</w:t>
      </w:r>
    </w:p>
    <w:p>
      <w:r>
        <w:t>THE SECRETARY GENERAL THE PRESIDENT</w:t>
      </w:r>
    </w:p>
    <w:p>
      <w:r>
        <w:t>Filippo Arena Roberto Rustichelli</w:t>
      </w:r>
    </w:p>
    <w:p>
      <w:r>
        <w:t>62 BULLETIN NO. 8 OF FEBRUARY 22, 2021</w:t>
      </w:r>
    </w:p>
    <w:p>
      <w:r>
        <w:t>PS11675 - GRIMALDI GROUP - INADEQUATE ECONOMIC COMPENSATION</w:t>
      </w:r>
    </w:p>
    <w:p>
      <w:r>
        <w:t>Measure no. 28556</w:t>
      </w:r>
    </w:p>
    <w:p>
      <w:r>
        <w:t>THE ANTITRUST AUTHORITY</w:t>
      </w:r>
    </w:p>
    <w:p>
      <w:r>
        <w:t>IN ITS MEETING of February 2, 2021;</w:t>
      </w:r>
    </w:p>
    <w:p>
      <w:r>
        <w:t>HEARD the Rapporteur, Dr. Gabriella Muscolo;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VIEWED its measure of September 22, 2020, with which the inspection was ordered, pursuant to art. 27, paragraphs 2 and 3, of the Consumer Code, at the operational headquarters of Grimaldi Group S.p.A.;</w:t>
      </w:r>
    </w:p>
    <w:p>
      <w:r>
        <w:t>VIEWED its measures of November 3 and December 1, 2020, with which, pursuant to art. 7, paragraph 3, of the Regulation, two successive extensions of the deadline for concluding the procedure were ordered, for specific investigative needs;</w:t>
      </w:r>
    </w:p>
    <w:p>
      <w:r>
        <w:t>VIEWED the acts of the procedure;</w:t>
      </w:r>
    </w:p>
    <w:p>
      <w:r>
        <w:t>I. THE PARTY</w:t>
      </w:r>
    </w:p>
    <w:p>
      <w:r>
        <w:t>1. Grimaldi Group S.p.A. (hereinafter Grimaldi) as a professional, pursuant to art. 18, letter b), of the Consumer Code. The company operates as a maritime carrier for the sea transport of passengers, vehicles, and goods on the main national routes, such as, for example, connections with Sicily and/or Sardinia, either directly or through its subsidiaries. The company reported a turnover, as of December 31, 2019, of approximately €91,000,0001.</w:t>
      </w:r>
    </w:p>
    <w:p>
      <w:r>
        <w:t>II. THE COMMERCIAL PRACTICE</w:t>
      </w:r>
    </w:p>
    <w:p>
      <w:r>
        <w:t>2. The procedure concerns the behavior exhibited by the professional in relation to the inconveniences suffered by travelers due to significant delays in the arrival of the ship operated by the Grimaldi Group companies.</w:t>
      </w:r>
    </w:p>
    <w:p>
      <w:r>
        <w:t>3. In particular, from some reports from consumers transmitted by the Transport Regulation Authority (ART) on January 22, 2020, it emerged that Grimaldi, despite the explicit request from passengers to receive the compensation due in the form of money, as provided for under paragraph 5, of article 19 of Regulation (EU) No. 1177/2010, normally recognizes a bonus to be used for a subsequent departure and not a monetary refund, except in cases of repeated requests or following the intervention of a lawyer.</w:t>
      </w:r>
    </w:p>
    <w:p>
      <w:r>
        <w:t>1 Source: Telemaco database, latest filed financial statement.</w:t>
      </w:r>
    </w:p>
    <w:p>
      <w:r>
        <w:rPr>
          <w:b/>
        </w:rPr>
        <w:t>[Pages 61–63]</w:t>
      </w:r>
    </w:p>
    <w:p>
      <w:r>
        <w:t>BULLETIN NO. 8 OF FEBRUARY 22, 2021 63</w:t>
      </w:r>
    </w:p>
    <w:p>
      <w:r>
        <w:t>4. Moreover, the carrier, in these cases, denying any liability, would recognize the bonus "as a gesture of attention to customers" and not as an economic compensation due in accordance with the provisions of the aforementioned art. 19.</w:t>
      </w:r>
    </w:p>
    <w:p>
      <w:r>
        <w:t>5. Furthermore, Grimaldi would not recognize compensation to passengers calculated as a portion of the total ticket price but, using a standard clause (i.e. "net of fixed rights and meals/services"), would parameterize the compensation to the mere passenger service, excluding the component related to the transport of the car and any other ancillary components (cabin, taxes, etc.). It also appears that in cases where a significant delay is recorded already at departure, Grimaldi proceeds to reschedule the departure time and does not grant consumers any compensation as a result of the actual delay recorded upon arrival, as it takes the "rescheduled" departure time as a reference.</w:t>
      </w:r>
    </w:p>
    <w:p>
      <w:r>
        <w:t>III. THE OUTCOMES OF THE PROCEEDING</w:t>
      </w:r>
    </w:p>
    <w:p>
      <w:r>
        <w:t>1) The procedure process</w:t>
      </w:r>
    </w:p>
    <w:p>
      <w:r>
        <w:t>6. In relation to the conduct described above, on June 3, 2020, the Party was notified of the initiation of the investigation procedure no. PS11675 for the alleged violation of articles 21, paragraph 1, letter g), 23, letter l), and 24 and 25 of the Consumer Code.</w:t>
      </w:r>
    </w:p>
    <w:p>
      <w:r>
        <w:t>7. On June 26, 2020, the professional responded to the request for information made in the communication initiating the procedure.</w:t>
      </w:r>
    </w:p>
    <w:p>
      <w:r>
        <w:t>8. On July 14, 2020, the professional submitted a defensive memorandum.</w:t>
      </w:r>
    </w:p>
    <w:p>
      <w:r>
        <w:t>9. On the dates of June 10, September 28, and November 23, 2020, responses were provided to the requests for access to documents submitted by the Party.</w:t>
      </w:r>
    </w:p>
    <w:p>
      <w:r>
        <w:t>10. On September 30 and October 1, 2020, an inspection was conducted at the operational headquarters of the company.</w:t>
      </w:r>
    </w:p>
    <w:p>
      <w:r>
        <w:t>11. On November 13, 2020, the Party was informed, pursuant to art. 16, paragraph 1, of the Regulation, of the conclusion date of the investigative phase, extended by communication on December 3, 2020.</w:t>
      </w:r>
    </w:p>
    <w:p>
      <w:r>
        <w:t>12. On November 24, 2020, pursuant to art. 27, paragraph 7, of the Consumer Code, the professional submitted commitments aimed at removing the profiles of unfairness of the commercial practice in question.</w:t>
      </w:r>
    </w:p>
    <w:p>
      <w:r>
        <w:t>13. Such commitments were rejected by the Authority in its meeting of December 1, 2020.</w:t>
      </w:r>
    </w:p>
    <w:p>
      <w:r>
        <w:t>14. On December 14, 2020, the hearing of the company's representatives took place.</w:t>
      </w:r>
    </w:p>
    <w:p>
      <w:r>
        <w:t>15. On December 16, 2020, the Party submitted a final memorandum.</w:t>
      </w:r>
    </w:p>
    <w:p>
      <w:r>
        <w:t>2) The European Union regulation</w:t>
      </w:r>
    </w:p>
    <w:p>
      <w:r>
        <w:t>1. Article 19 of Reg. EU No. 1177 of 2010, titled "Right to economic compensation related to the ticket price in case of delay upon arrival," states: "Without prejudice to the right to transport, passengers may request the carrier for economic compensation in case of delay upon arrival at the final destination, as indicated in the transport contract. The minimum level of economic compensation is equal to 25% of the ticket price for a delay of at least: a) one hour in a regular service of up to four hours; b) two hours in a regular service of more than four hours but not exceeding eight hours; c) three hours in a regular service of more than eight hours but not exceeding twenty-four hours; or d) six hours in a regular service exceeding twenty-four hours.</w:t>
      </w:r>
    </w:p>
    <w:p>
      <w:r>
        <w:t>2. Passengers holding a travel document or a subscription who experience recurring delays upon arrival during its validity may request appropriate economic compensation according to the carrier's reimbursement procedures. Such procedures outline the criteria for determining the delay upon arrival and the calculation of compensation.</w:t>
      </w:r>
    </w:p>
    <w:p>
      <w:r>
        <w:t>3. Economic compensation is calculated in relation to the price actually paid by the passenger for the delayed passenger service.</w:t>
      </w:r>
    </w:p>
    <w:p>
      <w:r>
        <w:t>4. If the transport contract concerns a round trip, the economic compensation in case of delay upon arrival in the outbound or return leg is calculated based on half of the transport price via such passenger service.</w:t>
      </w:r>
    </w:p>
    <w:p>
      <w:r>
        <w:t>5. Economic compensation is made within one month from the submission of the relevant request. Economic compensation may be made through vouchers and/or other services if the conditions are flexible, particularly regarding the validity period and destination. Economic compensation is made in cash at the passenger's request.</w:t>
      </w:r>
    </w:p>
    <w:p>
      <w:r>
        <w:t>6. Economic compensation related to the ticket price is not subject to deductions for costs related to the financial transaction such as taxes, telephone charges, or stamped values. Carriers may introduce a minimum threshold below which economic compensation is not provided. This threshold may not exceed €6."</w:t>
      </w:r>
    </w:p>
    <w:p>
      <w:r>
        <w:t>16. Article 20 ("Exemptions") of the Regulation strictly governs the cases in which Article 19 does not apply: "1. Articles 17, 18, and 19 do not apply to passengers with open tickets until the departure time is specified, except for passengers holding a travel document or a subscription. 2. Articles 17 and 19 do not apply if the passenger is informed of the cancellation or delay before purchasing the ticket or if the cancellation or delay is caused by the passenger himself. (...) 4. Article 19 does not apply if the carrier proves that the cancellation or delay is caused by weather conditions that jeopardize the safe operation of the ship or by extraordinary circumstances that hinder the execution of the passenger service, which could not have been avoided even by taking all reasonable measures."</w:t>
      </w:r>
    </w:p>
    <w:p>
      <w:r>
        <w:t>3) The evidence acquired</w:t>
      </w:r>
    </w:p>
    <w:p>
      <w:r>
        <w:t>A) The phenomenon of delays and the compensation recognized by the professional</w:t>
      </w:r>
    </w:p>
    <w:p>
      <w:r>
        <w:t>17. The professional records a high number of delays, as evidenced by the large number of complaints that the company has received and classified under the label "delay." In fact, from the company's internal records, it emerges that, out of approximately 2 million passengers traveling on average per year, more than 50% of complaints are due to delays.</w:t>
      </w:r>
    </w:p>
    <w:p>
      <w:r>
        <w:t>BULLETIN NO. 8 OF FEBRUARY 22, 2021 65</w:t>
      </w:r>
    </w:p>
    <w:p>
      <w:r>
        <w:t xml:space="preserve">Year of reference 20172 20183 20194 20205 (first 8 months)  </w:t>
        <w:br/>
        <w:t xml:space="preserve">Complaints 4,400 2,400 4,900 1,100  </w:t>
        <w:br/>
        <w:t>Cause delay 2,600 1,150 1,300 680</w:t>
      </w:r>
    </w:p>
    <w:p>
      <w:r>
        <w:t>18. The company has adopted a series of procedures directed at ground agencies and ship captains to manage delay situations. These procedures provide for the information to be given to consumers in case of delayed departure, in which cases to offer passengers a snack and in which cases to offer alternative transport, as well as all assistance activities to be offered to passengers.</w:t>
      </w:r>
    </w:p>
    <w:p>
      <w:r>
        <w:t>19. The company's procedures for managing cases of arrival delays expressly provide that passengers who make a request for information regarding the compensation due are not given information on board the ship: "If the passenger raises requests for refunds, please do not provide any information in this regard," delegating the management of requests directly to "Customer."</w:t>
      </w:r>
    </w:p>
    <w:p>
      <w:r>
        <w:t>The recognition of the bonus</w:t>
      </w:r>
    </w:p>
    <w:p>
      <w:r>
        <w:t>20. The company has processed and managed complaints according to the data reported in the following table, which quantitatively highlights how the offer of the bonus is the overwhelmingly predominant response given by the professional.</w:t>
      </w:r>
    </w:p>
    <w:p>
      <w:r>
        <w:t xml:space="preserve">Year of reference 20178 20189 201910 202011 (first 8 months)  </w:t>
        <w:br/>
        <w:t xml:space="preserve">Delay complaints 2,600 1,150 3,800 680  </w:t>
        <w:br/>
        <w:t xml:space="preserve">Bonus 2,000 790 3,000 280  </w:t>
        <w:br/>
        <w:t xml:space="preserve">Monetary refunds 490 230 500 380  </w:t>
        <w:br/>
        <w:t>Rejected 55 30 100 20</w:t>
      </w:r>
    </w:p>
    <w:p>
      <w:r>
        <w:t>21. From the reports in the case file and the inspection documentation, it emerges that the professional, in response to requests for reimbursement of part of the amount spent for the purchase of the ticket, has...</w:t>
      </w:r>
    </w:p>
    <w:p>
      <w:r>
        <w:rPr>
          <w:b/>
        </w:rPr>
        <w:t>[Pages 64–66]</w:t>
      </w:r>
    </w:p>
    <w:p>
      <w:r>
        <w:t>66 BULLETIN NO. 8 OF FEBRUARY 22, 2021</w:t>
      </w:r>
    </w:p>
    <w:p>
      <w:r>
        <w:t>ticket, submitted by consumers for the delay suffered, typically responds by offering a bonus12 and not instead monetary compensation as requested by consumers and as provided for under the aforementioned paragraph 5 of Article 19 of Regulation (EU) No. 1177/2010. The documentation acquired during the inspection shows that the behavior described above constitutes the company's business practice: the number of bonuses issued compared to the monetary refunds recognized is significantly higher.</w:t>
      </w:r>
    </w:p>
    <w:p>
      <w:r>
        <w:t>22. From the evidence acquired, there does not appear to be a procedure or a consolidated and known practice for managing refunds due to passengers in case of arrival delays. From the various emails exchanged between passengers and the professional, it is evident that the refund requests submitted by consumers for the delay in the arrival of the ship are managed not based on a unique procedure, but based on the repeated requests from the consumer, and, from time to time, negotiations are conducted that start, initially, from the offer of the bonus to reach the recognition of a monetary amount of a different value than the compensation due to the passenger13. Monetary refunds also occur only in cases of repeated requests or when the request is made through an external lawyer14. As demonstrated by the same emails regarding requests submitted after August 2020, only from that date did the company modify the informational content of the response emails to the compensation requests submitted by consumers and began to present, initially, to consumers the alternative between bonus and refund.</w:t>
      </w:r>
    </w:p>
    <w:p>
      <w:r>
        <w:t>23. Furthermore, this bonus is granted for an amount lower than that provided for by law and is qualified by the carrier as "a gesture of commercial attention" to the customer, although this represents the fulfillment of a legal obligation. The bonus can be used by the consumer for a subsequent trip with the same shipping carrier.</w:t>
      </w:r>
    </w:p>
    <w:p>
      <w:r>
        <w:t>24. By way of example, an exchange of emails between a passenger's lawyer and the shipping company is reported: "Dear Company, on behalf of Mr. [ -- ], I am requesting a full refund of the ticket cost for the Olbia-Civitavecchia route on September 2/3, 2019, caused by the significant delay in arriving at the final destination of the carrier. In fact, although the arrival was scheduled for 6:30 AM on September 3, 2019, all passengers were able to disembark from the carrier only at 2:40 PM, with significant inconveniences caused by the carrier itself. It is requested that the refund be made via the indicated IBAN. To this end, the following is attached: delegation in favor of the undersigned, completed form, documents of the parties as well as the tickets." The company's response is as follows: "We acknowledge your communication to inform you that the Company, solely for the purpose of reaching an amicable resolution of the dispute, is willing to offer a bonus of 50%, valid for one year, to be used for a future trip on Grimaldi ships." Only after further reminders from the lawyer does the company agree to recognize a monetary refund of 20 euros: "in reference to the complaint indicated, as per the documentation already submitted, Mr. [...] spent approximately 180.00 euros for the two tickets, therefore, he cannot accept the meager amount of 20.00 euros offered by you, but rather is entitled to a refund of 50% as per the travel regulations. We therefore invite you to reformulate the offer."</w:t>
      </w:r>
    </w:p>
    <w:p>
      <w:r>
        <w:t>12 See, for example, among others, documents no. 1, 7, 10, and 12 index of inspection file I.</w:t>
      </w:r>
    </w:p>
    <w:p>
      <w:r>
        <w:t>13 See, for example, documents no. 28 and 32 index of inspection file II.</w:t>
      </w:r>
    </w:p>
    <w:p>
      <w:r>
        <w:t>14 See document no. 15 index of inspection file I.</w:t>
      </w:r>
    </w:p>
    <w:p>
      <w:r>
        <w:t>BULLETIN NO. 8 OF FEBRUARY 22, 2021 67</w:t>
      </w:r>
    </w:p>
    <w:p>
      <w:r>
        <w:t>Following the new request from the passenger's lawyer to reformulate the offer, the company accepts the request for compensation as due to the passenger: "We follow up on the correspondence exchanged so far to inform you of the Company's willingness to offer, solely for the purpose of an amicable resolution of the dispute, the amount of € 40.00, corresponding to 50% of the transport cost plus 50% of the cost of the seats"15.</w:t>
      </w:r>
    </w:p>
    <w:p>
      <w:r>
        <w:t>25. In response to a consumer's request for monetary compensation for the inconvenience suffered due to the delay in the arrival of the ship, the company recognizes the bonus, instead of the monetary refund even in cases where, having exceeded the tolerance limits provided by the regulations, it should have issued the latter. In fact, to a consumer who complains that "the departure was scheduled for 19:00 then postponed via SMS to 21:00... then postponed via SMS to 22:30 then postponed to 01:00 on July 6 and when I arrive to check in I am informed that it will depart around 03:30....", the company responds: "We acknowledge your email, we are sorry for the delays recorded. We want to emphasize that the satisfaction of our passengers is a primary objective of our Company and therefore we extend our sincerest apologies. As a final closure of the complaint, we would like to offer you the amount of € 182.20 equal to 50% of the ticket in the form of a bonus (net of the vehicle accompanying) to be used for a future trip on one of our Grimaldi Lines ships at any time of the year, valid until 01/08/2021 or in cash"16. This type of response corresponds to the standard of response that the professional addresses to consumers who request compensation for the delay suffered upon arrival17.</w:t>
      </w:r>
    </w:p>
    <w:p>
      <w:r>
        <w:t>26. As emerges, again, from email exchanges between the various company structures, which are reported as an example to the consumer, in case of arrival delay that exceeds the tolerance thresholds, the bonus is still offered: "customer expressly informs us that the tolerance has been exceeded, and therefore the Company's responsibility exists"18; in another email it reads: "in order to summarize the complaint in question, we understand that the passengers in question would be entitled to a refund of 25% of the ticket for the Savona/Barcelona route on 16.06.2017 but nothing else would be due (the return would have already been refunded as the passengers would have waived the trip). If correct, please confirm and indicate to us what the 25% would correspond to that we will attempt to offer, initially, in the form of a bonus"19.</w:t>
      </w:r>
    </w:p>
    <w:p>
      <w:r>
        <w:t>27. Many consumers, as emerges from the inspection documents, have had to turn to lawyers to obtain monetary refunds instead of the bonus20. The company, in fact, only following explicit and repeated requests made by lawyers aimed at obtaining monetary refunds, makes such recognition.</w:t>
      </w:r>
    </w:p>
    <w:p>
      <w:r>
        <w:t>28. The company, moreover, in correspondence with customers qualifies the bonus as "a gesture of commercial attention" to the customer, when instead, it represents the fulfillment of a legal obligation. In this regard, all correspondence sent to consumers in which the bonus is recognized states, as a clarification, that it is recognized as a commercial gesture, even in cases where the consumer would be entitled to a refund, pursuant to European regulations21.</w:t>
      </w:r>
    </w:p>
    <w:p>
      <w:r>
        <w:t>The awareness of the non-compliance of such conduct with community regulations</w:t>
      </w:r>
    </w:p>
    <w:p>
      <w:r>
        <w:t>29. The company is aware that the strategy adopted in case of delay, consisting of recognizing a bonus in case the consumer has requested a monetary refund of the amount paid for the purchase of the ticket, is inconsistent with the content of the community norm repeatedly referred to (Article 19 of Regulation (EU) No. 1177/2010). In fact, in an email exchange between company structures, it reads: "please retrieve all the previous correspondence in which we said that we needed to refund in cash and he said bonus... passenger correspondence and opinions..."22.</w:t>
      </w:r>
    </w:p>
    <w:p>
      <w:r>
        <w:t>30. Only from August 2020 did the company prepare a new formulation of the response to be sent to the consumer who complains about the delay in the arrival of the ship, offering alternatively the bonus or the monetary refund23. In this regard, in the accompanying email of the new format, doubts are raised about the proposed alternative – voucher/monetary refund – since all consumers will choose the latter.</w:t>
      </w:r>
    </w:p>
    <w:p>
      <w:r>
        <w:t>Calculation criteria for the bonus</w:t>
      </w:r>
    </w:p>
    <w:p>
      <w:r>
        <w:t>31. The aforementioned Regulation, in Article 19, provides that "Economic compensation is calculated in relation to the price actually paid by the passenger for the delayed passenger service" and that the concept of "price actually paid" is to be understood as the total expenditure incurred by the consumer for the purchase of the ticket. The company, however, calculates the value of the bonus, as well as more recently the monetary refund to be recognized to the passenger in case of delay of the ship, solely on the price of the passenger ticket without considering the entire amount paid24, thus excluding ancillary services such as cabin, seat, or accompanying vehicle, and this even in the face of requests from the ART for an opposing opinion to such interpretation. Even in this case, the company appears willing to accept consumers' requests regarding a different quantification of the refunded amount only in cases where they are assisted by lawyers and threaten legal action or reports to ART25.</w:t>
      </w:r>
    </w:p>
    <w:p>
      <w:r>
        <w:t>32. The company always excludes the vehicle from the refund as demonstrated by the responses given to consumers in case of refund requests: "We acknowledge your email and we are sorry to confirm that the car is excluded from the calculation. Our refund offer of € 65.00 equal to 50% of the passage remains valid. As a final closure of the complaint, we await your acceptance to receive the refund."26.</w:t>
      </w:r>
    </w:p>
    <w:p>
      <w:r>
        <w:rPr>
          <w:b/>
        </w:rPr>
        <w:t>[Pages 67–69]</w:t>
      </w:r>
    </w:p>
    <w:p>
      <w:r>
        <w:t>BULLETIN NO. 8 OF FEBRUARY 22, 2021 69</w:t>
      </w:r>
    </w:p>
    <w:p>
      <w:r>
        <w:t>33. The company claims that this practice was adopted by it based on an interpretation given by the European Commission27 according to which the passenger service referred to in the Regulation is strictly linked to the individual, while the car would not fall within this service if paid for with a separate ticket28.</w:t>
      </w:r>
    </w:p>
    <w:p>
      <w:r>
        <w:t>Characteristics of the bonus</w:t>
      </w:r>
    </w:p>
    <w:p>
      <w:r>
        <w:t>34. The bonus issued by Grimaldi can be used for the purchase of a subsequent trip with the same operator, is valid for one year29, and cannot be converted if not used by the expiration date.</w:t>
      </w:r>
    </w:p>
    <w:p>
      <w:r>
        <w:t>Rescheduling of the departure time and the consequent refusal to recognize monetary compensation</w:t>
      </w:r>
    </w:p>
    <w:p>
      <w:r>
        <w:t>35. The company has adopted the practice of rescheduling the departure time of the ship in the event that it is accumulating a significant delay, thus significantly reducing the delay upon arrival and therefore the recognition of compensation in case of delay upon arrival. In many responses, it is indeed stated: “With respect to the rescheduled time, the tolerance upon arrival has not been exceeded”30. It appears in particular that this practice is consolidated by the company as highlighted by the procedure activated by the captain of a ship in case of delayed departure.</w:t>
      </w:r>
    </w:p>
    <w:p>
      <w:r>
        <w:t>36. In particular, the behavior adopted by the company is evidenced by numerous internal emails on the subject. For example, there is the case of a ship with “scheduled departure at 21:30 on 29/06/2017 – actual departure at 01:00 on 30/06/2017 – scheduled arrival at 06:15 on 30/06/2017 – actual arrival at 10:42 on 30/06/2017” in which the relevant offices recognize the passengers' right to a refund: “Thank you for the information provided, based on which we understand that the passengers are entitled to 25% of the ticket price,” while the response is to exclude it: “Considering the rescheduled time, the tolerance upon arrival has not been exceeded. From Customer, we are recognizing only 10% of the bonus on the next departure as a commercial gesture”31.</w:t>
      </w:r>
    </w:p>
    <w:p>
      <w:r>
        <w:t>37. Another email exchange between a consumer and the company’s business structures describes the facts that led to a rescheduling of the departure time (with consequent rescheduling of the arrival time) due to delays in the loading of goods, thereby excluding the passenger's right to a refund for the delay upon arrival: “Good evening, I would like to understand if it is possible to request a refund for a maritime delay on one of your Grimaldi Lines ferry boats, for the route from the port of Livorno to the port of Olbia - Sardinia on 04/05/2017. The ferry was supposed to depart at 10:00 and passengers were to arrive about 2 hours earlier as usual and as indicated on the ticket, while the boarding operations for cars and passengers proceeded very slowly. In the end, we boarded, and at 10:10 it was announced over the loudspeaker that the departure had been delayed due to port congestion. At around 10:20, a message was sent to our mobile phones stating that the departure was scheduled for 12:00. In this case, we had the right to take the ferry in the evening at 21:30, or to give up the trip, thus requesting a refund. We stayed on board, clearly, to avoid losing more time from our vacation. In the end, we departed around 12:00 as expected, after we witnessed, to our disbelief, the transport company operators parking two long lines of new cars without license plates, starting at 10:15 and proceeding very slowly. The delay was clearly anticipated and the few passengers were all obviously astonished by the service received. The arrival was at around 8:30, with a delay of 150 minutes, all of which seems really unfair to me”32. The company responds by excluding its liability as the departure time had been “rescheduled”: “We would like to point out that the satisfaction of our passengers is a primary objective of our Company. We communicate that our passenger office has informed all affected passengers of the delay, offering a refund of the ticket or an alternative trip in case of cancellation of the trip, as provided by current regulations. The ship departed at 11:54, thus not reporting any further delay compared to what was communicated. Due to the delay recorded at departure, a snack was provided to all affected passengers. The arrival time, compared to the rescheduled departure time, did not exceed the tolerance provided by the regulations, therefore we are not in a position to accept the refund request made. However, as a gesture of customer care, we would like to offer you a 10% bonus (net of fixed fees and meals/services) to be used on a future trip on one of our Grimaldi Lines ships at any time of the year. The bonus is valid until 25/05/2018 and does not constitute any admission of liability.”</w:t>
      </w:r>
    </w:p>
    <w:p>
      <w:r>
        <w:t>38. Another email addressed to a consumer requesting compensation for the ship's delay confirms that the company uses the rescheduling of the ship's departure time to exclude the compensation provided by law: “We would like to point out that the recorded delay, considering the rescheduled time communicated by the Passenger Office, did not exceed the tolerance provided by current regulations. We apologize for the inconvenience caused and, as a gesture of attention, we would like to offer you a 20% bonus (net of fixed fees and meals/services) to be used on a future trip on one of our Grimaldi Lines ships at any time of the year. The bonus is valid until 30/06/2018 and does not constitute any admission of liability”33.</w:t>
      </w:r>
    </w:p>
    <w:p>
      <w:r>
        <w:t>39. Again on this point, the professional is fully aware that such conduct is not correct. From an exchange of correspondence between the carrier and the Regulatory Authority (ART), it is noted that the practice of rescheduling the ship's departure time, adopted by the company, does not exclude the passenger's right to a refund for delayed arrival at the destination.</w:t>
      </w:r>
    </w:p>
    <w:p>
      <w:r>
        <w:t>3) The defensive arguments of the Party</w:t>
      </w:r>
    </w:p>
    <w:p>
      <w:r>
        <w:t>40. In the submissions filed in the records, the company summarized its position as follows.</w:t>
      </w:r>
    </w:p>
    <w:p>
      <w:r>
        <w:t>41. Initially, the company raised doubts about the AGCM's competence to intervene in this matter. The company believes that since this is a matter expressly attributed to the competence of the ART, pursuant to the combined provisions of Article 25 of Regulation No. 1177/2010 and Article 3 of Legislative Decree No. 129/2015, this Authority - not the AGCM - would be competent to ensure compliance with the aforementioned European Regulation.</w:t>
      </w:r>
    </w:p>
    <w:p>
      <w:r>
        <w:t>42. Furthermore, since the current national sanctioning discipline does not provide for penalties for violations of Article 19 of Regulation (EU) No. 1177/2010, it would not be possible to justify the substitution of an Authority in the exercise of powers that the legislator has expressly reserved for another Authority.</w:t>
      </w:r>
    </w:p>
    <w:p>
      <w:r>
        <w:t>43. The company also points out that at the community level, the interpretative and applicative difficulties of Reg. (EU) 1177/2020, in general, and of Article 19, in particular, will lead the Court of Justice to rule on the aforementioned Regulation. In fact, according to Grimaldi, the interpretation of the Regulation has raised difficulties since its adoption. To date, the European Commission has not adopted interpretative Guidelines on the Regulation, unlike what has occurred for air and rail transport.</w:t>
      </w:r>
    </w:p>
    <w:p>
      <w:r>
        <w:t>44. Grimaldi observes that there is also great uncertainty at the national level regarding the interpretation of Article 19. In Italy, the application of the Regulation is very recent: the ART initiated the first proceeding for violation of Reg. 1177/2010 only in 2017. Besides being recent, the ART's practice does not concern Article 19, as Legislative Decree 129/2015 does not provide for penalties for violations of Article 19 and, therefore, since there is no practice related to Article 19, there is also no judicial ruling from the TAR or the Council of State that can confirm or rectify a practice that is currently nonexistent. The objective uncertainty that characterizes the application scope of the reference norm would not allow attributing to Grimaldi Group the violation of the diligence standards of the professional that constitutes a constitutive element of the unfair practice.</w:t>
      </w:r>
    </w:p>
    <w:p>
      <w:r>
        <w:t>45. The company also notes that the initiation of the proceeding occurs precisely at a time when the transport sector is among those most severely affected by the crisis and, at the same time, one of the most important sectors for enabling economic recovery. This sector therefore requires full support from national Authorities and not sanctioning initiatives that denote, especially at this stage, excessive and probably unjustified rigor.</w:t>
      </w:r>
    </w:p>
    <w:p>
      <w:r>
        <w:t>46. Also regarding the amount of the compensatory measure, the company believes that compensation should not be calculated on the total price paid by the passenger, based on the comparison between Article 19 and Article 18 of the aforementioned Regulation. In fact, according to the professional, Article 18, with reference to the different institution of reimbursement, clarifies that the related amount coincides with the "full cost of the ticket at the price at which it was purchased," while such clarification does not appear in the formulation of Article 19.</w:t>
      </w:r>
    </w:p>
    <w:p>
      <w:r>
        <w:t>47. Therefore, based on the interpretation given by the company, the compensation provided by the relevant EU discipline should be calculated on the fare component "passenger service." This would lead to excluding from the calculation base all additional components of the ticket price (the cost of transporting a possible vehicle and the cost of any paid accommodation) compared to the fare component related to the transport service of passengers, which in the case of Grimaldi coincides with the fare provided for transport on the bridge passage. Finally, the fixed fees that make up the final amount paid by the passenger represent, according to the carrier, a distinct and separate component from the base fare related to transport.</w:t>
      </w:r>
    </w:p>
    <w:p>
      <w:r>
        <w:rPr>
          <w:b/>
        </w:rPr>
        <w:t>[Pages 70–72]</w:t>
      </w:r>
    </w:p>
    <w:p>
      <w:r>
        <w:t>72 BULLETIN NO. 8 OF FEBRUARY 22, 2021</w:t>
      </w:r>
    </w:p>
    <w:p>
      <w:r>
        <w:t>48. Regarding the reports, the professional finally observes that the 28 cases reported by the ART relating to the three-year period 2017-2019, besides constituting an absolutely small number of cases unsuitable to indicate a symptom of a "commercial practice," would nonetheless be incapable of configuring a violation of the regulations protecting consumers.</w:t>
      </w:r>
    </w:p>
    <w:p>
      <w:r>
        <w:t>49. Concerning the events that occurred to the individual reporting consumers, the professional states that passengers entitled to a refund would have received what was recognized to them by the regulation, while passengers who received the bonus did so as a gesture of commercial fairness since they would not have been entitled to any compensation given that the cause of the delay was not attributable to Grimaldi, or they had received the necessary assistance with rebooking on another ship.</w:t>
      </w:r>
    </w:p>
    <w:p>
      <w:r>
        <w:t>50. In cases where the passenger utilized the alternative transport service offered by the professional pursuant to Article 18 of the Regulation, as compensation for the inconvenience suffered due to the change, the Company deemed it appropriate to offer a voucher for a subsequent trip and, therefore, such conduct would not be in violation of Article 23, letter l), of the Consumer Code as it would be a form of compensation not provided for by the current regulations.</w:t>
      </w:r>
    </w:p>
    <w:p>
      <w:r>
        <w:t>51. Lastly, the company pointed out that it has nonetheless followed through on the implementation of the measures proposed as commitments, consisting, in summary, of explicitly informing the customer, in the response to the complaint, of the possibility of obtaining monetary compensation as an alternative to the voucher, should the customer not have already provided indications in this regard in their request; in calculating the amount of compensation, at the rate of 25 or 50%, as provided for by Article 19 of Regulation (EU) No. 1177/2010, of the price including the passenger service (bridge passage), the fare for any accommodation (e.g., cabin/seat), any vehicle carried (e.g., car or motorcycle), and fixed fees. The company also planned to calculate the extent of any delay compared to the originally scheduled arrival time (rather than compared to the rescheduled arrival time), in the event of rescheduling the arrival time, should the passenger opt for transport with the rescheduled time (rather than for a refund of the price), for the purposes of verifying the tolerance limits provided for by Article 19 of the EU Regulation. Finally, in the case of a request for compensation for delay upon arrival, pursuant to the aforementioned Article 19 of the Regulation, in the case of a justified request, Grimaldi has removed, in correspondence with customers, any reference to the "gesture of commercial attention" or other expressions of a similar nature.</w:t>
      </w:r>
    </w:p>
    <w:p>
      <w:r>
        <w:t>IV. OPINION OF THE TRANSPORT REGULATORY AUTHORITY</w:t>
      </w:r>
    </w:p>
    <w:p>
      <w:r>
        <w:t>52. Since the commercial practice subject to this provision concerns the maritime transport sector, on December 17, 2020, an opinion was requested from the Transport Regulatory Authority, pursuant to and for the effects of Article 27, paragraph 1-bis, of the Consumer Code, introduced by Article 1, paragraph 6, letter a), of Legislative Decree No. 21/2014.</w:t>
      </w:r>
    </w:p>
    <w:p>
      <w:r>
        <w:t>53. In an opinion received on December 29, 2020, the aforementioned Authority deemed that the commercial practice in question is unfair under the Consumer Code based on the following considerations:</w:t>
        <w:br/>
        <w:t>- with specific reference to the aspect of competence, based on administrative practice regarding articulated behaviors that can be evaluated both in terms of the correct application of sector regulations and in terms of unfair commercial practices, given that the commercial practice in question concerns a much more complex practice and nonetheless distinct from the case provided for by the EU Regulation, the competence of the AGCM to intervene in this case cannot be questioned;</w:t>
        <w:br/>
        <w:t>- regarding the merits of the allegations, the company appears to have systematically provided misleading information and has, therefore, misled consumers about the rights guaranteed by the Regulation; Grimaldi has, in fact, denied the right to "monetary compensation related to the ticket price" due in the case of significant delays (in cases of "rescheduling of the departure time") and has limited this right both in terms of the method of provision and quality (issuance of a non-monetizable annual voucher at the end of the validity period), as well as in terms of quantitative determination (percentage calculated on a single price component). As for the aspect of the failure to recognize the right under Article 19 of the Regulation in cases of "rescheduling of the departure time," ART has clarified to Grimaldi, with note prot. 3203/2018 of April 20, 2018, that "the information in the case of delayed departure provided to passengers (...) as well as the offer between alternative transport and refund provided by the applicable regulations, do not constitute a cause for exemption from the application of the right to monetary compensation in the event of delay compared to the arrival time of the purchased trip";</w:t>
        <w:br/>
        <w:t>- regarding the aspect of the quantitative determination of the amount due to the passenger, ART believes that the provision of Article 19, paragraph 3, of Regulation (EU) No. 1177/2010 should be interpreted by valuing the literal data in the part where it refers to the "price actually paid," to be understood as the total amount paid by the passenger for the services purchased. In support of this solution, paragraph 6 of the same article of the Regulation states that "Monetary compensation related to the ticket price is not subject to deductions for costs related to the financial transaction such as taxes, telephone charges, or stamped values"; this provision constitutes an additional indicator of the unity of the price to be considered for the application of the compensation percentage;</w:t>
        <w:br/>
        <w:t>- as for the conduct of the company that qualified the amount recognized to passengers (even if in the form of vouchers and/or with percentages lower than 25%) as a "gesture of commercial attention," it is necessary to reiterate that Article 19 of the Regulation expressly grants users/consumers the right to monetary compensation related to the ticket price, the obligation of which lies with the company, which cannot therefore represent it to the customer as a "gesture of attention"; the Regulation provides, regarding this obligation, exemptions indicated exhaustively in Article 20 and the burden of proof regarding the existence of such causes of exemption lies with the carrier;</w:t>
        <w:br/>
        <w:t>- regarding the conduct consisting of recognizing a voucher instead of a cash payment, with which the company seems to have imposed a non-contractual obstacle to the exercise, by consumers, of their rights, ART believes it is important to emphasize, first of all, that these are rights, expressly and directly recognized to passengers by the Regulation, which, based on Article 6 thereof, "cannot be limited nor can they be subject to waiver (...).</w:t>
      </w:r>
    </w:p>
    <w:p>
      <w:r>
        <w:t>V. CONCLUDING EVALUATIONS</w:t>
      </w:r>
    </w:p>
    <w:p>
      <w:r>
        <w:t>Preliminary Issues</w:t>
      </w:r>
    </w:p>
    <w:p>
      <w:r>
        <w:t>54. Initially, regarding the exception of incompetence raised by the company, it is noted that, in this case, there are no doubts regarding the Authority's competence to intervene in the matter, considering that the subject of this provision is the evaluation of an unfair commercial practice.</w:t>
      </w:r>
    </w:p>
    <w:p>
      <w:r>
        <w:t>55. The proposal suggested by Grimaldi to bring the case in question within the scope of the ART's attributions cannot be shared based on the reference regulations that outline the perimeter of the respective competences assigned to the two independent administrative Authorities. The Transport Authority itself, in its opinion, highlighted that there is no doubt about the AGCM's competence to ascertain the case in question.</w:t>
      </w:r>
    </w:p>
    <w:p>
      <w:r>
        <w:t>56. In this case, in fact, the Authority's ascertainment does not concern the mere violation of Article 19 of EU Regulation No. 1177/2010, but rather the unfairness under the Consumer Code of the management of requests and complaints from passengers by Grimaldi, in conveying inaccurate information regarding the rights recognized to consumers in the event of delay in the arrival of the ship and in imposing obstacles to the exercise of the same.</w:t>
      </w:r>
    </w:p>
    <w:p>
      <w:r>
        <w:t>57. Furthermore, it should be added that, according to consistent jurisprudence34, even the eventual – and in this case nonetheless unproven – compliance with sector regulations does not exclude the possibility that the conduct of the professional may conflict with the regulations on unfair commercial practices, the application of which is exclusively entrusted to the Competition and Market Authority.</w:t>
      </w:r>
    </w:p>
    <w:p>
      <w:r>
        <w:t>58. Therefore, given the absence of a conflict between the Consumer Code and the sector regulations of EU Regulation No. 1177/2010 and from what has been represented so far, the exception of incompetence is unfounded, since in this provision the Authority has ascertained an unfair commercial practice in violation of Articles 23, letter l), 24, and 25 of the Consumer Code.</w:t>
      </w:r>
    </w:p>
    <w:p>
      <w:r>
        <w:t>59. In any case, since Legislative Decree No. 129/2015 did not provide for a sanctioning system applicable by the Regulatory Authority with reference to the provision of Article 19 of EU Regulation No. 1177/2010, as highlighted by the Transport Authority itself when it reported and requested the intervention of the Authority, the problem of a possible ne bis in idem in this matter does not arise, contrary to what was claimed by Grimaldi, given the very impossibility of the ART to sanction violations in this area. In this context, the professional's observation that if the legislator did not provide for a sanction for this hypothesis, such conduct is nonetheless sanctionable if it violates another general law is not shareable. In this case, in fact, the conduct of the professional can be evaluated, as widely observed above, under the Consumer Code.</w:t>
      </w:r>
    </w:p>
    <w:p>
      <w:r>
        <w:t>The Unfair Commercial Practice</w:t>
      </w:r>
    </w:p>
    <w:p>
      <w:r>
        <w:t>60. The conduct carried out by the professional, while presenting distinct profiles of unfairness, as noted at the outset, appears to be attributable to a single misleading and aggressive commercial practice, aimed at obstructing the consumers' right to receive monetary compensation in the event of delay in the arrival of the ship beyond certain thresholds.</w:t>
      </w:r>
    </w:p>
    <w:p>
      <w:r>
        <w:t>34 See Cons. State, Section VI, judgments of October 25, 2019, No. 7296 and November 11, 2019, No. 7699; similarly, Cons. State, Section VI, June 5, 2020, No. 3575.</w:t>
      </w:r>
    </w:p>
    <w:p>
      <w:r>
        <w:rPr>
          <w:b/>
        </w:rPr>
        <w:t>[Pages 73–75]</w:t>
      </w:r>
    </w:p>
    <w:p>
      <w:r>
        <w:t>BULLETIN NO. 8 OF FEBRUARY 22, 2021 75</w:t>
      </w:r>
    </w:p>
    <w:p>
      <w:r>
        <w:t>61. In this regard, it is worth recalling that the general principle established by the aforementioned EU regulation is to recognize the consumer's right to compensation in the event of a delay in arriving at the destination of a sea journey, quantified as a percentage of the price paid for the ticket purchase. The recognition of a refund of part of the ticket serves to compensate and reimburse the traveler for the inconvenience caused by the failure to comply with the ship's arrival schedule. The delay in the execution of the transport contract constitutes a partial breach of the contract, which should give rise to a compensatory obligation on the part of the carrier. In light of the many liability exemption clauses provided in transport contracts in the event of a delay, the European legislator has recognized a series of rights for the consumer and, as far as is relevant here, the respect for the ship's arrival schedule is guaranteed to the consumer through the payment of an amount corresponding to part of the ticket price. Moreover, these are rights that the same EU legislator has described as inalienable and that cannot be limited.</w:t>
      </w:r>
    </w:p>
    <w:p>
      <w:r>
        <w:t>62. In this context, the failure to recognize this right or the partial or incorrect recognition of it by the professional, as extensively described and detailed in the investigative findings, constitutes an aggressive conduct aimed at creating an obstacle to a specific consumer right, resulting in prejudice regarding one of the essential elements of the transport service offered by the professional, which consists in the recognition of compensation in the event that the duration of the journey has not been respected and is declined according to the correct execution of the service.</w:t>
      </w:r>
    </w:p>
    <w:p>
      <w:r>
        <w:t>63. The behavior of the professional, in light of the elements present in the file, highlights a structured and complex conduct aimed both at making it difficult for the consumer to obtain such compensation in the event of a delay in arrival, and at the denial, incomplete or partial acceptance of the related requests submitted by consumers.</w:t>
      </w:r>
    </w:p>
    <w:p>
      <w:r>
        <w:t>64. In this sense, it is particularly relevant the indication contained in the internal procedures not to provide oral information to consumers who request it, but to defer the management of requests to the designated internal offices. The absence of immediate information at the time of the delay event indeed constitutes an obstacle to the exercise of their right.</w:t>
      </w:r>
    </w:p>
    <w:p>
      <w:r>
        <w:t>65. The practice of rescheduling the ship's departure time in the event of significant delays at departure and therefore not recognizing, consequently, the actual delay upon responding to compensation requests also appears to be implemented with the specific aim of excluding the recognition of the right to compensation for the passenger in the event of a delay in the ship's arrival. This practice is detrimental to passengers' rights precisely because it occurs close to the ship's departure time, that is, when passengers are already on board and cannot adopt alternative solutions. In these cases, in fact, any rebooking on another ship or the fulfillment of the obligations of passenger assistance cannot absolve the carrier from responsibility for failing to comply with the originally scheduled arrival time for the journey already purchased by the consumer. This conduct therefore results in concrete and actual prejudice as the consumer not only suffers the inconveniences and annoyances of the delay but also loses the right to the economic compensation provided.</w:t>
      </w:r>
    </w:p>
    <w:p>
      <w:r>
        <w:t>66. Numerous inspection findings also confirm the professional's conduct of recognizing only a bonus in the event of a delay, as evidenced by the email exchanges reported in the investigative findings, which show that the professional only agrees to refund the money in the due amount in response to repeated requests from the passenger's lawyer. In this regard, while it is true that the regulation (EU) 1177/2010 allows the carrier to issue a bonus if there has not been an express request from the consumer for a monetary refund, it should be noted that the case in question originates precisely from the reports of those consumers who, in response to express requests made to the carrier for a monetary refund, received only a bonus as compensation for the inconvenience suffered.</w:t>
      </w:r>
    </w:p>
    <w:p>
      <w:r>
        <w:t>67. Furthermore, for those consumers who have expressly requested a monetary refund, the bonus does not appear to be the satisfactory and suitable instrument to compensate them for the inconvenience suffered due to the ship's late arrival. In fact, being an instrument to be used for the purchase of another ticket from the same carrier, it forces the consumer to undertake a new journey always with the same shipping operator, limiting the consumer's freedom of choice in subsequent travel purchases. It is also a bonus that could remain unused if the consumer does not intend to reschedule another trip.</w:t>
      </w:r>
    </w:p>
    <w:p>
      <w:r>
        <w:t>68. Another aspect of unfairness concerns the specific methods followed by the professional to calculate the amount to be paid as a refund, regarding which the limitation related to defining its amount by only considering part of the amount paid by the consumer does not appear justified. In this regard, EU legislation explicitly refers to the "ticket price," to be understood as the total expenditure incurred by the consumer without any subdivision of the price into other subcategories (such as the part related only to the passenger service). From a consumer perspective, the service purchased and paid for by the passenger with a single ticket is that which comprehensively includes bridge passage, any cabin, and accompanying car. It follows that the failure to recognize compensation as a percentage of the entire amount actually paid at the time of purchasing the entire package seems to indicate an attitude of the professional aimed at limiting the recognition of the rights due to the consumer.</w:t>
      </w:r>
    </w:p>
    <w:p>
      <w:r>
        <w:t>69. In this regard, it is useful to recall the observation made by ART in its opinion regarding the hypothesis that, by subtracting from the calculation base of the compensation share, in the event of a delay, all services other than passenger transport, price increases for instrumental and ancillary obligations could occur, and a corresponding decrease in the price of the main obligation constituted by the transport of persons, in order to minimize the price on which to calculate the compensation share.</w:t>
      </w:r>
    </w:p>
    <w:p>
      <w:r>
        <w:t>70. Finally, presenting the bonus as "a gesture of commercial attention," when, instead, it represents the fulfillment of a legal obligation, is misleading, in violation of art. 23, letter l) of the Consumer Code, as the professional presents a consumer right as a choice of the professional and this in order to deny and/or disincentivize the consumer from exercising their rights and fully satisfying them.</w:t>
      </w:r>
    </w:p>
    <w:p>
      <w:r>
        <w:t>In conclusion, the commercial practice carried out by the professional constitutes an unfair commercial practice, pursuant to arts. 23, letter l), 24, and 25 of the Consumer Code, as it is suitable to significantly limit the freedom of choice or behavior of the average consumer in relation to the exercise of their rights and the full satisfaction of the same, inducing them to make a commercial decision that they would not otherwise have made.</w:t>
      </w:r>
    </w:p>
    <w:p>
      <w:r>
        <w:t>VI. QUANTIFICATION OF THE SANCTION</w:t>
      </w:r>
    </w:p>
    <w:p>
      <w:r>
        <w:t>71. Pursuant to art. 27, paragraph 9, of the Consumer Code, with the provision that prohibits the unfair commercial practice, the Authority orders the application of an administrative pecuniary sanction from €5,000 to €5,000,000, taking into account the severity and duration of the violation.</w:t>
      </w:r>
    </w:p>
    <w:p>
      <w:r>
        <w:t>72. Regarding the quantification of the sanction, the criteria identified by art. 11 of law no. 689/81 must be taken into account, as applicable, by virtue of the reference provided in art. 27, paragraph 13, of the Consumer Code: in particular, the severity of the violation, the efforts made by the company to eliminate or mitigate the infringement, the personality of the agent, as well as the economic conditions of the company itself.</w:t>
      </w:r>
    </w:p>
    <w:p>
      <w:r>
        <w:t>73. Regarding the severity of the violation, in the case at hand, account is taken of the importance of the professional being one of the main operators in the maritime transport sector of people and goods with a high turnover. Furthermore, the conduct is considered particularly serious as it pertains to the methods of recognition and payment of an amount provided in the event of a delay, or imperfect fulfillment of the transport service that the professional has committed to provide with the contract concluded with the consumer, which is also demonstrated by the high number of bonuses recognized to consumers compared to monetary refunds issued. Additionally, the conduct of the professional presents multiple aspects of unfairness. In determining the amount of the sanction, in this specific case, account is also taken of the market contingency determined by the ongoing health emergency.</w:t>
      </w:r>
    </w:p>
    <w:p>
      <w:r>
        <w:t>74. Regarding the duration of the violation, from the elements acquired in the records, it appears that the commercial practice has been carried out from 2017 until August 2020, when in light of the implemented changes (see point 52) it appears that the professional has ceased the unfair practice in question. In particular, the measures seem suitable to overcome the described aspects of aggressiveness and unfairness that have characterized the professional's conduct in managing the compensation to be recognized to the consumer in the event of a delay in the ship's arrival.</w:t>
      </w:r>
    </w:p>
    <w:p>
      <w:r>
        <w:t>75. Based on these elements, it is deemed appropriate to determine the amount of the applicable administrative pecuniary sanction for Grimaldi Group S.p.A. at €1,000,000 (one million euros).</w:t>
      </w:r>
    </w:p>
    <w:p>
      <w:r>
        <w:t>CONSIDERING, therefore, in accordance with the opinion of the Transport Regulatory Authority based on the aforementioned considerations, that the commercial conduct in question is unfair, pursuant to arts. 23, letter l), 24, and 25 of the Consumer Code, as it is suitable to hinder consumers' rights regarding the recognition of compensations in the event of delays in the provision of services offered by the professional;</w:t>
      </w:r>
    </w:p>
    <w:p>
      <w:r>
        <w:t>RESOLVES</w:t>
      </w:r>
    </w:p>
    <w:p>
      <w:r>
        <w:t>a) that the commercial practice described in point II of this provision, carried out by Grimaldi Group S.p.A., constitutes, for the reasons and within the limits set forth in the motivation, an unfair practice.</w:t>
      </w:r>
    </w:p>
    <w:p>
      <w:r>
        <w:rPr>
          <w:b/>
        </w:rPr>
        <w:t>[Pages 76–78]</w:t>
      </w:r>
    </w:p>
    <w:p>
      <w:r>
        <w:t>78 BULLETIN NO. 8 OF FEBRUARY 22, 2021</w:t>
      </w:r>
    </w:p>
    <w:p>
      <w:r>
        <w:t>commercial practice unfair under Articles 23, letter l), 24, and 25 of the Consumer Code, and prohibits its continuation;</w:t>
      </w:r>
    </w:p>
    <w:p>
      <w:r>
        <w:t>b) to impose an administrative pecuniary sanction of €1,000,000 (one million euros) on Grimaldi Group S.p.A. 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fulfillment,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t>BULLETIN NO. 8 OF FEBRUARY 22, 2021 79</w:t>
      </w:r>
    </w:p>
    <w:p>
      <w:r>
        <w:t>PS11737 - FLIXBUS - EMERGENCY MANAGEMENT</w:t>
        <w:br/>
        <w:t>Provision No. 28557</w:t>
        <w:br/>
        <w:t>THE ANTITRUST AUTHORITY</w:t>
      </w:r>
    </w:p>
    <w:p>
      <w:r>
        <w:t>IN ITS MEETING of February 2, 2021;</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provision of June 17, 2020, with which the non-adoption of the precautionary measure was decided, pursuant to Article 27, paragraph 3, of the Consumer Code;</w:t>
      </w:r>
    </w:p>
    <w:p>
      <w:r>
        <w:t>HAVING REGARD to its provision of August 4, 2020, with which, pursuant to Article 7, paragraph 3, of the Regulation, the deadline for concluding the procedure was extended, for the evaluation of the commitments proposed by the professional on July 14, 2020, pursuant to Article 27, paragraph 7, of the Consumer Code1;</w:t>
      </w:r>
    </w:p>
    <w:p>
      <w:r>
        <w:t>HAVING REGARD to its provision of September 15, 2020, with which, pursuant to Article 7, paragraph 3, of the Regulation, the deadline for concluding the procedure was extended, for specific investigative needs2;</w:t>
      </w:r>
    </w:p>
    <w:p>
      <w:r>
        <w:t>HAVING REGARD to its provision of November 24, 2020, with which, pursuant to Article 7, paragraph 3, of the Regulation, the deadline for concluding the procedure was extended, following the acceptance of the request from the Professional, submitted on November 18, 2020, for a 15-day extension of the deadline for concluding the investigative phase;</w:t>
      </w:r>
    </w:p>
    <w:p>
      <w:r>
        <w:t>HAVING REGARD to the acts of the procedure;</w:t>
      </w:r>
    </w:p>
    <w:p>
      <w:r>
        <w:t>I. THE PARTIES</w:t>
      </w:r>
    </w:p>
    <w:p>
      <w:r>
        <w:t>1. Flixbus Italia S.r.l., VAT No. IT 08776680962 (hereinafter, also "Flixbus" or "Professional" or "Company"), as a Professional, pursuant to Article 18, letter b), of the Consumer Code. The company, wholly owned by the German Group FlixMobility GmbH, is active, among other things, in low-cost extra-urban bus transport services, on national and international routes. According to the latest available accounting document, relating to the financial year 2019, the Company achieved revenues of over €171 million3.</w:t>
      </w:r>
    </w:p>
    <w:p>
      <w:r>
        <w:t>1 Doc. No. 66 of the index of the file</w:t>
        <w:br/>
        <w:t>2 Doc. No. 78 of the index of the file</w:t>
        <w:br/>
        <w:t>3 In particular, revenues for 2019 amount to €171,777,409, an increase compared to the previous year, which amounted to €111,293,319 (Source: Telemaco - Infocamere)</w:t>
      </w:r>
    </w:p>
    <w:p>
      <w:r>
        <w:t>80 BULLETIN NO. 8 OF FEBRUARY 22, 2021</w:t>
      </w:r>
    </w:p>
    <w:p>
      <w:r>
        <w:t>2. CO.DI.CI. ONLUS - Center for Citizen Rights, as a notifier.</w:t>
      </w:r>
    </w:p>
    <w:p>
      <w:r>
        <w:t>3. ALTROCONSUMO, as a notifier.</w:t>
      </w:r>
    </w:p>
    <w:p>
      <w:r>
        <w:t>II. THE COMMERCIAL PRACTICES</w:t>
      </w:r>
    </w:p>
    <w:p>
      <w:r>
        <w:t>4. The procedure concerns certain conduct carried out by the Company from March until June 3, 2020, related to the restrictions on movement resulting from the Covid-19 epidemic and concerning the offer of transport services as well as the overall post-sale assistance provided following the unilateral cancellation, by the same Carrier, of trips already booked and duly paid for by customers.</w:t>
      </w:r>
    </w:p>
    <w:p>
      <w:r>
        <w:t>5. In particular, the conduct contested to the professional consists of:</w:t>
      </w:r>
    </w:p>
    <w:p>
      <w:r>
        <w:t>A) the circumstance of having allowed through its online sales channels (company website and App) the purchase of transport services offered during the aforementioned period, even in the days immediately following the entry into force of various government decrees limiting movement (which followed from February onwards due to the Coronavirus), continuing, from time to time, to regularly acquire bookings and payment of the corresponding fees for services that, instead, would not have been subsequently provided.</w:t>
      </w:r>
    </w:p>
    <w:p>
      <w:r>
        <w:t>B) the overall post-sale assistance provided to passengers affected by the unilateral cancellation of trips in connection with the pandemic, with specific regard to: i) the failure to provide information or the dissemination of incomplete and ambiguous information - often untimely - regarding the suppression of the purchased services and the rights and compensations due, if any, to customers based on current EU and national regulations; ii) the heterogeneous, incongruous, and untimely methods adopted for managing, in the aforementioned cases, refund requests, particularly regarding the proposal of a substitute voucher as the exclusive or priority method of compensation, compared to a cash refund for the canceled ticket; iii) the application of additional charges to customers at the time of subsequent use of the voucher (as so-called cancellation or booking fees), as well as a penalty on the cash refund.</w:t>
      </w:r>
    </w:p>
    <w:p>
      <w:r>
        <w:t>III. THE OUTCOMES OF THE PROCEDURE</w:t>
      </w:r>
    </w:p>
    <w:p>
      <w:r>
        <w:t>1) The course of the procedure</w:t>
      </w:r>
    </w:p>
    <w:p>
      <w:r>
        <w:t>6. Based on various reports received starting from March 20204, and following the analysis of the information acquired for the application of the Consumer Code5 in relation to the commercial practices described above, on May 29, 2020, the initiation of the investigative procedure No. PS11737 was communicated to the Professional for the alleged violation of Articles 20, 21, paragraph 1, letters a) and b), 22, 23, paragraph 1, letter e), 24, and 25 of the Consumer Code. In this context, the misleading nature, pursuant to Article 23, paragraph 1, letter e), of the Consumer Code, of the conduct concerning the ongoing offer, on the Carrier's online purchase channels, and the acquisition of regular payments for transport services that would not have been, instead, provided due to government restrictions on movement to address the pandemic was particularly hypothesized. Furthermore,</w:t>
      </w:r>
    </w:p>
    <w:p>
      <w:r>
        <w:t>4 Docs. Nos. 1, from 6 to 13.1, from 15 to 15.3, from 17 to 17.5, from 19 to 23.1, from 27 to 29 of the index of the file.</w:t>
        <w:br/>
        <w:t>5 Docs. Nos. from 2 to 5.1, 14, 16, from 18 to 18.4, from 24 to 26.1 of the index of the file.</w:t>
      </w:r>
    </w:p>
    <w:p>
      <w:r>
        <w:rPr>
          <w:b/>
        </w:rPr>
        <w:t>[Pages 79–81]</w:t>
      </w:r>
    </w:p>
    <w:p>
      <w:r>
        <w:t>BULLETIN NO. 8 OF FEBRUARY 22, 2021 81</w:t>
      </w:r>
    </w:p>
    <w:p>
      <w:r>
        <w:t>the violation of professional diligence was contested, pursuant to art. 20, as well as misleadingness, under articles 21, paragraph 1, letters a) and b), and 22 of the Consumer Code in relation to the post-sale assistance provided to customers in the event of unilaterally canceled trips by the Carrier, for the failure to notify or the dissemination of incomplete/ambiguous information, often untimely regarding the suppression of services and the rights that customers are entitled to in such cases. Finally, in the initiation order, the aggressiveness, pursuant to articles 24 and 25 of the Consumer Code, of the Carrier's conduct was contested, consisting of the adoption of heterogeneous and incongruous methods for assisting passengers affected by the cancellation of purchased services and, furthermore, the undue application of additional charges for the exercise of post-sale rights, such as the request for a cash refund and the subsequent use of the voucher replacing the ticket.</w:t>
      </w:r>
    </w:p>
    <w:p>
      <w:r>
        <w:t>7. Concurrently with the communication of the initiation of the investigation procedure, Flixbus Italia S.r.l. was invited, pursuant to art. 8, paragraph 2, of the Regulation, to submit memoranda and documents useful for the assessment of the prerequisites for the possible provisional suspension of the conduct. At the same time, the professional was requested, pursuant to art. 27, paragraphs 3 and 4, of the Consumer Code and art. 12, paragraph 1, of the Regulation, to provide information and related documentation useful for the assessment of the contested behaviors.</w:t>
      </w:r>
    </w:p>
    <w:p>
      <w:r>
        <w:t>8. Following the initiation of the procedure, during the investigation, further reports were received from consumers.</w:t>
      </w:r>
    </w:p>
    <w:p>
      <w:r>
        <w:t>9. On June 3, 2020, the Professional requested access to the documents of the investigation file, which was granted on June 6, 2020. Furthermore, following additional requests, the Company accessed the same file on June 26, September 29, and November 18, 2020.</w:t>
      </w:r>
    </w:p>
    <w:p>
      <w:r>
        <w:t>10. On June 8, 2020, Flixbus submitted a note aimed at providing useful elements for the assessment of the possible provisional suspension of the practice pursuant to art. 8, paragraph 2, of the Regulation. There, in particular, the professional represented the exhaustion of the temporally identified conduct at the outset - as they were closely related to the vigor of the governmental measures of limitation/suspension of circulation - and declared to have already continuously implemented, specifically for the services provided starting from June 1, 2020, behaviors free of the criticisms contested by the Authority. Such behaviors consisted of: i) providing "adequate notice regarding the scheduled departure date" to the consumer affected by the cancellation of the purchased transport service; ii) informing, already at the time of booking the service, that, in the event of cancellation by the Carrier, the user is entitled to obtain "either a refund via voucher or the total return of the price paid"; iii) ensuring a timely and correct refund in case of cancellation due to the unilateral decision of the carrier and, in particular, where the consumer opts for the alternative to the voucher, providing "the total cost incurred (...) without the application of penalties, commissions, or other costs of any kind."</w:t>
      </w:r>
    </w:p>
    <w:p>
      <w:r>
        <w:t>11. On June 8, 2020, the Company also requested an extension of the deadline to respond to the request for information contained in the initiation communication.</w:t>
      </w:r>
    </w:p>
    <w:p>
      <w:r>
        <w:t>12. On June 25, 2020, the Company was sent the provision whereby the Authority, in the meeting of June 17, 2020, decided not to adopt any precautionary measures against the professional, due to the lack of periculum in mora and considering the adoption, by the Company, of the behavioral measures indicated in the communication of June 8, 2020.</w:t>
      </w:r>
    </w:p>
    <w:p>
      <w:r>
        <w:t>13. On July 1, 2020, a request for participation in the investigation procedure was received from the consumer association CO.DI.CI. Onlus, the acceptance of which was communicated to the Parties on July 6, 2020.</w:t>
      </w:r>
    </w:p>
    <w:p>
      <w:r>
        <w:t>14. On July 8, 2020, the documented responses from Flixbus to the request for information made at the outset, along with a defensive memorandum, were received.</w:t>
      </w:r>
    </w:p>
    <w:p>
      <w:r>
        <w:t>15. On July 14, 2020, pursuant to art. 27, paragraph 7, of the Consumer Code, the Professional submitted commitments aimed at removing the profiles of unfairness of the commercial practice subject to contestation, which were later supplemented on July 31, 2020. Such commitments were rejected by the Authority in its meeting of September 15, 2020, due to the potential seriousness of the conduct and the existence of an interest in ascertaining the facts. The rejection was communicated to the Professional on September 16, 2020.</w:t>
      </w:r>
    </w:p>
    <w:p>
      <w:r>
        <w:t>16. At his request, the Company was heard in a hearing on July 23, 2020.</w:t>
      </w:r>
    </w:p>
    <w:p>
      <w:r>
        <w:t>17. On August 3, 2020, a request for participation in the investigation procedure was received from the consumer association Altroconsumo, the acceptance of which was communicated to the Parties on August 6, 2020.</w:t>
      </w:r>
    </w:p>
    <w:p>
      <w:r>
        <w:t>18. On October 23, 2020, the communication was received in which the Professional illustrated the adoption or programming of some measures for the benefit of consumers aimed at resolving the critical issues identified at the outset.</w:t>
      </w:r>
    </w:p>
    <w:p>
      <w:r>
        <w:t>19. On November 16, 2020, the date of conclusion of the investigation phase was communicated to the Parties, pursuant to art. 16, paragraph 1, of the Regulation. On November 18, 2020, the Professional submitted a request for an extension of the final deadline of the investigation, which was accepted, and the Authority, in the meeting of November 24, 2020, extended that deadline by 15 days and consequently extended the final deadline of the procedure by 20 days, communicating this to the Parties.</w:t>
      </w:r>
    </w:p>
    <w:p>
      <w:r>
        <w:t>20. On December 18, 2020, Flixbus submitted a documented final memorandum.</w:t>
      </w:r>
    </w:p>
    <w:p>
      <w:r>
        <w:t>2) The evidence acquired</w:t>
      </w:r>
    </w:p>
    <w:p>
      <w:r>
        <w:t>21. From various reports received, starting from March 2020 and until December 2020, as well as based on official surveys and the information overall provided by the Professional, the following emerged.</w:t>
      </w:r>
    </w:p>
    <w:p>
      <w:r>
        <w:t>Practice A: the accessibility, on Flixbus's online sales channels, of trips later canceled by the Carrier in relation to the Coronavirus emergency</w:t>
      </w:r>
    </w:p>
    <w:p>
      <w:r>
        <w:t>The complaints from consumers</w:t>
      </w:r>
    </w:p>
    <w:p>
      <w:r>
        <w:t>22. Multiple consumer complaints report the possibility of booking and purchasing tickets through the Carrier's online channels (company website and App), followed shortly thereafter by the unilateral cancellation of the service by the same professional for reasons related to the coronavirus epidemic emergency.</w:t>
      </w:r>
    </w:p>
    <w:p>
      <w:r>
        <w:rPr>
          <w:b/>
        </w:rPr>
        <w:t>[Pages 82–84]</w:t>
      </w:r>
    </w:p>
    <w:p>
      <w:r>
        <w:t>84 BULLETIN NO. 8 OF FEBRUARY 22, 2021</w:t>
      </w:r>
    </w:p>
    <w:p>
      <w:r>
        <w:t xml:space="preserve">23. From the reports, such behavior appears to have been carried out by the Carrier since the end of February31 and in March 2020, as clearly emerges from the comments then made by some users on the Professional's Facebook profile32:  </w:t>
        <w:br/>
        <w:t xml:space="preserve">Fig.1  </w:t>
        <w:br/>
        <w:t xml:space="preserve">31 See docs. nn. 93 and 93.1 of the index of the file: the reporter states that they regularly purchased, on February 23, 2020, a transport service for the date of the subsequent February 27. On February 25, they received an email from Flixbus informing them of a non-specified "change" to the purchased trip, with the direct issuance of a voucher equal to the price of the ticket. From the customer service of the Carrier, subsequently contacted, they learned that "the cancellation is due to Covid."  </w:t>
        <w:br/>
        <w:t>32 Docs. nn. 25 and 25.1 of the index of the file (official findings of May 16, 2020). See also an additional complaint (doc. n. 84 of the index of the file)</w:t>
      </w:r>
    </w:p>
    <w:p>
      <w:r>
        <w:t>BULLETIN NO. 8 OF FEBRUARY 22, 2021 85</w:t>
      </w:r>
    </w:p>
    <w:p>
      <w:r>
        <w:t xml:space="preserve">Fig.2  </w:t>
        <w:br/>
        <w:t xml:space="preserve">24. Above all, however, the recurrence of the conduct in the following months emerges: in particular, in addition to the month of April33, from various reports quickly succeeding from May 4, 202034, it emerged that the Carrier, even after the issuance of the DPCM of April 26, 2020 (which had extended the circulation limits already provided until May 3, 2020, by previous decrees), sold tickets on its online system (website and App) for trips to be made starting from May 4, 2020, acquiring from consumers not only the related reservations but also the payment of the corresponding fee. Nevertheless, subsequently – with the DPCM already in force – Flixbus unilaterally canceled the trips sold for the dates from May 4 to May 17, 2020, offering, as direct and priority compensation to the affected passengers, a voucher – equal in value to the price of the ticket already paid – or, alternatively, a cash refund through, however, a cumbersome procedure and, above all, a costly deduction (up to 15 euros on the ticket purchased at a low-cost fare).  </w:t>
        <w:br/>
        <w:t xml:space="preserve">25. Subsequent complaints35 have also reported the recurrence of the aforementioned practice: Flixbus has, in fact, allowed users – at least until May 14, 202036 – to book and purchase online trips starting from May 18, 2020, and until the end of the same month, only to cancel them a few days later, without providing any prior communication regarding the cancellation of the trips to the generality of users.  </w:t>
        <w:br/>
        <w:t xml:space="preserve">33 See docs. nn. from 102 to 103 of the index of the file  </w:t>
        <w:br/>
        <w:t xml:space="preserve">34 See docs. nn. from 6 to 13.1, from 15 to 15.3, from 17 to 17.5 of the index of the file.  </w:t>
        <w:br/>
        <w:t xml:space="preserve">35 See docs. nn. from 19 to 20.2, 22, 23 and 23.1, from 28 to 28.4 of the index of the file.  </w:t>
        <w:br/>
        <w:t>36 See docs. nn. from 21 to 23.1 of the index of the file.</w:t>
      </w:r>
    </w:p>
    <w:p>
      <w:r>
        <w:t>86 BULLETIN NO. 8 OF FEBRUARY 22, 2021</w:t>
      </w:r>
    </w:p>
    <w:p>
      <w:r>
        <w:t xml:space="preserve">26. To these conducts is added the circumstance that, although the Professional had expressly allowed new online bookings for transport services to be carried out starting from June 1, 2020 (providing specific information during the booking on the company website)37, it appears that the same suddenly canceled – always citing the Covid-19 epidemic as the reason – the travel option that was supposed to take place on June 3, 2020, already regularly booked by the consumer on the previous May 16.38  </w:t>
        <w:br/>
        <w:t xml:space="preserve">The restrictive measures on circulation – due to Covid – and Flixbus's interventions on the scheduling of its services  </w:t>
        <w:br/>
        <w:t xml:space="preserve">27. During the contested period, the national Government adopted several measures that, in various ways, imposed restrictions on circulation throughout the national territory: in particular, these are the D.P.C.M. issued on March 8 and 9, 2020; March 22 and 25, 2020; April 1 and 13, 2020; April 26 and May 16, 2020. Regarding, in particular, the last two, the DPCM of April 26, 2020, confirmed39 – effective for the period between May 4 and May 17, 2020 – the possibility of moving with public and private means from one region to another in proven cases of work/necessity/health; the DL of May 16, 2020, n. 33, extended the aforementioned provisions until June 2, 2020, allowing return to the place of residence/domicile/home.  </w:t>
        <w:br/>
        <w:t xml:space="preserve">Flixbus stated that it had adopted, in correspondence with the subsequent Decrees, decisions to suspend its services40 and has, at the same time, expressly admitted that, due to unspecified "technical reasons," there was, in fact, "a limited time (one/two days) between the cancellation" of the trip, already regularly booked and paid by the passenger, "and the removal of the availability of the tickets related to it on the company website"41.  </w:t>
        <w:br/>
        <w:t xml:space="preserve">37 The assumption has also been verified ex officio: see docs. nn. 26 and 26.1 of the index of the file.  </w:t>
        <w:br/>
        <w:t xml:space="preserve">38 See docs. 45 and 45.1 of the index of the file.  </w:t>
        <w:br/>
        <w:t xml:space="preserve">39 without prejudice to the possibility for Regions to adopt more restrictive measures  </w:t>
        <w:br/>
        <w:t xml:space="preserve">40 In particular, Flixbus stated that it had adopted: on March 10, 2020, the decision to suspend its services until April 3; on March 31, the decision to suspend its services until April 19; on April 14, the decision to suspend its services until May 3; on April 27, the decision to suspend its services until May 18; on May 18, the decision to suspend its services until June 3 (See communication on July 8, 2020, in response to information requests received on July 8, 2020. Doc. n. 54 of the index of the file)  </w:t>
        <w:br/>
        <w:t>41 "Following the cancellations of the lines (i) made on March 10, cancellation relating to trips on the lines to be made until April 3, tickets were only bookable from April 4 onwards; (ii) on March 31, cancellation relating to trips on the lines to be made until April 19, tickets were only bookable from April 20 onwards; (iii) on April 14, cancellation relating to trips on the lines to be made until May 3, tickets were bookable from May 4 onwards (however, following the DPCM of April 10, for a technical reason – April 10 was a Friday and April 12 was a holiday – tickets for trips from April 20 to May 3 remained on sale for four days, from April 10 to 14); (iv) on April 28, cancellation relating to trips on the lines to be made from May 4 to May 17, with tickets bookable from May 18 onwards; (v) on May 12, cancellation relating to trips to be made on the lines until May 31, with tickets bookable from June 1 onwards (then extended to June 3 following the issuance of the DPCM of May 18, 2020)." See responses to information requests and the professional's memorandum, received on July 8, 2020, p. 6, notes 20 and 21; p. 9, note 29, p. 10. Doc. n. 54 of the index of the file).</w:t>
      </w:r>
    </w:p>
    <w:p>
      <w:r>
        <w:rPr>
          <w:b/>
        </w:rPr>
        <w:t>[Pages 85–87]</w:t>
      </w:r>
    </w:p>
    <w:p>
      <w:r>
        <w:t>BULLETIN NO. 8 OF FEBRUARY 22, 2021 87</w:t>
      </w:r>
    </w:p>
    <w:p>
      <w:r>
        <w:t>Data on tickets sold online (on the company website and Flixbus App) related to trips scheduled in the March–May 2020 quarter on national territory</w:t>
      </w:r>
    </w:p>
    <w:p>
      <w:r>
        <w:t>28. The following table(*) presents some overall data provided by the same professional42 in relation to the various categories indicated in the first column on the left.</w:t>
      </w:r>
    </w:p>
    <w:p>
      <w:r>
        <w:t>Volume/Value Volume/Value € Volume/Value € Volume Value</w:t>
        <w:br/>
        <w:t>MARCH APRIL MAY TOTAL TOTAL €</w:t>
        <w:br/>
        <w:t>I) Tickets [200,000-300,000/ [50,000-100,000/</w:t>
        <w:br/>
        <w:t>[10,000-50,000/</w:t>
        <w:br/>
        <w:t>Sold 4,000,000- 1,000,000- [400,000-500,000] [6-7 million euros]</w:t>
        <w:br/>
        <w:t>500,000-1,000,000 €]</w:t>
        <w:br/>
        <w:t>online 5,000,000 €] 2,000,000 €]</w:t>
        <w:br/>
        <w:t>II) Tickets sold</w:t>
        <w:br/>
        <w:t>[100,000-200,000/ [50,000-100,000/</w:t>
        <w:br/>
        <w:t>online [10,000-50,000/</w:t>
        <w:br/>
        <w:t>1,000,000- 1,000,000- [200,000-300,000] [4-5 million euros]</w:t>
        <w:br/>
        <w:t>canceled by 500,000-1,000,000 €]</w:t>
        <w:br/>
        <w:t>the Carrier</w:t>
        <w:br/>
        <w:t>III) Tickets sold</w:t>
        <w:br/>
        <w:t>online</w:t>
        <w:br/>
        <w:t>canceled by [20,000-30,000] [5,000-10,000] [1,000-5,000] [30,000-40,000]</w:t>
        <w:br/>
        <w:t>the Carrier</w:t>
        <w:br/>
        <w:t>and not refunded43</w:t>
        <w:br/>
        <w:t>IV) Tickets sold</w:t>
        <w:br/>
        <w:t>online</w:t>
        <w:br/>
        <w:t>canceled by [500-1000/ [1,000-2,000/ [500-1000/</w:t>
        <w:br/>
        <w:t>[1,000-5,000] [60,000-70,000]</w:t>
        <w:br/>
        <w:t>the Carrier 10,000-20,000 €] 30,000-40,000 €] 10,000-20,000]</w:t>
        <w:br/>
        <w:t>and refunded in</w:t>
        <w:br/>
        <w:t>cash</w:t>
        <w:br/>
        <w:t>V) Tickets sold</w:t>
        <w:br/>
        <w:t>online</w:t>
        <w:br/>
        <w:t>canceled by [100,000-200,000/ [50,000-100,000/ [20,000-30,000/</w:t>
        <w:br/>
        <w:t>[200,000-300,000] [3-4 million euros]</w:t>
        <w:br/>
        <w:t>the Carrier 1-2 million euros] 1-2 million euros] 500,000-1,000,000 €]</w:t>
        <w:br/>
        <w:t>and refunded with</w:t>
        <w:br/>
        <w:t>vouchers</w:t>
      </w:r>
    </w:p>
    <w:p>
      <w:r>
        <w:t>29. From the table, it emerges that all tickets related to trips in April and May were canceled by the Carrier, and over half of the trips in March. The total value of tickets canceled by the Carrier in the reference quarter was almost [3-4 million] euros.</w:t>
      </w:r>
    </w:p>
    <w:p>
      <w:r>
        <w:t>30. It also emerges that, for almost all tickets, the professional proceeded to issue a voucher; for the month of May 2020 alone, the tickets sold online for trips later canceled by the Carrier would have been over [10,000-50,000]: of these, more than [20,000-30,000] would have been refunded via voucher, while only for [500-1000] would a cash refund have been issued.</w:t>
      </w:r>
    </w:p>
    <w:p>
      <w:r>
        <w:t>It is noted, again, that in the same month, the tickets sold for which no refund was issued would have amounted to over [1,000-5,000].</w:t>
      </w:r>
    </w:p>
    <w:p>
      <w:r>
        <w:t>Practice B: the overall post-sale assistance provided to passengers affected by trip cancellations</w:t>
      </w:r>
    </w:p>
    <w:p>
      <w:r>
        <w:t>Information to consumers regarding unilateral cancellations that occurred during the pandemic and until May 2020</w:t>
      </w:r>
    </w:p>
    <w:p>
      <w:r>
        <w:t>31. The Professional stated that, in the event of a unilateral cancellation of the trip, the individual customer concerned was contacted directly via email/sms, without prejudice to the possibility of contacting the Customer Service of the same Carrier44. However, reports indicate that in various cases the Professional completely omitted to communicate the cancellation of the purchased service, or did so belatedly, causing passengers to learn of the cancellation only in the immediate vicinity of the booked travel date or even directly at the departure station45.</w:t>
      </w:r>
    </w:p>
    <w:p>
      <w:r>
        <w:t>32. It is then reported that from the end of February46 until May 2020, the Carrier published some announcements on the homepage of its corporate website regarding trips canceled due to Covid-19 and provided general information in various dedicated sections of the corporate website. In particular, the announcement published starting from March 11, 2020 stated: “Following the publication of the DPCM of March 9, 2020 regarding the coronavirus (Covid-19), which extends to the entire national territory the request to avoid travel unless for proven work reasons, serious health problems, or return to one's residence/home, Flixbus, to support the efforts made by all institutions, will suspend from March 11 until April 3, 2020, its service throughout the Italian territory. All passengers will be entitled to a refund of the price via voucher without cancellation fees, following the procedure indicated here (…)”47.</w:t>
      </w:r>
    </w:p>
    <w:p>
      <w:r>
        <w:t>33. Furthermore, in general, the professional provided that for information and post-sale assistance, the customer could also access the page for managing their reservation48 or contact their Customer Service. It is noted that, until April 30, 2020, a line of Flixbus Customer Service was active – reachable on limited days/times49 – to speak directly with an operator who, however, by the admission of the same Professional, did not have prepared scripts.</w:t>
      </w:r>
    </w:p>
    <w:p>
      <w:r>
        <w:t>44 Doc. n. 54 of the index of the file.</w:t>
        <w:br/>
        <w:t>45 Docs. nn. 7 to 7.2, 8 and 8.1, from 9 to 9.2, from 12 to 12.3, 13 and 13.1, from 15 to 15.3, from 17 to 17.5, from 20 to 20.2, 23 and 23.1, from 27 to 28.4, from 31 to 31.2, 70, 73.</w:t>
        <w:br/>
        <w:t>46 Doc. n. 2.1 of the index of the file. In the body of the announcement, regarding refunds, it was stated: “How can I request a refund for my ticket? All our tickets are refundable following the procedures indicated on this page. For any clarifications, contact our customer service at the following number (…)”.</w:t>
        <w:br/>
        <w:t>47 Doc. n. 104 of the index of the file, p. 25.</w:t>
        <w:br/>
        <w:t>48 https://www.flixbus.it/informazioni/cancellazione-cambio-prenotazione.</w:t>
        <w:br/>
        <w:t>49 From Monday to Friday, from 9:00 to 17:00.</w:t>
      </w:r>
    </w:p>
    <w:p>
      <w:r>
        <w:t>BULLETIN NO. 8 OF FEBRUARY 22, 2021 89</w:t>
      </w:r>
    </w:p>
    <w:p>
      <w:r>
        <w:t>In this regard, Flixbus stated that a general response model for refunds was used in which the voucher was directly proposed at 120% of the ticket value, accompanied by additional “benefits,” namely: validity for 12 months; possibility of sharing with relatives and friends; ability to use multiple times “until its value is exhausted”; usable across the entire Flixbus network of trains and buses50.</w:t>
      </w:r>
    </w:p>
    <w:p>
      <w:r>
        <w:t>From May 1 to June 3, 2020, that is, during the period when, despite the expected limits on movement, Flixbus first sold and then canceled the trips booked for that same period, this Customer Service line was deactivated and customer assistance was provided exclusively via IVR51, email, and chat.</w:t>
      </w:r>
    </w:p>
    <w:p>
      <w:r>
        <w:t>34. It emerges, in any case, that in all such support/contact channels – including sms and emails sent to the passenger to inform them of the cancellation – the customer was informed of the possibility of obtaining a refund via a voucher of value corresponding to the ticket price without any mention of other forms of compensation following the cancellation of the already paid trip52.</w:t>
      </w:r>
    </w:p>
    <w:p>
      <w:r>
        <w:t>35. It is also reported that, contrary to what was stated by the Professional regarding the alleged timeliness and efficiency of its post-sale assistance system provided to consumers in the event of unilateral trip cancellations, some reporters stated that they were still waiting, after several months, to receive the due compensation for trip cancellation via voucher53. Regarding such cases, the same Professional later certified, in the final memorandum, that it had issued “the requested refund” only after several months from the related request54.</w:t>
      </w:r>
    </w:p>
    <w:p>
      <w:r>
        <w:t>Management of refund/compensation procedures related to unilateral cancellations that occurred during the pandemic and until May 2020</w:t>
      </w:r>
    </w:p>
    <w:p>
      <w:r>
        <w:t>36. According to what was reported by the professional55, the original procedure for the obligations related to unilateral cancellations that occurred in the quarter in question provided for the automatic sending to the customer (via email/sms) of a link to redeem the voucher of value corresponding to the ticket: in case of acceptance, the voucher was “immediately” sent to the customer, again via email. If, instead, the customer indicated that they were not satisfied with the voucher, the Carrier proposed one equal to 120% of the original amount paid: only in the case of further refusal by the customer</w:t>
      </w:r>
    </w:p>
    <w:p>
      <w:r>
        <w:t>50 Doc. n. 54 of the index of the file, p. 18.</w:t>
        <w:br/>
        <w:t>51 IVRs (Interactive Voice Response) are pre-recorded responses regarding the Covid-19 emergency that the professional introduced and gradually updated in relation to the evolving circulation methods adopted/allowed during the epidemiological situation. In none of the IVRs (as produced by Flixbus) is there any mention of the possibility of a cash refund. For example, the text of the IVR introduced on March 8, 2020, states: “Due to recent developments on containment measures for the Coronavirus, the waiting time to speak with an operator may increase and we apologize for the inconvenience. In order to comply with the current recommendations of the authorities, Flixbus has suspended its service throughout the Italian territory until April 3, 2020. All passengers will be entitled to a refund of the ticket price via voucher, without cancellation fees, which will be sent to the email used at the time of booking. We also remind you that our service is active every day from 9:00 to 17:00.” (Doc. n. 54 of the index of the file, p. 13).</w:t>
        <w:br/>
        <w:t>52 Docs. nn. from 6 to 6.5, 10, from 17 to 17.5, from 46 to 46.2, 103 of the index of the file.</w:t>
        <w:br/>
        <w:t>53 Docs. nn. 80 and 81, 84 of the index of the file.</w:t>
        <w:br/>
        <w:t>54 Doc. 104 of the index of the file, pp. 34 and 35.</w:t>
        <w:br/>
        <w:t>55 Doc. n. 54 of the index of the file.</w:t>
      </w:r>
    </w:p>
    <w:p>
      <w:r>
        <w:rPr>
          <w:b/>
        </w:rPr>
        <w:t>[Pages 88–90]</w:t>
      </w:r>
    </w:p>
    <w:p>
      <w:r>
        <w:t>90 BULLETIN NO. 8 OF FEBRUARY 22, 2021</w:t>
      </w:r>
    </w:p>
    <w:p>
      <w:r>
        <w:t>the possibility of obtaining a cash refund56 was also presented. The professional explained that in the event the consumer contacted the Carrier's customer service directly to request a cash refund, the internal procedure also provided for an initial offer of a voucher (at 120% of the value of the already purchased ticket) and, only in case of refusal by the customer, the offer of a cash refund.</w:t>
      </w:r>
    </w:p>
    <w:p>
      <w:r>
        <w:t>37. Some reports attest, however, that Flixbus issued the requested cash refunds only after many insistences from the concerned consumers57, or did not issue them at all despite the express and specific option of the customers58.</w:t>
      </w:r>
    </w:p>
    <w:p>
      <w:r>
        <w:t>38. Also regarding the cash refund method, the complainants lamented both the objective opacity of the information and the cumbersome nature of the procedure as provided by the Carrier59. On this point, previous official checks60 had revealed that on the company website, the provisional update notice on coronavirus61 directed the user to the online customer service section for "more information." This section contained links to different web pages corresponding to various assistance topics, none of which, however, specifically addressed the issue of refunds due to coronavirus; only after further steps62 was the consumer generically warned of the possibility to request, via an online form accessible there, the refund of the unused ticket "net of applicable fees." From the table accessible from the same page63, it emerged that, where payment was made in community currency, the fee could vary (depending on when the passenger submitted the request and based on the Flixbus partner Carrier providing the service) from two to fifteen euros: however, the same table omitted the information – discernible only from reading the Carrier's General Terms and Conditions, accessible in a separate section of the company website – that, in certain cases, the fee applied was "per trip and per passenger"64.</w:t>
      </w:r>
    </w:p>
    <w:p>
      <w:r>
        <w:t>56 This procedure, Flixbus reports, would have changed as of May 18: from that date, the customer would have been presented, already at the first contact, with the alternative between a voucher worth 120% and a cash refund.</w:t>
      </w:r>
    </w:p>
    <w:p>
      <w:r>
        <w:t>57 Docs. nn. 31 to 31.2 of the index of the file.</w:t>
      </w:r>
    </w:p>
    <w:p>
      <w:r>
        <w:t>58 Docs. nn. 82, 102, 102.1 of the index of the file.</w:t>
      </w:r>
    </w:p>
    <w:p>
      <w:r>
        <w:t>59 See complaint of May 4, 2020, prot. n. 36422. See also report of August 10, 2020, prot. n. 63099 regarding a trip, later canceled, scheduled for August 4.</w:t>
      </w:r>
    </w:p>
    <w:p>
      <w:r>
        <w:t>60 Docs. nn. 2 to 5.1 of the index of the file.</w:t>
      </w:r>
    </w:p>
    <w:p>
      <w:r>
        <w:t>61 In the surveys conducted on April 1, 2020, it emerged that from the homepage of the company website, a notice (Coronavirus Update - Information for our passengers) was reachable in which Flixbus communicated, due to Covid-19, the suspension, until further notice, of cross-border connections to and from Italy as well as its service throughout the national territory. It was specified that "all passengers" would be ensured the "right to a refund of the price via voucher without cancellation costs, which will be sent to the contacts used at the time of booking."</w:t>
      </w:r>
    </w:p>
    <w:p>
      <w:r>
        <w:t>62 by clicking on "Payment &amp; Refund" and, from there, to the separate subsection "I would like to get a refund for a ticket I did not use, where can I request a refund?".</w:t>
      </w:r>
    </w:p>
    <w:p>
      <w:r>
        <w:t>63 https://www.flixbus.it/azienda/prezzi/commissioni-rimborso.</w:t>
      </w:r>
    </w:p>
    <w:p>
      <w:r>
        <w:t>64 https://www.flixbus.it/cgc (paragraph 5.6).</w:t>
      </w:r>
    </w:p>
    <w:p>
      <w:r>
        <w:t>BULLETIN NO. 8 OF FEBRUARY 22, 2021 91</w:t>
      </w:r>
    </w:p>
    <w:p>
      <w:r>
        <w:t>Cancellation fees on subsequent use of the voucher and the application of penalties on cash refunds</w:t>
      </w:r>
    </w:p>
    <w:p>
      <w:r>
        <w:t>39. Some consumers also complained about the application of an additional charge – of variable amount, around three euros – in reference to the subsequent use of the voucher provided by the Carrier as a refund for the canceled ticket65. This circumstance was expressly admitted by the Professional: in particular, in the quarter of March-May 2020, over [1,000-5,000] fees were applied for a total value of [1,000-5,000] euros66. According to statements from the same Company67, such charges were applied in cases where the consumer themselves requested the cancellation of the trip despite the cancellation of the trip by Flixbus ("falling into the situation of cancellation by the customer")68 or as a result of mishaps/service failures caused by the Carrier's staff.</w:t>
      </w:r>
    </w:p>
    <w:p>
      <w:r>
        <w:t>40. Finally, based on other complaints, it emerged that Flixbus, in the quarter of March-May 2020, applied a penalty of 15 euros on cash refunds issued following the cancellation of trips already booked and paid for by customers69. The possibility of such a charge was confirmed, as seen above, also by official checks on the Professional's company website70.</w:t>
      </w:r>
    </w:p>
    <w:p>
      <w:r>
        <w:t>3) The national and community regulatory framework regarding refunds for unilateral cancellation of transport services by the Carrier, with specific reference to the current epidemic emergency</w:t>
      </w:r>
    </w:p>
    <w:p>
      <w:r>
        <w:t>41. It is deemed appropriate to briefly recall the national and community regulatory framework - progressively in force at the time of the facts contested here - regarding the rights of transport passengers (including by bus) particularly concerning the compensations/refunds due to them in case of cancellation of trips already booked and regularly purchased, even in relation to the current pandemic emergency.</w:t>
      </w:r>
    </w:p>
    <w:p>
      <w:r>
        <w:t>65 The fee was demanded as a "cancellation cost" or for "seat reservation" (Docs. nn. 7 to 7.2, 10 and 29 of the index of the file).</w:t>
      </w:r>
    </w:p>
    <w:p>
      <w:r>
        <w:t>66 The following table containing the data, broken down by quarter, as produced by the same professional (memorandum dated July 8, 2020/ attachment 2- docs. 54 and 54.2 of the index of the file):</w:t>
      </w:r>
    </w:p>
    <w:p>
      <w:r>
        <w:t>Volume of cancellation fees on Value of cancellation fees on</w:t>
        <w:br/>
        <w:t>refunds via voucher refunds via voucher</w:t>
        <w:br/>
        <w:t>March 2020 [1,000-5,000] [1,000-5,000]</w:t>
        <w:br/>
        <w:t>April 2020 [1,000-5,000] [100-500]</w:t>
        <w:br/>
        <w:t>May 2020 [100-500] [100-500]</w:t>
        <w:br/>
        <w:t>Total [1,000-5,000] [1,000-5,000]</w:t>
      </w:r>
    </w:p>
    <w:p>
      <w:r>
        <w:t>67 Memoranda dated July 8, 2020, and hearing minutes dated July 23, 2020 (docs. nn. 54 to 54.3 and 62.1 of the index of the file).</w:t>
      </w:r>
    </w:p>
    <w:p>
      <w:r>
        <w:t>68 According to the General Terms and Conditions of Transport practiced by the Carrier, in case of voluntary cancellation of the trip by the passenger, the latter is entitled to a refund of what was paid, subject to a deduction.</w:t>
      </w:r>
    </w:p>
    <w:p>
      <w:r>
        <w:t>69 Docs. nn. 1, 6 to 6.5, 7 to 7.2, 9 to 9.2, 19 and 19.1, 28 to 28.4, 93 and 93.1 of the index of the file.</w:t>
      </w:r>
    </w:p>
    <w:p>
      <w:r>
        <w:t>70 Docs. nn. 2 to 5.1 of the index of the file.</w:t>
      </w:r>
    </w:p>
    <w:p>
      <w:r>
        <w:t>92 BULLETIN NO. 8 OF FEBRUARY 22, 2021</w:t>
      </w:r>
    </w:p>
    <w:p>
      <w:r>
        <w:t>The extraordinary national legislation</w:t>
      </w:r>
    </w:p>
    <w:p>
      <w:r>
        <w:t>42. Article 28 of Decree-Law No. 9/2020 of March 2, 202071 provided for extraordinary provisions regarding refunds, among other things, for travel tickets identifying the subjective situations linked to Covid-19 for which the subsequent impossibility of performance occurred pursuant to and for the effects of Article 1463 of the Civil Code. It also provided for the possibility for the Professional to offer the traveler exercising the right of withdrawal, as an alternative to a cash refund, a voucher to be used within one year from its issuance.</w:t>
      </w:r>
    </w:p>
    <w:p>
      <w:r>
        <w:t>43. Law No. 27 of April 24, 2020, repealed the aforementioned D.L.72 and simultaneously introduced - within the separate decree-law No. 18 of 2020 - Article 88-bis ("Refund of travel tickets, stays, and tourist packages")73 where the provisions of the aforementioned Article 28 were reiterated74 and detailed, specifying the possibility of issuing a voucher instead of a cash refund even in the case where the carrier withdraws from the transport contract.</w:t>
      </w:r>
    </w:p>
    <w:p>
      <w:r>
        <w:t>44. According to the cited Article 88-bis, regarding transport tickets, the Carrier, upon request and in the cases provided therein, proceeds to refund the amount paid by the customer "or to issue a voucher of equal amount to be used within one year" (paragraph 2). It is provided (in paragraph 4) that the right of withdrawal may be exercised by the Carrier75 which must, in such event, give "timely notice to the purchaser and, within the following thirty days, proceed to refund the amount paid for the travel ticket or to issue a voucher of equal amount to be used within one year from issuance"76. It is also established that the voucher issued by the professional "fulfills the corresponding refund obligations and does not require any form of acceptance by the recipient"77.</w:t>
      </w:r>
    </w:p>
    <w:p>
      <w:r>
        <w:t>Since July 19, 2020, the text of Article 88-bis has been in force with some modifications and additions78 as a result of which, among other things, the period of use of the voucher, possibly granted to the passenger, has been extended to "eighteen months from issuance" and the voucher itself "can also be used for the enjoyment of services after the expiration date provided that the relevant bookings have been made" by July 31, 202079. It is expressly provided80, then, that</w:t>
      </w:r>
    </w:p>
    <w:p>
      <w:r>
        <w:t>71 Issued due to the necessity, among other things, to contain the negative effects of the pandemic "on the national socio-economic fabric."</w:t>
      </w:r>
    </w:p>
    <w:p>
      <w:r>
        <w:t>72 Expressly saving the effects produced and the legal relationships arising based on the same.</w:t>
      </w:r>
    </w:p>
    <w:p>
      <w:r>
        <w:t>73 In force since April 30, 2020.</w:t>
      </w:r>
    </w:p>
    <w:p>
      <w:r>
        <w:t>74 It is reaffirmed, in fact, that "Pursuant to and for the effects of Article 1463 of the Civil Code, the subsequent impossibility of the performance due occurs in relation to contracts of air, rail, maritime transport, in internal waters or land, to accommodation contracts and to tourist package contracts" entered into by persons unable to travel for reasons related to the health emergency, detailed therein (paragraph 1).</w:t>
      </w:r>
    </w:p>
    <w:p>
      <w:r>
        <w:t>75 "when the services cannot be performed due to measures taken by national, international, or foreign state authorities, due to the epidemiological emergency from COVID-19."</w:t>
      </w:r>
    </w:p>
    <w:p>
      <w:r>
        <w:t>76 It is expressly provided that the aforementioned provisions also apply in the case where "the travel ticket or the stay or the tourist package has been purchased or booked through a travel agency or a booking portal, even in derogation of the agreed conditions."</w:t>
      </w:r>
    </w:p>
    <w:p>
      <w:r>
        <w:t>77 Paragraph 12.</w:t>
      </w:r>
    </w:p>
    <w:p>
      <w:r>
        <w:t>78 Such additions and modifications were introduced by Article 182, paragraph 3-bis, of Decree-Law of May 19, 2020, No. 34, converted, with modifications, by Law No. 17 of July 17, 2020.</w:t>
      </w:r>
    </w:p>
    <w:p>
      <w:r>
        <w:t>79 Paragraph 12.</w:t>
      </w:r>
    </w:p>
    <w:p>
      <w:r>
        <w:t>80 Paragraph 12 bis.</w:t>
      </w:r>
    </w:p>
    <w:p>
      <w:r>
        <w:rPr>
          <w:b/>
        </w:rPr>
        <w:t>[Pages 91–93]</w:t>
      </w:r>
    </w:p>
    <w:p>
      <w:r>
        <w:t>BULLETIN NO. 8 OF FEBRUARY 22, 2021 93</w:t>
      </w:r>
    </w:p>
    <w:p>
      <w:r>
        <w:t>the aforementioned extension of validity also applies to vouchers issued prior to July 19, 2020 and, furthermore, that “for vouchers not used or employed in the booking of services (...), the refund of the amount paid is provided.” In particular, for vouchers issued in relation, among others, to land transport contracts, such refund “can be requested twelve months after issuance and is paid within 14 days from the request.”</w:t>
      </w:r>
    </w:p>
    <w:p>
      <w:r>
        <w:t>Community regulation and the recent interpretative guidelines of the European Commission. The position of the Antitrust Authority</w:t>
      </w:r>
    </w:p>
    <w:p>
      <w:r>
        <w:t>45. To protect consumers in various passenger transport sectors, there are equally applicable Community Regulations that govern the rights of travelers in the event of trip cancellation81; in this case, it is provided that the professional must guarantee passengers an immediate choice between a cash refund or alternative methods for the full return of the ticket cost, including a substitute voucher. It is also specified that a refund by voucher is possible, however, only if the passenger agrees82.</w:t>
      </w:r>
    </w:p>
    <w:p>
      <w:r>
        <w:t>46. The European Commission has adopted a strict interpretation of the aforementioned Community Regulations – in particular, regarding refunds to consumers for unilateral trip cancellations by the Carrier – reaffirming the fullness of the rights established for transport users even in the current epidemic contingency (if anything, allowing for a less rigid timing of disbursement due to the economic difficulties generated by the pandemic). In fact, with some Guidelines released as early as March 18, 202083 and subsequently with a Recommendation of May 13, 202084, the Commission, while aware of the severe losses in the travel and tourism sector, did not fail to emphasize that if the Professional “can offer the traveler a refund in the form of a voucher, this possibility does not, however, deprive travelers of the right to a cash refund”85. In order to ensure adequate protection for travelers against the risk of insolvency by Carriers86 and in the perspective of balancing consumer rights with the liquidity needs of Professionals during the pandemic period, the Commission also identified the recommended characteristics for vouchers so that they can be considered by passengers as a valid and reliable alternative to cash refunds87.</w:t>
      </w:r>
    </w:p>
    <w:p>
      <w:r>
        <w:t>47. Fully sharing the aforementioned interpretative guidelines of the Commission, this Authority published, on May 28, 2020, a report addressed to Parliament and the Government88 where it hoped for amendments to the then-current text of Article 88-bis of DL No. 18/202089 in line with the aforementioned Community Regulations and the Commission's Guidelines on passenger rights in the event of unilateral trip cancellations by Carriers, without excluding the possibility of interventions, within the powers conferred by the Consumer Code, in the event of “conduct in which the consumer is denied the right to a refund and only offered a voucher.”</w:t>
      </w:r>
    </w:p>
    <w:p>
      <w:r>
        <w:t>4) The Professional's defensive arguments</w:t>
      </w:r>
    </w:p>
    <w:p>
      <w:r>
        <w:t>48. The Professional made various observations and defensive arguments during the investigation – relating both to procedural issues and the merits of the contested conduct – which are summarized as follows90:</w:t>
        <w:br/>
        <w:t>- given the unitary purpose and structural nature of the various conducts contested against Flixbus – which would concern the same moment of the relationship with the customer – the same conducts should be classified as a single commercial practice91;</w:t>
        <w:br/>
        <w:t>- Article 23, paragraph 1, letter e), of the Consumer Code could not apply to the contested case (practice sub A), as it would not present the fundamental requirements (such as the promotional/advertising initiative focused on price and the consequent “hook” effect on the consumer) identified in the same provision;</w:t>
        <w:br/>
        <w:t>- neither could Article 21, paragraph 1, letter a), of the Consumer Code apply to the conducts now contested against Flixbus as this provision requires misleading information regarding the existence of the service operated by the Carrier (which has never been lacking here) whereas, in the case at hand, the issue is about the availability of the service which would have been effectively excluded due to government measures limiting circulation. Any misleading nature of the information regarding the availability of the service offered by the Professional would rather be sanctionable solely under letter b), of the same paragraph 1 of Article 21 of the Consumer Code;</w:t>
        <w:br/>
        <w:t>87 Among the characteristics expressly recommended for vouchers substituting the ticket are, for example, a minimum validity period of 12 months, the possibility of making the trip even after expiration if payment was made during the validity period, a refund policy in case of non-use, the possibility of using the voucher for all transport services offered by the professional, transferability to third parties, and the possibility of booking an equivalent service without additional costs.</w:t>
        <w:br/>
        <w:t>88 ST 23 “regarding the critical issues of the emergency regulation referred to in Article 88-bis of the decree-law of March 17, 2020, No. 18, converted with amendments by Article 1, paragraph 1 of Law April 24, 2020, No. 27” accessible at the link https://www.agcm.it/dotcmsdoc/allegati-news/ST23_segnalazione.pdf.</w:t>
        <w:br/>
        <w:t>89 This is the text in force since April 30, 2020, which, as mentioned above, was then amended starting from July 19, 2020.</w:t>
        <w:br/>
        <w:t>90 Docs. No. 54 to 54.2, 62.1, from 104.1 to 104.7.</w:t>
        <w:br/>
        <w:t>91 The Offices would have “artificially split an identical conduct and a single violation (lack of information regarding the availability of the transport service) to obtain an incongruous multiplication of violations (Article 23, paragraph 1, letter (e); Article 21, paragraph 1, letter (a) and Article 21, paragraph 1, letter (b)) and of the commercial practices attributable to FlixBus” (Doc. 104.1 of the index of the file, p. 2).</w:t>
      </w:r>
    </w:p>
    <w:p>
      <w:r>
        <w:t>BULLETIN NO. 8 OF FEBRUARY 22, 2021 95</w:t>
        <w:br/>
        <w:t>- according to the Company, it would be unlawful – due to the emergence of a substantial bis in idem – to simultaneously charge distinct violations of the Consumer Code (Article 21, paragraph 1, letters a) and b) as well as 23, paragraph 1, letter e)) in relation to the same conduct, consisting of the lack of information regarding the suppression of the transport service;</w:t>
        <w:br/>
        <w:t>- furthermore, the rejection of the commitments already presented by Flixbus would appear to be unjustified, given that they would have resolved all the issues identified at the start and prevented their recurrence in the future. Above all, the contested practices would not have the character of seriousness as they are “the inevitable product of an emergency period of extraordinary pressures, without any non-compliance or inefficiency attributable” to the Carrier. It represents that it would be inequitable to impose on the Professional the obligation to “refund in cash the hundreds of thousands of customers who had purchased transport services that became inoperable due to government provisions”: this also considering, during the contested period, the exceptional nature of the situation in which the Professional found itself operating92, the extreme compression of revenue against the permanence of fixed management costs, the circumstance that “the possibility of proposing primarily a refund via voucher was (and is) expressly provided by Italian law,” and the spontaneous adoption, by Flixbus, of almost all the measures referred to in the commitments;</w:t>
        <w:br/>
        <w:t>- the diligence observed by the Company should be evaluated, in the case at hand, according to a concrete and not abstract parameter of enforceability: in fact, according to the Carrier, the sporadic service disruptions experienced by its clientele – represented solely by “[10-50] reports [to the Authority] against [100,000-500,000] cancellations” – would be almost inevitable in light of the health emergency, the rapid succession of restrictive government measures on circulation, the uncertainty and operational/financial difficulties experienced by the company in the last period (specifically, in the quarter in question): therefore, “an immediate cash refund of hundreds of thousands of canceled tickets (...) would have jeopardized the very survival of the business”;</w:t>
        <w:br/>
        <w:t>- regarding conduct sub A), the Professional contests its configurability as an unfair commercial practice due to the allegedly “justified” and “inevitable” nature of the cancellations during the period as they were ordered “in compliance with government provisions.” Nor could this assumption change “because occasionally tickets related to services that were concretely inoperable may have remained available on the Flixbus website for a very limited time,” as this “event, in light of the circumstances of the case, cannot be considered a violation of the duty of diligence concretely enforceable by Flixbus”;</w:t>
        <w:br/>
        <w:t xml:space="preserve">- the Professional also contests the existence of practice sub B), with reference to the information provided to consumers regarding cancellations and post-sale assistance, believing that, instead, in most cases it was provided efficiently93. It also believes that the primary proposal of the voucher as a form of refund would be “excusable” in order to </w:t>
        <w:br/>
        <w:t>92 The Professional also refers to the “difficulty in quickly adapting its behaviors to the succession of emergency regulations in order to assess their strategic impact on business activity.”</w:t>
        <w:br/>
        <w:t>93 The only existing critical issues/problems, according to the Professional, would be those represented in the [10-50] complaints present in the investigative file, all attributable to “particular and entirely excusable circumstances.”</w:t>
      </w:r>
    </w:p>
    <w:p>
      <w:r>
        <w:rPr>
          <w:b/>
        </w:rPr>
        <w:t>[Pages 94–96]</w:t>
      </w:r>
    </w:p>
    <w:p>
      <w:r>
        <w:t>96 BULLETIN NO. 8 OF FEBRUARY 22, 2021</w:t>
      </w:r>
    </w:p>
    <w:p>
      <w:r>
        <w:t xml:space="preserve">to contain the economic damage suffered by the company in the epidemic contingency94 as well as being expressly "legitimized" by extraordinary national legislation; </w:t>
        <w:br/>
        <w:t xml:space="preserve">- Flixbus reiterates that the proposed or actual application of charges on the sums subject to reimbursement (through monetary refund or voucher) would depend on autonomous cancellations by customers, which are entirely legitimately subject to cancellation fees95, or sporadic errors by the Carrier's staff. In any case, "the total amount of cases of charges applied on the refunds provided to customers has represented [1-5]% of the total." </w:t>
        <w:br/>
        <w:t>- The Professional concludes by invoking the archiving of the case or the imposition of a symbolic or very limited fine due to the various mitigating circumstances highlighted above96.</w:t>
      </w:r>
    </w:p>
    <w:p>
      <w:r>
        <w:t xml:space="preserve">5) The measures ensured by the Carrier and those subsequently adopted during the investigation </w:t>
        <w:br/>
        <w:t xml:space="preserve">49. In a communication received on June 8, 2020, the professional declared that he would implement certain measures "in full compliance with the observations made" in the communication initiating the procedure97; </w:t>
        <w:br/>
        <w:t xml:space="preserve">There, in particular, the professional committed to: a) inform the consumer of the possible cancellation of the trip "with adequate notice prior to the scheduled departure date"; b) to make it "clearly" known, "from the moment of booking, of his right to obtain, in case of cancellation made by the Carrier, either a refund via voucher or the total return of the price paid"; c) to ensure, in the same case of trip cancellation, "the timely and correct refund (...) particularly guaranteeing, should the consumer decide to use this method, the total refund of the cost incurred without any application of penalties, commissions, or other costs of any kind." </w:t>
        <w:br/>
        <w:t>50. In a subsequent communication, received on October 23, 202098, Flixbus reiterated its intent to adopt various initiatives for the benefit of customers regarding the contested conduct at the outset. The measures – among those promised – that have been implemented to date concern, in summary: a) the monetary refund provided upon request of the only customers affected by the aforementioned cancellations and reporting (up to last October) in this proceeding: this involves about twenty consumers, to whom the alternative between voucher and monetization was proposed and the monetary refund was provided following the expression of the choice made; b) the general information intended for customers - on the company website and the Flixbus App - regarding the prerogatives and rights entitled, based on the current EU regulations, in case of unilateral cancellation of the trip by the Carrier. In this regard, Flixbus has: 1) highlighted on the online booking screen the opportunity to enter the consumer's phone number "as a contact method to receive information regarding delays and changes" in transport; 2) included, during the same booking, at the payment stage, a link to access the entirety of the "general transport conditions" and the "general contract and booking conditions"; 3) made accessible – in a dedicated section of the site and in the body of the purchase confirmation email sent to the customer - "the passenger rights" referred to in EU Reg. No. 181/2011; 4) provided information about the assistance service offered to customers via call center (with indication of hours)99; c) a direct communication procedure to customers in case of any changes in transport and regarding the request for the related compensation: the notice to the customer of the service suppression is sent – according to variable timing and not precisely identified100 - with an email101 that contains both the indication of possible compensations (alternative travel/voucher/monetary refund) and a link for the choice of rerouting – where possible – or the voucher (via connection to the "manage my bookings" page), or again the monetary refund by completing and sending the separate "contact form" online present on the company website or, except for some cases102, through the connection to the aforementioned page (the latter method, active since October 14). The term within which refunds are provided is indicated as 14 days; d) the dissemination, for the benefit of consumers, of updated directives on the matter to agencies/ticket offices103 as well as through targeted internal training for its Customer Service104.</w:t>
      </w:r>
    </w:p>
    <w:p>
      <w:r>
        <w:t xml:space="preserve">IV. OPINION OF THE AUTHORITY FOR GUARANTEES IN COMMUNICATIONS </w:t>
        <w:br/>
        <w:t xml:space="preserve">51. Since the commercial practices subject to this provision have also been disseminated via the internet and through telecommunications means, on December 21, 2020, an opinion was requested from the Authority for Guarantees in Communications, pursuant to art. 27, paragraph 6, of the Consumer Code. </w:t>
        <w:br/>
        <w:t>52. In a communication received on January 20, 2021105, the aforementioned Authority expressed the requested opinion limiting its evaluations to the suitability of the specific means of communication used to disseminate the commercial practices to affect and amplify any misleading and/or unfairness of the same practice. In the opinion, after noting, in general, the considerable increase in the use of the internet during the Covid-19106 emergency period, the Authority considered that this means of communication, employed in the specific case, "is suitable to develop a significant impact on consumers who, based on the information contained on the Professional's site, could be induced to make a commercial decision that they otherwise would not have made, thus concretely developing the full promotional potential of online communication." Therefore, the Authority deemed that "the internet is a suitable tool to significantly influence the realization" of the commercial practices subject to the opinion.</w:t>
      </w:r>
    </w:p>
    <w:p>
      <w:r>
        <w:t xml:space="preserve">V. OPINION OF THE TRANSPORT REGULATORY AUTHORITY </w:t>
        <w:br/>
        <w:t xml:space="preserve">53. Since the commercial practices subject to this provision concern the transport sector, on December 21, 2020, a request for opinion was sent to the Transport Regulatory Authority/ART, pursuant to and for the effects of art. 27, paragraph 1-bis, of the Consumer Code, introduced by art. 1, paragraph 6, letter a), of Legislative Decree No. 21/2014. The opinion was received on January 15, 2021107 and summarizes the observations and evaluations that follow. </w:t>
        <w:br/>
        <w:t xml:space="preserve">54. After having prefaced the intents underlying the expression of its opinion108 and also recalled the norms underlying the competencies and the power of intervention in the sector, among others, of road transport109, the ART specifies that the relevant regulatory framework here includes, in addition to the </w:t>
        <w:br/>
        <w:t xml:space="preserve">105 Prot. No. 14143 </w:t>
        <w:br/>
        <w:t xml:space="preserve">106 Based on the monitoring of data traffic, both on fixed and mobile networks, carried out during the period, the results of which were reported in the 2020 Annual Report of the same Authority. </w:t>
        <w:br/>
        <w:t xml:space="preserve">107 Prot. No. 12808 </w:t>
        <w:br/>
        <w:t xml:space="preserve">108 The ART states that with the release of this opinion, it intends to: identify and illustrate the applicable regulations and sector regulation to the practices in question; make some considerations about the commercial practices carried out by Flixbus; "possibly provide contextual elements aimed at a better assessment of the standard of professional diligence" expected from a company in the sector. </w:t>
        <w:br/>
        <w:t>109 In the bus transport sector (as well as for rail transport, maritime and inland waterways), the Transport Regulatory Authority: 1) guarantees "according to methodologies that encourage competition, the productive efficiency of managements and the containment of costs for users, businesses, and consumers, fair and non-discriminatory access conditions to railway, port, airport infrastructures and highway networks (...) as well as in relation to the mobility of passengers and goods at the national, local, and urban level also connected to stations, airports, and ports" (article 37, paragraph 2, letter a) of the decree-law of December 6, 2011, No. 201, converted, with modifications, by law of December 22, 2011, No. 214); 2) establishes the "minimum quality conditions of national and local transport services characterized by public service obligations" (article 37, paragraph 2, letter d) of d.l. 201/2011) and defines "the minimum content of specific rights, also of a compensatory nature, that users can demand from service providers" (article 37, paragraph 2, letter e) of d.l. 201/2011); 3) based on Legislative Decree No. 169 of November 4, 2014, is the national body responsible for ascertaining violations of the provisions of Regulation (EU) No. 181/2011 of the European Parliament and of the Council of February 16, 2011, concerning the rights of passengers transported by bus, providing, among other things, for the imposition of the monetary penalties provided for such violations by the aforementioned legislative decree.</w:t>
      </w:r>
    </w:p>
    <w:p>
      <w:r>
        <w:rPr>
          <w:b/>
        </w:rPr>
        <w:t>[Pages 97–99]</w:t>
      </w:r>
    </w:p>
    <w:p>
      <w:r>
        <w:t>BULLETIN NO. 8 OF FEBRUARY 22, 2021 99</w:t>
      </w:r>
    </w:p>
    <w:p>
      <w:r>
        <w:t>the founding law of the Authority and the applicable regulation110, including the provisions of Regulation (EU) No. 181/2011, which establishes the fundamental rights conferred to passengers traveling by bus within the European Union.</w:t>
      </w:r>
    </w:p>
    <w:p>
      <w:r>
        <w:t>55. The ART therefore refers to Articles 19 and 20 of the aforementioned Regulation, from which it is evident, in particular, that:</w:t>
        <w:br/>
        <w:t>- in the case of reasonable anticipation, among other things, of the cancellation of a transport service, the passenger departing from a station has the right to be informed of the event "as soon as possible" and in any case no later than thirty minutes after the scheduled departure time, if possible "by electronic means," using the contact details provided by the passenger themselves;</w:t>
        <w:br/>
        <w:t>- in the same case of service cancellation, the same passenger should always be "immediately" offered the choice between continuation or rerouting to the final destination, under similar transport conditions and without additional charges, and the refund of the ticket price. In this regard, it is highlighted that if the carrier is unable to offer the aforementioned choice, the passenger, in addition to the right to a refund, is also entitled to an economic compensation, legally predetermined in an amount equal to 50% of the ticket price111;</w:t>
        <w:br/>
        <w:t>- the payment of the expected refund must be made within precise timelines and cover the full cost of the ticket.</w:t>
      </w:r>
    </w:p>
    <w:p>
      <w:r>
        <w:t>56. According to the Regulator, the fact that the conduct contested against Flixbus in this proceeding occurred during "the peculiar emergency situation" related to the coronavirus does not compromise the full applicability of the aforementioned EU legislation, nor the integrity of the rights established therein for travelers in the event of trip cancellation and "regardless of the cause of cancellation": this is in adherence to what was expressed by the European Commission in the "Guidelines"112 of March 18, 2020, as well as in the subsequent "Recommendation113" of May 13, 2020, regarding the operability of such rights even during Covid-19.</w:t>
      </w:r>
    </w:p>
    <w:p>
      <w:r>
        <w:t>57. The ART has therefore recalled the content of these documents, particularly in the part where the European Commission reminded:</w:t>
        <w:br/>
        <w:t>- "that, in the event of service cancellation by the carrier, passengers can choose between a cash refund and a refund in the form of a voucher, specifying that &lt;&lt;the offer of a voucher by the carrier cannot prejudice the passenger's right to opt, alternatively, for a refund&gt;&gt;";</w:t>
        <w:br/>
        <w:t>110 On this point, the ART cites, among other things, resolution no. 56/2028 of May 30, 2018, approving regulatory measures aimed at ensuring fair and non-discriminatory access conditions to bus stations that meet the mobility needs of passengers through intermodal and intramodal connections of services, which - in regulating, among other things, public information and the methods for its provision at bus stations - provides for the obligation for "each carrier to promptly inform the manager of any disturbances/occasional changes affecting the services under their responsibility (e.g. changes in schedule or route, suspensions, delays)" (Measure 7).</w:t>
        <w:br/>
        <w:t>111 Even in the case where the passenger is departing not from a station but from a stop, they still have the right to continuation, rerouting, or refund of the ticket price in the event of service cancellation.</w:t>
        <w:br/>
        <w:t>112 "Interpretative Guidelines relating to EU regulations on passenger rights in the context of the evolving situation related to Covid-19"</w:t>
        <w:br/>
        <w:t>113 "Recommendation (EU) 2020/648 of May 13, 2020, regarding vouchers offered to passengers and travelers as an alternative to refunds for canceled travel packages and transport services in the context of the Covid-19 pandemic"</w:t>
      </w:r>
    </w:p>
    <w:p>
      <w:r>
        <w:t>100 BULLETIN NO. 8 OF FEBRUARY 22, 2021</w:t>
      </w:r>
    </w:p>
    <w:p>
      <w:r>
        <w:t>- that "In the event of cancellation by the carrier, it must offer passengers the option to choose between a refund and alternative transport. Since alternative transport is difficult to apply under current circumstances, the choice is primarily between the various refund options" (consideration 7 of the Recommendation);</w:t>
        <w:br/>
        <w:t>- that "&lt;&lt;[t]he refund by voucher is possible only if the passenger agrees&gt;&gt;" (consideration 8), indicating, at the same time, "to the Member States some possible measures aimed at making the &lt;&lt;vouchers&gt;&gt; more attractive to passengers, as an alternative to cash refunds; this would contribute, in the Commission's view, to alleviating the liquidity problems of carriers and could ultimately lead to better protection of passengers' interests."</w:t>
      </w:r>
    </w:p>
    <w:p>
      <w:r>
        <w:t>58. Furthermore, the ART emphasized that the recent interventions by the Commission "have not introduced new elements regarding the mandatory refundability of travel tickets directly in cash or, in the case of voluntary acceptance by the passenger, through the issuance of a voucher. The last sentence of the fifth paragraph of Article 19 of the Regulation, in fact, expressly provides that &lt;&lt;[t]he refund is paid in cash, unless the passenger accepts another form of payment&gt;&gt;."</w:t>
      </w:r>
    </w:p>
    <w:p>
      <w:r>
        <w:t>59. Turning to the commercial practices contested against Flixbus in this proceeding, the Regulator first noted that they "should also be evaluated taking into account some general principles expressed in the aforementioned sector legislation and attributable to consideration 2 of the Regulation, according to which &lt;&lt;[t]he passenger traveling by bus is the weaker party in the transport contract, it is appropriate to guarantee them a minimum level of protection&gt;&gt;."</w:t>
      </w:r>
    </w:p>
    <w:p>
      <w:r>
        <w:t>60. In reference to practice sub A), the ART observed that it "relates to the phase immediately preceding the conclusion of the contract," a phase for which the Regulation, among other aspects, provides, as far as relevant here, the obligation on the Carrier "to immediately inform passengers about their rights"114.</w:t>
      </w:r>
    </w:p>
    <w:p>
      <w:r>
        <w:t>61. Regarding practice sub B), "also for a more complete evaluation of the behaviors adopted by Flixbus and the standard of professional diligence required of an operator in the sector," the ART deemed it appropriate to recall its sanctioning proceedings initiated previously against Flixbus. There, the same Authority reiterated, in general, the entitlement of bus transport passengers' rights in the event of service cancellation115, with specific reference to certain violations identified against the Carrier, regarding the prerogatives of information and choice among the various forms of compensation (continuation/rerouting/refund) provided for passengers: for example, in a couple of cases, it emerged that Flixbus, "despite being aware of the cancellation of the trip since the day before the date of the trip, did not proceed to inform passengers" of the aforementioned cancellation "and to promptly offer them the legally prescribed option"116.</w:t>
      </w:r>
    </w:p>
    <w:p>
      <w:r>
        <w:t>62. Finally, the Authority believes that, in light of the regulatory provisions and its implementing measures, Flixbus - like any operator in the sector - "should have already equipped itself with suitable procedures to ensure compliance with passengers' rights in the event of cancellations."</w:t>
      </w:r>
    </w:p>
    <w:p>
      <w:r>
        <w:t>63. Therefore, regarding the current state of Flixbus's conduct subject to the proceeding initiated by AGCM, the Regulator observed that:</w:t>
        <w:br/>
        <w:t>- while the general information present on the Professional's corporate website regarding passengers' rights appears "formally correct," however, - and in light of Article 6 of the Regulation117 - the information regarding the right to a refund - and the procedure to obtain it - in the event of trip cancellation does not appear to be adequately highlighted and presented in its entirety;</w:t>
        <w:br/>
        <w:t>- "the specific initiatives for the benefit of customers," as described above and introduced by Flixbus during this investigation, "should have largely been adopted" already beforehand;</w:t>
        <w:br/>
        <w:t>- the cash refund - expressly provided by Flixbus to the complainants in this proceeding - "should be guaranteed to all passengers who express their desire in this regard."</w:t>
      </w:r>
    </w:p>
    <w:p>
      <w:r>
        <w:t>VI. CONCLUDING ASSESSMENTS</w:t>
      </w:r>
    </w:p>
    <w:p>
      <w:r>
        <w:t>64. The proceeding in question concerns the unfairness of the behaviors carried out by Flixbus Italia S.r.l., consisting, primarily (practice sub A) in the continued accessibility on its online sales channels of the procedure for purchasing travel tickets, during the period from March to May 2020, even in the days immediately following the entry into force of the various government decrees limiting circulation due to the Coronavirus, in order to acquire bookings and payment of the related fees for services that, instead, the Carrier would subsequently unilaterally cancel, based on its autonomous business programming. Another subject of this proceeding (practice sub B) is the overall post-sale assistance activity provided by the Company to its customers during the same period, following the cancellation of the trips already opted for and paid for, articulated in multiple behaviors concerning, in particular: i) the omission or dissemination of incomplete or ambiguous information about the cancellations made and the rights/compensations due, in the event, to passengers; ii) the heterogeneous and incongruous and untimely methods adopted in the aforementioned cases, for managing refund requests, particularly the proposal - and direct payment - of a substitute voucher as the exclusive or priority form of compensation for the canceled ticket compared to the cash refund; iii) the application of additional charges to customers at the time of subsequent use of the voucher116.</w:t>
      </w:r>
    </w:p>
    <w:p>
      <w:r>
        <w:t>116 Sanctioning proceeding initiated with resolution no. 32/2017 of March 10, 2017, concluded with the imposition of sanctions as per resolution no. 93/2017 of July 6, 2017 for violation of Articles 19, paragraphs 1 and 2, and 20, paragraph 1, of the Regulation; sanctioning proceeding initiated with resolution no. 179/2019 of December 19, 2019, concerning conduct in violation of Articles 19, paragraphs 1 and 2, and 20, paragraph 1, of the Regulation, concluded with the imposition of sanctions as per resolution no. 87/2020 of April 23, 2020.</w:t>
        <w:br/>
        <w:t>117 Regulation (EU) No. 181/2011, Article 6 ("Exclusion of derogations") according to which "[t]he obligations towards passengers established by this regulation are not subject to limitations or derogations (...)"</w:t>
      </w:r>
    </w:p>
    <w:p>
      <w:r>
        <w:rPr>
          <w:b/>
        </w:rPr>
        <w:t>[Pages 100–102]</w:t>
      </w:r>
    </w:p>
    <w:p>
      <w:r>
        <w:t>102 BULLETIN NO. 8 OF FEBRUARY 22, 2021</w:t>
      </w:r>
    </w:p>
    <w:p>
      <w:r>
        <w:t>(as so-called cancellation or booking rights), as well as a penalty on the monetary refund, provided following the cancellation of the transport service.</w:t>
      </w:r>
    </w:p>
    <w:p>
      <w:r>
        <w:t>65. Preliminary observations indicate that the behaviors described above, in point II, letters A) and B) of this provision, constitute two distinct and structurally autonomous commercial practices due to the different phase of consumption to which they pertain: the first practice - sub A) - pertains to the moment of the offer of transport services by the Professional, while the second - sub B) - concerns the phase following the purchase, relating to the overall assistance provided by the Carrier in the event of unilateral cancellation of trips already sold to customers.</w:t>
      </w:r>
    </w:p>
    <w:p>
      <w:r>
        <w:t>Practice sub A)</w:t>
      </w:r>
    </w:p>
    <w:p>
      <w:r>
        <w:t>66. From the investigative findings, confirmed by the statements made by the professional118, it emerged that Flixbus - albeit for a few days at a time - allowed, through its online sales channels (company website and App), the purchase of travel tickets for the period between March and June 2, 2020 (for which limits on circulation had already been imposed by public authorities) and even in the days immediately following the entry into force of various government decrees limiting circulation due to the Coronavirus, continuing, from time to time, to improperly acquire bookings and payments (which were regularly successful) for counter-performances that it would not subsequently provide.</w:t>
      </w:r>
    </w:p>
    <w:p>
      <w:r>
        <w:t>67. It should be clarified that the decision of Flixbus to suspend already scheduled trips during the relevant period is not being contested here, but solely the behavior concerning the continued accessibility to the channels for booking and paying for tickets for services not rendered, as well as the late blocking of its online sales channels, which was not followed by a commitment to carry out the agreed transport service. This conduct allowed Flixbus to effectively acquire liquidity in advance, not providing the promised counter-performance and only subsequently and almost systematically refunding the amounts already collected in the form of vouchers. In this way, it is evident that the Professional took advantage of the pandemic emergency, in a context that is critical, especially from an economic perspective, also and above all for consumers, as the weaker party in the consumer relationship.</w:t>
      </w:r>
    </w:p>
    <w:p>
      <w:r>
        <w:t>68. It is evident that the uniqueness of the period in which the practice was implemented - with the changing limits imposed on circulation - has in any case sensitized and stimulated consumers to purchase, convinced, precisely because of the actual accessibility to the purchase channels, that they could reasonably benefit from the service offered for sale.</w:t>
      </w:r>
    </w:p>
    <w:p>
      <w:r>
        <w:t>69. In this case, the "hook" effect on the customer consisted in the very availability and "marketability" of the transport service, that is, from the absence of any caveat regarding the possible unavailability of the same, as well as any further technical impediments or restrictions on the sale by the Carrier, when instead it was already able to know that it would not provide the agreed performance.</w:t>
      </w:r>
    </w:p>
    <w:p>
      <w:r>
        <w:t>70. Such circumstances have distorted the consistency and, above all, the effectiveness of the commercial offer, consequently generating a misleading effect on consumers' expectations of being able to enjoy it in a generalized and unconditional manner. In this way, moreover, precisely because of the ongoing epidemic situation, customers were directed to choose the proposals of the Carrier, as</w:t>
      </w:r>
    </w:p>
    <w:p>
      <w:r>
        <w:t>118 See above, par. 28, note 41. Doc. 54 of the index of the file</w:t>
      </w:r>
    </w:p>
    <w:p>
      <w:r>
        <w:t>BULLETIN NO. 8 OF FEBRUARY 22, 2021 103</w:t>
      </w:r>
    </w:p>
    <w:p>
      <w:r>
        <w:t>apparently available, when instead, during the same period, they could have usefully (or more promptly) opted for different modes of transport.</w:t>
      </w:r>
    </w:p>
    <w:p>
      <w:r>
        <w:t>71. Finally, as also emphasized in the AGCOM opinion, the use of online sales channels contributed to amplifying the deceptive effect of the practice due to the wide audience of recipients that the Carrier's proposal was nonetheless capable of reaching, despite the concrete inadequacy of the commercial offer.</w:t>
      </w:r>
    </w:p>
    <w:p>
      <w:r>
        <w:t>72. Based on these assessments, it is believed that the commercial practice in question, as it pertains to the invitation to purchase - through the continued accessibility of the Carrier's online sales channels - and to the sale, effectively followed, of services that the Professional was able to foresee would not be provided to customers, is severely misleading and in violation of art. 23, paragraph 1, letter e), of the Consumer Code.</w:t>
      </w:r>
    </w:p>
    <w:p>
      <w:r>
        <w:t>Practice sub B)</w:t>
      </w:r>
    </w:p>
    <w:p>
      <w:r>
        <w:t>73. As emerged in the investigation, the overall post-sale assistance activity provided by Flixbus, during the period between March and May 2020, to consumers affected by the cancellations of trips due to the limitations on circulation related to the spread of Covid 19, was articulated in various behaviors consisting of the dissemination of incomplete and untimely information regarding the cancellation of its services and the rights due to customers in the event of cancellation of trips, the immediate proposal of a substitute voucher as a priority and exclusive compensation for the traveler affected by the unilateral cancellation of the trip, the application of additional and unforeseen charges on the compensations provided and, in particular, on the subsequent use of the voucher.</w:t>
      </w:r>
    </w:p>
    <w:p>
      <w:r>
        <w:t>74. It is evident, first of all, that the professional acted in misleading and omissive ways, in violation of the Consumer Code, where, both towards the generality of users and towards individual customers, it omitted information, or provided it in a fragmented, ambiguous, and often untimely manner, regarding the subsequent unavailability of its services, rights and prerogatives due to consumers, based on the current regulations protecting passengers, in the event of unilateral cancellation of trips by the Carrier.</w:t>
      </w:r>
    </w:p>
    <w:p>
      <w:r>
        <w:t>75. From the investigation, it emerged, first of all, that, during the considered quarter, the individual information system adopted by the Carrier was not always adequate to promptly alert consumers of the cancellation of the specific trip already booked, as, based on various reports, many passengers had no prior notice, learning of the occurrence even at the time of departure or only after contacting the Carrier's call center. It is evident, in fact, that this circumstance has in fact affected the freedom of choice of consumers, primarily that of opting, in a timely manner with respect to their plans, for another type of transport service.</w:t>
      </w:r>
    </w:p>
    <w:p>
      <w:r>
        <w:t>76. Furthermore, both in the general announcements and notices present on the company website as well as in the various contact channels (such as IVR, the telephone call center119, the online booking management page) and in the emails/sms addressed to individual passengers, the overall information provided regarding post-sale assistance methods and, above all, regarding compensations and refunds due for the return of the price of the canceled ticket, has proven to be incomplete and misleading. In fact, it appears that Flixbus failed to adequately highlight to customers - in all communication supports used, direct and indirect, general and individual - all the compensation alternatives that were nonetheless due, even in this epidemic contingency, based on the current community regulations protecting consumer rights, in the event of cancellation of transport services; nor was the possibility of choice that must be left to the consumer regarding the method of refund for the canceled ticket clearly represented.</w:t>
      </w:r>
    </w:p>
    <w:p>
      <w:r>
        <w:t>77. Based on the evidence collected, the correct and exhaustive information on all the rights of customers affected by the unilateral cancellation of the trip was only finally ensured by the Carrier, through some improvement measures introduced during the investigation.</w:t>
      </w:r>
    </w:p>
    <w:p>
      <w:r>
        <w:t>78. Also relevant are the heterogeneous, incongruous, and untimely methods adopted in the aforementioned circumstances, for the management of refund requests and, in particular, the immediate proposal and direct payment of a substitute voucher as the exclusive or priority method of compensation for the canceled ticket compared to the monetary refund, even in the presence of an express (and perhaps reiterated) request for a monetary refund from the consumer. This method, in particular, has proven to be absolutely prevalent and adopted almost systematically by Flixbus during the contested period, not only based on the complaints received but also according to the same data and admissions provided by the Professional.</w:t>
      </w:r>
    </w:p>
    <w:p>
      <w:r>
        <w:t>79. The aforementioned national emergency legislation - which, in an attempt to protect Professionals in the current situation, has provided, among other things, for the possibility for them to directly provide refunds in the form of vouchers to passengers affected by the unilateral cancellation of the trip due to Covid19 - has introduced a derogatory and strictly interpretative discipline, applicable only upon the occurrence of the specific conditions indicated therein. It is evident, therefore, that in the absence of such conditions, the community regulations on the rights of consumer-travelers apply in full, according to which, in the event of cancellation of trips, the consumer's choice among the various forms of compensation/refund provided therein must be guaranteed120.</w:t>
      </w:r>
    </w:p>
    <w:p>
      <w:r>
        <w:t>80. Furthermore, regarding the direct provision by the Carrier of the substitute voucher for the canceled ticket, it should be noted that art. 88-bis refers exclusively to cancellations resulting from the health emergency, that is, to those services booked and paid for by consumers before and outside the emergency period, but which could not or had no economic reason to be provided subsequently by the Professional due to the exceptional nature of the epidemic situation, as a specific and precise case of subsequent impossibility of performance, pursuant to and for the effects of article 1463 of the civil code.</w:t>
      </w:r>
    </w:p>
    <w:p>
      <w:r>
        <w:t>81. On this point, it should be noted again that the government measures that succeeded from March to May 2020 - aimed at imposing various limits on circulation throughout the national territory - have, however, preserved the possibility of movement for specific reasons (health, work, necessity) evidently affecting the programming of businesses, but without imposing a complete suspension of transport services. In the specific case, it was established that Flixbus, based on its own assessments,</w:t>
      </w:r>
    </w:p>
    <w:p>
      <w:r>
        <w:t>120 As mentioned, in the most recent interventions, the European Commission, reaffirming the integrity of the rights of passengers established by the sector regulations, has admitted only some temperaments of the existing discipline regarding compensations for unilateral cancellation of the trip (due to the exceptional nature of the epidemic situation), with specific regard to the timing of refunds as well as the characteristics that substitute vouchers must possess.</w:t>
      </w:r>
    </w:p>
    <w:p>
      <w:r>
        <w:rPr>
          <w:b/>
        </w:rPr>
        <w:t>[Pages 103–105]</w:t>
      </w:r>
    </w:p>
    <w:p>
      <w:r>
        <w:t>BULLETIN NO. 8 OF FEBRUARY 22, 2021 105</w:t>
      </w:r>
    </w:p>
    <w:p>
      <w:r>
        <w:t>of commercial convenience, decided to suspend its services121 but, before communicating this to customers, it kept the related offer active on its online sales channels, only to then unilaterally cancel the related trips, improperly invoking the subsequent impossibility due to Covid-19 (which was in fact non-existent in this case) that national legislation (the repeated art. 88-bis) has established as a condition to allow transport companies to issue vouchers as substitutes for tickets.</w:t>
      </w:r>
    </w:p>
    <w:p>
      <w:r>
        <w:t>It follows, evidently, that the case in question falls outside the perimeter outlined by the emergency regulation as it is instead attracted to the existing community legislation on passenger rights, which does not empower transport professionals to provide only the voucher, but obliges them to make available and effective the customer's choice among different options for compensation for the suppressed service.</w:t>
      </w:r>
    </w:p>
    <w:p>
      <w:r>
        <w:t>82. In fact, it appears that, in blatant violation of the professional diligence ordinarily expected from companies in the sector, Flixbus has cited the serious emergency situation due to Covid-19 as a reason (and constraint) for the contested behaviors, whereas, instead, it has been improperly and instrumentally exploited - along with the related extraordinary national legislation - solely for its own advantage and to the continuous and widespread detriment of consumers. This assertion is supported by the various evidentiary findings mentioned above (the complaints from consumers and the same admissions from the Professional) based on which the Carrier has consistently cited the emergency circumstance as a systematic justification for the cancellations made122.</w:t>
      </w:r>
    </w:p>
    <w:p>
      <w:r>
        <w:t>83. In particular - as noted by the Transport Regulatory Authority in the opinion issued on this case - the European Commission in its most recent interpretative Guidelines on community regulations for the protection of passengers123 has expressly insisted on the freedom of choice that must be granted to consumers regarding the type of compensation/refund for the ticket canceled by the Carrier, remaining more "flexible" on the timing of the compensation (as it is presumably conditioned by the general economic difficulties of the moment).</w:t>
      </w:r>
    </w:p>
    <w:p>
      <w:r>
        <w:t>Moreover, these Guidelines share with the emergency national legislation124 the intent to balance the interests of passengers with those of Professionals, without, however, forgetting the objective asymmetry of the consumer relationship and the structurally unequal position of the individual consumer compared to the business.</w:t>
      </w:r>
    </w:p>
    <w:p>
      <w:r>
        <w:t>Therefore, the seriousness of the violation is also appreciated in light of the provisions of community regulations - in particular art. 19 of Reg. EU 181/2011 - and for the fact that the conduct is in contrast with the relevant legislation.</w:t>
      </w:r>
    </w:p>
    <w:p>
      <w:r>
        <w:t>84. The post-sale assistance methods adopted by Flixbus take on aggressive characteristics, as they are suitable for implementing an undue conditioning of consumers' choices, by imposing the aforementioned obstacles to the exercise of contractual rights regarding the obtaining of a cash refund, due in the event of unilateral cancellation of the trip by the Carrier, resulting, for the majority of consumers, in the substantial imposition of a specific mode of compensation despite the perfect admissibility (and indeed the obligation, on the part of the business) of the alternatives provided by the existing regulations on the matter.</w:t>
      </w:r>
    </w:p>
    <w:p>
      <w:r>
        <w:t>It should be noted, as evidence of the aggressiveness of the case in question, the existence of the structural element of undue conditioning (i.e., the non-contractual obstacles placed to the exercise of rights arising from the contract), as well as the functional element, constituted, in this case, by the distorting effect on the consumer's freedom of choice regarding the preferred refund option.</w:t>
      </w:r>
    </w:p>
    <w:p>
      <w:r>
        <w:t>85. The unfairness and seriousness of the conduct emerge due to the substantial advantage gained by the business (i.e., the advance payment for services no longer provided) and the fact that consumers have been induced to bear an undue sacrifice, namely the acceptance of the substitute voucher, in order not to lose the economic value of the ticket already paid. In fact - and contrary to what was claimed in its defense by the Professional - it is precisely the broad and "unilateral" nature of the economic benefit derived by the Company from such conduct that cannot render them "justifiable" even in the current context of general economic crisis.</w:t>
      </w:r>
    </w:p>
    <w:p>
      <w:r>
        <w:t>86. Similar assessments of aggressiveness can also be made for the distinct conduct consisting of the application of additional and unforeseen charges to the consumer both for the subsequent use of the voucher and as a penalty on the cash refund, both paid as compensation for the cancellation suffered: the same conduct is found to be seriously unfair, as it is capable of nullifying the full exercise of post-sale rights arising from the contract regularly honored by the consumer, creating a concrete impediment not justified by reasonable commercial objectives of the Carrier.</w:t>
      </w:r>
    </w:p>
    <w:p>
      <w:r>
        <w:t>87. On this point, it appears to reinforce - rather than mitigate - the seriousness of such conduct the justification, expressly put forward by Flixbus, regarding the fact that, in most cases, the aforementioned fees would have been demanded anyway when it was the consumer who voluntarily canceled the original booking ("falling," according to the Company, "into the situation of cancellation by the customer") in conjunction with the unilateral suppression of the service by the Carrier.</w:t>
      </w:r>
    </w:p>
    <w:p>
      <w:r>
        <w:t>It is therefore evident that, even in this last hypothesis, Flixbus has effectively circumvented the existing provisions aimed at protecting consumer-travelers in that it imposes on businesses the return of the full amount of the ticket "without further charges" for the passenger who has nonetheless suffered the cancellation of the trip by the Carrier.</w:t>
      </w:r>
    </w:p>
    <w:p>
      <w:r>
        <w:t>88. For all that has been observed so far, the normal degree of professional diligence required by art. 20, paragraph 2, of the Consumer Code is not found in this case, that is, the degree of specific competence and attention that can reasonably be expected given the quality of the Professional and the characteristics of the activity carried out, with reference to the inadequate methods with which it managed the overall post-sale assistance to customers affected by the unilateral cancellation of the purchased trip. Flixbus, instead, should have provided, first and foremost, complete and timely information on the cancellation of the trips and on its compensation policy without hindering the exercise of the rights and powers due to consumers in such events based on the existing regulations and avoiding further charges.</w:t>
      </w:r>
    </w:p>
    <w:p>
      <w:r>
        <w:t>BULLETIN NO. 8 OF FEBRUARY 22, 2021 107</w:t>
      </w:r>
    </w:p>
    <w:p>
      <w:r>
        <w:t>Conclusions</w:t>
      </w:r>
    </w:p>
    <w:p>
      <w:r>
        <w:t>89. In conclusion, in the case at hand, two unfair commercial practices have been implemented by Flixbus Italia S.r.l.. The first, sub A), consists of the continued accessibility to its online sales channels for the purchase of transport services, related to the period from March to May 2020, even in the days immediately following the entry into force of the various government decrees limiting circulation due to the Coronavirus, continuing, from time to time, to regularly acquire bookings and payments for services that, instead, the Carrier would not subsequently provide due to unilateral cancellation. This practice is in violation of art. 23, paragraph 1, letter e) of the Consumer Code.</w:t>
      </w:r>
    </w:p>
    <w:p>
      <w:r>
        <w:t>90. The second practice, sub B), concerns the overall post-sale assistance activity provided by the Company to its customers during the same period, following the cancellation of the trips already chosen and paid for, articulated in multiple behaviors consisting of providing incomplete and untimely information on the cancellation of services and on the rights due to customers in the event of cancellation of trips, in the immediate proposal of the substitute voucher instead of the cash refund, in the application of additional and unforeseen charges on the compensations provided and, in particular, on the subsequent use of the voucher. These behaviors have resulted in violations of arts. 20, 21, paragraph 1, letter b), 22, 24, and 25 of the Consumer Code.</w:t>
      </w:r>
    </w:p>
    <w:p>
      <w:r>
        <w:t>VII. QUANTIFICATION OF THE SANCTION</w:t>
      </w:r>
    </w:p>
    <w:p>
      <w:r>
        <w:t>91. Pursuant to art. 27, paragraph 9, of the Consumer Code, with the provision that prohibits the unfair commercial practice, the Authority orders the application of an administrative pecuniary sanction from €5,000 to €5,000,000, taking into account the seriousness and duration of the violation.</w:t>
      </w:r>
    </w:p>
    <w:p>
      <w:r>
        <w:t>92. In the case of proceedings concerning a plurality of established administrative offenses, the jurisprudence has clarified that in the presence of multiple behaviors with structural and functional autonomy, attributed to the responsibility of professionals, the criterion of material cumulation of sanctions applies, instead of legal cumulation (see among others, Council of State, Section VI, judgment of January 19, 2012, no. 209).</w:t>
      </w:r>
    </w:p>
    <w:p>
      <w:r>
        <w:t>93. Regarding the quantification of the sanction, account must be taken, as applicable, of the criteria identified by art. 11 of law no. 689/81, by virtue of the reference provided for in art. 27, paragraph 13, of the Consumer Code: in particular, the seriousness of the violation, the efforts made by the business to eliminate or mitigate the infringement, the personality of the agent, as well as the economic conditions of the business itself.</w:t>
      </w:r>
    </w:p>
    <w:p>
      <w:r>
        <w:t>94. With reference to the commercial practice sub A), for the purposes of assessing the seriousness of the infringement, the following are considered: i) the economic size of the Professional, which in the 2019 financial year, achieved a turnover of over €171 million; ii) the widespread nature of the commercial practice, capable of reaching a plurality of consumers, due to the available online channels for ticket sales, and the fact that the Carrier has made over [200,000-300,000] cancellations of trips during the period from March to May 2020; iii) the extent of the economic harm suffered by consumers, regarding the missed trip and the expense incurred for the payment of the related ticket; iv) the corresponding overall economic benefit derived by the Professional from the advance acquisition of payments in the absence of immediate counter-performances;</w:t>
      </w:r>
    </w:p>
    <w:p>
      <w:r>
        <w:rPr>
          <w:b/>
        </w:rPr>
        <w:t>[Pages 106–108]</w:t>
      </w:r>
    </w:p>
    <w:p>
      <w:r>
        <w:t>108 BULLETIN NO. 8 OF FEBRUARY 22, 2021</w:t>
      </w:r>
    </w:p>
    <w:p>
      <w:r>
        <w:t>v) having improperly exploited the contingent situation of health emergency, presenting it as a systematic justification for the cancellations autonomously made.</w:t>
      </w:r>
    </w:p>
    <w:p>
      <w:r>
        <w:t>95. Regarding the duration of the violation, the elements acquired in the records indicate that the commercial practice under A) was carried out from March to May 2020.</w:t>
      </w:r>
    </w:p>
    <w:p>
      <w:r>
        <w:t>96. Based on these elements, concerning the practice under A), it is deemed appropriate to determine the amount of the administrative pecuniary sanction applicable to Flixbus Italia S.r.l. in the amount of €1,500,000 (one million five hundred thousand euros).</w:t>
      </w:r>
    </w:p>
    <w:p>
      <w:r>
        <w:t>97. However, considering the presence, in this case, of certain mitigating circumstances such as: i) the significant economic loss suffered by the Carrier during the period March-June 2020, amounting to [-50-100]% of revenue compared to the same period of the previous year; ii) the objectively exceptional operational and economic context in which the Company operated due to the spread, during the contested period, of the Covid-19 epidemic, it is deemed appropriate to determine the amount of the administrative pecuniary sanction applicable to Flixbus Italia S.r.l. in the amount of €900,000 (nine hundred thousand euros).</w:t>
      </w:r>
    </w:p>
    <w:p>
      <w:r>
        <w:t>98. With reference to the commercial practice under B), for the purposes of the severity of the infringement, account is always taken of i) the economic size of the Professional and ii) the widespread nature of the commercial practice – as represented above for practice A) – as well as iii) the extent of the economic harm caused to consumers, regarding the missed trip, the expenditure incurred for the payment of the relevant ticket, and any additional charges paid for the use of the voucher or as a penalty on the cash refund; iv) the corresponding overall economic benefit derived by the Professional from the advance acquisition of payments in the absence of immediate counter-performance, as well as any further charges applied for the use of the voucher or as a penalty on the cash refund; v) the plurality of profiles of illegality found in the same practice; vi) having improperly exploited the contingent situation of health emergency, presenting it as a systematic justification for the cancellations autonomously made.</w:t>
      </w:r>
    </w:p>
    <w:p>
      <w:r>
        <w:t>99. Regarding the duration of the violation, the elements acquired in the records indicate that the commercial practice under B) was carried out from March and is still ongoing125.</w:t>
      </w:r>
    </w:p>
    <w:p>
      <w:r>
        <w:t>100. Based on these elements, concerning the practice under B), it is deemed appropriate to determine the amount of the administrative pecuniary sanction applicable to Flixbus Italia S.r.l. in the amount of €1,000,000 (one million euros).</w:t>
      </w:r>
    </w:p>
    <w:p>
      <w:r>
        <w:t>101. However, considering the presence, for this practice as well, of certain mitigating circumstances such as: i) the significant economic loss represented during the period March-June 2020, amounting to [-50-100]% of revenue compared to the same period of the previous year; ii) the exceptional operational and economic context in which the Company operated due to the spread, during the contested period, of the Covid-19 epidemic; iii) the early implementation, during the investigation, of certain improvement measures, suitable to eliminate/mitigate the harmful consequences of the unlawful conduct towards consumers – it is deemed appropriate to determine the amount of the administrative pecuniary sanction applicable to Flixbus Italia S.r.l. in the amount of €600,000 (six hundred thousand euros).</w:t>
      </w:r>
    </w:p>
    <w:p>
      <w:r>
        <w:t>125 Doc. 103 of the index of the file</w:t>
      </w:r>
    </w:p>
    <w:p>
      <w:r>
        <w:t>BULLETIN NO. 8 OF FEBRUARY 22, 2021 109</w:t>
      </w:r>
    </w:p>
    <w:p>
      <w:r>
        <w:t>THEREFORE, CONSIDERING the opinion of the Authority for Communications Guarantees, in accordance with the opinion of the Transport Regulatory Authority and based on the considerations set forth above, that the commercial practice under A) is deemed incorrect, pursuant to art. 23, paragraph 1, letter e), of the Consumer Code, as it is capable – through the persistent offer, via online sales channels, of services that the Professional could foresee would not be provided – of appreciably distorting the economic behavior of the average consumer in relation to the services offered by the Professional;</w:t>
      </w:r>
    </w:p>
    <w:p>
      <w:r>
        <w:t>FURTHER CONSIDERING, taking into account the opinion of the Authority for Communications Guarantees, in accordance with the opinion of the Transport Regulatory Authority and based on the considerations set forth above, that the commercial practice under B) is deemed incorrect, pursuant to arts. 20, 21, paragraph 1, letter b), 22, 24, and 25 of the Consumer Code, as it is contrary to professional diligence and capable, through the adoption of misleading and aggressive methods, of hindering post-sale assistance to passengers following the unilateral cancellation of offered transport services, in such a way as to appreciably distort the economic behavior of the average consumer in relation to the services offered by the Professional;</w:t>
      </w:r>
    </w:p>
    <w:p>
      <w:r>
        <w:t>RESOLVES</w:t>
      </w:r>
    </w:p>
    <w:p>
      <w:r>
        <w:t>a) that the commercial practice described in point II, letter A), of this provision, carried out by the company Flixbus Italia S.r.l., constitutes, for the reasons and within the limits set forth in the motivation, an unfair commercial practice pursuant to art. 23, paragraph 1, letter e), of the Consumer Code, and prohibits its repetition;</w:t>
      </w:r>
    </w:p>
    <w:p>
      <w:r>
        <w:t>b) to impose on the company Flixbus Italia S.r.l., in relation to the practice referred to in point II, letter A), an administrative pecuniary sanction of €900,000 (nine hundred thousand euros);</w:t>
      </w:r>
    </w:p>
    <w:p>
      <w:r>
        <w:t>c) that the commercial practice described in point II, letter B), of this provision, carried out by the company Flixbus Italia S.r.l., constitutes, for the reasons and within the limits set forth in the motivation, an unfair commercial practice pursuant to arts. 20, 21, paragraph 1, letter b), 22, 24, and 25 of the Consumer Code, and prohibits its dissemination or continuation;</w:t>
      </w:r>
    </w:p>
    <w:p>
      <w:r>
        <w:t>d) to impose on the company Flixbus Italia S.r.l., in relation to the practice referred to in point II, letter B), an administrative pecuniary sanction of €600,000 (six hundred thousand euros);</w:t>
      </w:r>
    </w:p>
    <w:p>
      <w:r>
        <w:t>e) that the Professional shall communicate to the Authority, within sixty days from the notification of this provision, the initiatives taken in compliance with the injunction referred to in point c).</w:t>
      </w:r>
    </w:p>
    <w:p>
      <w:r>
        <w:t>The administrative sanctions imposed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 135, paragraph 1, letter b), of the Code of Administrative Procedure (Legislative Decree of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rPr>
          <w:b/>
        </w:rPr>
        <w:t>[Pages 109–111]</w:t>
      </w:r>
    </w:p>
    <w:p>
      <w:r>
        <w:t>BULLETIN NO. 8 OF FEBRUARY 22, 2021 111</w:t>
      </w:r>
    </w:p>
    <w:p>
      <w:r>
        <w:t>IP330 - FACEBOOK - USER DATA COLLECTION AND USE</w:t>
      </w:r>
    </w:p>
    <w:p>
      <w:r>
        <w:t>Provision No. 28562</w:t>
      </w:r>
    </w:p>
    <w:p>
      <w:r>
        <w:t>THE ANTITRUST AUTHORITY</w:t>
      </w:r>
    </w:p>
    <w:p>
      <w:r>
        <w:t>IN ITS MEETING of February 9, 2021;</w:t>
      </w:r>
    </w:p>
    <w:p>
      <w:r>
        <w:t>HEARD the Rapporteur Professor Michele Ainis;</w:t>
      </w:r>
    </w:p>
    <w:p>
      <w:r>
        <w:t>HAVING REGARD to Part II, Title III, of Legislative Decree No. 206 of September 6, 2005, containing the "Consumer Code" and subsequent amendments (hereinafter, Consumer Code);</w:t>
      </w:r>
    </w:p>
    <w:p>
      <w: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HAVING REGARD to Law No. 689 of November 24, 1981;</w:t>
      </w:r>
    </w:p>
    <w:p>
      <w:r>
        <w:t>HAVING REGARD to its resolution No. 27432 of November 29, 2018, with which the Authority found, among other things, the unfairness of the commercial practice carried out by Facebook Inc. and Facebook Ireland Ltd, at least since May 2008 and still ongoing, consisting of failing to provide adequate information on the collection and commercial use of user data on the Facebook Platform, and ordered the publication by Facebook Inc. and Facebook Ireland Ltd. of a corrective statement, pursuant to Article 27, paragraph 8, of the Consumer Code;</w:t>
      </w:r>
    </w:p>
    <w:p>
      <w:r>
        <w:t>HAVING REGARD to its resolution No. 28072 of January 21, 2020, with which the Authority contested Facebook Inc. and Facebook Ireland Ltd for violating Article 27, paragraph 12, of the Consumer Code, for failing to comply with resolution No. 27432 of November 29, 2018;</w:t>
      </w:r>
    </w:p>
    <w:p>
      <w:r>
        <w:t>HAVING REGARD to its resolutions of July 14 and November 3, 2020, with which, pursuant to Article 7, paragraph 3, of the Regulation, the deadline for concluding the procedure was extended, due to specific investigative needs related to the necessity of acquiring further useful elements for the assessment of the case subject to the procedure;</w:t>
      </w:r>
    </w:p>
    <w:p>
      <w:r>
        <w:t>HAVING REGARD to the acts of the procedure;</w:t>
      </w:r>
    </w:p>
    <w:p>
      <w:r>
        <w:t>CONSIDERED the following:</w:t>
      </w:r>
    </w:p>
    <w:p>
      <w:r>
        <w:t>I. PREMISE</w:t>
      </w:r>
    </w:p>
    <w:p>
      <w:r>
        <w:t>1. With provision No. 27432 of November 29, 2018, notified on December 7, 2018, the Authority found, among other things, that Facebook Inc. and Facebook Ireland Ltd. (hereinafter also jointly Facebook, FB, the Party, the Professional, the company) engaged in an unfair commercial practice in violation of Articles 21 and 22 of the Consumer Code, by misleadingly inducing consumer users to register on the Facebook Platform, not adequately and immediately informing them, at the time of account activation, about the collection of data provided by them for commercial purposes and, more generally, about the profit-making purposes underlying the provision of the social network service, emphasizing only its free nature.</w:t>
      </w:r>
    </w:p>
    <w:p>
      <w:r>
        <w:t>112 BULLETIN NO. 8 OF FEBRUARY 22, 2021</w:t>
      </w:r>
    </w:p>
    <w:p>
      <w:r>
        <w:t>2. In light of the above, the Authority prohibited the further dissemination of the commercial practice.</w:t>
      </w:r>
    </w:p>
    <w:p>
      <w:r>
        <w:t>3. With the same provision, it ordered Facebook to publish a corrective statement, pursuant to Article 27, paragraph 8, of the Consumer Code.</w:t>
      </w:r>
    </w:p>
    <w:p>
      <w:r>
        <w:t>4. FB submitted, on March 7, 2019, an initial report on the measures outlined to end the infringement, subsequently supplemented on July 16 and October 30, 2019. With reference to the aforementioned practice, the company specifically represented that it had implemented the following measures: i) replaced, as of August 9, 2019, the phrase "it's free and will always be" visible on the FB registration page with the phrase "it's fast and simple"; ii) updated the Terms of Use of the social network as of July 31, 2019; iii) updated its "Help Center" to "provide a complete explanation, in clear and easy-to-understand language, on how Facebook generates revenue, on how and why it is able to provide its service to users without charging them any amount, on how Facebook's advertising system works, and on the role played by users' personal data in this regard."</w:t>
      </w:r>
    </w:p>
    <w:p>
      <w:r>
        <w:t>5. Following these changes, on the FB registration page, in front of the claim "Facebook helps you connect and stay in touch with the people in your life," and the statement "it's fast and simple," there remains the absence of any indication that provides adequate information to users, immediately and effectively, regarding the collection of their data and its commercial value, its centrality for the social network service offered, and the profit-making use that the Party makes of such data. The reference to the Terms of Use and the Data Policy does not represent immediate and clear information, and the phrase "it's fast and simple," on the registration page, does not contain clarifications on the economic value of personal data.</w:t>
      </w:r>
    </w:p>
    <w:p>
      <w:r>
        <w:t>6. The commercial practice presents the same profile of unfairness already established.</w:t>
      </w:r>
    </w:p>
    <w:p>
      <w:r>
        <w:t>7. Furthermore, FB has not published the corrective statement and, in the appeal against the resolution of November 29, 2018, No. 27432, claimed the existence of insurmountable technical difficulties in publishing according to the methods indicated in the same provision. The TAR Lazio, in judgments No. 260/2020 and 261/2020, established that regarding the alleged technical difficulties "these are interpretative issues that ... can be addressed by the party and the Authority during the verification of compliance with the provision itself, within which the AGCM will be required to provide Facebook with any necessary clarification to allow for complete execution of the measure."</w:t>
      </w:r>
    </w:p>
    <w:p>
      <w:r>
        <w:t>8. Therefore, with provision of January 21, 2020, No. 28072, the Authority initiated the present procedure, contesting FB for violating the injunction referred to in letter a) of the device of resolution No. 27432 of November 29, 2018, as well as the obligation to publish the corrective statement.</w:t>
      </w:r>
    </w:p>
    <w:p>
      <w:r>
        <w:t>II. THE PARTY</w:t>
      </w:r>
    </w:p>
    <w:p>
      <w:r>
        <w:t>9. Facebook Inc. and Facebook Ireland Ltd., respectively the parent company and the operating company at the European level, as Professionals, pursuant to Article 18, letter b), of the Consumer Code. Facebook is a social network that offers its users products, features, apps, services, technologies, and software. The consolidated revenue of Facebook Inc., as of December 31, 2019, amounts to €62.931 billion (source SEC, based on the euro/dollar exchange rate as of December 31, 2019). The revenue of Facebook Ireland Ltd., as of December 31, 2019, amounts to €34.326 billion.</w:t>
      </w:r>
    </w:p>
    <w:p>
      <w:r>
        <w:t>III. THE PROCEDURE</w:t>
      </w:r>
    </w:p>
    <w:p>
      <w:r>
        <w:t>10. The resolution to initiate the non-compliance procedure was notified on January 30, 2020, to Facebook Inc. and on January 27, 2020, to Facebook Ireland Ltd.</w:t>
      </w:r>
    </w:p>
    <w:p>
      <w:r>
        <w:t>11. On February 21, 2020, Facebook submitted a defensive memorandum.</w:t>
      </w:r>
    </w:p>
    <w:p>
      <w:r>
        <w:t>12. On July 29, 2020, Facebook was heard in a hearing.</w:t>
      </w:r>
    </w:p>
    <w:p>
      <w:r>
        <w:t>13. On September 10 and October 30, 2020, Facebook submitted proposals for the publication of the corrective statement, to which the Authority responded with communications on October 20 and November 18, 2020, respectively.</w:t>
      </w:r>
    </w:p>
    <w:p>
      <w:r>
        <w:t>14. On December 28, 2020, the Party was sent the communication of the end of the investigative phase.</w:t>
      </w:r>
    </w:p>
    <w:p>
      <w:r>
        <w:t>15. On January 18, 2021, Facebook submitted its final memorandum.</w:t>
      </w:r>
    </w:p>
    <w:p>
      <w:r>
        <w:t>IV. THE EVIDENTIARY ELEMENTS</w:t>
      </w:r>
    </w:p>
    <w:p>
      <w:r>
        <w:t>16. Following the initiation of the procedure, FB modified the display and structure of its homepage accessible from desktop, which, unlike the previous situation where registration occurred from the same homepage, now consists of a homepage (access page to the site www.facebook.com) and a subsequent new and different registration screen that opens by clicking the "Create New Account" button: there, the potential new user sees the registration form (in which the data for registration is entered) and the legal disclaimer containing references to the Terms of Use, the Data Policy, and the Cookie Policy.</w:t>
      </w:r>
    </w:p>
    <w:p>
      <w:r>
        <w:t>17. To date, the registration procedure for the platform, in its various configurations depending on the device through which it is carried out (desktop, app, smartphone), does not provide any specific information on the collection and processing for commercial purposes of user data, but merely includes in the disclaimer placed near the "Sign Up" button, in small print, references to the Terms of Use, the Data Policy, and the Cookie Policy, accessible via links.</w:t>
      </w:r>
    </w:p>
    <w:p>
      <w:r>
        <w:rPr>
          <w:b/>
        </w:rPr>
        <w:t>[Pages 112–114]</w:t>
      </w:r>
    </w:p>
    <w:p>
      <w:r>
        <w:t>114 BULLETIN NO. 8 OF FEBRUARY 22, 2021</w:t>
      </w:r>
    </w:p>
    <w:p>
      <w:r>
        <w:t>18. With reference to the publication of the corrective statement, FB, in its memorandum of February 21, 2020, observed that, as a result of the two rulings of the TAR Lazio nos. 260/2020 and 261/2020 which had partially annulled the provision no. 27432/2018, particularly in the part relating to aggressive practice (practice B referred to in the provision), it could no longer be considered obliged, in the absence of an administrative re-determination, to publish the text of the corrective statement as attached to the provision. FB also referred to the TAR rulings which indicated the need for the Authority to provide it with any necessary clarifications to allow the execution of the publication measure.</w:t>
      </w:r>
    </w:p>
    <w:p>
      <w:r>
        <w:t>19. On July 29, 2020, during a hearing, and on September 10, 2020, FB made proposals regarding the methods, which it deemed more effective than those provided for in the provision, to convey the statement to consumers. With reference to the publication for 20 days on the homepage of the site, FB proposed to publish the statement through the use of a banner/text box that would allow access to the text of the corrective statement via a hyperlink embedded in the sentence. The banner/text box would be placed on the homepage of Facebook under the "Create new account" button and would contain the following sentence: "On November 29, 2018, the AGCM sanctioned Facebook for unfair commercial practices. Read the press release." Once clicked on "Read the press release," the full text of the Authority's corrective statement would appear.</w:t>
      </w:r>
    </w:p>
    <w:p>
      <w:r>
        <w:t>20. Regarding the publication on each user's page, Facebook proposed to publish, upon each user's first access starting from the date of implementation of the measure, at the top of their News Feed, a communication that recalled the Authority's decision and included a hyperlink that, once clicked, would direct the same users to the text of the corrective statement.</w:t>
      </w:r>
    </w:p>
    <w:p>
      <w:r>
        <w:t>21. On October 20, 2020, the Authority communicated its assessment of the company's proposals, agreeing with them with a single exception regarding the position of the link to the page with the text of the corrective statement to be published for 20 consecutive days on the homepage of the site, which, contrary to what FB proposed, should have been placed above rather than below the "Create new account" button on the homepage. At the same time, the timeline for the publication of the statement was communicated to the company, namely eight weeks from the receipt of the communication, along with the text of the statement, which takes into account the TAR Lazio rulings that annulled the part of provision no. 27432 of November 29, 2018 relating to aggressive practice.</w:t>
      </w:r>
    </w:p>
    <w:p>
      <w:r>
        <w:t>22. On October 30, 2020, FB responded to the Authority's communication, reiterating its proposal to place the link to the page with the text of the corrective statement below the "Create new account" button on the Facebook homepage, but with greater prominence. The Authority, on November 18, 2020, confirmed its previous assessment, both regarding the aforementioned link and in relation to the timeline for publication.</w:t>
      </w:r>
    </w:p>
    <w:p>
      <w:r>
        <w:t>23. As of today, FB has not yet published the corrective statement.</w:t>
      </w:r>
    </w:p>
    <w:p>
      <w:r>
        <w:t>V. THE ARGUMENTS OF THE PARTY</w:t>
      </w:r>
    </w:p>
    <w:p>
      <w:r>
        <w:t>24. Facebook, in its memoranda, summarized its position as follows.</w:t>
      </w:r>
    </w:p>
    <w:p>
      <w:r>
        <w:t>25. As a preliminary matter, regarding the specific position of Facebook Inc., the Party observes that Facebook Ireland Ltd. is the entity responsible for providing the Facebook service to users in Italy. Therefore, Facebook Inc. cannot be held in any way responsible for the alleged failure to comply with the obligations arising from the provision of November 29, 2018, no. 27432. Any different conclusion reached by the Authority would be contrary to the principle of personal responsibility, binding in the field of administrative penalties of a criminal nature under the ECHR and European Union law, as well as in light of national constitutional and legislative principles.</w:t>
      </w:r>
    </w:p>
    <w:p>
      <w:r>
        <w:t>26. From a procedural standpoint, the Authority's challenge of the alleged infringement would have the nature of a determination (and not just a contestation) of the infringement itself and, therefore, of an act initiating a sanctioning procedure under art. 27, paragraph 12, of the Consumer Code, solely for the quantification-imposition of an administrative pecuniary sanction that has already been fully established. This would constitute a violation of the principle of fair procedure under art. 6 ECHR. Furthermore, the de facto denial opposed to the Company regarding the legitimate request to subordinate the obligation to publish the corrective statement to the future and uncertain event of the second-degree rejection of the appeal against the TAR Lazio rulings nos. 260/2020 and 261/2020 would not be understood.</w:t>
      </w:r>
    </w:p>
    <w:p>
      <w:r>
        <w:t>27. With reference to the alleged non-compliance with the injunction referred to in letter a) of the device of the provision of November 29, 2018, no. 27432, users have always had immediate access to information regarding the commercial use of their personal data, both at the initial registration phase on the social network and in their subsequent experience on Facebook. Such information is provided in the Terms, in the Data Policy, and in the Cookies Policy, all immediately accessible not only through hyperlinks present in the footer of the registration page but also in the immediate vicinity of the "Sign Up" button at the time of first registration and with highlighted text compared to the reference text; in other words, the information is made available to the user with just one click. This standard is absolutely in line with the Authority's decision-making practice and with the best Italian and international practices in terms of website usability. The application of a substantially more burdensome standard against the Company would be contrary to the principle of proportionality and the Authority's decision-making practice.</w:t>
      </w:r>
    </w:p>
    <w:p>
      <w:r>
        <w:t>28. The changes made by Facebook (removal of the phrase "it's free and will always be," updating the Terms of Use and the "Help Center," modifying the registration procedure via desktop) have further improved, if possible, the level of transparency of the information provided to Facebook Service users regarding the collection and use of their data. Users, moreover, even after registration, are able to make their own choices about which and how many data are collected and how they may be used and shared, also having the ability to modify these settings at any time, should they wish. Users finally have the freedom to leave the service at any time without any cost, as well as to delete their personal data.</w:t>
      </w:r>
    </w:p>
    <w:p>
      <w:r>
        <w:t>29. Facebook proposed a measure that, in its opinion, would address the concerns expressed by the Authority regarding the alleged compliance. In particular, Facebook proposed to add the following sentence in the legal disclaimer placed above the "Sign Up" button: "We fund our services using your personal data to show you ads," and to include an embedded hyperlink in the words "We fund our services," to redirect users directly to the Terms of Use, where the Company's business model is explained.</w:t>
      </w:r>
    </w:p>
    <w:p>
      <w:r>
        <w:t>30. Regarding the alleged compliance with the obligation to publish the corrective statement, FB observes that, as a result of the two rulings of the TAR Lazio nos. 260/2020 and 261/2020 which had partially annulled provision no. 27432/2018, particularly in the part relating to aggressive practice (practice B referred to in the provision), it could no longer be considered obliged, in the absence of an administrative re-determination, to publish the text of the corrective statement as attached to the provision. FB also refers to the TAR rulings which indicated the necessity for the Authority to provide it with any necessary clarifications to allow the execution of the publication measure. Only on October 20, 2020, following the dialogue with the Authority, did FB receive for the first time the new text of the corrective statement, to be published by December 15, 2020, and only on November 18, 2020, did it receive confirmation of the definitive methods for publishing the statement.</w:t>
      </w:r>
    </w:p>
    <w:p>
      <w:r>
        <w:t>VI. EVALUATIONS</w:t>
      </w:r>
    </w:p>
    <w:p>
      <w:r>
        <w:t>31. As a preliminary matter, the conduct examined in this provision is attributed to Facebook Ireland Ltd., as, based on the evidence provided by the same Party, it is the entity responsible for providing the Facebook service in all countries outside the United States and Canada, including Italy; to Facebook Inc., as it is the 100% controlling company of Facebook Ireland Ltd. and the entity that economically benefits from the conduct under examination, being the parent company of the FB group.</w:t>
      </w:r>
    </w:p>
    <w:p>
      <w:r>
        <w:t>32. With reference to Facebook Inc., in response to the company's arguments, the principle established by jurisprudence is recalled, according to which “[i]n antitrust matters [...] in the presence of a company that holds 100% of the share capital of another company, it is presumed that the controlling company exerts a decisive influence in the conduct of the activities of the controlled company, such as to hold it responsible for the unlawful acts materially carried out by the latter.” The aforementioned jurisprudence identifies the reasons why this principle must also be applied in the field of sanctions for unfair commercial practices. In fact, the diversity of the two regulatory frameworks (antitrust and consumer protection) does not eliminate the common matrix and rationale of both, which,</w:t>
      </w:r>
    </w:p>
    <w:p>
      <w:r>
        <w:rPr>
          <w:b/>
        </w:rPr>
        <w:t>[Pages 115–117]</w:t>
      </w:r>
    </w:p>
    <w:p>
      <w:r>
        <w:t>BULLETIN NO. 8 OF FEBRUARY 22, 2021 117</w:t>
      </w:r>
    </w:p>
    <w:p>
      <w:r>
        <w:t xml:space="preserve">even when viewed from different perspectives, both pertain to the protection of the duality constituted by the market and the freedom of competition.  </w:t>
        <w:br/>
        <w:t xml:space="preserve">33. In light of the aforementioned case law, it is believed that the conduct subject to the proceedings must also be attributed to Facebook Inc. as it is capable of exercising, due to its total control, a decisive influence on the activities of Facebook Ireland. In any case, Facebook Inc. has failed to supervise the actions of its subsidiary, contributing with its own behavior to the realization of the conduct.  </w:t>
        <w:br/>
        <w:t xml:space="preserve">34. Also preliminarily, Facebook's argument that the Authority's contestation of the alleged unlawful act would be of a nature to ascertain the illegality itself and, therefore, an act to initiate a sanctioning procedure pursuant to art. 27, paragraph 12, of the Consumer Code, for the sole quantification-imposition of an administrative pecuniary sanction that has already been fully ascertained, cannot be accepted. In the proceedings, in fact, FB had all the opportunities to argue about the very existence of the contested non-compliances, and the Authority conducted its investigation for the purpose of such ascertainment, as demonstrated by the communication of the end of the investigative phase sent to FB on December 28, 2020, in which the initial contestation was confirmed and specified based on the elements collected. As for the need to postpone the publication of the corrective statement to a moment after the ruling of the Council of State on the company's appeal against the TAR Lazio rulings nos. 260/2020 and 261/2020, it is sufficient to note that the provision of November 29, 2018, no. 27432, following the same rulings, has been fully executable since January 10, 2020, also with reference to the publication of the corrective statement.  </w:t>
        <w:br/>
        <w:t xml:space="preserve">35. On the merits, in light of the investigative findings, it is believed that the behavior exhibited by the professional constitutes non-compliance with resolution no. 27432 of November 29, 2018.  </w:t>
        <w:br/>
        <w:t xml:space="preserve">36. The Authority has ascertained, with the aforementioned provision, that in the registration screen for FB, the Professional omitted relevant information that the consumer needs in order to make an informed commercial decision such as registering on the Facebook Platform to use the eponymous social network service. Specifically, Facebook did not inform the user clearly and immediately about the collection and use for profit of the user's data by the Professional and, consequently, the commercial intent pursued. The information provided was generic and incomplete without adequately distinguishing between the use of data functional to the personalization of the service aimed at facilitating socialization with other "consumer" users, on the one hand, and the use of data to carry out targeted advertising campaigns, on the other. On the registration page for FB, in front of the claim "Facebook helps you connect and stay in touch with the people in your life," there was indeed an absence of an adequate alert informing users, promptly and effectively, about the centrality of the commercial value of their data concerning the social network service offered, with FB limiting itself to emphasizing that registration was free forever and referring to the information contained in the FB Policy via specific clickable links from the registration page to the social network.  </w:t>
        <w:br/>
        <w:t xml:space="preserve">37. The misleading nature of the conduct carried out by FB persists despite the changes made. With particular reference to the only change concerning the content of the registration page for the social network (now no longer coinciding with the homepage of the site), namely the removal of the claim about free registration, it is noted that this is not sufficient to remove the established profiles of illegitimacy.  </w:t>
        <w:br/>
        <w:t xml:space="preserve">118 BULLETIN NO. 8 OF FEBRUARY 22, 2021  </w:t>
        <w:br/>
        <w:t xml:space="preserve">The consumer wishing to register for the social network continues to not be informed clearly and immediately about the collection and commercial use of their data by the company. The fact that the information, as claimed by FB, is included in the Terms of Use (even after their latest update), in the Data Policy, and in the Cookies Policy, all immediately accessible not only through hyperlinks present in the footer of the registration page but also in the immediate vicinity of the "Sign Up" button at the time of first registration and with highlighted characters compared to the reference text, has already been deemed insufficient in the provision of November 29, 2018, no. 27432, as confirmed on this point by the TAR Lazio rulings nos. 260/2020 and 261/2020.  </w:t>
        <w:br/>
        <w:t xml:space="preserve">38. In that instance, it was noted that the absence of information on the use of users' commercial data on the registration page resulted in a "serious informational incompleteness that cannot be remedied by mere references via links to further details." This follows from the very nature of the information in question, which is absolutely necessary to make an informed decision regarding adherence to the Platform, in light of the economic value assumed for FB by the data provided by the user, which thus constitutes the consideration for the use of the service. As established by the TAR Lazio in rulings nos. 260/2020 and 261/2020, "[t]he phenomenon of the 'capitalization' of personal data, typical of the new economies of digital markets, imposes on operators the obligation to comply, in their respective commercial transactions, with those obligations of clarity, completeness, and non-misleading information provided by legislation protecting the consumer, who must be informed of the exchange of services underlying the adherence to a contract for the enjoyment of a service, such as the use of a 'social network'." What Facebook has implemented is therefore not in line with the decision-making practice of the Authority, as claimed by the company, which instead referred to cases where the information referenced via links concerned accessory elements compared to the main service of the professional (the legal guarantee of conformity regarding the sale of goods), and never, in any case, to the price, or its elements, or in any case to the consideration to be paid by the consumer.  </w:t>
        <w:br/>
        <w:t xml:space="preserve">39. In conclusion, Facebook has not complied with the warning contained in letter a) of the device of provision no. 27432 of November 29, 2018.  </w:t>
        <w:br/>
        <w:t xml:space="preserve">40. Regarding the obligation to publish the corrective statement, it is noted that the TAR Lazio, in rulings nos. 260/2020 and 261/2020, established that "as for the other technical difficulties raised by the appellant [for publication]... these are interpretative issues that... can be addressed by the party and the Authority during the verification of compliance with the provision itself, within the scope of which the Agcm will be required to provide Facebook with any necessary clarification to allow for a complete execution of the measure." Despite the clarifications provided during the proceedings by the Authority regarding the methods and communication of a new text that takes into account the content of the rulings concerning the practices deemed in violation of the Consumer Code by provision no. 27432 of November 29, 2018, FB has to date not proceeded with the aforementioned publication, thus remaining non-compliant with the obligation established by the same provision.  </w:t>
        <w:br/>
        <w:t xml:space="preserve">BULLETIN NO. 8 OF FEBRUARY 22, 2021 119  </w:t>
        <w:br/>
        <w:t xml:space="preserve">VII. QUANTIFICATION OF THE SANCTION  </w:t>
        <w:br/>
        <w:t xml:space="preserve">41. Pursuant to art. 27, paragraph 12, of the Consumer Code, the Authority orders the application of an administrative pecuniary sanction from €10,000 to €5,000,000, taking into account the severity and duration of the violation.  </w:t>
        <w:br/>
        <w:t xml:space="preserve">42. In the case of proceedings concerning a plurality of established administrative offenses, case law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ruling no. 209 of January 19, 2012).  </w:t>
        <w:br/>
        <w:t xml:space="preserve">43.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  </w:t>
        <w:br/>
        <w:t xml:space="preserve">44. As for the non-compliance with the warning referred to in point a) of the device of provision no. 27432 of November 29, 2018, regarding the severity of the violation, account is taken of the particular nature of the profile of unfairness, still characterized by significant informational deficiencies regarding the processing of users' data, which constitute a significant economic value for them.  </w:t>
        <w:br/>
        <w:t xml:space="preserve">45. The relevance of the Professional is also considered, a highly recognized operator, a leader in the global and Italian reference sector, with a worldwide group turnover of €62.931 billion.  </w:t>
        <w:br/>
        <w:t xml:space="preserve">46. Furthermore, for the purposes of severity, the degree of dissemination of the practice is relevant, which is widespread, via the internet, throughout the national territory.  </w:t>
        <w:br/>
        <w:t xml:space="preserve">47. The severity also derives from the peculiarity of the reference context as innovative and involving the acquisition, exchange, and use of relevant personal information to which a significant economic value is attributed.  </w:t>
        <w:br/>
        <w:t xml:space="preserve">48. Based on the investigative elements acquired, it appears that the practice has continued to be carried out by Facebook since December 7, 2018, the date of notification of provision no. 27432 of November 29, 2018, and is still ongoing.  </w:t>
        <w:br/>
        <w:t xml:space="preserve">49. Considering these elements, it is deemed appropriate to impose on Facebook Inc. and Facebook Ireland Ltd., jointly and severally, an administrative pecuniary sanction of €5,000,000 (five million euros).  </w:t>
        <w:br/>
        <w:t xml:space="preserve">50. With regard to the failure to publish the corrective statement, the relevance of the Professional is considered, a highly recognized operator, a leader in the global and Italian reference sector, with a worldwide group turnover of €62.931 billion.  </w:t>
        <w:br/>
        <w:t>51. Furthermore, the effect of the conduct in question is considered, consisting of the failure to inform consumers about the unfair conduct ascertained with provision no. 27432 of November 29, 2018, which the Authority deemed necessary to disseminate with the same decision, considering also the peculiarity of the reference context as innovative and involving the acquisition, exchange, and use of relevant personal information to which a significant economic value is attributed.</w:t>
      </w:r>
    </w:p>
    <w:p>
      <w:r>
        <w:rPr>
          <w:b/>
        </w:rPr>
        <w:t>[Pages 118–120]</w:t>
      </w:r>
    </w:p>
    <w:p>
      <w:r>
        <w:t>120 BULLETIN NO. 8 OF FEBRUARY 22, 2021</w:t>
      </w:r>
    </w:p>
    <w:p>
      <w:r>
        <w:t>52. Based on the evidence gathered, it appears that the publication of the corrective statement should have occurred by December 15, 202019, and it has not yet taken place.</w:t>
      </w:r>
    </w:p>
    <w:p>
      <w:r>
        <w:t>53. Considering these elements, it is deemed appropriate to impose on Facebook Inc. and Facebook Ireland Ltd., jointly and severally, an administrative monetary penalty of €2,000,000 (two million euros).</w:t>
      </w:r>
    </w:p>
    <w:p>
      <w:r>
        <w:t>All of the above having been stated and considered;</w:t>
      </w:r>
    </w:p>
    <w:p>
      <w:r>
        <w:t>RESOLVES</w:t>
      </w:r>
    </w:p>
    <w:p>
      <w:r>
        <w:t>a) that the conduct of Facebook Inc. and Facebook Ireland Ltd., consisting of violating point a) of the resolution no. 27432 of November 29, 2018, constitutes non-compliance with the latter;</w:t>
      </w:r>
    </w:p>
    <w:p>
      <w:r>
        <w:t>b) that the conduct of Facebook Inc. and Facebook Ireland Ltd., consisting of failing to publish the corrective statement required by resolution no. 27432 of November 29, 2018, constitutes non-compliance with the latter;</w:t>
      </w:r>
    </w:p>
    <w:p>
      <w:r>
        <w:t>c) to impose on the companies Facebook Inc. and Facebook Ireland Ltd., jointly and severally, an administrative monetary penalty of €5,000,000 (five million euros), for the violation referred to in letter a);</w:t>
      </w:r>
    </w:p>
    <w:p>
      <w:r>
        <w:t>d) to impose on the companies Facebook Inc. and Facebook Ireland Ltd., jointly and severally, an administrative monetary penalty of €2,000,000 (two million euros), for the violation referred to in letter b).</w:t>
      </w:r>
    </w:p>
    <w:p>
      <w:r>
        <w:t>The administrative penalties imposed must be paid within thirty days from the notification of this provision, via bank transfer (in euros) to the Treasury,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collector for collection; in this case, the increase absorbs the late interest accrued during the same period.</w:t>
      </w:r>
    </w:p>
    <w:p>
      <w:r>
        <w:t>19 Deadline assigned by the Authority after defining the text of the statement and the publication methods as provided by the judgments of the TAR Lazio nos. 260/2020 and 261/2020.</w:t>
      </w:r>
    </w:p>
    <w:p>
      <w:r>
        <w:t>BULLETIN NO. 8 OF FEBRUARY 22, 2021 121</w:t>
      </w:r>
    </w:p>
    <w:p>
      <w:r>
        <w:t>Immediate communication of the payment must be given to the Authority by sending the documentation certifying the payment made.</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r>
    </w:p>
    <w:p>
      <w:r>
        <w:t>Filippo Arena Roberto Rustichelli</w:t>
      </w:r>
    </w:p>
    <w:p>
      <w:r>
        <w:t>122 BULLETIN NO. 8 OF FEBRUARY 22, 2021</w:t>
      </w:r>
    </w:p>
    <w:p>
      <w:r>
        <w:t>PS11778 - SKY-REFUND FOOTBALL PACKAGE</w:t>
      </w:r>
    </w:p>
    <w:p>
      <w:r>
        <w:t>Provision no. 28563</w:t>
      </w:r>
    </w:p>
    <w:p>
      <w:r>
        <w:t>THE COMPETITION AND MARKET AUTHORITY</w:t>
      </w:r>
    </w:p>
    <w:p>
      <w:r>
        <w:t>IN ITS MEETING of February 9, 2021;</w:t>
      </w:r>
    </w:p>
    <w:p>
      <w:r>
        <w:t>HEARD the Rapporteur, Dr. Gabriella Muscolo;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its resolution of October 13, 2020, with which, pursuant to Article 7, paragraph 3, of the Regulation, the deadline for concluding the procedure was extended for specific investigative needs;</w:t>
      </w:r>
    </w:p>
    <w:p>
      <w:r>
        <w:t>VIEWED its resolution of December 15, 2020, with which, pursuant to Article 7, paragraph 3, of the Regulation, the deadline for concluding the procedure was extended for specific investigative needs;</w:t>
      </w:r>
    </w:p>
    <w:p>
      <w:r>
        <w:t>VIEWED the acts of the procedure;</w:t>
      </w:r>
    </w:p>
    <w:p>
      <w:r>
        <w:t>I. THE PARTIES</w:t>
      </w:r>
    </w:p>
    <w:p>
      <w:r>
        <w:t>SKY Italia S.r.l. (hereinafter Sky), as a professional, pursuant to Article 18, letter b), of the Consumer Code. The company is active in the production and distribution of pay digital channels, pay-per-view services, and interactive television services, via satellite and cable. The balance sheet of SKY closed on June 30, 2019, shows revenues of €3,296,326,587.</w:t>
      </w:r>
    </w:p>
    <w:p>
      <w:r>
        <w:t>National Consumers' Union, as a consumer association reporting.</w:t>
      </w:r>
    </w:p>
    <w:p>
      <w:r>
        <w:t>II. COMMERCIAL PRACTICES</w:t>
      </w:r>
    </w:p>
    <w:p>
      <w:r>
        <w:t>1. The procedure concerns the behaviors carried out by Sky towards customers holding subscription packages, Sky Calcio and/or Sky Sport, in light of the health emergency from Covid-19 and the consequent suspension of the broadcasting of live sports competitions. The conducts consist of:</w:t>
      </w:r>
    </w:p>
    <w:p>
      <w:r>
        <w:t>a) the failure to recognize the reconfiguration and/or automatic refund of the monthly fees of the packages, from the moment live sports events were suspended until their resumption;</w:t>
      </w:r>
    </w:p>
    <w:p>
      <w:r>
        <w:t>b) the adoption of the "coronavirus discount" omitting to provide or providing inadequately and/or untimely information regarding the existence of the discount, the methods and times for adhering to it;</w:t>
      </w:r>
    </w:p>
    <w:p>
      <w:r>
        <w:t>c) imposing obstacles to the enjoyment of the "coronavirus discount" by the affected customers.</w:t>
      </w:r>
    </w:p>
    <w:p>
      <w:r>
        <w:rPr>
          <w:b/>
        </w:rPr>
        <w:t>[Pages 121–123]</w:t>
      </w:r>
    </w:p>
    <w:p>
      <w:r>
        <w:t>BULLETIN NO. 8 OF FEBRUARY 22, 2021 123</w:t>
      </w:r>
    </w:p>
    <w:p>
      <w:r>
        <w:t>III. THE OUTCOMES OF THE PROCEEDING</w:t>
      </w:r>
    </w:p>
    <w:p>
      <w:r>
        <w:t>1) The procedure process</w:t>
      </w:r>
    </w:p>
    <w:p>
      <w:r>
        <w:t>2. In relation to the commercial practices described above, on May 21, 2020, Sky Italia S.r.l. was notified of the initiation of the investigative procedure PS11778, for the alleged violation of Articles 20, 22, 24, and 25 letter d) of the Consumer Code.</w:t>
      </w:r>
    </w:p>
    <w:p>
      <w:r>
        <w:t>3. In this context, regarding the practice under a), a violation of Article 20, paragraph 2, of the Consumer Code was hypothesized, to the extent that it was established that the professional, in light of the subsequent impossibility of performing the service subject to the contract, had not automatically and on its own initiative, without the need for a request from customers, restructured and/or refunded the fees related to the Sky Calcio and/or Sky Sport subscriptions for the entire period of suspension of the broadcast of live sporting events. At the initiation stage, it was indeed hypothesized that the professional, in violation of the duty of professional diligence, would have limited itself to providing a 50% discount on the monthly fees of the Sky Calcio and/or Sky Sport packages only upon an explicit request from subscribers and for a limited period of time, inducing the recipients to make a commercial decision that they would not have otherwise made.</w:t>
      </w:r>
    </w:p>
    <w:p>
      <w:r>
        <w:t>4. Regarding the behavior described in point II sub b), the implementation of a misleading commercial practice in violation of Articles 20, paragraph 2, and 22 of the Consumer Code was hypothesized, in the event that it was established that the professional had omitted or inadequately and/or untimely provided information regarding the existence, methods, and timing of the enjoyment of the “coronavirus discount” on the monthly fees of the Sky Calcio and/or Sky Sport packages, inducing the recipients to make a commercial decision that they would not have otherwise made. The professional, in fact, would have limited itself to including the aforementioned information in a section of the “do-it-yourself” area without disseminating any communication on the homepage of the website www.sky.it and/or in the public section called “Sky for the Coronavirus Emergency” and, therefore, without allowing subscribers to timely know the existence and details of the discount “valid from the subscription until May 31, 2020 or pro-rata monthly.”</w:t>
      </w:r>
    </w:p>
    <w:p>
      <w:r>
        <w:t>5. In relation to the behavior described in point II sub c), at the initiation stage, the implementation of an aggressive commercial practice in violation of Articles 20, paragraph 2, 24, and 25 letter d) of the Consumer Code was hypothesized, in the event that it was established that the professional imposed burdensome and disproportionate obstacles to the enjoyment of the discount by the interested customers, significantly limiting their freedom of choice or behavior and inducing them to make a commercial decision that they would not have otherwise made. The professional, in fact, would have limited the possibility for consumers to obtain the aforementioned reduction within the promised terms, allowing participation in the promotion through a single procedure, namely the submission of the request via the Sky website, without providing alternative methods, and maintaining the condition that the discount applies from the moment of subscription or pro-rata monthly, despite the existence of operational problems with the online procedure that would have slowed down or hindered consumers in requesting the discount. Furthermore, the existence of an additional obstacle in violation of Articles 24 and 25 letter d) of the Consumer Code was hypothesized, consisting of the refusal to grant the price reduction to customers holding a subscription still in progress for which a cancellation had been submitted. The latter, in fact, despite having enjoyed a diminished service in March and April 2020, would have continued to pay the monthly fee until expiration without any reduction.</w:t>
      </w:r>
    </w:p>
    <w:p>
      <w:r>
        <w:t>6. On May 26, 2020, a first access to the documents was made by Sky.</w:t>
      </w:r>
    </w:p>
    <w:p>
      <w:r>
        <w:t>7. On June 17, 2020, Sky communicated the requested information and documents at the initiation of the investigation1.</w:t>
      </w:r>
    </w:p>
    <w:p>
      <w:r>
        <w:t>8. On June 23, 2020, Sky supplemented the information requested at the initiation of the investigation2.</w:t>
      </w:r>
    </w:p>
    <w:p>
      <w:r>
        <w:t>9. On July 6, 2020, Sky notified its defense memorandum3.</w:t>
      </w:r>
    </w:p>
    <w:p>
      <w:r>
        <w:t>10. On September 9, 2020, the hearing of Sky was held4.</w:t>
      </w:r>
    </w:p>
    <w:p>
      <w:r>
        <w:t>11. On October 5, 2020, Sky communicated the requested information and documents during the hearing5.</w:t>
      </w:r>
    </w:p>
    <w:p>
      <w:r>
        <w:t>12. On October 13, 2020, an access to the documents was made by Sky6.</w:t>
      </w:r>
    </w:p>
    <w:p>
      <w:r>
        <w:t>13. On October 15, 2020, the Parties were notified of the extension of the deadline for concluding the procedure7.</w:t>
      </w:r>
    </w:p>
    <w:p>
      <w:r>
        <w:t>14. On December 9, 2020, Sky communicated the requested information on December 4, 20208.</w:t>
      </w:r>
    </w:p>
    <w:p>
      <w:r>
        <w:t>15. On December 10, 2020, the Parties were notified of the conclusion date of the investigative phase, pursuant to Article 16, paragraph 1, of the Regulation10.</w:t>
      </w:r>
    </w:p>
    <w:p>
      <w:r>
        <w:t>16. On December 16, 2020, the Parties were notified of a second extension of the deadline for concluding the procedure11.</w:t>
      </w:r>
    </w:p>
    <w:p>
      <w:r>
        <w:t>17. On December 18, 2020, an access to the documents was made by Sky12.</w:t>
      </w:r>
    </w:p>
    <w:p>
      <w:r>
        <w:t>18. On January 7, 2021, Sky transmitted its final memorandum13.</w:t>
      </w:r>
    </w:p>
    <w:p>
      <w:r>
        <w:t>19. On January 15, 2021, the opinion was requested from the Authority for Guarantees in Communications, subsequently received on February 9, 2021.</w:t>
      </w:r>
    </w:p>
    <w:p>
      <w:r>
        <w:t>2) The acquired evidence</w:t>
      </w:r>
    </w:p>
    <w:p>
      <w:r>
        <w:t>Practice sub a)</w:t>
      </w:r>
    </w:p>
    <w:p>
      <w:r>
        <w:t>20. The documentation in the records provides evidence that Sky, following the cancellation of football matches and other live sporting events from its schedules due to the health emergency, and the consequent subsequent impossibility of its performance, did not recognize to subscribers the automatic refund of subscription fees for the period affected by such cancellation. The professional only provided the possibility to request a discount on the monthly fees of the Sky Calcio and/or Sky Sport packages for the months of March, April, and May 2020.</w:t>
      </w:r>
    </w:p>
    <w:p>
      <w:r>
        <w:t>21. In particular, the “coronavirus discount” promotion adopted by Sky provided both for customers subscribed via digital terrestrial (DTT customers) and for customers subscribed via satellite or fiber (DTH customers) the possibility of obtaining, respectively, from March 24, 2020, and from April 6, 202014, a reduction of €15.20 per month for those who had subscribed to both the Sky Calcio and Sky Sport packages and €7.60 for those who had subscribed to only one package. The discount, valid from the moment of subscription until May 31, 2020, was not automatic but granted upon an explicit request from the customer.</w:t>
      </w:r>
    </w:p>
    <w:p>
      <w:r>
        <w:t>Practice sub b)</w:t>
      </w:r>
    </w:p>
    <w:p>
      <w:r>
        <w:t>22. With reference to the conduct sub b), regarding the information about the existence of the discount, as well as the methods and timing for subscribing to it, the documentation in the records shows that the “coronavirus discount” could be requested through the reserved area (the so-called “Do it yourself” or “Web self Care”) accessible to the customer - identified by entering userID and password (Login) - through the website www.sky.it or by downloading a specific application on their smartphone or other device. Information about the discount was reported, on the site or on the app, solely in the “Do it yourself” area, in the section dedicated to the request for the discount itself.</w:t>
      </w:r>
    </w:p>
    <w:p>
      <w:r>
        <w:t>23. The methods of subscription from the “Do it yourself” area differed for DTT customers and DTH customers. In particular, for DTT subscribers, after selecting the “Manage data and services” section, the customer would see the following message regarding the discount: “In this moment of difficulty, we want to be even closer to you. For this reason, you who have Sky Sport and Sky Calcio can request a discount of €15.20 per month (€7.60 for those who have subscribed to only one package) until May 31, 2020. The discount is valid from the subscription until May 31, 2020 or pro-rata monthly.” The interested customer could subscribe to the promotion by selecting the “Request the discount” option present on the page, which would be followed, in the case of a successful operation, by a confirmation page of the following tenor: “We confirm that your request for a discount of €15.20 per month until 31.05.2020 has been successful. The discount is valid from the moment of subscription. The discount related to the month in which you subscribed will be visible in the invoice of the following month”15.</w:t>
      </w:r>
    </w:p>
    <w:p>
      <w:r>
        <w:t>24. For DTH subscribers, once logged into their “Do it Yourself” area, by selecting the “Promotions” section, the customer would see under the indication “Packages: take advantage of the offers we have dedicated to you” the following messages: “Sky Sport and Sky Calcio customers: discount of €15.20 per month. Discover” and “Sky Sport or Sky Calcio customers: discount of €7.60 per month. Discover.” By selecting the “Discover” option, the customer would be redirected to a page dedicated to the coronavirus discount, containing a message similar to that displayed to DTT subscribers. Continuing to navigate, the customer would see their electronic cart with the wording “enrich subscription” and, subsequently, “add coronavirus emergency discount/Summary of Purchases.”</w:t>
      </w:r>
    </w:p>
    <w:p>
      <w:r>
        <w:rPr>
          <w:b/>
        </w:rPr>
        <w:t>[Pages 124–126]</w:t>
      </w:r>
    </w:p>
    <w:p>
      <w:r>
        <w:t>BULLETIN NO. 8 OF FEBRUARY 22, 2021 126</w:t>
      </w:r>
    </w:p>
    <w:p>
      <w:r>
        <w:t xml:space="preserve">25. By selecting the "Confirm" option, the customer requested the coronavirus discount, receiving an overlay confirmation message that also informed them that the discount would be visible on the invoice for the month following the request.  </w:t>
        <w:br/>
        <w:t xml:space="preserve">26. To inform customers about the discount, Sky also used the IVR system, that is, an automatic responder with automatic user recognition in the case of a call from the phone number entered in the subscriber's records.  </w:t>
        <w:br/>
        <w:t xml:space="preserve">27. More specifically, for DTT customers, once positive identification was obtained from the system, the customer was greeted with the following pre-recorded message: "In this moment of difficulty, we want to be even closer to you. Therefore, if you have Sky Sport and Sky Calcio, you can request a discount of €15.20 per month until May 31, 2020. The discount is valid from the moment of enrollment until May 31, 2020, that is, pro-rata monthly. If you want to request the discount, press 1. Press 2 for all other requests." For customers subscribed to only one package, recognized automatically by the system, the message was slightly different and represented a discount of €7.60. By pressing button number 1 on their phone keypad, the customer heard the message "Your request has been received, you will receive a confirmation communication as soon as it is processed. The discount for the month in which you enrolled will be visible on the invoice for the following month." For DTH customers, the request for the coronavirus discount and the related information was instead included in the flow related to the cancellation of the contract. In particular, the message regarding the possibility of requesting the discount was given only to the DTH customer who selected the option "to request cancellation of your contract," in the menu "for information on changes to your contract."  </w:t>
        <w:br/>
        <w:t xml:space="preserve">28. The customer then had the option to request information from Sky's Customer Service or through the electronic chat messaging system. In all these cases, the operators assigned to handle phone requests or via chat were instructed to inform customers of the existence of the coronavirus discount and "if necessary, also to act as an intermediary for the activation of the promotion."  </w:t>
        <w:br/>
        <w:t xml:space="preserve">29. From the documentation on file, it also emerges that the homepage of the website www.sky.it and the specific section of the site dedicated to the initiatives taken for the state of emergency, called "Sky for the Coronavirus Emergency" and accessible from the homepage via the link "learn more," as well as the FAQs present in the same section of the site did not contain information regarding the existence of the price reduction on the monthly fee for the Sky Calcio and/or Sky Sport packages, the related procedure to obtain it, and the timing.  </w:t>
        <w:br/>
        <w:t xml:space="preserve">30. Finally, even in the other sections dedicated to the emergency where, among other things, reference was made to offers related to the Sky Sport package (where it reads, for example: "If you have Sky Cinema and Sky Sport, don't miss the Primafila Day - In May, we will select a special day each week to spend in the front row for customers subscribed to Sky Cinema and Sky Sport. During the Primafila Days, you can rent a movie of your choice from the entire Primafila Cinema catalog and receive a discount of €5 on the subscription, visible in the first available invoice"), there were no references to the possibility of requesting the aforementioned price reduction, the methods, and the timing for adhering to it.  </w:t>
        <w:br/>
        <w:t xml:space="preserve">31. Sky itself has produced various complaints in which consumers complain of not having been informed in any way about the existence of the coronavirus discount, not even through the channels normally used by Sky to communicate with its customers (email, SMS, invoices, etc.).  </w:t>
        <w:br/>
        <w:t xml:space="preserve">Practice sub c)  </w:t>
        <w:br/>
        <w:t xml:space="preserve">32. In relation to conduct sub c), numerous consumers complain of being unable to request the discount due to problems related to the online procedure. In particular, consumers report being unable to access the "Do It Yourself" area on the website www.sky.it for long periods or, even if they accessed it, encountered problems in completing the enrollment process and therefore could not request the price reduction.  </w:t>
        <w:br/>
        <w:t xml:space="preserve">33. The evidence on file shows that the system did not allow the request for the coronavirus discount via the web, at least from 6:00 PM on April 6, 2020, until 2:00 PM on April 8, 2020. Furthermore, for the first period, the online channel was the only structurally designated means for DTH customers to request the coronavirus discount. In fact, until April 20, 2020, the pre-recorded message via IVR did not allow for the direct request of the coronavirus discount but referred the customer to the "Do It Yourself" area of the website www.sky.it.  </w:t>
        <w:br/>
        <w:t xml:space="preserve">34. From the documentation on file, it also emerges that the company continued to recognize the discount only from the moment of enrollment, even if this was delayed due to the inefficiencies of the IT system that affected the web channel, implementing initiatives aimed at remedying the misunderstanding only in response to individual complaints.  </w:t>
        <w:br/>
        <w:t xml:space="preserve">35. In several cases, moreover, even in the presence of a successful request, consumers complain of not having received the application of the discount in subsequent invoices and having contacted customer service multiple times without receiving any clarification.  </w:t>
        <w:br/>
        <w:t xml:space="preserve">36. The investigative findings finally confirm what some consumers have complained about regarding Sky's refusal to apply the discount in the case of subscriptions for which cancellation had been submitted before the onset of the coronavirus emergency, but with effects to be produced subsequently. Sky, in fact, highlighted that customers who had previously expressed the contractual intention not to continue using the Sky Sport and Sky Calcio packages did not fall into the category of customers eligible for the discount.  </w:t>
        <w:br/>
        <w:t xml:space="preserve">3) The defensive arguments of Sky Italia S.r.l.  </w:t>
        <w:br/>
        <w:t xml:space="preserve">37. Sky observes that, from a general perspective, the Authority should consider the immense uncertainty that dominated the first emergency and lockdown phase (also regarding subsequent phases), as well as the overall effort made by Sky during that period. In this latter regard, in fact, Sky would have continued to ensure the enjoyment of its services, initially by guaranteeing an integrative programming of its schedules and offers and, subsequently, continuing to provide - as part of the channels included in the Sky Sport and Sky Calcio packages - live broadcasts of sporting and football events, temporarily suspended, once the conduct of the competitions could resume, all without any additional cost for its customers who remained free to terminate their subscription contract early.  </w:t>
        <w:br/>
        <w:t xml:space="preserve">38. Furthermore, still in general terms, according to Sky, the First and Second conduct would not even be cumulable in the abstract, but at most logically alternative. In particular, if the measures for refund/restructuring of monthly installments were to be applied automatically, the first Conduct would be the only relevant one, thus eliminating the need for any further analysis or criticism regarding whether and how customers could become aware of the coronavirus discount; if, on the other hand, the measures for refund/restructuring of subscription fees were to be considered as merely voluntary "commercial practices," the first conduct would be irrelevant for the purposes of the proceeding.  </w:t>
        <w:br/>
        <w:t xml:space="preserve">Conduct sub a)  </w:t>
        <w:br/>
        <w:t xml:space="preserve">39. With respect to the first contested practice, the circumstance that the subscription contract between Sky and its customers is an annual contract that allows for the enjoyment of a basic offer (Sky TV), which is characterized by being overall general entertainment, to which each customer can add packages with editorial lines dedicated predominantly to a genre such as cinema, sport, football, and family, would be relevant. The annual subscription contract inclusive of the Sky Sport and/or Sky Calcio Packages, involved in this investigation, includes television channels with schedules that, in addition to offering live sporting events, broadcast many television programs (e.g., studio programs) dedicated to themes that reflect the editorial line of the individual package, as well as, in some months of the year, also numerous sporting events in replay. As part of their subscription, Sky customers also enjoy on-demand catalogs (Sky On Demand) related to the packages they have subscribed to, as well as a series of additional services (e.g., Sky Go).  </w:t>
        <w:br/>
        <w:t xml:space="preserve">40. It should also be considered that the annual subscription contract - which automatically renews year after year - is characterized by high flexibility. The customer can cancel it at expiration without incurring any cost or withdraw, without any need for justification, during the year by exercising the right recognized by law of April 2, 2007, no. 40, which converted into law the decree-law of January 31, 2007, no. 7 (so-called Bersani decree), paying an amount equal to €11.53, an amount that Sky would have waived collecting for almost the entire period of the first lockdown.  </w:t>
        <w:br/>
        <w:t>41. In the context of the epidemiological emergency from Covid-19, which generated a situation of enormous uncertainty regarding the conduct of various activities, including sporting events, as well as the legal consequences of the Covid-19 event on contractual relationships, Sky - relying on the resumption of sporting events and considering the nature of the duration contracts of its</w:t>
      </w:r>
    </w:p>
    <w:p>
      <w:r>
        <w:rPr>
          <w:b/>
        </w:rPr>
        <w:t>[Pages 127–129]</w:t>
      </w:r>
    </w:p>
    <w:p>
      <w:r>
        <w:t>BULLETIN NO. 8 OF FEBRUARY 22, 2021 129</w:t>
      </w:r>
    </w:p>
    <w:p>
      <w:r>
        <w:t>subscriptions – would not have suspended its contractual counter-performance and would have avoided "turning off the signal" related to the television programming of the channels included in its packages, moving in the following four directions: (i) making available, free of charge, to all its customers forced to stay at home due to government measures, a wide range of entertainment content to which they would otherwise not have been entitled; (ii) reorganizing the schedules of the Sky Sport and Sky Calcio packages to ensure continuity of service, providing the best possible programming in accordance with the respective editorial line, also proposing many sports and football events in reruns, just as typically happens in ordinary situations during the months of June, July, and August, when most live sports events "stop" for the summer break; increasing the catalog of On Demand content, that is, expanding the available titles; (iii) suspending any measures related to customer arrears; (iv) implementing a wide range of caring activities (including the Coronavirus Discount; waiving downgrade costs, i.e., waiving the package; waiving refunds for promotions and waiving operator costs in case of early termination; suspending internal procedures for the collection of overdue debts).</w:t>
      </w:r>
    </w:p>
    <w:p>
      <w:r>
        <w:t>42. According to Sky, the following undisputed elements should therefore be considered: (i) the Sky pay TV subscription is not monthly, but annual; (ii) customers enjoyed, even during the lockdown period, a rich television offer; (iii) considering their regular resumption, customers were able to enjoy those same sports events that had been temporarily suspended, through the richest schedule ever in the months of June, July, and August (a period, it should be noted, typically characterized by the broadcasting of sports events - and football - only "in rerun").</w:t>
      </w:r>
    </w:p>
    <w:p>
      <w:r>
        <w:t>43. Furthermore, an automatic obligation to refund the monthly installment of the Sky Calcio and Sky Sport packages would have no legal basis either in the subscription contract - which, as highlighted, has an annual periodicity - or in the provisions of the civil code, nor in any other regulatory provision. This would also be confirmed by the emergency legislation which, in regulating the legal consequences of the cancellation of various types of events, established an obligation to refund, but always at the request of the consumer.</w:t>
      </w:r>
    </w:p>
    <w:p>
      <w:r>
        <w:t>44. Therefore, the lack of automaticity of the refund would not only not constitute a violation of a right of the customers, but it would also not be capable of altering their capacity for self-determination. The customer, if dissatisfied with the package of customer care measures implemented by Sky in response to Covid-19, could have modified their subscription contract (waiving the Sky Calcio and Sky Sport packages without any charge for the contractually provided administrative cost), or could have terminated it. In this regard, contesting the first conduct would effectively amount to a regulatory measure, through an inadmissible use of the discipline on unfair commercial practices.</w:t>
      </w:r>
    </w:p>
    <w:p>
      <w:r>
        <w:t>45. In summary, according to Sky, the outcome would not have been dissimilar, in terms of the measure of the services rendered, from what happens every year during the summer break months, when the sports world "stops." In those months, due to the aforementioned structure of the subscription, the customer, who pays their annual fee in installments, still pays the periodic installment even if they do not benefit from the viewing of live sports events; the sports and football channels continue with a thematic entertainment programming with archival footage (including reruns of previously broadcast events) and analyses and segments curated by Sky, which bears the related licensing and organization costs, as occurred during the emergency period.</w:t>
      </w:r>
    </w:p>
    <w:p>
      <w:r>
        <w:t>46. Considering the situation described above and its evolution, it would therefore not be possible to assert the existence of a legal obligation on the part of Sky with the characteristics hypothesized at the outset. It should be noted, in fact, that there was no duty imposed on Sky by law or regulatory norms, as can be inferred from previous jurisprudence, to refund monthly installments of an annual subscription fee due to the temporary suspension of live sports events, let alone automatically; moreover, even during the epidemiological emergency, no legislative or regulatory obligations were imposed to proceed with automatic refunds, nor were they foreseen for the programming of paid audiovisual offers containing programs subject to temporary suspension due to the lockdown imposed by the Government.</w:t>
      </w:r>
    </w:p>
    <w:p>
      <w:r>
        <w:t>47. This conclusion would be supported by the following elements:</w:t>
        <w:br/>
        <w:t>- the contractual discipline: in the general terms of the contract with Sky and in the service charter, there are no provisions for refund, reconfiguration, or discounts, let alone automatic ones, of the fee in the face of cases of force majeure that entail a temporary suspension of live sports events;</w:t>
        <w:br/>
        <w:t>- the discipline of the Civil Code regarding the performance of obligations. In particular, professional diligence is the parameter by which the methods of fulfilling contractual obligations are evaluated and not an independent source of obligations under art. 1173 c.c.. Good faith in contracts under arts. 1175 and 1375 c.c. sets a criterion of behavior in the execution of the contractual relationship and cannot be understood as a prerequisite for an obligation of unilateral modification of the contractual relationship to one's detriment;</w:t>
        <w:br/>
        <w:t>- the discipline of the Civil Code regarding situations of temporary impossibility arising from force majeure, under art. 1256, paragraph 2, c.c.. Temporary impossibility of performance would not result in any automatic termination of the relationship, as the principle holds that the non-attributability of the delay to the debtor, in this case Sky, would mean that the latter is not responsible for the delay in performance. Temporary impossibility of performance may affect the execution of the contract, but a dissolution of the relationship due to a subsequent lack of interest of the party (in this case, the customer) in obtaining that performance at a later time always depends on an initiative of the party that wants to protect its interests. In this case, as in any other different case that protects the economic structure of mutual performances, forms of automatic dissolution of the relationship are excluded. Rules that, all the more so, should apply when the performance, as in this case, was to be considered temporarily impossible only in a partial sense, given the programming of the schedule organized by Sky during the temporary suspension of live events and the additional customer care measures;</w:t>
      </w:r>
    </w:p>
    <w:p>
      <w:r>
        <w:t>- the discipline of the Consumer Code. The consumer protection discipline regarding commercial practices aims to protect the freedom of choice of the consumer and to sanction the unfair commercial conduct of the professional. However, the relevant regulatory provisions, under art. 19 of the Consumer Code, do not introduce a modification of the rules governing the civil law discipline of contracts.</w:t>
      </w:r>
    </w:p>
    <w:p>
      <w:r>
        <w:t>48. Finally, it should be considered erroneous the identification of the "duration" of the alleged commercial practice, coinciding with the period of temporary suspension of the live broadcasting of the Serie A Football Championship (March 9, 2020 – June 20, 2020). It is undisputed that the broadcasts of the channels included in the Sky Calcio and Sky Sport packages do not reduce to the broadcasting of that competition and that, instead, starting from May 2020, other live football and sports events covered by the aforementioned packages resumed and were broadcast by Sky, as in the case of the Bundesliga (May 16, 2020).</w:t>
      </w:r>
    </w:p>
    <w:p>
      <w:r>
        <w:t>Conduct sub b)</w:t>
        <w:br/>
        <w:t>49. In relation to the second conduct, Sky notes that the "coronavirus discount" was aimed at those customers who, dissatisfied with the set of measures adopted by Sky to compensate for the temporary suspension of sports events, could contact it to express their dissatisfaction, possibly requesting a modification of the subscription contract or its termination. The "coronavirus discount" was, in other words, a caring measure made available by Sky without any counter-performance, which would exclude the possibility of applying art. 22 of the Consumer Code.</w:t>
      </w:r>
    </w:p>
    <w:p>
      <w:r>
        <w:t>50. According to Sky, in fact, the discipline protecting consumers can intervene on all those commercial practices that impose a burden of any kind on consumers with respect to which their will may be unduly altered (e.g., offering promotions to potential customers or existing customers subject to certain burdens/counter-performances).</w:t>
      </w:r>
    </w:p>
    <w:p>
      <w:r>
        <w:t>51. Conversely, it would not be possible to challenge the channels used by a professional to make known a free caring measure in favor of consumers who are already their customers. The impossibility of such inadmissible expansion of the scope of consumer protection discipline arises from the inability to explain what the "alteration" of the will of customers already acquired by Sky would consist of since there would be no outlay, waiver, and/or burden on their part, but rather the enjoyment of a measure to their exclusive advantage.</w:t>
      </w:r>
    </w:p>
    <w:p>
      <w:r>
        <w:t>52. In any case, according to Sky, the information about the existence of the "coronavirus discount" would have been placed precisely in the places most likely visited by those consumers potentially interested in requesting it. This circumstance is confirmed by the very high number of customers who benefited from it.</w:t>
      </w:r>
    </w:p>
    <w:p>
      <w:r>
        <w:t>Conduct sub c)</w:t>
        <w:br/>
        <w:t>53. With reference to the third conduct, Sky would not have hindered the exercise of any contractual right and therefore art. 25, letter d), of the Consumer Code could not find application: in this case, there would be a lack of a possible object of the alleged aggressive practice, namely the contractual right. The "coronavirus discount" was indeed a caring measure voluntarily made available by Sky in the absence of any legal obligation. The provision referred to in the communication of the end of the investigative phase would therefore not be, in abstract, applicable to the case at hand. Furthermore, it would not be rationally explainable the conduct of a professional who voluntarily offers a discount in a purely customer care perspective and, at the same time, devises alleged obstacles to prevent customers from benefiting from it.</w:t>
      </w:r>
    </w:p>
    <w:p>
      <w:r>
        <w:t>54. Moreover, since it is a caring initiative, it would be incomprehensible how Sky's decision not to make the "coronavirus discount" available to those customers who, at the time of the request, had already expressed the decision to terminate the subscription contract could be qualified as aggressive. In this way, in fact, a serious and unjustified violation would be realized.</w:t>
      </w:r>
    </w:p>
    <w:p>
      <w:r>
        <w:rPr>
          <w:b/>
        </w:rPr>
        <w:t>[Pages 130–132]</w:t>
      </w:r>
    </w:p>
    <w:p>
      <w:r>
        <w:t>132 BULLETIN NO. 8 OF FEBRUARY 22, 2021</w:t>
      </w:r>
    </w:p>
    <w:p>
      <w:r>
        <w:t>of Sky's entrepreneurial autonomy, which would not even be free to decide to whom to reserve a free caring measure.</w:t>
      </w:r>
    </w:p>
    <w:p>
      <w:r>
        <w:t>IV. OPINION OF THE AUTHORITY FOR GUARANTEES IN COMMUNICATIONS</w:t>
      </w:r>
    </w:p>
    <w:p>
      <w:r>
        <w:t>55. Since the commercial practices subject to this provision have been disseminated via the internet and through the press and concern the pay-TV sector, on January 15, 2021, the opinion of the Authority for Guarantees in Communications was requested, pursuant to Article 27, paragraph 6 and paragraph 1-bis, of the Consumer Code.</w:t>
      </w:r>
    </w:p>
    <w:p>
      <w:r>
        <w:t>56. In the opinion received on February 9, 2021, the aforementioned Authority highlighted, in summary, the following:</w:t>
        <w:br/>
        <w:t>- that an interpretation of Article 27, paragraph 1-bis, of the Consumer Code in accordance with European Union law requires the Authority for Guarantees in Communications to express, with the prescribed opinion, an assessment regarding the applicability of the professional's conduct to the scope of a sectoral norm of direct European derivation, suitable, as such, to establish the Authority's competence to intervene in the specific case;</w:t>
        <w:br/>
        <w:t>- that with reference to the sectoral legislation concerning the request for opinion pursuant to Article 27, paragraph 1-bis, of the Consumer Code, while maintaining the general competence of the Authority regarding electronic communications services concerning pay-TV, the conduct subject to the proceeding does not appear to fall within the existing regulatory framework for the electronic communications sector, being a specific initiative in favor of customers connected to the effects of the emergency situation caused by the Covid-19 pandemic;</w:t>
        <w:br/>
        <w:t>- that, with reference to the request for opinion, pursuant to Article 27, paragraph 6, of the Consumer Code, the conduct under examination, based on the documentation received, concerns possible informational deficiencies or inaccuracies towards consumers identifiable in the content disseminated via the internet;</w:t>
        <w:br/>
        <w:t>- that the internet is a global communication network, capable of quickly offering the user a wide range of potential information likely to influence their behavior;</w:t>
        <w:br/>
        <w:t>- that the daily use of the internet among the Italian population is constantly growing, as is the number of people shopping online, with over 20 million citizens having purchased online in 2019, a 9% increase compared to the previous year (Istat, Report "Citizens, Businesses, and ICT," year 2019), and that, therefore, the internet has assumed an increasingly significant value for citizens in the activity of purchasing goods and services;</w:t>
        <w:br/>
        <w:t>- that, with reference to the specific case, the means of communication on which deficient or inaccurate information would have been disseminated is suitable to develop a significant impact on consumers who, based on the information disseminated by the professional, could have made a different commercial decision.</w:t>
      </w:r>
    </w:p>
    <w:p>
      <w:r>
        <w:t>V. CONCLUDING EVALUATIONS</w:t>
      </w:r>
    </w:p>
    <w:p>
      <w:r>
        <w:t>57. This provision concerns three distinct commercial practices that are autonomous from each other as they relate to different moments and stand-alone aspects of the commercial affair. The first commercial practice, in fact, concerns Sky's choice not to automatically provide a reconfiguration and/or a refund of the installments of the Football and Sports packages during the period of suspension of live sporting events and appears suitable to affect the consumer's decision to withdraw from the subscription and/or to remain bound through tacit renewal and in the uncertain wait for the resumption of sporting events, suspended due to the health emergency. The other two practices concern the implementation methods of a different initiative, the coronavirus discount, carried out through misleading and aggressive conduct, which are autonomous as they pertain to different moments of the commercial relationship and affect distinct commercial decisions. In fact, the commercial practice under b), as it consists of an informational omission regarding the existence of the coronavirus discount, affects the moment when the consumer must decide whether or not to take advantage of the discount; the commercial practice under c) appears suitable to influence the consumer's behavior regarding the "coronavirus discount," once the decision to take advantage of the discount has been made, at which point they are unduly conditioned by obstacles that have the effect of dissuading them from exercising the aforementioned prerogative.</w:t>
      </w:r>
    </w:p>
    <w:p>
      <w:r>
        <w:t>58. Therefore, the defensive arguments put forth by the professional, according to which, in the specific case, the configurability of the first unfair commercial practice would exclude that of the second or vice versa, are unfounded.</w:t>
      </w:r>
    </w:p>
    <w:p>
      <w:r>
        <w:t>59. The complementarity between the two practices is also evident in terms of assessment: the first practice exists because, as will be specified further on, under the standard of professional diligence required by the Consumer Code, the professional should have acted proactively to reconfigure and/or refund the installments during the period of suspension of live sporting events; the second practice exists because the choice to provide a discount in a non-automatic and partial manner, resulting from the lack of diligence addressed in the first profile of unfairness, was implemented incorrectly and, in particular, through misleading conduct.</w:t>
      </w:r>
    </w:p>
    <w:p>
      <w:r>
        <w:t>Practice under a)</w:t>
      </w:r>
    </w:p>
    <w:p>
      <w:r>
        <w:t>60. That said, concerning the first conduct under a), the documentation in the records shows that the professional, in light of the subsequent impossibility of performing the service subject to the contract, did not automatically and proactively, without the need for a request from customers, reconfigure and/or refund the fees related to the Sky Football and/or Sky Sports subscriptions for the entire period of suspension of the transmission of live sporting events.</w:t>
      </w:r>
    </w:p>
    <w:p>
      <w:r>
        <w:t>61. The behavior is in contrast to the standard of professional diligence required by the Consumer Code: the professional, in light of the suspension of sporting events, should have intervened promptly to reconfigure the annual subscriptions with a reduction of the current installments related to the two packages or, considering the prolongation of the health emergency, at least partially refund the installments collected up to that point in the following months and proactively.</w:t>
      </w:r>
    </w:p>
    <w:p>
      <w:r>
        <w:t>62. Contrary to what Sky has claimed, the issue at hand is not the regulation provided by the Civil Code regarding resolution for temporary impossibility of performance due to force majeure, which is evidently outside the Authority's competence, but rather solely the consumer protection regulation of the Consumer Code. In particular, the notion of professional diligence under Article 18, paragraph 1, letter h), of the Consumer Code is relevant, according to which it must be understood as the normal degree of specific competence and attention that consumers can reasonably expect to be adopted towards them by the professional engaging in the commercial practice "with respect to the general principles of fairness and good faith in the professional's sector of activity."</w:t>
      </w:r>
    </w:p>
    <w:p>
      <w:r>
        <w:t>63. In this regard, doctrine and jurisprudence25 agree in considering that the existence of a connection between the aforementioned notion of professional diligence and diligence understood as a parameter for evaluating the accuracy of the performance of obligations provided by the Civil Code should be excluded. Professional diligence is, in fact, a notion specifically pertaining to the regulation of unfair commercial practices, as such possessing full autonomy, which translates into the normal degree of competence and attention that can reasonably be expected, taking into account the quality of the professional and the characteristics of the activity performed. Therefore, by virtue of the definition contained in Article 18, letter h), of the Consumer Code, not only the explicit violation of technical and ethical rules but also the conduct of the professional that, while adhering to the rules of the art, behaves contrary to the rules of good faith or to what the consumer could reasonably expect from the professional must be considered an unfair practice.</w:t>
      </w:r>
    </w:p>
    <w:p>
      <w:r>
        <w:t>64. Furthermore, contrary to what Sky has claimed, the behavior in question - contrary to professional diligence - appears capable of appreciably distorting the behavior of the average consumer who, precisely because of such conduct, found themselves acting differently than they would have otherwise acted.</w:t>
      </w:r>
    </w:p>
    <w:p>
      <w:r>
        <w:t>65. In this regard, the Company's objection that the suitability of the practice to affect the behavior of the average consumer should be considered excluded due to the annual nature of the subscription and its consequent high flexibility appears entirely irrelevant.</w:t>
      </w:r>
    </w:p>
    <w:p>
      <w:r>
        <w:t>66. In the specific case, in fact, the distorting effect of the commercial practice particularly affected those who, in light of the professional's inaction, found themselves forced to remain bound to the subscription while waiting for a future resumption of the sporting events suspended due to the health emergency, continuing to pay for the same service for the enjoyment of a significantly impoverished offer, as well as those who, in the absence of a reconfiguration initiative of the installments by Sky, decided to withdraw from the contract to avoid continuing to pay the same installment for the enjoyment of a significantly reduced offer in content.</w:t>
      </w:r>
    </w:p>
    <w:p>
      <w:r>
        <w:t>67. Based on these considerations, it is believed that the conduct under a) constitutes an unfair commercial practice in violation of Article 20, paragraph 2, of the Consumer Code, as the professional, in light of the subsequent impossibility of performing the service subject to the contract, did not automatically and proactively, without the need for a request from customers, reconfigure and/or refund the fees related to the Sky subscriptions.</w:t>
      </w:r>
    </w:p>
    <w:p>
      <w:r>
        <w:t>25 See Council of State, July 4, 2018, no. 4110, PS6576 where it states: "By 'professional diligence' - an autonomous notion compared to that of the civil code, where it constitutes a parameter for evaluating the accuracy of the performance of obligations - must be understood the 'specific competence and attention' that 'reasonably consumers expect from a professional towards them.' In the same sense see Council of State, December 11, 2017, no. 5795, PS8942 where it specifies that 'The degree of specific competence and attention that consumers can "reasonably" expect from the professional is concretized by the legislator through the reference to the "general principles of fairness and good faith in the professional's sector of activity." Among the first rulings on the concept of professional diligence, see TAR of Lazio, section I, judgments of January 21, 2010, nos. 645-648; TAR of Lazio, section I, judgment of August 9, 2010, no. 30428. In the rulings, the TAR Lazio highlighted that the professional is required to observe "a particularly high standard of diligence, not reducible to the mere civil law parameters of conduct evaluation and extended to a phase well before the possible conclusion of the contract."</w:t>
      </w:r>
    </w:p>
    <w:p>
      <w:r>
        <w:rPr>
          <w:b/>
        </w:rPr>
        <w:t>[Pages 133–135]</w:t>
      </w:r>
    </w:p>
    <w:p>
      <w:r>
        <w:t>BULLETIN NO. 8 OF FEBRUARY 22, 2021 135</w:t>
      </w:r>
    </w:p>
    <w:p>
      <w:r>
        <w:t>of customers, to readjust and/or refund the fees related to Sky Calcio and/or Sky Sport subscriptions, for the entire period of suspension of live sports event broadcasts.</w:t>
      </w:r>
    </w:p>
    <w:p>
      <w:r>
        <w:t>Practice sub b)</w:t>
      </w:r>
    </w:p>
    <w:p>
      <w:r>
        <w:t>68. With reference to the conduct sub b), the documentation in the records shows that the "coronavirus discount" consisted of a promotion adopted by Sky, according to which all customers subscribed via digital terrestrial (DTT customers) and subscribers via satellite or fiber (DTH customers) could obtain, respectively, from March 24, 2020, and from April 6, 202026, a price reduction on the Sky Calcio and Sky Sport packages.</w:t>
      </w:r>
    </w:p>
    <w:p>
      <w:r>
        <w:t>69. On this point, Sky's argument that the "coronavirus discount" would represent a caring measure, with the consequence that the choice of informational channels would fall within the company's entrepreneurial autonomy, does not appear to be worthy of agreement.</w:t>
      </w:r>
    </w:p>
    <w:p>
      <w:r>
        <w:t>70. In fact, as emerges from the same message disseminated in the "Do it yourself" area and through the IVR system - "In this moment of difficulty, we want to be even closer to you. For this reason, you who have Sky Sport and Sky Calcio" - the discount was intended for all subscribers holding the two sports packages and not, as claimed by the professional in their defenses, solely for those who, dissatisfied with the set of measures adopted by Sky to compensate for the temporary suspension of sports events, could contact it to express their dissatisfaction, possibly requesting a modification of the subscription contract or its termination.</w:t>
      </w:r>
    </w:p>
    <w:p>
      <w:r>
        <w:t>71. The "coronavirus discount," therefore, contrary to what Sky has claimed and as recognized by AGCOM itself, constitutes a legal situation arising from a contract in favor of all subscribers holding the two packages connected to the effects of the emergency situation caused by the Covid-19 pandemic, which should have been subject to adequate information.</w:t>
      </w:r>
    </w:p>
    <w:p>
      <w:r>
        <w:t>72. However, the customers entitled to the discount were not adequately informed about the existence of the promotion, nor about the related procedure and timing to obtain it.</w:t>
      </w:r>
    </w:p>
    <w:p>
      <w:r>
        <w:t>73. As emerges from the investigative findings, in fact, such information was reported on the website or on the app to be downloaded on one's smartphone or other device, solely in the "Do it yourself" area, while the homepage of the website www.sky.it and the specific section dedicated to the initiatives taken for the state of emergency, as well as the FAQs present in the same section of the site, did not contain information regarding the existence of the price reduction on the monthly fee of the Sky Calcio and/or Sky Sport packages nor, even less, regarding the related procedure and timing to obtain it27.</w:t>
      </w:r>
    </w:p>
    <w:p>
      <w:r>
        <w:t>74. References to the possibility of requesting the aforementioned price reduction, the methods, and the timing were not indicated even in the other sections dedicated to the health emergency where, among other things, reference was made to offers related to the Sky Sport package.</w:t>
      </w:r>
    </w:p>
    <w:p>
      <w:r>
        <w:t>75. In this way, Sky did not allow subscribers to adequately and timely know the existence of the discount "valid from the subscription until May 31, 2020 or pro-rata monthly," the timing, and the methods to adhere to it.</w:t>
      </w:r>
    </w:p>
    <w:p>
      <w:r>
        <w:t>76. The relevance of timely and clear information regarding the existence, methods, and timing to adhere to the "coronavirus discount" through communication channels other than those that required a specific activation by the user, such as the personal area of the site, the IVR, and the call center, is even more evident when considering that the discount was valid from the moment of subscription and recognized only upon an explicit request from the customer.</w:t>
      </w:r>
    </w:p>
    <w:p>
      <w:r>
        <w:t>77. Moreover, several complaints have been filed in which consumers complain of not having been informed in any way about the existence of the "coronavirus discount," not even through the channels normally used by Sky to communicate with its customers (email, SMS, invoices, etc.)28.</w:t>
      </w:r>
    </w:p>
    <w:p>
      <w:r>
        <w:t>78. Therefore, based on the aforementioned considerations, the conduct carried out by Sky constitutes a misleading commercial practice in violation of Article 22 of the Consumer Code, as the professional has omitted and/or provided inadequately and untimely information regarding the existence, methods, and timing of the enjoyment of the "coronavirus discount" on the monthly fees of the Sky Calcio and/or Sky Sport packages, leading the recipients to make a commercial decision that they would not have otherwise made. In fact, Sky subscribers holding the aforementioned packages, not having been adequately and timely informed about the very existence of the discount, were placed in a position where they could not request it or could only request it late, resulting in an economic disadvantage to their detriment.</w:t>
      </w:r>
    </w:p>
    <w:p>
      <w:r>
        <w:t>Practice sub c)</w:t>
      </w:r>
    </w:p>
    <w:p>
      <w:r>
        <w:t>79. In light of the evidence acquired, moreover, Sky appears to have imposed burdensome and disproportionate obstacles to the enjoyment of the "coronavirus discount" by the interested customers, significantly limiting their freedom of choice or behavior and leading them to make a commercial decision that they would not have otherwise made.</w:t>
      </w:r>
    </w:p>
    <w:p>
      <w:r>
        <w:t>80. In this regard, it is worth highlighting from the outset that, contrary to what Sky has claimed in its defenses, the case referred to in Article 25, letter d), of the Consumer Code must be considered integrated in all cases where the commercial practice obstructs legal situations of which the consumer is the holder - arising from a contract or law - and that broadly concern the contractual relationship. Therefore, the "coronavirus discount" falls within this, which, as already highlighted, being aimed at all customers contractually bound to the two subscriptions to the sports channels (or to only one of them), constitutes a legal situation to their advantage arising from a contract subject to the aggressive commercial practice.</w:t>
      </w:r>
    </w:p>
    <w:p>
      <w:r>
        <w:t>81. That said, for the purposes of configuring the practice in question, the existence of the difficulties encountered by customers in activating the "coronavirus discount" through the online channel of which Sky was fully aware is relevant.</w:t>
      </w:r>
    </w:p>
    <w:p>
      <w:r>
        <w:t>82. In this regard, numerous consumers report that they were unable to access the "Do it yourself" area on the website www.sky.it for long periods or, even if they accessed it, encountered problems in completing the subscription process and therefore could not request the price reduction29.</w:t>
      </w:r>
    </w:p>
    <w:p>
      <w:r>
        <w:t>83. On this point, moreover, Sky confirmed that the online subscription system did not allow requesting the "coronavirus discount" via the web, at least from 6:00 PM on April 6, 2020, until 2:00 PM on April 8, 202030.</w:t>
      </w:r>
    </w:p>
    <w:p>
      <w:r>
        <w:t>84. Furthermore, the professional limited the possibility for consumers to obtain the aforementioned reduction within the promised terms as it effectively allowed adherence to the promotion solely through the online procedure without providing from the outset and for all customers other means to request the discount, valid from the moment of subscription. Regarding DTH customers, in fact, at least until April 20, 2020, the pre-recorded message via IVR did not allow directly requesting the "coronavirus discount," but referred the customer to the "Do it yourself" area of the website www.sky.it31.</w:t>
      </w:r>
    </w:p>
    <w:p>
      <w:r>
        <w:t>85. It should also be noted that, as emerges from the investigative findings, for DTH customers, the request for the "coronavirus discount" and the related information were included in the flow related to the cancellation of the contract. In particular, the message regarding the possibility of requesting the discount was given only to the DTH customer who selected the option "to request the termination of your contract," in the menu "for information on changes to your contract." The IVR procedure adopted from April 20, 2020, therefore, was inaccessible precisely to DTH customers who did not intend to cease enjoying Sky services but who, wanting to remain with the company, could have benefited from the discount, resulting in the exclusion of an entire category of customers.</w:t>
      </w:r>
    </w:p>
    <w:p>
      <w:r>
        <w:t>86. Additionally, according to the documentation in the records, the professional, despite being fully aware of the existence of operational problems with the online procedure that slowed down and/or hindered consumers in requesting the discount, maintained the condition that provided for the application of the discount from the moment of subscription, taking initiatives to remedy the inconveniences only in response to individual complaints and without adopting general initiatives aimed at all customers affected by the inefficiencies of the IT system that had affected the web channel. In several cases, moreover, even in the presence of a successful request, consumers complain of not having received the application of the discount in subsequent invoices and of having contacted customer service multiple times without receiving any clarification32.</w:t>
      </w:r>
    </w:p>
    <w:p>
      <w:r>
        <w:t>87. The behavior sub c) therefore constitutes an aggressive commercial practice in violation of Articles 24 and 25, letter d), of the Consumer Code, as the professional imposed burdensome and disproportionate obstacles to the enjoyment of the discount by the interested customers, significantly limiting their freedom of choice or behavior and leading them to make a commercial decision that they would not have otherwise made.</w:t>
      </w:r>
    </w:p>
    <w:p>
      <w:r>
        <w:t>88. Finally, the investigative findings confirm what some consumers33 have complained about regarding Sky's refusal to apply the discount in the case of subscriptions for which cancellation had been submitted before the onset of the coronavirus emergency, but with effects to be produced.</w:t>
      </w:r>
    </w:p>
    <w:p>
      <w:r>
        <w:rPr>
          <w:b/>
        </w:rPr>
        <w:t>[Pages 136–138]</w:t>
      </w:r>
    </w:p>
    <w:p>
      <w:r>
        <w:t>138 BULLETIN NO. 8 OF FEBRUARY 22, 2021</w:t>
      </w:r>
    </w:p>
    <w:p>
      <w:r>
        <w:t>subsequently. Sky, in fact, highlighted that customers who had previously expressed the contractual intention not to continue using the Sky Sport and Sky Calcio packages upon the expiration of their validity period did not fall into the category of customers eligible for the discount34.</w:t>
      </w:r>
    </w:p>
    <w:p>
      <w:r>
        <w:t>89. In this regard, it is believed that the refusal to grant the price reduction to customers holding a subscription still in effect during the validity period of the initiative for which a cancellation had already been submitted constitutes a non-contractual obstacle in violation of Articles 24 and 25, letter d), of the Consumer Code to the exercise of the right to avail themselves of the discount to which they are entitled due to the ownership of the still pending subscription. The practice appears capable of limiting the freedom of choice of such customers: these latter, in fact, despite having enjoyed a diminished service in the months of March, April, and May 2020 under a still pending subscription, continued to pay the monthly fee without any reduction.</w:t>
      </w:r>
    </w:p>
    <w:p>
      <w:r>
        <w:t>VI. QUANTIFICATION OF THE SANCTION</w:t>
      </w:r>
    </w:p>
    <w:p>
      <w:r>
        <w:t>90.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91. In the case of proceedings concerning a plurality of established administrative offenses, the jurisprudence has clarified that in the presence of multiple conducts with structural and functional autonomy, attributed to the responsibility of the professionals, the criterion of material cumulation of sanctions applies, instead of legal cumulation (see among others, Council of State, Section VI, judgment no. 209 of January 19, 2012).</w:t>
      </w:r>
    </w:p>
    <w:p>
      <w:r>
        <w:t>92.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93. With regard to the severity of the violation under a), account is taken in the case at hand of the economic size of the professional, who has achieved a turnover of €3,296,326,587. Furthermore, account is taken of the wide dissemination and penetration of the practice that affected the entire customer base of customers holding sports packages. It is also relevant that the unfair conduct was carried out in an emergency context that rendered the consumers targeted particularly vulnerable.</w:t>
      </w:r>
    </w:p>
    <w:p>
      <w:r>
        <w:t>94. As for the duration of the violation, from the elements acquired in the records, it appears that the commercial practice was carried out from March 9, 202035 until June 20, 202036.</w:t>
      </w:r>
    </w:p>
    <w:p>
      <w:r>
        <w:t>95. Based on these elements, it is deemed appropriate to determine the base amount of the administrative pecuniary sanction applicable to Sky Italia S.r.l. in the amount of €800,000 (eight hundred thousand euros).</w:t>
      </w:r>
    </w:p>
    <w:p>
      <w:r>
        <w:t>34 See doc. no. 25 of the index of the file.</w:t>
      </w:r>
    </w:p>
    <w:p>
      <w:r>
        <w:t>35 Date on which the President of the Council of Ministers ordered the suspension of sporting events (D.P.C.M. of March 9, 2020, Article 1 letter d).</w:t>
      </w:r>
    </w:p>
    <w:p>
      <w:r>
        <w:t>36 Date of resumption of the transmission of the Serie A football championship, not considering the resumption on an earlier date of other football events, as the Serie A football championship, as highlighted by Sky itself, represents the main and most interesting content for the public of the Sky Calcio package. Other sporting events covered by the Sky Sport package resumed even after June 20, 2020.</w:t>
      </w:r>
    </w:p>
    <w:p>
      <w:r>
        <w:t>BULLETIN NO. 8 OF FEBRUARY 22, 2021 139</w:t>
      </w:r>
    </w:p>
    <w:p>
      <w:r>
        <w:t>96. Considering that there is, in this case, an aggravating circumstance related to recidivism, as the professional has already been the recipient of measures establishing violations of the Consumer Code37, it is deemed appropriate to determine the amount of the sanction at €900,000 (nine hundred thousand euros).</w:t>
      </w:r>
    </w:p>
    <w:p>
      <w:r>
        <w:t>97. Furthermore, considering the economic situation of the professional, which presents negative economic conditions with a loss-making balance, it is deemed appropriate to determine the amount of the administrative pecuniary sanction applicable to Sky Italia S.r.l. for the commercial practice under a) in the amount of €800,000 (eight hundred thousand euros).</w:t>
      </w:r>
    </w:p>
    <w:p>
      <w:r>
        <w:t>98. Regarding the severity of the violation under b), account is taken of the same elements indicated for the violation under a).</w:t>
      </w:r>
    </w:p>
    <w:p>
      <w:r>
        <w:t>99. As for the duration of the violation, from the elements acquired in the records, it appears that the commercial practice was carried out from March 24, 202038 to May 31, 202039.</w:t>
      </w:r>
    </w:p>
    <w:p>
      <w:r>
        <w:t>100. Based on these elements, it is deemed appropriate to determine the base amount of the administrative pecuniary sanction applicable to Sky Italia S.r.l. in the amount of €500,000 (five hundred thousand euros).</w:t>
      </w:r>
    </w:p>
    <w:p>
      <w:r>
        <w:t>101. Considering that there is, in this case, an aggravating circumstance related to recidivism as the professional has already been the recipient of measures establishing violations of the Consumer Code40, it is deemed appropriate to determine the amount of the sanction at €600,000 (six hundred thousand euros).</w:t>
      </w:r>
    </w:p>
    <w:p>
      <w:r>
        <w:t>102. Furthermore, considering the economic situation of the professional, which presents negative economic conditions with a loss-making balance, it is deemed appropriate to determine the amount of the administrative pecuniary sanction applicable to Sky Italia S.r.l. for the commercial practice under b) in the amount of €500,000 (five hundred thousand euros).</w:t>
      </w:r>
    </w:p>
    <w:p>
      <w:r>
        <w:t>103. With regard to the severity of the violation under c), account is taken of the elements indicated for the violation under a) as well as the aggressive nature of the practice.</w:t>
      </w:r>
    </w:p>
    <w:p>
      <w:r>
        <w:t>104. As for the duration of the violation, from the elements acquired in the records, it appears that the commercial practice was carried out from March 24, 202041 to May 31, 202042.</w:t>
      </w:r>
    </w:p>
    <w:p>
      <w:r>
        <w:t>105. Based on these elements, it is deemed appropriate to determine the base amount of the administrative pecuniary sanction applicable to Sky Italia S.r.l. in the amount of €700,000 (seven hundred thousand euros).</w:t>
      </w:r>
    </w:p>
    <w:p>
      <w:r>
        <w:t>106. Considering that there is, in this case, an aggravating circumstance related to recidivism as the professional has already been the recipient of measures establishing violations of the Consumer Code43, it is deemed appropriate to determine the amount of the sanction at €800,000 (eight hundred thousand euros).</w:t>
      </w:r>
    </w:p>
    <w:p>
      <w:r>
        <w:t>37 PS11232</w:t>
      </w:r>
    </w:p>
    <w:p>
      <w:r>
        <w:t>38 Date from which customers subscribed via digital terrestrial (DTT customers) could request the discount.</w:t>
      </w:r>
    </w:p>
    <w:p>
      <w:r>
        <w:t>39 End of the coronavirus discount.</w:t>
      </w:r>
    </w:p>
    <w:p>
      <w:r>
        <w:t>40 See PS11232.</w:t>
      </w:r>
    </w:p>
    <w:p>
      <w:r>
        <w:t>41 Date from which customers subscribed via digital terrestrial (DTT customers) could request the discount.</w:t>
      </w:r>
    </w:p>
    <w:p>
      <w:r>
        <w:t>42 End of the coronavirus discount.</w:t>
      </w:r>
    </w:p>
    <w:p>
      <w:r>
        <w:t>43 See PS11232.</w:t>
      </w:r>
    </w:p>
    <w:p>
      <w:r>
        <w:t>140 BULLETIN NO. 8 OF FEBRUARY 22, 2021</w:t>
      </w:r>
    </w:p>
    <w:p>
      <w:r>
        <w:t>107. Furthermore, considering the economic situation of the professional, which presents negative economic conditions with a loss-making balance, it is deemed appropriate to determine the amount of the administrative pecuniary sanction applicable to Sky Italia S.r.l. for the commercial practice under c) in the amount of €700,000 (seven hundred thousand euros).</w:t>
      </w:r>
    </w:p>
    <w:p>
      <w:r>
        <w:t>THEREFORE CONSIDERED, in accordance with the opinion rendered by the Authority for Guarantees in Communications, based on the above considerations, that the commercial practice under a) consisting of the failure to recognize the reconfiguration and/or automatic refund of the monthly fees of the packages, from the moment the live sporting events were suspended until their resumption, is deemed unfair pursuant to Article 20, paragraph 2, of the Consumer Code, as it is contrary to professional diligence and capable of inducing the recipients to make a commercial decision that they would not have otherwise made;</w:t>
      </w:r>
    </w:p>
    <w:p>
      <w:r>
        <w:t>THEREFORE CONSIDERED, in accordance with the opinion rendered by the Authority for Guarantees in Communications, based on the above considerations, that the commercial practice under b) consisting of the adoption of the "coronavirus discount" promotion while failing to provide or providing inadequately and/or untimely information regarding the existence of the discount, the methods and times for adhering to it, is deemed unfair pursuant to Article 22 of the Consumer Code, as it is capable of inducing the recipients to make a commercial decision that they would not have otherwise made;</w:t>
      </w:r>
    </w:p>
    <w:p>
      <w:r>
        <w:t>THEREFORE CONSIDERED, in accordance with the opinion rendered by the Authority for Guarantees in Communications, based on the above considerations, that the commercial practice under c) consisting of imposing obstacles to the enjoyment of the "coronavirus discount" by the affected customers is deemed unfair pursuant to Articles 24 and 25, letter d), of the Consumer Code as it is contrary to professional diligence and capable of appreciably distorting the economic behavior of the average consumer in relation to the discount;</w:t>
      </w:r>
    </w:p>
    <w:p>
      <w:r>
        <w:t>RESOLVES</w:t>
      </w:r>
    </w:p>
    <w:p>
      <w:r>
        <w:t>a) that the commercial practice described in point II, letter a), of this provision, carried out by the company Sky Italia S.r.l., constitutes, for the reasons and within the limits set forth in the motivation, an unfair commercial practice pursuant to Article 20, paragraph 2, of the Consumer Code, and prohibits its dissemination or continuation;</w:t>
      </w:r>
    </w:p>
    <w:p>
      <w:r>
        <w:t>b) that the commercial practice described in point II, letter b), of this provision, carried out by the company Sky Italia S.r.l., constitutes, for the reasons and within the limits set forth in the motivation, an unfair commercial practice pursuant to Article 22 of the Consumer Code, and prohibits its dissemination or continuation;</w:t>
      </w:r>
    </w:p>
    <w:p>
      <w:r>
        <w:t>c) that the commercial practice described in point II, letter c), of this provision, carried out by the company Sky Italia S.r.l., constitutes, for the reasons and within the limits set forth in the motivation, an unfair commercial practice pursuant to Articles 24 and 25, letter d), of the Consumer Code, and prohibits its dissemination or continuation;</w:t>
      </w:r>
    </w:p>
    <w:p>
      <w:r>
        <w:rPr>
          <w:b/>
        </w:rPr>
        <w:t>[Pages 139–141]</w:t>
      </w:r>
    </w:p>
    <w:p>
      <w:r>
        <w:t>BULLETIN NO. 8 OF FEBRUARY 22, 2021 141</w:t>
      </w:r>
    </w:p>
    <w:p>
      <w:r>
        <w:t>d) to impose an administrative pecuniary sanction of €800,000 (eight hundred thousand euros) on the company Sky Italia S.r.l. for the practice referred to in a);</w:t>
        <w:br/>
        <w:t>e) to impose an administrative pecuniary sanction of €500,000 (five hundred thousand euros) on the company Sky Italia S.r.l. for the practice referred to in b);</w:t>
        <w:br/>
        <w:t>f) to impose an administrative pecuniary sanction of €700,000 (seven hundred thousand euros) on the company Sky Italia S.r.l. for the practice referred to in c).</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142 BULLETIN NO. 8 OF FEBRUARY 22, 2021</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t>BULLETIN NO. 8 OF FEBRUARY 22, 2021 143</w:t>
      </w:r>
    </w:p>
    <w:p>
      <w:r>
        <w:t>PS11681 WIPOT-BULLETINS TRADEMARK PROTECTION SERVICE</w:t>
        <w:br/>
        <w:t>Notice of initiation of investigative proceedings</w:t>
        <w:br/>
        <w:t>ANTITRUST AUTHORITY</w:t>
      </w:r>
    </w:p>
    <w:p>
      <w:r>
        <w:t>Notice of initiation of the investigation,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PS11681 – WIPOT – Bulletins Trademark Protection Service.</w:t>
      </w:r>
    </w:p>
    <w:p>
      <w:r>
        <w:t>The publication of this notice, followed by the communication of the initiation of the procedure, in the weekly Bulletin of the Antitrust Authority, is carried out pursuant to and for the effects of Article 6, paragraph 2 of the Regulation, given the failure to receive feedback on the attempt to transmit the same communication of initiation to the headquarters of WIPOT d.o.o. in Belgrade (Serbia) – made on October 23, 2020 (prot. 78816) through the Ministry of Justice, which sent the notification on November 17, 2020 – and to the postal address in Vienna (Austria), carried out on October 23, 2020 by international courier (prot. 78705). In this case, in fact, there is currently no confirmation of receipt of the notification by the Serbian headquarters of WIPOT d.o.o., while the international courier on November 6, 2020 communicated the non-delivery of the same communication to the Austrian headquarters.</w:t>
      </w:r>
    </w:p>
    <w:p>
      <w:r>
        <w:t>For any communication addressed to the Authority regarding the case in question, please refer to Direction C of the General Directorate for Consumer Protection and the reference PS11681.</w:t>
      </w:r>
    </w:p>
    <w:p>
      <w:r>
        <w:t>________________________________________________________________</w:t>
      </w:r>
    </w:p>
    <w:p>
      <w:r>
        <w:t>PS11681 WIPOT-BULLETINS TRADEMARK PROTECTION SERVICE</w:t>
        <w:br/>
        <w:t>Communication of initiation of investigative proceedings</w:t>
        <w:br/>
        <w:t>Subject: Communication of initiation of the procedure pursuant to Article 27, paragraph 3, of Legislative Decree No. 206 of September 6, 2005 and subsequent amendments (hereinafter Consumer Code) as well as pursuant to Article 6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and simultaneous request for information pursuant to Article 12, paragraph 1, of the Regulation.</w:t>
      </w:r>
    </w:p>
    <w:p>
      <w:r>
        <w:t>I. The Party</w:t>
        <w:br/>
        <w:t>1. WIPOT d.o.o. (hereinafter also WIPOT) as a professional, pursuant to Article 18, paragraph 1, letter b) of the Consumer Code.</w:t>
      </w:r>
    </w:p>
    <w:p>
      <w:r>
        <w:rPr>
          <w:b/>
        </w:rPr>
        <w:t>[Pages 142–144]</w:t>
      </w:r>
    </w:p>
    <w:p>
      <w:r>
        <w:t>144 BULLETIN NO. 8 OF FEBRUARY 22, 2021</w:t>
      </w:r>
    </w:p>
    <w:p>
      <w:r>
        <w:t>The company WIPOT manages a paid "database" consisting of an integrated system of information from national, community, and international registers otherwise accessible to the public.</w:t>
      </w:r>
    </w:p>
    <w:p>
      <w:r>
        <w:t>II. The commercial practice</w:t>
      </w:r>
    </w:p>
    <w:p>
      <w:r>
        <w:t>2. With complaints received since November 2018 from the University of Naples "L'Orientale," the Liguria Region, the Chamber of Commerce of Biella and Vercelli, as well as from some companies and micro-enterprises pursuant to art. 18, paragraph 1, letter d-bis) of the Consumer Code, and according to information acquired ex officio for the application of the Consumer Code1, WIPOT would have engaged in conduct likely to violate the regulations on unfair commercial practices.</w:t>
      </w:r>
    </w:p>
    <w:p>
      <w:r>
        <w:t>3. In particular, WIPOT would have sent to numerous companies as well as to the University of Naples "L'Orientale" and the Liguria Region a form requesting payment in its favor of an amount equal to €949.00, to be made via bank transfer or, alternatively, by check. According to the complainants, the information contained in this communication would lead one to believe that the payment is due for a mandatory registration in an electronic register of trademarks or patents, for the protection of intellectual property rights.</w:t>
      </w:r>
    </w:p>
    <w:p>
      <w:r>
        <w:t>4. At the top of the aforementioned form is the logo "wipot" followed by the wording "Trademark Protection" printed in large characters. Further down is a series of information allegedly related to the trademark of the company or entity receiving the communication, specifically consisting of: i) "reference number"; ii) publication date; iii) "publication number"; iv) "international class." Even further down is the reproduction of the trademark of the entity or company receiving the communication.</w:t>
      </w:r>
    </w:p>
    <w:p>
      <w:r>
        <w:t>5. In the central part of the form in question, there is a table with the heading "Payment Details," indicating an amount corresponding to the cost of the service, equal to €949.00. The service is defined as "trademark protection service." Following this, the following items are also included: "additional fee," "value-added tax," and finally, "total amount" with the repetition of the overall cost of the service of €949.00. Sometimes, a payment of an amount equal to €1,710.00 is requested for the provision of a service "up to 2025."2 Also in the central part, after the wording "payment method," the elements for proceeding with the payment are indicated, via bank transfer or, alternatively, by check. In some cases, still in the central part, in a special box, with larger bold characters and significant prominence, the indication "Please pay the above amount within 7 days by bank transfer or by means of a payment slip!"3 is included. Following this is the indication "please do not forget to indicate the reference number" followed by the specific number corresponding to the number indicated above after the definition "reference number."</w:t>
      </w:r>
    </w:p>
    <w:p>
      <w:r>
        <w:t>1 Cf. internet pages acquired in the records on October 13, 2020.</w:t>
        <w:br/>
        <w:t>2 Cf. internet pages acquired in the records on October 13, 2020 related to the website "euipo.europa.eu/ohimportal/it/misleading-invoces."</w:t>
        <w:br/>
        <w:t>3 In bold in the text.</w:t>
      </w:r>
    </w:p>
    <w:p>
      <w:r>
        <w:t>BULLETIN NO. 8 OF FEBRUARY 22, 2021 145</w:t>
      </w:r>
    </w:p>
    <w:p>
      <w:r>
        <w:t>It is always expressly indicated as the beneficiary of the requested payment WIPOT d.o.o.; the address indicated for this company varies depending on whether the payment is to be made by check (Austria) or by bank transfer (Serbia). Only further down, at the bottom of the page, in a separate paragraph with a graphic layout quite different from the previous part, with small and difficult-to-read characters, the content of the proposed service is indicated in the following terms: "Dear Sir/Madam. The publication of the public registration of your trademark is the basis of our offer. We offer our trademark protection service that prevents your trademark from copyright infringement. Therefore, you will receive timely reports on new trademark applications published in key markets to discover potential conflicts with your trademark. Our offer will be accepted with the payment of the total deposit fee and will become a legally binding contract between you and WIPOT d.o.o. Please note that this service has no connection with the publication of official registrations and is not a registration by a government organization. This offer is not an invoice but a solicitation without obligation to pay, unless our offer is accepted. All further details are indicated in our general terms and conditions on the back or on our website. For further information, please contact us at info@wipot.eu or support@wipot.eu."</w:t>
      </w:r>
    </w:p>
    <w:p>
      <w:r>
        <w:t>6. From the analysis of the reports received and from information acquired ex officio for the application of the Consumer Code, the dissemination of the practice has emerged throughout the national territory to the detriment of both companies and entities (University of Naples and Liguria Region). Furthermore, there is an application related to the company WIPOT d.o.o. downloadable via the internet on smartphones, which bears the same "wipot" logo present on the header of the form, and which is defined as a "trademark monitoring" application.4</w:t>
      </w:r>
    </w:p>
    <w:p>
      <w:r>
        <w:t>7. It has also emerged that the official websites of WIPO - World Intellectual Property Organization and EURIPO - European Union Intellectual Property Office contain links, respectively "Samples of Misleading Invoices" and "Fatture ingannevoli," which list WIPOT among the companies that send misleading communications and invoices to businesses that file trademark, patent, and utility model registration applications with public registers.5</w:t>
      </w:r>
    </w:p>
    <w:p>
      <w:r>
        <w:t>III. Possible profiles of unfairness of the commercial practice</w:t>
      </w:r>
    </w:p>
    <w:p>
      <w:r>
        <w:t>8. The behaviors described in point II of this communication could constitute an unfair commercial practice in violation of articles 21, 22, and 26, paragraph 1, letter f) of the Consumer Code as the professional, through a plurality of conducts, would induce companies and entities to subscribe to a costly subscription to an unsolicited database service.</w:t>
      </w:r>
    </w:p>
    <w:p>
      <w:r>
        <w:t>9. In particular, the commercial practice carried out by WIPOT appears likely to deceive the recipients of the communication regarding the nature and characteristics of the service actually offered, leading the recipients to pay amounts ranging from €949 to €1,710. The above-described communication sent by WIPOT is indeed configured in such a way as to mislead regarding its origin and authorship, potentially appearing to be issued by legally authorized bodies responsible for maintaining and managing a public register in the field of trademarks and/or patents, such as WIPO, EUIPO, EPO, UIMB. The recipients, therefore, could be erroneously led to believe that the requested payment relates to services for registration in an electronic register of intellectual property rights as well as specific trademark protection managed by one of these bodies, and constitutes a mandatory fulfillment.</w:t>
      </w:r>
    </w:p>
    <w:p>
      <w:r>
        <w:t>10. The graphic configuration and the contents of the communication sent by WIPOT appear likely to mislead the recipients about the exclusively commercial nature of the initiative. In this sense, the deceptive nature of the heading of the form in question is significant, where the logo and wording "WIPOT" are indicated, which bears evident resemblance to "WIPO," the acronym of the World Intellectual Property Organization, an agency of the United Nations institutionally responsible for the protection and development of intellectual property rights. Furthermore, the extreme generality of the indications related to the offer and the approximate and poorly visible presentation of its commercial nature are noteworthy.</w:t>
      </w:r>
    </w:p>
    <w:p>
      <w:r>
        <w:t>IV. Procedural methods and terms</w:t>
      </w:r>
    </w:p>
    <w:p>
      <w:r>
        <w:t>11. Based on the above, it is hereby communicated:</w:t>
        <w:br/>
        <w:t>a) the initiation of the procedure, pursuant to art. 6 of the Regulation, in order to verify the hypotheses of violation mentioned in point III;</w:t>
        <w:br/>
        <w:t>b) that the person responsible for the procedure is Dr. Letizia Razzitti;</w:t>
        <w:br/>
        <w:t>c) that the procedure will conclude within 210 days from the date of protocol of this communication, pursuant to art. 7 of the Regulation;</w:t>
        <w:br/>
        <w:t>d) that the person responsible for the procedure will communicate, pursuant to art. 16, paragraph 1, of the Regulation, the date of conclusion of the investigative phase;</w:t>
        <w:br/>
        <w:t>e) that the person responsible for the procedure will request the opinion of the Authority for Guarantees in Communications pursuant to art. 16, paragraphs 3 and 4, of the Regulation;</w:t>
        <w:br/>
        <w:t>f) that the office where the Party can access the documents of the procedure, upon written request and telephone contact to establish the modalities of access, is Directorate C of the Directorate General for Consumer Protection (tel. 06/85821246, PEC: protocollo.agcm@pec.agcm.it). Access may be made directly by the Party or by a person delegated in writing;</w:t>
        <w:br/>
        <w:t>g) that the Party may submit written statements and documents within 20 days from receipt of this communication.</w:t>
      </w:r>
    </w:p>
    <w:p>
      <w:r>
        <w:t>V. Request for information</w:t>
      </w:r>
    </w:p>
    <w:p>
      <w:r>
        <w:t>12. In order to acquire useful knowledge elements for the evaluation of the above-described commercial practice, WIPOT d.o.o. is requested to provide, within 20 days from receipt of this communication, the following information (accompanied by the relevant documentation, including internal relevance):</w:t>
        <w:br/>
        <w:t>1. to send a copy of the commercial proposal, the related general terms and conditions of the contract, and any other communication possibly sent to the companies that have subscribed to such proposal;</w:t>
        <w:br/>
        <w:t>2. to indicate the criteria by which the Italian companies to which the promotional offer of the company was sent were selected;</w:t>
      </w:r>
    </w:p>
    <w:p>
      <w:r>
        <w:rPr>
          <w:b/>
        </w:rPr>
        <w:t>[Pages 145–147]</w:t>
      </w:r>
    </w:p>
    <w:p>
      <w:r>
        <w:t>BULLETIN NO. 8 OF FEBRUARY 22, 2021 147</w:t>
      </w:r>
    </w:p>
    <w:p>
      <w:r>
        <w:t xml:space="preserve">3. specify the information sources used to obtain the commercial data of the contacted Italian companies;  </w:t>
        <w:br/>
        <w:t xml:space="preserve">4. in relation to the Italian companies interested in the commercial proposal in question, indicate:  </w:t>
        <w:br/>
        <w:t xml:space="preserve">4.a) the total number, the list, the relevant economic sector, and the date of subscription to the online database from the start of WIPOT d.o.o.'s activity to date;  </w:t>
        <w:br/>
        <w:t xml:space="preserve">4.b) the total number, the list, and the corporate names of the Italian companies that have paid for the service from the start of the activity to date;  </w:t>
        <w:br/>
        <w:t xml:space="preserve">5. indicate the exact amount of revenue generated by WIPOT d.o.o. in 2019 and 2020;  </w:t>
        <w:br/>
        <w:t>6. any other element deemed useful for the evaluation of the case in question.</w:t>
      </w:r>
    </w:p>
    <w:p>
      <w:r>
        <w:t xml:space="preserve">13. The requested information and documents, as well as any memoranda, may also be transmitted on appropriate electronic support.  </w:t>
        <w:br/>
        <w:t xml:space="preserve">14. Pursuant to Article 11, paragraph 7, of the Regulation, it is possible to indicate the specific information and parts of the provided documents for which confidentiality or secrecy is requested, stating the reasons justifying such a request. For this purpose, it is kindly requested to also transmit a non-confidential version of the documents containing confidential information.  </w:t>
        <w:br/>
        <w:t xml:space="preserve">15. Pending the requested informational elements, it is reminded that, pursuant to Article 8, paragraph 4, of the Decree, the parties consulted are subject, by order of the Authority, to an administrative pecuniary sanction from €2,000 to €20,000 if they refuse or omit without justified reason to provide the requested information or to exhibit the requested documents, or to an administrative pecuniary sanction from €4,000 to €40,000 if they provide untruthful information or exhibit untruthful documents.  </w:t>
        <w:br/>
        <w:t>16. For the purposes of quantifying any pecuniary sanction referred to in Article 8, paragraph 9, of the Decree, WIPOT d.o.o. is requested to provide a copy of the last approved financial statement, or suitable tax documentation showing the economic results related to the considered financial year.</w:t>
      </w:r>
    </w:p>
    <w:p>
      <w:r>
        <w:t>148 BULLETIN NO. 8 OF FEBRUARY 22, 2021</w:t>
      </w:r>
    </w:p>
    <w:p>
      <w:r>
        <w:t xml:space="preserve">For any communication addressed to the Authority regarding the case in question, please cite the Directorate "C" of the Directorate General for Consumer Protection and reference PS/11682. For any clarifications and information, you may contact Dr. Letizia Razzitti at the telephone number (+39) 06/85821246, PEC: protocollo.agcm@pec.agcm.it.  </w:t>
        <w:br/>
        <w:t xml:space="preserve">Attached is the information pursuant to Article 13 of Regulation (EU) 2016/679.  </w:t>
        <w:br/>
        <w:t>THE RESPONSIBLE FOR THE PROCEDURE</w:t>
      </w:r>
    </w:p>
    <w:p>
      <w:r>
        <w:t>BULLETIN NO. 8 OF FEBRUARY 22, 2021 149</w:t>
      </w:r>
    </w:p>
    <w:p>
      <w:r>
        <w:t xml:space="preserve">INFORMATION ON THE PROCESSING OF PERSONAL DATA  </w:t>
        <w:br/>
        <w:t xml:space="preserve">- Article 13 of Regulation (EU) 2016/679 -  </w:t>
        <w:br/>
        <w:t xml:space="preserve">The Italian Competition Authority, as the data controller (located at Piazza G. Verdi n. 6A, IT-00198, Rome; email-PEC: protocollo.agcm@pec.agcm.it; Switchboard: +39 06858211), will process the personal data provided in compliance with the provisions of Regulation (EU) 2016/679 (hereinafter "Regulation"), in particular for carrying out the activities entrusted to it by the legislation on consumer protection (Legislative Decree of September 6, 2005, no. 206, containing the "Consumer Code" and subsequent amendments, Legislative Decree of August 2, 2007, no. 145, Article 30, paragraph 1 bis of Legislative Decree no. 59/2010, Legislative Decree no. 70/2003).  </w:t>
        <w:br/>
        <w:t xml:space="preserve">The provision of this data is strictly functional to the performance of such activities and the related processing will be carried out, also through IT and telematic tools, in the ways and within the limits necessary to pursue these purposes or otherwise connected to the exercise of its public powers, including the purposes of archiving, historical research, and analysis for statistical purposes.  </w:t>
        <w:br/>
        <w:t xml:space="preserve">Personal data will be kept for a period not exceeding the achievement of the purposes for which they are processed and in accordance with the rules on the retention of administrative documentation. Such data may be kept for longer periods exclusively for archiving purposes in the public interest, for scientific or historical research, or for statistical purposes.  </w:t>
        <w:br/>
        <w:t xml:space="preserve">The data provided will be known by personnel authorized for processing and may be communicated to public entities based on legal or regulatory provisions and possibly to private entities that have an interest in accordance with the regulations on access to administrative documents. The same data may be disseminated in the bulletin and on the institutional website of the Authority (www.agcm.it) within the limits permitted by law and regulations.  </w:t>
        <w:br/>
        <w:t xml:space="preserve">Data subjects have the right to request the data controller access to their personal data and the rectification or deletion of the same or the limitation of processing concerning them or to object to the processing (Articles 15 et seq. of the Regulation). The specific request is submitted by contacting the Data Protection Officer at the Authority (Italian Competition Authority - Data Protection Officer, Piazza G. Verdi n. 6A, 00198, Rome, email: rpd@agcm.it).  </w:t>
        <w:br/>
        <w:t>Data subjects, if the conditions are met, also have the right to lodge a complaint with the Data Protection Authority, as the supervisory authority, or to take appropriate judicial action.</w:t>
      </w:r>
    </w:p>
    <w:p>
      <w:r>
        <w:rPr>
          <w:b/>
        </w:rPr>
        <w:t>[Pages 148–150]</w:t>
      </w:r>
    </w:p>
    <w:p>
      <w:r>
        <w:t>150 BULLETIN NO. 8 OF FEBRUARY 22, 2021</w:t>
        <w:br/>
        <w:t>UNFAIR CLAUSES</w:t>
        <w:br/>
        <w:t>IP339 - LAZIO - TICKET REFUND CLAUSES</w:t>
        <w:br/>
        <w:t>Decision No. 28550</w:t>
        <w:br/>
        <w:t>THE ANTITRUST AUTHORITY</w:t>
        <w:br/>
        <w:t>IN ITS MEETING of February 2, 2021;</w:t>
        <w:br/>
        <w:t>HEARD the Rapporteur Dr. Gabriella Muscolo;</w:t>
        <w:br/>
        <w:t>HAVING REGARD to Part II, Title III, of Legislative Decree No. 206 of September 6, 2005, containing the “Consumer Code” and subsequent amendments (hereinafter, Consumer Code);</w:t>
        <w:br/>
        <w:t>HAVING REGARD to Article 37 bis, paragraph 2, of the Consumer Code, according to which, in case of non-compliance with the provisions of paragraph 1 of the same article, the Authority applies an administrative pecuniary sanction from €5,000 to €50,000;</w:t>
        <w:br/>
        <w:t>HAVING REGARD to Law No. 689 of November 24, 1981;</w:t>
        <w:br/>
        <w:t>HAVING REGARD to Article 19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resolution No. 28418 of October 20, 2020, with which the Authority found, limited to the contractual relationships between S.S. Lazio S.p.A. and consumers, the unfairness of the clauses referred to in letters A and C of the “Subscription Conditions for the season ticket” prepared by the professional for the 2019/20 season;</w:t>
        <w:br/>
        <w:t>HAVING REGARD to the documents of the proceeding;</w:t>
        <w:br/>
        <w:t>CONSIDERED the following:</w:t>
        <w:br/>
        <w:t>With decision No. 28418 of October 20, 2020, the Authority established the unfairness of the clauses subject to investigation pursuant to Articles 33, paragraphs 1 and 2, letter b), 34, paragraph 1, and 35, paragraph 1, of the Consumer Code.</w:t>
        <w:br/>
        <w:t>In particular, the Authority deemed the clauses referred to in letters A and C of the “Subscription Conditions for the season ticket” to be unfair as they do not recognize the refund of the subscription installment and compensation for damages in the event of culpable non-performance, thereby excluding/limiting the rights and actions of consumers against the professional in cases of subsequent impossibility of performance and contractual non-performance attributable to the company (Articles 33, paragraphs 1 and 2, letter b), and 34, paragraph 1, of the Consumer Code).</w:t>
        <w:br/>
        <w:t>The same clauses A and C of the “Subscription Conditions for the season ticket” were also deemed unfair pursuant to Article 35, paragraph 1, of the Consumer Code, insofar as they are formulated in contradictory and non-transparent ways, such as to prevent the consumer from understanding what the professional's liability is in the event of disqualification of the field, total or partial closure of the Olympic Stadium in Rome, obligation to play home games behind closed doors, as well as similar events.</w:t>
        <w:br/>
        <w:t>In light of the above, the Authority has established the unfairness of the clauses and ordered, pursuant to Article 37 bis, paragraph 2, of the Consumer Code and Article 23, paragraph 8, of the Regulation, the publication, within 30 days from the communication of the Authority's decision, of an excerpt of the decision to fully inform consumers of the unfairness of the clauses subject to this assessment on the Authority's website and that of S.S. Lazio S.p.A. (www.sslazio.it).</w:t>
        <w:br/>
        <w:t>The aforementioned decision No. 28418 of October 20, 2020, was communicated to S.S. Lazio S.p.A. on November 12, 2020.</w:t>
        <w:br/>
        <w:t>Also following the publication, on January 15, 2021, of the order of the Lazio TAR which rejected the request of the Party for the precautionary suspension of the effectiveness of the aforementioned decision No. 28418 of October 20, 2020, S.S. Lazio S.p.A. did not publish the excerpt of the decision on its website.</w:t>
        <w:br/>
        <w:t>Therefore, as of February 2, 2021, it appears that the professional has not complied with the publication order issued by the Authority.</w:t>
        <w:br/>
        <w:t>In conclusion, the conditions for initiating the procedure provided for by Article 37 bis, paragraph 2, of the Consumer Code, aimed at imposing an administrative pecuniary sanction from €5,000 to €50,000, are met.</w:t>
        <w:br/>
        <w:t>CONSIDERING, therefore, that the established facts constitute a case of non-compliance with the Authority's resolution No. 28418 of October 20, 2020, pursuant to Article 37 bis, paragraph 2, of the Consumer Code;</w:t>
        <w:br/>
        <w:t>RESOLVES</w:t>
        <w:br/>
        <w:t>a) to contest to S.S. Lazio S.p.A. the violation referred to in Article 37 bis, paragraph 2, of the Consumer Code, for failing to comply with the Authority's resolution No. 28418 of October 20, 2020;</w:t>
        <w:br/>
        <w:t>b) to initiate the procedure for the possible imposition of the pecuniary sanction provided for by Article 37 bis, paragraph 2, of the Consumer Code;</w:t>
        <w:br/>
        <w:t>c) that the person responsible for the procedure is Dr. Massimo D’Abaldo;</w:t>
        <w:br/>
        <w:t>d) that the documents of the procedure can be viewed at Directorate C of the General Directorate for Consumer Protection of the Authority, by the legal representatives of S.S. Lazio S.p.A. or by persons delegated by it;</w:t>
      </w:r>
    </w:p>
    <w:p>
      <w:r>
        <w:t>152 BULLETIN NO. 8 OF FEBRUARY 22, 2021</w:t>
        <w:br/>
        <w:t>e) that, within thirty days from the notification of this decision, interested parties may submit defensive writings and documents to the Authority, as well as request to be heard;</w:t>
        <w:br/>
        <w:t>f) that the procedure must be concluded within ninety days from the date of communication of this decision.</w:t>
        <w:br/>
        <w:t>This decision will be communicated to the interested parties and published in the Bulletin of the Antitrust Authority.</w:t>
        <w:br/>
        <w:t>THE SECRETARY GENERAL THE PRESIDENT</w:t>
        <w:br/>
        <w:t>Filippo Arena Roberto Rustichelli</w:t>
      </w:r>
    </w:p>
    <w:p>
      <w:r>
        <w:rPr>
          <w:b/>
        </w:rPr>
        <w:t>[Pages 151–151]</w:t>
      </w:r>
    </w:p>
    <w:p>
      <w:r>
        <w:t>Antitrust Authority Weekly Bulletin</w:t>
        <w:br/>
        <w:t>of Competition and the Market Year XXXI - No. 8 - 2021</w:t>
        <w:br/>
        <w:t>Editorial Coordination Giulia Antenucci</w:t>
        <w:br/>
        <w:t>Editorial Staff Valerio Ruocco, Simonetta Schettini, Manuela Villani</w:t>
        <w:br/>
        <w:t>Antitrust Authority for Competition and the Market</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