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https://www.bundeskartellamt.de/SharedDocs/Entscheidung/DE/Entscheidungen/Fusionskontrolle/2014/B4-37-14.pdf?__blob=publicationFile&amp;v=3</w:t>
      </w:r>
    </w:p>
    <w:p>
      <w:r>
        <w:t>Pages translated : 57</w:t>
      </w:r>
    </w:p>
    <w:p/>
    <w:p>
      <w:r>
        <w:rPr>
          <w:b/>
        </w:rPr>
        <w:t>[Pages 1–3]</w:t>
      </w:r>
    </w:p>
    <w:p>
      <w:r>
        <w:t xml:space="preserve">4. Decision Division  </w:t>
        <w:br/>
        <w:t xml:space="preserve">B 4 – 37/14  </w:t>
        <w:br/>
        <w:t xml:space="preserve">MERGER CONTROL PROCEEDINGS  </w:t>
        <w:br/>
        <w:t xml:space="preserve">ORDER PURSUANT TO § 40 ABS. 2 GWB  </w:t>
        <w:br/>
        <w:t xml:space="preserve">– Public Version –  </w:t>
        <w:br/>
        <w:t xml:space="preserve">Decision  </w:t>
        <w:br/>
        <w:t xml:space="preserve">In the administrative proceedings  </w:t>
        <w:br/>
        <w:t xml:space="preserve">1. REMONDIS GmbH, Southwest Region  </w:t>
        <w:br/>
        <w:t xml:space="preserve">Antwerpener Str. 24  </w:t>
        <w:br/>
        <w:t xml:space="preserve">68219 Mannheim  </w:t>
        <w:br/>
        <w:t xml:space="preserve">– Participant 1 –  </w:t>
        <w:br/>
        <w:t xml:space="preserve">2. REMONDIS GmbH &amp; Co. KG, Southwest Region  </w:t>
        <w:br/>
        <w:t xml:space="preserve">Antwerpener Str. 24  </w:t>
        <w:br/>
        <w:t xml:space="preserve">68219 Mannheim  </w:t>
        <w:br/>
        <w:t xml:space="preserve">– Participant 2 –  </w:t>
        <w:br/>
        <w:t xml:space="preserve">Authorized representatives for 1. and 2.:  </w:t>
        <w:br/>
        <w:t xml:space="preserve">REMONDIS Assets &amp; Services  </w:t>
        <w:br/>
        <w:t xml:space="preserve">GmbH &amp; Co. KG  </w:t>
        <w:br/>
        <w:t xml:space="preserve">Brunnenstraße 138  </w:t>
        <w:br/>
        <w:t xml:space="preserve">44536 Lünen  </w:t>
        <w:br/>
        <w:t xml:space="preserve">3. Saar Entsorgung GmbH  </w:t>
        <w:br/>
        <w:t xml:space="preserve">Im Schüßler Wald 2  </w:t>
        <w:br/>
        <w:t xml:space="preserve">66459 Kirkel  </w:t>
        <w:br/>
        <w:t>– Participant 3 –</w:t>
      </w:r>
    </w:p>
    <w:p>
      <w:r>
        <w:t xml:space="preserve">- 2 -  </w:t>
        <w:br/>
        <w:t xml:space="preserve">4. SMD Saar-Müll-Dienst GmbH  </w:t>
        <w:br/>
        <w:t xml:space="preserve">Am Torhaus 54  </w:t>
        <w:br/>
        <w:t xml:space="preserve">66113 Saarbrücken  </w:t>
        <w:br/>
        <w:t xml:space="preserve">– Participant 4 –  </w:t>
        <w:br/>
        <w:t xml:space="preserve">5. Kleiner Recycling GmbH  </w:t>
        <w:br/>
        <w:t xml:space="preserve">Höhstraße 11  </w:t>
        <w:br/>
        <w:t xml:space="preserve">66989 Petersberg  </w:t>
        <w:br/>
        <w:t xml:space="preserve">– Participant 5 –  </w:t>
        <w:br/>
        <w:t xml:space="preserve">6. Saarbrücker Wertstoff-Gesellschaft  </w:t>
        <w:br/>
        <w:t xml:space="preserve">für die Vermarktung von Abfallwertstoffen mbH  </w:t>
        <w:br/>
        <w:t xml:space="preserve">Schillstr. 65  </w:t>
        <w:br/>
        <w:t xml:space="preserve">66113 Saarbrücken  </w:t>
        <w:br/>
        <w:t xml:space="preserve">– Participant 6 –  </w:t>
        <w:br/>
        <w:t xml:space="preserve">Authorized representatives for 3. to 6.:  </w:t>
        <w:br/>
        <w:t xml:space="preserve">SUS Saar Umwelt Service GmbH  </w:t>
        <w:br/>
        <w:t xml:space="preserve">Im Schüßler Wald 2  </w:t>
        <w:br/>
        <w:t xml:space="preserve">66459 Kirkel  </w:t>
        <w:br/>
        <w:t xml:space="preserve">7. Entsorgungsverband Saar  </w:t>
        <w:br/>
        <w:t xml:space="preserve">Untertürkheimer Straße 21  </w:t>
        <w:br/>
        <w:t xml:space="preserve">66117 Saarbrücken  </w:t>
        <w:br/>
        <w:t xml:space="preserve">– Joined Party –  </w:t>
        <w:br/>
        <w:t xml:space="preserve">Authorized representatives for 7.:  </w:t>
        <w:br/>
        <w:t xml:space="preserve">Heussen Rechtsanwaltsgesellschaft mbH  </w:t>
        <w:br/>
        <w:t xml:space="preserve">Joachimstaler Straße 12  </w:t>
        <w:br/>
        <w:t>10719 Berlin</w:t>
      </w:r>
    </w:p>
    <w:p>
      <w:r>
        <w:t xml:space="preserve">- 3 -  </w:t>
        <w:br/>
        <w:t xml:space="preserve">to examine a merger project pursuant to § 36 Abs. 1 of the Act against Restraints of Competition1 (GWB), the 4th Decision Division of the Federal Cartel Office decided on July 24, 2014:  </w:t>
        <w:br/>
        <w:t xml:space="preserve">I. The project registered by letter dated March 27, 2014 is approved.  </w:t>
        <w:br/>
        <w:t xml:space="preserve">II. The fee for this decision is set at  </w:t>
        <w:br/>
        <w:t xml:space="preserve">€ […]  </w:t>
        <w:br/>
        <w:t xml:space="preserve">(in words: […] Euro)  </w:t>
        <w:br/>
        <w:t xml:space="preserve">and imposed on Participants 1 to 6 as joint debtors. The separately determined fee of € […] for the registration of the merger project will be credited.  </w:t>
        <w:br/>
        <w:t>1 Act against Restraints of Competition as promulgated on June 26, 2013 (BGBl. I p. 1750), last amended by Act of August 7, 2013 (BGBl. I p. 3154).</w:t>
      </w:r>
    </w:p>
    <w:p>
      <w:r>
        <w:rPr>
          <w:b/>
        </w:rPr>
        <w:t>[Pages 4–6]</w:t>
      </w:r>
    </w:p>
    <w:p>
      <w:r>
        <w:t>- 4 -</w:t>
        <w:br/>
        <w:t>Reasons</w:t>
        <w:br/>
        <w:t>A. Facts</w:t>
        <w:br/>
        <w:t>I. The Project</w:t>
        <w:br/>
        <w:t>(1) REMONDIS GmbH &amp; Co. KG, Region Southwest, Mannheim, and REMONDIS GmbH, Region Southwest, Mannheim (hereinafter collectively referred to as "Remondis Southwest" or "Acquirer") intend to acquire the operationally necessary assets of the Kirkel location of Saar Entsorgung GmbH, all shares in the companies SMD Saar-Müll-Dienst GmbH and Kleiner Recycling GmbH, as well as two properties and 50% of the shares in Saarbrücker Wertstoff-Gesellschaft für die Vermarktung von Abfallwertstoffen mbH (hereinafter "Saar Umweltgruppe" or "the Target Companies").</w:t>
      </w:r>
    </w:p>
    <w:p>
      <w:r>
        <w:t>(2) The merger relates to the essential parts of the business activities of the Saar Umweltgruppe that have previously been consolidated under SUS Saar Umwelt Service GmbH. SUS Saar Umwelt Service GmbH intends to cease operations in the collection or recycling of waste and recyclable materials after the merger.</w:t>
      </w:r>
    </w:p>
    <w:p>
      <w:r>
        <w:t>II. The Involved Companies</w:t>
        <w:br/>
        <w:t>1. The Merger Participants</w:t>
        <w:br/>
        <w:t>a) Acquirer Remondis Southwest</w:t>
        <w:br/>
        <w:t>(3) REMONDIS GmbH, Region Southwest, is a subsidiary of REMONDIS GmbH &amp; Co. KG, Region Southwest, which in turn is a subsidiary of REMONDIS AG &amp; Co. KG (hereinafter: Remondis) based in Lünen. Remondis is the parent company of various regionally and internationally active companies in the circular economy and water management. Through its subsidiary Eko-Punkt GmbH, Lünen, the group operates as an operator of a take-back system for sales packaging in the Dual System.</w:t>
      </w:r>
    </w:p>
    <w:p>
      <w:r>
        <w:t>(4) Remondis is a subsidiary of the globally active Rethmann Group, with the parent company Rethmann AG &amp; Co. KG, Selm. The Rethmann Group includes, in addition to Remondis, the Rhenus Group, which offers logistics services, as well as the Saria Group, which is involved in the disposal of food waste and animal by-products for commercial customers, in the production of biodiesel and biogas, and as a manufacturer of food and feed.</w:t>
      </w:r>
    </w:p>
    <w:p>
      <w:r>
        <w:t>(5) The Rethmann Group employs approximately 60,000 people at nearly 1,000 locations in 50 countries. In the fiscal year 2013, the Rethmann Group generated total revenues of approximately 11.96 billion EUR worldwide. Of this, […] EUR was generated in EU countries and […] EUR in Germany.</w:t>
      </w:r>
    </w:p>
    <w:p>
      <w:r>
        <w:t>(6) Within the Remondis Group, Remondis Southwest is responsible as a regional company for the provision of disposal services in Hesse, Rhineland-Palatinate, and Saarland. Remondis Southwest provides services at various value-added stages (collection2, sorting, recycling). For this purpose, Remondis Southwest operates 18 locations in the region. Furthermore, the Remondis group is involved in several sorting and recycling facilities in the region or operates such facilities independently.</w:t>
      </w:r>
    </w:p>
    <w:p>
      <w:r>
        <w:t>b) Target Companies Saar Umweltgruppe</w:t>
        <w:br/>
        <w:t>(7) Saar Entsorgung GmbH, SMD Saar-Müll-Dienst GmbH, and Kleiner Recycling GmbH are subsidiaries of SUS Saar Umwelt Service GmbH based in Kirkel. The sole shareholder of SUS Saar Umwelt Service GmbH is Mr. Axel Rösner. Mr. Rösner is also the sole shareholder of the investment company ARÖ Beteiligungsgesellschaft mbH based in Kirkel, which holds 100% of the shares in KWP Kehr Wieder Papier GmbH, Kirkel, and 60% of the shares in Buchwald Lebensmittelrecycling, Großrosseln. These companies are engaged in the trade of waste paper and plastics as well as in the disposal and recycling of food and organic waste.</w:t>
      </w:r>
    </w:p>
    <w:p>
      <w:r>
        <w:t>(8) Saar Entsorgung GmbH has its registered office and operational facility in Kirkel in the Saarpfalz district in Saarland. SMD Saar-Müll-Dienst GmbH is based in Saarbrücken and has locations in Saarbrücken and Saarwellingen in the district of Saarlouis in Saarland. Kleiner Recycling GmbH has its registered office and operational facility in Petersberg in the district of Südwestpfalz in Rhineland-Palatinate.</w:t>
      </w:r>
    </w:p>
    <w:p>
      <w:r>
        <w:t>2 The term "collection" includes – in accordance with the decision-making practice of the Federal Cartel Office – the collecting and transporting of the respective waste fraction from the first collection point to the first transfer station.</w:t>
      </w:r>
    </w:p>
    <w:p>
      <w:r>
        <w:t>- 6 -</w:t>
        <w:br/>
        <w:t>(9) For municipal clients and for system operators in the Dual System, the Saar Umweltgruppe provides waste collection services only from the Saarwellingen location. The focus of the business activities of the four locations Kirkel, Saarbrücken, Saarwellingen, and Petersberg lies in the area of commercial waste collection. The range of services includes waste logistics and related activities such as transshipment, coarse sorting with excavators or wheel loaders, shredding of waste wood, and baling of waste paper. The target companies have […] at their locations. The location of the four sites is shown in the following map:</w:t>
      </w:r>
    </w:p>
    <w:p>
      <w:r>
        <w:t>(10) Saarbrücker Wertstoff-Gesellschaft für die Vermarktung von Abfallwertstoffen mbH is a joint venture in which SUS Saar Umwelt Service GmbH holds 50% of the shares. The remaining 50% is held by A.S.S. Abfallwirtschaftsgesellschaft Saarbrücken mbH, in which the state capital Saarbrücken holds 92.3% of the shares. Since 2003, Saarbrücker Wertstoff-Gesellschaft für die Vermarktung von Abfallwertstoffen mbH has reportedly had no operational business and generates only minor revenues from interest income.</w:t>
      </w:r>
    </w:p>
    <w:p>
      <w:r>
        <w:t>(11) The target companies achieved a consolidated annual turnover of approximately […] EUR in 2012. Of this, […] EUR was generated abroad, namely in […]. According to preliminary figures for the year 2013, the consolidated total turnover in 2013 was approximately […] EUR.</w:t>
      </w:r>
    </w:p>
    <w:p>
      <w:r>
        <w:rPr>
          <w:b/>
        </w:rPr>
        <w:t>[Pages 7–9]</w:t>
      </w:r>
    </w:p>
    <w:p>
      <w:r>
        <w:t>- 7 -</w:t>
        <w:br/>
        <w:t>2. The Joined Party Waste Disposal Association Saar</w:t>
        <w:br/>
        <w:t>(12) The Waste Disposal Association Saar (EVS), a public law corporation based in Saarbrücken, was joined to the proceedings upon its request by decision dated June 6, 2014.</w:t>
        <w:br/>
        <w:t>(13) According to the Act on the Waste Disposal Association Saar (EVSG), the EVS is responsible for the local waste disposal in Saarland, unless a municipality carries out the tasks of local waste disposal as its own responsibility. In this context, the EVS conducts the relevant tenders for the vast majority of municipalities in Saarland.</w:t>
        <w:br/>
        <w:t>III. Procedural History</w:t>
        <w:br/>
        <w:t>1. Registration and Deadline</w:t>
        <w:br/>
        <w:t>(14) By letter dated March 27, 2014, received by the Federal Cartel Office on March 28, 2014, REMONDIS Assets and Services GmbH &amp; Co. KG registered the merger project for REMONDIS GmbH &amp; Co. KG, Southwest Region, and REMONDIS GmbH, Southwest Region.</w:t>
        <w:br/>
        <w:t>(15) By letter dated April 9, 2014, REMONDIS Assets and Services GmbH clarified that the registration was also made in fulfillment of the registration obligations of the Saar Umwelt Group.</w:t>
        <w:br/>
        <w:t>(16) By letter dated April 28, 2014, the decision-making department of REMONDIS Assets &amp; Services GmbH &amp; Co. KG and SUS Saar Umwelt Service GmbH communicated the initiation of the main examination procedure pursuant to § 40 Abs. 2 GWB.</w:t>
        <w:br/>
        <w:t>2. Joining</w:t>
        <w:br/>
        <w:t>(17) By letter dated April 17, 2014, attorney Hotze, Heussen Rechtsanwaltsgesellschaft mbH, requested the joining of his client, the Waste Disposal Association Saar (public law corporation), Saarbrücken, to the proceedings pursuant to § 54 Abs. 2 No. 3 GWB.</w:t>
        <w:br/>
        <w:t>(18) By letter dated April 29, 2014, REMONDIS Assets and Services GmbH and SUS Saar Umwelt Service GmbH were given the opportunity to comment on the joining request. Both did not oppose the joining request in their respective statements dated May 6, 2014.</w:t>
        <w:br/>
        <w:t>(19) By decision dated June 6, 2014, the Waste Disposal Association Saar was joined to the proceedings pursuant to § 54 Abs. 2 No. 3 GWB.</w:t>
        <w:br/>
        <w:t>3. Investigations</w:t>
        <w:br/>
        <w:t>(20) The decision-making department requested information about the economic conditions and the submission of documents from the parties involved, their competitors, demanders of commercial waste disposal services, and public waste disposal authorities (örE) (§ 59 Abs. 1 GWB). Furthermore, the auditing company tasked with evaluating the bids for the collection of lightweight packaging and waste glass was asked for tender data.</w:t>
        <w:br/>
        <w:t>a) Parties Involved</w:t>
        <w:br/>
        <w:t>(21) During the proceedings, the decision-making department repeatedly requested information from the merger parties about their activities.</w:t>
        <w:br/>
        <w:t>(22) By information decisions dated June 4, 2014, the parties involved were asked for information on market conditions for the collection of municipal and commercial waste.</w:t>
        <w:br/>
        <w:t>(23) Furthermore, several facilities of Remondis were also contacted as part of the survey of waste disposal facilities (see para. (26)). By letter dated June 5, 2014, to REMONDIS Assets and Services GmbH &amp; Co. KG, the decision-making department clarified that the requested information was sought for all Remondis facilities in the five federal states of Saarland, Rhineland-Palatinate, Hesse, North Rhine-Westphalia, and Baden-Württemberg.</w:t>
        <w:br/>
        <w:t>b) Competitors</w:t>
        <w:br/>
        <w:t>(24) By information requests dated April 4, 2014, the decision-making department questioned 26 competitors of the merger parties and conducted supplementary telephone surveys.</w:t>
        <w:br/>
        <w:t>(25) By information decision dated May 28, 2014, a total of 43 waste disposal companies were questioned as competitors of the merger parties at the collection level regarding their economic conditions and market and competition conditions.</w:t>
        <w:br/>
        <w:t>(26) By information decisions dated May 26, 2014, May 30, 2014, and June 2, 2014, three groups of a total of 223 sorting and/or recycling facilities for municipal and commercial waste were successively questioned about their economic conditions.</w:t>
        <w:br/>
        <w:t>c) Demanders</w:t>
        <w:br/>
        <w:t>(27) By information requests dated April 4, 2014, data on their waste disposal demand was requested from 34 demanders of commercial waste disposal services.</w:t>
        <w:br/>
        <w:t>(28) By information decision dated May 21, 2014, data on market conditions in the collection of municipal waste on behalf of public waste disposal authorities was requested from 81 local authorities in Saarland and Rhineland-Palatinate. Since the joined purpose association Waste Disposal Association Saar (EVS) is tasked with the local waste disposal according to the Act on the Waste Disposal Association Saar (EVSG), the EVS was also included in the survey by information decision dated May 23, 2014.</w:t>
        <w:br/>
        <w:t>(29) By information request dated June 20, 2014, the auditing company Meiners &amp; Euler Treuhand GmbH was asked for data from the tenders for the collection of lightweight packaging and waste glass on behalf of the operators of take-back systems in the Dual System regarding the tender areas in Saarland and Rhineland-Palatinate. After approval by the system operators, the requested data was submitted by emails dated June 23 and 24, 2014.</w:t>
        <w:br/>
        <w:t>4. Right to be Heard</w:t>
        <w:br/>
        <w:t>(30) By letter dated July 7, 2014, the decision-making department communicated to the parties involved and, by letter dated July 9, 2014, to the joined party the preliminary assessment that the registered merger project does not meet the prohibition criteria of § 36 Abs. 1 GWB, and provided the opportunity for comments. Neither the parties involved nor the joined party submitted comments.</w:t>
        <w:br/>
        <w:t>3 Meiners &amp; Euler Treuhand GmbH has been commissioned by the system operators with the handling of tenders in the Dual System as part of the tender contract dated November 22, 2010.</w:t>
      </w:r>
    </w:p>
    <w:p>
      <w:r>
        <w:rPr>
          <w:b/>
        </w:rPr>
        <w:t>[Pages 10–12]</w:t>
      </w:r>
    </w:p>
    <w:p>
      <w:r>
        <w:t>- 10 -</w:t>
        <w:br/>
        <w:t>B. Legal Assessment</w:t>
        <w:br/>
        <w:t>I. Formal Prohibition Requirements</w:t>
        <w:br/>
        <w:t>1. Scope of the GWB</w:t>
        <w:br/>
        <w:t>(31) The merger project is subject to merger control under §§ 35 et seq. GWB. Both the acquirers and the target companies operate in Germany and generate revenues here (cf. § 130 Abs. 2 GWB). The revenue thresholds of § 35 Abs. 1 GWB are exceeded. The revenues of the participating companies were over 500 million euros worldwide in the past financial year. The Rethmann Group generated more than 25 million euros in domestic revenues in 2013; the target companies generated total domestic revenues of more than 5 million euros in 2013. The exceptions of § 35 Abs. 2 GWB are not applicable. The revenue thresholds of Article 1 of Regulation (EC) No. 139/2004 of the Council on the control of concentrations between undertakings (Merger Regulation) are not exceeded.</w:t>
      </w:r>
    </w:p>
    <w:p>
      <w:r>
        <w:t>2. Merger Criteria</w:t>
        <w:br/>
        <w:t>(32) The acquisition of the operationally necessary assets of the Kirkel location of Saar Entsorgung GmbH fulfills the merger criterion of § 37 Abs. 1 No. 1 GWB. The acquisition of all shares in the companies SMD Saar-Müll-Dienst GmbH and Kleiner Recycling GmbH fulfills the merger criteria of § 37 Abs. 1 No. 2 and 3a) GWB. The acquisition of 50% of the shares in Saarbrücker Wertstoff-Gesellschaft für die Vermarktung von Abfallwertstoffen mbH fulfills the merger criteria of § 37 Abs. 1 No. 2 and 3a) GWB.</w:t>
      </w:r>
    </w:p>
    <w:p>
      <w:r>
        <w:t>(33) The individual elements of the merger form a unified economic transaction that must be assessed as a single merger project.</w:t>
      </w:r>
    </w:p>
    <w:p>
      <w:r>
        <w:t>II. Substantive Prohibition Requirements</w:t>
        <w:br/>
        <w:t>(34) A merger that significantly impedes effective competition, particularly one that is expected to establish or strengthen a dominant market position, is to be prohibited. This does not apply if the parties demonstrate in accordance with § 36 Abs. 1 Sentence 2 No. 1 GWB that the merger will also lead to improvements in competitive conditions and that these improvements outweigh the hindrance to competition, or if only minor markets as defined in § 36 Abs. 1 Sentence 2 No. 2 GWB are affected.</w:t>
      </w:r>
    </w:p>
    <w:p>
      <w:r>
        <w:t>(35) The present merger project does not meet the prohibition requirements in the notified form according to § 36 Abs. 1 GWB. It is to be cleared.</w:t>
      </w:r>
    </w:p>
    <w:p>
      <w:r>
        <w:t>1. Market Definition</w:t>
        <w:br/>
        <w:t>(36) The target companies generated their external revenues of approximately […] EUR in 2012 primarily in the area of the collection of municipal waste on behalf of public waste disposal authorities (approx. […] EUR) and on behalf of the operators of the Dual System (approx. […] EUR), secondly in the area of the collection of commercial waste (approx. […] EUR), and thirdly in the area of the marketing of waste paper (approx. […] EUR), waste wood (approx. […] EUR), as well as slag and scrap (approx. […] EUR). Additionally, there are minor revenues from the collection of liquid waste and the marketing of other waste. The revenues from the marketing of slag originated from a single order from […], which has not existed since […].</w:t>
      </w:r>
    </w:p>
    <w:p>
      <w:r>
        <w:t>(37) Relevant markets are to be delineated based on the demand market concept. A fundamental criterion is the functional interchangeability of the products from the perspective of the market counterpart. Accordingly, a relevant market includes all goods or services that are so closely related in their characteristics, economic purpose, and price level that a reasonable demander considers them suitable for meeting a specific need and compares them in a justified manner, viewing them as interchangeable. If necessary, the demand market concept, which focuses solely on the demand behavior of the market counterpart, must be adjusted in terms of supply-side flexibility. This is based on the understanding that competition controlling behavioral leeway also comes from suppliers of similar products who can quickly adjust their offerings to meet existing demand4.</w:t>
      </w:r>
    </w:p>
    <w:p>
      <w:r>
        <w:t>4 Cf. BGH, decision of January 16, 2007, KVR 12/06 - National Geographic II, WuW DE-R 1925, 1926ff.; BGH, judgment of October 24, 1995 - Oven Market, WuW/E BGH 3026, 3028.</w:t>
      </w:r>
    </w:p>
    <w:p>
      <w:r>
        <w:t>- 12 -</w:t>
        <w:br/>
        <w:t>(38) The aim of spatial market definition is to determine the relevant geographical area in which competition in the affected relevant market takes place concerning the merger to be assessed. It is essential that the actual and expected regional market conditions are adequately reflected in the areas that are relevant for a company's dominant market position or a significant hindrance to effective competition. The demand market concept also applies to spatial market definition. The spatially relevant market delineates the group of demanders that is relevant for the assessment of the merger. It includes all demanders who, based on the actual circumstances of the specific case, are considered potential buyers for the offerings of the companies involved in the merger and whose competitive opportunities are affected, particularly restricted, by the merger. Existing interregional sourcing alternatives are not to be considered if they are not or hardly perceived by the demanders5.</w:t>
      </w:r>
    </w:p>
    <w:p>
      <w:r>
        <w:t>a) Markets for the Collection of Various Municipal Wastes</w:t>
        <w:br/>
        <w:t>aa) Market for the Collection of Residual and Bulky Waste as well as Organic Waste</w:t>
        <w:br/>
        <w:t>(39) The target companies hold contracts for the collection of residual waste, bulky waste, and organic waste in the Saarland municipalities of Merzig and Perl.</w:t>
      </w:r>
    </w:p>
    <w:p>
      <w:r>
        <w:t>Material Market Definition: Collection of Residual and Bulky Waste as well as Organic Waste</w:t>
        <w:br/>
        <w:t>(40) In the context of examining the notified project, it can remain open whether the collection of residual waste, bulky waste, and organic waste constitutes separate markets or whether the assumption of a comprehensive market for these fractions is appropriate.</w:t>
      </w:r>
    </w:p>
    <w:p>
      <w:r>
        <w:t>(41) Residual waste, bulky waste, and organic waste are classified as waste from private households and comparable sources, which, according to § 17 Abs. 1 of the Circular Economy Act (KrWG), must generally6 be handed over to the legal entities (public waste disposal authorities) obligated to dispose of them under state law. Demanders of waste are not to consider existing interregional sourcing alternatives if they are not or hardly perceived by the demanders5.</w:t>
      </w:r>
    </w:p>
    <w:p>
      <w:r>
        <w:t>5 Cf. BGH, decision of January 16, 2008, KVR 26/07, District Hospital Bad Neustadt, WuW DE-R 2327, 2336.</w:t>
        <w:br/>
        <w:t>6 Exceptions to the obligation to hand over are regulated in § 17 Abs. 2 KrWG.</w:t>
      </w:r>
    </w:p>
    <w:p>
      <w:r>
        <w:rPr>
          <w:b/>
        </w:rPr>
        <w:t>[Pages 13–15]</w:t>
      </w:r>
    </w:p>
    <w:p>
      <w:r>
        <w:t>- 13 -</w:t>
        <w:br/>
        <w:t>the collection of these wastes are therefore municipalities or bodies commissioned by them.</w:t>
      </w:r>
    </w:p>
    <w:p>
      <w:r>
        <w:t>(42) To the extent that municipalities do not collect these wastes through their own operations, contracts for the collection of the wastes are generally tendered in accordance with public procurement law. The contract durations resulting from the investigations in the present proceedings typically range from 5 to 8 years, with the option to extend by 1 to 2 years.</w:t>
      </w:r>
    </w:p>
    <w:p>
      <w:r>
        <w:t>(43) According to the previous decision-making practice of the Federal Cartel Office, the collection of residual waste constitutes a separate relevant market.7 This market has been delineated with regard to the tendering practices of public waste disposal authorities identified in the respective proceedings, as well as with regard to the respective disposal routes and collection systems, separate from markets for the collection of other household waste fractions, including markets for the collection of bulky waste and organic waste.</w:t>
      </w:r>
    </w:p>
    <w:p>
      <w:r>
        <w:t>(44) The companies involved in the merger distinguish in their application between the collection of residual waste and organic waste, but do not provide any information on the collection of bulky waste.</w:t>
      </w:r>
    </w:p>
    <w:p>
      <w:r>
        <w:t>(45) The investigation conducted in the present proceedings into the tenders issued by municipalities has shown that the contracts for the collection of residual waste, bulky waste, and organic waste – to the extent that household collection of organic waste is even carried out – were predominantly tendered jointly in the area considered. In the few cases where the collection of organic waste was tendered separately, the contract was always awarded to the same waste disposal company that also received the contract for the collection of residual waste. In the tendering of bulky waste collection, there were only 2 cases among 20 tenders considered where the residual waste and bulky waste collection contracts were awarded to different waste disposal companies. In any case, in the spatial area examined here, there is likely to be a unified market for the collection of residual and bulky waste as well as organic waste. Ultimately, this does not need to be decided in the present proceedings, as even assuming separate markets, the merger does not lead to a significant impediment to effective competition.</w:t>
      </w:r>
    </w:p>
    <w:p>
      <w:r>
        <w:t>Spatial Market Definition: Collection of Residual and Bulky Waste as well as Organic Waste</w:t>
      </w:r>
    </w:p>
    <w:p>
      <w:r>
        <w:t>(46) In the present proceedings, it can remain open whether the spatially relevant market consists of the area formed by districts within a radius of 100 km around the location of Saarwellingen, or whether, in light of the actual tendering behavior of demanders and suppliers, the assumption of a smaller area is appropriate.</w:t>
      </w:r>
    </w:p>
    <w:p>
      <w:r>
        <w:t>(47) In its previous decision-making practice, the Federal Cartel Office has not delineated the markets for the collection of residual waste or other municipal waste fractions on a nationwide basis, even though the tenders of public waste disposal authorities are generally conducted nationwide or even Europe-wide. Previous proceedings have shown that offers were predominantly submitted by companies that had corresponding locations in the region where the respective tender took place. The relevant competitive situation was therefore characterized by the competitive potentials of suppliers present in a region.</w:t>
      </w:r>
    </w:p>
    <w:p>
      <w:r>
        <w:t>(48) The investigations of the Federal Cartel Office in previous proceedings either led to the conclusion that the spatially relevant market for the collection of residual waste was formed by one or more federal states and possibly adjacent districts, or that the market encompasses an area consisting of districts whose territory lies more than 50% within a radius of 100 km around the area of the tendering body.</w:t>
      </w:r>
    </w:p>
    <w:p>
      <w:r>
        <w:t>(49) The companies involved in the merger have proposed considering Saarland as the spatially relevant market or, in accordance with the decision-making practice of the Federal Cartel Office, an area within a radius of 100 km around the location of Saarwellingen of the target companies.</w:t>
      </w:r>
    </w:p>
    <w:p>
      <w:r>
        <w:t>(50) The areas of public waste disposal authorities where the collection of residual waste, bulky waste, and organic waste is carried out by them are not to be attributed to the spatially relevant market. A market for the collection of these wastes is only opened when the public waste disposal authority does not fulfill its obligations in this regard itself, but commissions private companies or mixed-economy companies involving private partners (Public Private Partnership – PPP) to do so.</w:t>
      </w:r>
    </w:p>
    <w:p>
      <w:r>
        <w:t>(51) To determine the spatially relevant market, the decision-making division in the present proceedings surveyed 81 municipalities, independent cities, and districts in Saarland and Rhineland-Palatinate, as well as the Saar Waste Disposal Association (EVS), regarding the tenders they conducted for the collection of residual waste, bulky waste, and organic waste. Since the EVS formed regional lots in its tenders, in which several municipalities were grouped together, the number of tenders conducted in Saarland is far lower than the number of municipal areas to which the tenders referred.</w:t>
      </w:r>
    </w:p>
    <w:p>
      <w:r>
        <w:t>(52) The starting point for determining the spatially relevant market for the collection of residual and bulky waste as well as organic waste is initially the area in which the companies involved in the merger offer products or services. The decision-making division examined 11 relevant tenders that led to current collection contracts to determine which suppliers competed for the respective contracts and where these suppliers had their nearest locations.</w:t>
      </w:r>
    </w:p>
    <w:p>
      <w:r>
        <w:t>(53) In these 11 tenders, 60 offers were submitted. 44 of these offers (73%) came from bidders who had their location either in the relevant district or in one of the adjacent districts. Of the remaining 16 offers, 7 came from a single company.</w:t>
      </w:r>
    </w:p>
    <w:p>
      <w:r>
        <w:t>(54) In 10 of the 11 tenders (91%), a company was awarded the contract that had a location in the relevant district or an adjacent district. In one of these cases, however, the formation of regional lots by the EVS resulted in the contractor being awarded the contract for municipalities that are located one district further away. The only tender in which a bidder from a different district participated was...</w:t>
      </w:r>
    </w:p>
    <w:p>
      <w:r>
        <w:rPr>
          <w:b/>
        </w:rPr>
        <w:t>[Pages 16–18]</w:t>
      </w:r>
    </w:p>
    <w:p>
      <w:r>
        <w:t>- 16 -</w:t>
        <w:br/>
        <w:t>more distant district was successful, took place in Saarland, and even in this tender, the contractor had its location in Saarland.</w:t>
      </w:r>
    </w:p>
    <w:p>
      <w:r>
        <w:t>(55) The analysis of these tenders suggests considering a market area that is formed by Saarland and the adjacent districts of Rhineland-Palatinate: Birkenfeld, Kusel, Kaiserslautern, Southwest Palatinate, Bad Dürkheim, Donnersbergkreis, and Southern Wine Route, as well as the city of Neustadt an der Weinstraße.</w:t>
      </w:r>
    </w:p>
    <w:p>
      <w:r>
        <w:t>(56) The consideration of Saarland as a spatially relevant market is too narrow in light of the tender analysis conducted. When considering districts within a 100 km radius around the location Saarwellingen, the area mentioned above would be expanded to include the districts of Eifelkreis Bitburg-Prüm, Bernkastel-Wittlich, and Bad Kreuznach. The different area boundaries are illustrated in the following map11:</w:t>
      </w:r>
    </w:p>
    <w:p>
      <w:r>
        <w:t>(57) In the present proceedings, it can remain open whether a radius of 100 km around the location Saarwellingen or the smaller area identified based on the tender analysis better reflects the regional competitive conditions. In neither of the two variants does the merger lead to a significant impediment to effective competition in the market for the collection of residual and bulky waste as well as organic waste.</w:t>
      </w:r>
    </w:p>
    <w:p>
      <w:r>
        <w:t>bb) Market for the Collection of Paper, Cardboard, Cartons (PPK)</w:t>
      </w:r>
    </w:p>
    <w:p>
      <w:r>
        <w:t>(58) The target companies hold contracts for the collection of waste paper (paper, cardboard, cartons – PPK) in the Saarland municipalities of Merzig, Heusweiler, Püttlingen, Riegelsberg, Illingen, Merchweiler, Ottweiler, Schiffweiler, and Spiesen-Elversberg.</w:t>
      </w:r>
    </w:p>
    <w:p>
      <w:r>
        <w:t>Material Market Definition: Collection of PPK</w:t>
      </w:r>
    </w:p>
    <w:p>
      <w:r>
        <w:t>(59) The collection of PPK on behalf of public waste disposal authorities and dual system operators constitutes a separate material market.</w:t>
      </w:r>
    </w:p>
    <w:p>
      <w:r>
        <w:t>(60) The collection of PPK from private households and comparable points of generation falls under the jurisdiction of public waste disposal authorities in accordance with § 17 Abs. 1 KrWG. To the extent that they do not carry out this task themselves through municipal operations, the collection is either conducted by waste disposal companies commissioned by the public waste disposal authority or within the framework of non-profit or commercial collections in accordance with § 17 Abs. 2 KrWG without commissioning by the public waste disposal authority. Excluded from the jurisdiction of public waste disposal authorities are, according to § 17 Abs. 2 KrWG, packaging waste from paper, for which the operators of take-back systems in the dual system are responsible in accordance with § 6 Abs. 3 of the Packaging Ordinance (VerpackV). The individual system operators each commission the municipal or private waste disposal companies chosen by the public waste disposal authority to collect the packaging waste paper generated in the respective area. Packaging waste paper and other waste paper are then collected together in the same containers by the same companies and transported with the same logistics.</w:t>
      </w:r>
    </w:p>
    <w:p>
      <w:r>
        <w:t>(61) The collection of PPK on behalf of public waste disposal authorities and dual system operators constitutes, according to the consistent decision-making practice of the Federal Cartel Office, a separate market12.</w:t>
      </w:r>
    </w:p>
    <w:p>
      <w:r>
        <w:t>12 See B4-8/07, Henning/Sulo, para. 58 et seq.</w:t>
      </w:r>
    </w:p>
    <w:p>
      <w:r>
        <w:t>- 18 -</w:t>
        <w:br/>
        <w:t>(62) The companies involved in the merger also assume this material market definition in their application and provided corresponding market share information.</w:t>
      </w:r>
    </w:p>
    <w:p>
      <w:r>
        <w:t>(63) The examination of 19 tenders from public waste disposal authorities in Saarland and southern Rhineland-Palatinate has again confirmed that public waste disposal authorities generally tender the collection of PPK separately from the collection of other municipal waste. In the vast majority of tenders, the services of collection and transport are also tendered separately from the services of subsequent sorting and recycling. Therefore, in this proceeding, a market for the collection of PPK on behalf of public waste disposal authorities and dual system operators is also assumed for the competitive analysis. Any potential market for the collection of PPK at commercial points of generation will be examined separately, see para. (104) et seq.</w:t>
      </w:r>
    </w:p>
    <w:p>
      <w:r>
        <w:t>Spatial Market Definition: Collection of PPK</w:t>
      </w:r>
    </w:p>
    <w:p>
      <w:r>
        <w:t>(64) The exact spatial market definition for the collection of PPK can be left open in the present proceedings.</w:t>
      </w:r>
    </w:p>
    <w:p>
      <w:r>
        <w:t>(65) In previous proceedings, it has been shown that the bidding and awarding behavior for the collection of PPK is similar to that for the collection of residual waste, so that the markets have been largely defined in spatial terms13. Accordingly, in the present proceedings, the alternatives of defining the area of Saarland and the seven Rhineland-Palatinate districts of Birkenfeld, Kusel, Kaiserslautern, Southwest Palatinate, Bad Dürkheim, Donnersbergkreis, and Southern Wine Route, as well as the city of Neustadt an der Weinstraße (see para. (55)), or the consideration of a 100 km radius are again applicable.</w:t>
      </w:r>
    </w:p>
    <w:p>
      <w:r>
        <w:t>13 See B4-8/07, Henning/Sulo, para. 63.</w:t>
      </w:r>
    </w:p>
    <w:p>
      <w:r>
        <w:rPr>
          <w:b/>
        </w:rPr>
        <w:t>[Pages 19–21]</w:t>
      </w:r>
    </w:p>
    <w:p>
      <w:r>
        <w:t>- 19 -</w:t>
        <w:br/>
        <w:t>based expansion of this area to include the three additional districts of Rhineland-Palatinate: Eifelkreis Bitburg-Prüm, Bad Kreuznach, and Bernkastel-Wittlich (cf. para. (56)).</w:t>
      </w:r>
    </w:p>
    <w:p>
      <w:r>
        <w:t>(66) The companies involved in the merger have proposed considering Saarland as the relevant geographic market or an area within a 100 km radius around the location of Saarwellingen of the target companies.</w:t>
      </w:r>
    </w:p>
    <w:p>
      <w:r>
        <w:t>(67) The analysis of the tenders showed that considering Saarland as the relevant geographic market is too narrow and does not reflect the actual competitive conditions. The investigations revealed no indications that the relevant area should be defined more narrowly or more broadly than the two areas discussed in para. (55) and para. (56), which encompass Saarland and seven or ten districts of Rhineland-Palatinate, respectively.</w:t>
      </w:r>
    </w:p>
    <w:p>
      <w:r>
        <w:t>(68) It does not need to be decided on the geographic market definition in the present proceedings, as in none of the relevant geographic definitions would the merger be prohibited with respect to the market for the collection of PPK (packaging waste).</w:t>
      </w:r>
    </w:p>
    <w:p>
      <w:r>
        <w:t>cc) Market for the Collection of Lightweight Packaging (LVP)</w:t>
      </w:r>
    </w:p>
    <w:p>
      <w:r>
        <w:t>(69) The target companies hold the contract for the collection of lightweight packaging (LVP) in the Saarland district of Merzig-Wadern.</w:t>
      </w:r>
    </w:p>
    <w:p>
      <w:r>
        <w:t>Material Market Definition: Collection of LVP</w:t>
      </w:r>
    </w:p>
    <w:p>
      <w:r>
        <w:t>(70) There is a distinct relevant market for the collection of lightweight packaging (LVP).</w:t>
      </w:r>
    </w:p>
    <w:p>
      <w:r>
        <w:t>(71) LVP are packaging wastes that fall under the Packaging Ordinance (VerpackV). According to § 6 VerpackV, manufacturers and distributors are obligated to take back sales packaging free of charge. Most manufacturers and distributors have joined take-back systems in accordance with § 6 Abs. 3 VerpackV, which fulfill their obligations under the Packaging Ordinance. The contracts for the collection of LVP are awarded by the operators of the take-back systems in the dual system to waste disposal companies.</w:t>
      </w:r>
    </w:p>
    <w:p>
      <w:r>
        <w:t>- 20 -</w:t>
        <w:br/>
        <w:t>(72) The awarding of LVP collection contracts takes place within a procedure regulated by the tender contract of the system operators dated November 22, 2010. Unlike the awarding of contracts by public waste disposal authorities, the tenders for LVP collection are not subject to public procurement law.</w:t>
      </w:r>
    </w:p>
    <w:p>
      <w:r>
        <w:t>(73) According to the tender contract, waste disposal contracts with a duration of three years are tendered in specified tender areas. The durations in the various contract areas are staggered so that approximately one-third of the waste disposal contracts are re-tendered each year.14</w:t>
      </w:r>
    </w:p>
    <w:p>
      <w:r>
        <w:t>(74) The companies commissioned with the collection of LVP are responsible for providing collection containers and must collect the waste in a fixed schedule with suitable collection vehicles and personnel from households in the contract area. The collected packaging must be transported to a transfer station or directly to the sorting facility.</w:t>
      </w:r>
    </w:p>
    <w:p>
      <w:r>
        <w:t>(75) The collection of LVP constitutes a distinct relevant market in the ongoing practice of the Federal Cartel Office. Although the collection logistics are comparable, the collection of LVP must be viewed separately from the collection of residual and bulky waste as well as organic waste due to the different demanders, the differently regulated tendering procedures, and the different contract durations.</w:t>
      </w:r>
    </w:p>
    <w:p>
      <w:r>
        <w:t>(76) The merger parties have also assumed a distinct market for the collection of LVP in their application. No indications of a different market definition emerged during the investigations. Therefore, the previous decision-making practice is maintained in the present proceedings.</w:t>
      </w:r>
    </w:p>
    <w:p>
      <w:r>
        <w:t>Geographic Market Definition: Collection of LVP</w:t>
      </w:r>
    </w:p>
    <w:p>
      <w:r>
        <w:t>(77) In the present proceedings, it can remain open whether the relevant geographic market consists of the area made up of districts within a 100 km radius around the location of Saarwellingen or whether the market definition of a smaller area is appropriate.</w:t>
      </w:r>
    </w:p>
    <w:p>
      <w:r>
        <w:t>14 Cf. Final Report of the Sector Inquiry on Dual Systems from December 2012, available at www.bundeskartellamt.de/.</w:t>
      </w:r>
    </w:p>
    <w:p>
      <w:r>
        <w:t>- 21 -</w:t>
        <w:br/>
        <w:t>(78) In previous proceedings, it has been shown that the geographic markets to be considered for the collection of LVP were largely defined in the same way as the markets for the collection of residual waste. In case B10-151/05 Sulo/Cleanaway, an analysis of the tenders in Rhineland-Palatinate and Saarland led to the conclusion that these two federal states were considered together as the relevant geographic market.</w:t>
      </w:r>
    </w:p>
    <w:p>
      <w:r>
        <w:t>(79) The companies involved in the merger have proposed the area within a 100 km radius around Saarwellingen as the relevant market. As the smallest possible market, the same area that emerged from the tender analysis regarding the collection of residual and bulky waste as well as organic waste would also be considered (cf. para. (55)).</w:t>
      </w:r>
    </w:p>
    <w:p>
      <w:r>
        <w:t>(80) In the present proceedings, it is not necessary to decide on the geographic market definition for the collection of LVP. The consideration of the results of the most recent tender rounds in Saarland and Rhineland-Palatinate tender areas has confirmed that the relevant geographic market is not larger than the area of the two federal states of Saarland and Rhineland-Palatinate combined. The vast majority of the bids came from companies with locations in at least one of the two federal states. The requirements of the operators of the dual systems do not contain explicit stipulations regarding the distance from the contract area that locations must be maintained to participate in the tender for a contract area. The decision-making division has refrained from further investigations regarding the delineation of the relevant geographic market because the specific market definition is not decisive.</w:t>
      </w:r>
    </w:p>
    <w:p>
      <w:r>
        <w:t>dd) Market for the Collection of Hazardous Waste from Private Households</w:t>
      </w:r>
    </w:p>
    <w:p>
      <w:r>
        <w:t>(81) The material and geographic market definition in the area of the collection of hazardous waste15 from private households can remain open in the present proceedings.</w:t>
      </w:r>
    </w:p>
    <w:p>
      <w:r>
        <w:t>(82) The target companies have been commissioned by the Waste Disposal Association Saar (EVS) to collect hazardous substances from private households through recycling centers and via a mobile collection service.</w:t>
      </w:r>
    </w:p>
    <w:p>
      <w:r>
        <w:t>15 The term "hazardous waste" describes various types of waste with defined hazardous characteristics. The designations and classification of waste in the European Union are governed by the European Waste Catalogue (EWC), which is implemented into national law by the Waste Catalogue Ordinance (AVV). The types of waste classified as hazardous are marked in the waste catalogue of the AVV with an asterisk (*) following the waste key number. In common parlance, these wastes are also referred to as "special waste."</w:t>
      </w:r>
    </w:p>
    <w:p>
      <w:r>
        <w:rPr>
          <w:b/>
        </w:rPr>
        <w:t>[Pages 22–24]</w:t>
      </w:r>
    </w:p>
    <w:p>
      <w:r>
        <w:t>- 22 -</w:t>
        <w:br/>
        <w:t>commissioned to collect hazardous waste. The collection area covers the entire Saarland, with the exception of the few municipalities where the collection of special waste from private households is carried out by their own operations.</w:t>
      </w:r>
    </w:p>
    <w:p>
      <w:r>
        <w:t>(83) In the case B10-74/04 Rethmann/Tönsmeier/GfA Köthen, the Federal Cartel Office considered the collection of hazardous waste from households and small businesses on behalf of public waste disposal authorities. It was determined that the collection of hazardous waste at centrally established acceptance points or through a mobile hazardous waste collection ("hazardous waste mobile") is significantly different from the collection of other waste fractions such as residual waste, bulky waste, organic waste, or waste paper, and that the area of collection is to be considered separate from the area of hazardous waste disposal. The question of whether, in substantive terms, sub-markets should be distinguished could also be left open, as could the spatial market definition, with the assumption of a nationwide market being excluded and the delimitation of the spatial market being presumed to be within a radius of 100 km around the relevant district.</w:t>
      </w:r>
    </w:p>
    <w:p>
      <w:r>
        <w:t>(84) Also in the present case, the exact market definition is not significant for the competitive assessment.</w:t>
      </w:r>
    </w:p>
    <w:p>
      <w:r>
        <w:t>b) Market for the Collection of Commercial Waste</w:t>
      </w:r>
    </w:p>
    <w:p>
      <w:r>
        <w:t>(85) The target companies collect waste at commercial generation points in Saarland and Rhineland-Palatinate.</w:t>
      </w:r>
    </w:p>
    <w:p>
      <w:r>
        <w:t>aa) Substantive Market Definition: Collection of Commercial Waste</w:t>
      </w:r>
    </w:p>
    <w:p>
      <w:r>
        <w:t>(86) In the present proceedings, it can remain open whether there is a single market for the collection of commercial waste, or whether independent substantive markets should be defined for individual fractions within commercial waste.</w:t>
      </w:r>
    </w:p>
    <w:p>
      <w:r>
        <w:t>(87) In the case of commercial waste, a distinction must be made between waste for disposal and waste for recovery. Commercial waste that is not recovered must be handed over to the respective responsible public waste disposal authority in accordance with § 17 Abs. 1 Satz 2 KrWG in conjunction with § 7 of the Ordinance on the Disposal of Commercial Municipal Waste and Certain Construction and Demolition Waste (Commercial Waste Ordinance - GewAbfV). This authority then decides on the procedure for the disposal of this waste. The commercial enterprise has no choice regarding the collection and disposal method.</w:t>
      </w:r>
    </w:p>
    <w:p>
      <w:r>
        <w:t>(88) For waste that is classified by the commercial enterprise as waste for recovery ("AzV"), the commercial enterprise commissions disposal companies of its choice for disposal. The disposal companies offer both collection (collection and transport) as well as further recovery services such as sorting and material or thermal recovery or landfilling. The commercial enterprise usually pays a total price that consists of the transport service, container rental, and the recovery price. The contractual partners are the respective commercial enterprise as the generation point and the disposal company. At the collection stage, disposal companies that do not have their own recovery facilities (for example, pure container services) compete with vertically integrated companies that have their own sorting and recovery capacities.</w:t>
      </w:r>
    </w:p>
    <w:p>
      <w:r>
        <w:t>(89) Framework agreements are sometimes concluded with larger generation points, with a duration typically of one year, in individual cases up to three years. Typically, however, the service is agreed upon on a short-term basis and may also relate to the processing of individual collection orders. The collection of commercial waste thus fundamentally differs in terms of demanders, collection structures, and market conditions from the markets for the collection of municipal waste on behalf of public waste disposal authorities and system operators in the dual system.</w:t>
      </w:r>
    </w:p>
    <w:p>
      <w:r>
        <w:t>(90) The disposal companies provide the commercial enterprises with suitable collection containers, usually containers of various types and sizes, empty them, transport them regularly or upon request, or exchange them for new containers, and ensure that the waste is directed to further disposal. The Commercial Waste Ordinance imposes obligations on producers and owners of commercial waste to separate different waste fractions in order to ensure proper, harmless, and as high-quality recovery as possible. In some cases, the waste is already separated into different waste fractions in the commercial enterprises, for example, by valuable waste such as waste wood, PPK, or films on one hand and mixed commercial waste on the other. Otherwise, the different fractions are collected together as mixed waste for recovery, and a coarse sorting is carried out on the transfer areas of the disposal companies depending on the value of the contained waste types before further recovery.</w:t>
      </w:r>
    </w:p>
    <w:p>
      <w:r>
        <w:t>(91) In previous proceedings, the Federal Cartel Office has assumed a market for the collection of commercial waste and left open whether independent substantive markets exist for individual waste fractions within commercial waste, particularly for waste paper.</w:t>
      </w:r>
    </w:p>
    <w:p>
      <w:r>
        <w:t>(92) The merging parties did not separate commercial waste by individual fractions in their application but only considered a market for the collection of mixed commercial waste.</w:t>
      </w:r>
    </w:p>
    <w:p>
      <w:r>
        <w:t>(93) The investigations have shown that the market definition can also remain open in the present case. No perspective suggests a significant hindrance to effective competition.</w:t>
      </w:r>
    </w:p>
    <w:p>
      <w:r>
        <w:t>(1) Overall Market for the Collection of Non-Hazardous Waste</w:t>
      </w:r>
    </w:p>
    <w:p>
      <w:r>
        <w:t>(94) According to the unanimous statements of the surveyed disposal companies, the demand from commercial enterprises usually relates to the collection of various waste fractions from a single source. The commercial enterprises are then advised by the disposal companies during the offer preparation on whether it is economically sensible and in accordance with the provisions of the Commercial Waste Ordinance to collect the waste fractions at the respective generation point as a mixture or separately in separate containers.</w:t>
      </w:r>
    </w:p>
    <w:p>
      <w:r>
        <w:t>(95) Regarding the collection infrastructure, the survey showed that essentially the same containers and vehicles are used for both the mixture and the individual waste fractions. Technically, there is therefore a very high flexibility to switch from the collection of a specific waste fraction to the collection of other waste fractions.</w:t>
      </w:r>
    </w:p>
    <w:p>
      <w:r>
        <w:t>(96) In line with this, none of the surveyed disposal companies specializes in the collection of only a single commercial waste fraction. Even the companies that focus their collection activities on certain fractions due to their own recovery capacities also collect additional fractions.</w:t>
      </w:r>
    </w:p>
    <w:p>
      <w:r>
        <w:rPr>
          <w:b/>
        </w:rPr>
        <w:t>[Pages 25–27]</w:t>
      </w:r>
    </w:p>
    <w:p>
      <w:r>
        <w:t>- 25 -</w:t>
        <w:br/>
        <w:t>(97) The largest competitors, whose cumulative tonnages account for more than two-thirds of the total market, collect all fractions of non-hazardous waste. Even those companies that currently do not offer separate collection of certain fractions could provide this service immediately or at least expand their range of offerings in the short term and with reasonable effort. These companies are also to be included in a overall market for the collection of non-hazardous waste.17</w:t>
        <w:br/>
        <w:t>Exclusion of Metals and Scraps</w:t>
        <w:br/>
        <w:t>(98) The typical offering of companies that collect commercial waste also includes the pickup of scrap metals at the points of generation. If larger quantities of scrap arise at individual points of generation, these can be collected in separate containers. In this regard, the disposal companies compete with specialized scrap dealers, some of whom operate only regionally, while others operate nationally and internationally. Points of generation with high scrap volumes, such as the steel industry, systematically market the scrap generated to large recycling companies, unless they use the scrap themselves for steel production. To what extent differentiation is necessary for the recycling of individual metal types can remain open in this case. Unlike scrap dealers, container services generally do not have scrap yards where the scrap can be weighed, pre-sorted, and processed with large shears and presses. The target companies also transport the metal scrap they collect from commercial points of generation predominantly directly from the point of generation to a scrap dealer. For both Remondis and the target companies, metals account for less than [10-15]% of the total collected commercial waste.</w:t>
        <w:br/>
        <w:t>(99) The decision-making division has not conducted an in-depth investigation of market conditions for the collection and marketing of scrap in the present proceedings. Since large scrap dealers, namely the companies Theo Steil, SRP Saarländische Rohprodukte, LSRohstoffhandelsgesellschaft, and Interseroh Serog, collect and market significantly larger quantities of scrap in the region than the companies involved in the merger, the merger does not raise competitive concerns in these areas even in the case of a regional market definition.17</w:t>
        <w:br/>
        <w:t>See BGH, decision of January 16, 2008, KVR 26/07, Kreiskrankenhaus Bad Neustadt, WuW DE-R 2327, 2334.</w:t>
      </w:r>
    </w:p>
    <w:p>
      <w:r>
        <w:t>- 26 -</w:t>
        <w:br/>
        <w:t>Exclusion of Hazardous Waste</w:t>
        <w:br/>
        <w:t>(100) The investigations have shown that the collection of hazardous waste is not part of the typical service spectrum of disposal companies that otherwise collect non-hazardous commercial waste. The disposal of hazardous waste is subject to formalized monitoring through disposal certificates, accompanying documents, and acceptance certificates. Some of the surveyed competitors stated that they transport hazardous waste such as category 4 waste wood, asbestos panels, and insulation material themselves and may temporarily store it at their transfer points, provided they have the necessary permits for this. Apart from these construction-related wastes, however, the collection and transport of other hazardous waste requires special logistical equipment, which is generally not available to commercial waste collectors. Many of the surveyed disposal companies stated that there is often a demand from commercial points of generation for comprehensive disposal services, including the disposal of hazardous waste of all kinds. When collectors make comprehensive offers in these cases, they usually rely on subcontractors who specialize in hazardous waste disposal and have the necessary permits, transport logistics, and capacities for interim storage or recycling. Given the different market participants, the significantly higher prices, and the waste law monitoring, the decision-making division is of the opinion that the collection of hazardous waste cannot be attributed to the market for the collection of commercial waste.</w:t>
        <w:br/>
        <w:t>(2) Individual Fractions of Commercial Waste</w:t>
        <w:br/>
        <w:t>(101) Significant price differences for the collection of individual fractions argue against a unified market for the collection of non-hazardous commercial waste. The collection of waste paper and plastics or films often occurs free of charge at the points of generation, or in such a way that the points of generation receive a net compensation from the disposal companies for the transfer of these valuable waste fractions. The prices to be paid by the points of generation for the collection of construction debris and mineral waste, organic waste, waste glass, and waste wood are significantly lower than the prices for the collection of mixed waste. However, the price differences are primarily based on different revenues or costs at the downstream level of recycling, rather than on differences at the collection level.</w:t>
      </w:r>
    </w:p>
    <w:p>
      <w:r>
        <w:t>- 27 -</w:t>
        <w:br/>
        <w:t>(102) The recycling routes and, consequently, the processing of the waste by the collecting companies, before they are subjected to further recycling, differ between the individual fractions. Mixed commercial waste is generally subjected to thermal recycling. The same applies to the predominant share of mixed construction waste, after valuable components such as waste wood or plastics have typically been roughly sorted out by the collecting company from this mixture. Construction debris and mineral waste are recycled in specialized construction debris recycling facilities or deposited in landfills, whereby only facilities or landfills in the immediate vicinity of the respective point of generation are suitable due to the high specific weight of these wastes and the resulting higher transport costs. Valuable fractions such as waste paper, plastics/films, and waste wood are typically roughly sorted at transfer points and compressed into bales or shredded, so that larger transport units are created for transporting them to sorting or processing facilities specialized for the respective fraction, to material or thermal recycling facilities, to the paper or wood-based materials industry, or to traders. To the extent that smaller container services do not have their own transfer points where appropriate preparation for further transport can take place, they usually deliver the collected material to the transfer points of competitors.</w:t>
        <w:br/>
        <w:t>(103) Among the surveyed disposal companies, only a few had a clearly recognizable focus on the collection of certain fractions. For smaller market participants, a certain focus on construction waste can be explained by the lesser importance of transfer points and the spatial limitation of subsequent landfilling and recycling. For other companies, a focus can also be explained by the fact that the respective disposal company itself or through affiliated companies is also active at the downstream sorting and recycling stage for individual fractions.</w:t>
        <w:br/>
        <w:t>Waste Paper (PPK) from Commercial Points of Generation</w:t>
        <w:br/>
        <w:t>(104) It can remain open in the present proceedings whether a separate material market can be defined for the collection of PPK at commercial points of generation, as even when considering a narrowly defined material market, the merger does not lead to a significant impediment to effective competition in the relevant market area.</w:t>
      </w:r>
    </w:p>
    <w:p>
      <w:r>
        <w:rPr>
          <w:b/>
        </w:rPr>
        <w:t>[Pages 28–30]</w:t>
      </w:r>
    </w:p>
    <w:p>
      <w:r>
        <w:t>- 28 -</w:t>
        <w:br/>
        <w:t>(105) The separate collection of PPK is decisive because it is a secondary raw material that achieves a positive market value. This leads to economic incentives for both commercial enterprises and waste disposal companies to collect PPK separately from other commercial waste. Therefore, separate containers are regularly set up for PPK, which are also emptied or exchanged separately from other commercial waste. Since PPK constitutes a significant portion of the raw material production of paper, the sales and marketing channels for PPK are also distinctly different from those of other commercial waste for recycling. In the case B4-8/07 Sulo/Henning, the Federal Cartel Office did not conclusively decide whether the collection of PPK from commercial enterprises constitutes a market that is separate from the market for the collection of other commercial waste. In the present proceedings, this question can remain open, as it does not change the competitive assessment of the merger project.</w:t>
      </w:r>
    </w:p>
    <w:p>
      <w:r>
        <w:t>(106) However, the collection of PPK from commercial customers is to be separated, as already done in the case B4-8/07 Sulo/Henning, from the collection of PPK on behalf of municipalities and dual system operators, which represents a separate relevant market (see para. (59) et seq.). This is justified by the fact that municipalities are responsible for the disposal of PPK from private households and comparable sources (§ 17 Abs. 1 KrWG). While commercial customers typically arrange for the disposal of waste paper with disposal companies for a short to medium term, municipalities usually tender the collection and disposal of household-collected PPK over a longer period. In contrast to commercial PPK, which can vary significantly in quality and quantity, the quality of household-collected PPK is relatively constant. Pure batches do not occur in household collection. In the context of household collection and transport of PPK, there is a regular collection rhythm, and pickups upon request from households are unknown. These reasons alone lead to the conclusion that waste disposal companies are able to pursue different strategies in the two areas. Therefore, the collection and capture of municipal PPK is not to be included in the consideration at this point.</w:t>
      </w:r>
    </w:p>
    <w:p>
      <w:r>
        <w:t>Waste Wood from Commercial Sources</w:t>
        <w:br/>
        <w:t>(107) In the present proceedings, it can remain open whether a separate relevant market can be defined for the collection of waste wood from commercial sources, as even when considering a narrowly defined market, the merger is not to be prohibited.</w:t>
      </w:r>
    </w:p>
    <w:p>
      <w:r>
        <w:t>(108) The collection of waste wood is special in that the transshipment plays a significant role. Before the wood collected from commercial sources is sent for further recycling, it is usually roughly sorted and shredded to create larger transport units with a higher specific weight. This is typically done through manual or excavator sorting and with shredders at the transshipment sites of the collectors. If collectors do not have suitable transshipment capacities, they usually deliver the waste wood to the transshipment sites of other waste disposal companies.</w:t>
      </w:r>
    </w:p>
    <w:p>
      <w:r>
        <w:t>(109) The collected waste wood can either be transported to wood processing plants after transshipment, where further contamination removal, sorting by waste wood categories, and shredding take place, or it can be directly sent for recycling. Waste wood is recycled in the form of combustion in biomass power plants, waste incineration plants, substitute fuel plants, or in power plants and industrial facilities, or it is further processed in companies of the wood-based materials industry, particularly in the particle board industry. According to the final report of the scientific study "Waste Wood in the Disposal Market – Generation and Distribution Structure 2010," approximately 78% of waste wood is used for energy recovery, and about 20% is marketed to manufacturers of particle boards.</w:t>
      </w:r>
    </w:p>
    <w:p>
      <w:r>
        <w:t>(110) In the case B10-151/05 Sulo/Cleanaway, the Federal Cartel Office, referring to investigations in a previous case in 2001 regarding the disposal of waste wood, did not differentiate between the market stages of collection and processing and found that the decisive market stage was the collection, and wood processing plants were mainly operated for their own needs. The investigations in the present proceedings have not confirmed this for the current market situation in Saarland and neighboring Rhineland-Palatinate. Only 20% of the surveyed companies that collect waste wood indicated that they also have their own wood processing plants. In contrast, the surveyed wood processing plants were often connected to recycling facilities, which thereby ensure the quality of the fuel or wood-based material required of them. The final report of the scientific study "Waste Wood in the Disposal Market – Generation and Distribution Structure 2010" shows that while smaller processing companies have collected over 90% of the processed material themselves, in larger companies, the share of self-collection is only about 42%. Ultimately, the question of separation by market stages can remain open, as the merger raises no concerns whether considering the market stages separately or collectively.</w:t>
      </w:r>
    </w:p>
    <w:p>
      <w:r>
        <w:t>bb) Spatial Market Definition: Collection of Commercial Waste</w:t>
        <w:br/>
        <w:t>(111) The spatial market definition for the collection of commercial waste can remain open in the present proceedings.</w:t>
      </w:r>
    </w:p>
    <w:p>
      <w:r>
        <w:t>(112) The Federal Cartel Office has not conclusively decided in previous proceedings how to delineate the spatially relevant markets in the collection of commercial waste. The investigations in the case Sulo/Henning, B4-8/07, found that for the collection of mixed commercial waste, considering a radius of 50 km around the respective locations was appropriate.</w:t>
      </w:r>
    </w:p>
    <w:p>
      <w:r>
        <w:t>(113) Remondis has delineated a spatial market for the collection of commercial waste in its application, which includes the federal states of Saarland, Rhineland-Palatinate, and Hesse, without further explanation.</w:t>
      </w:r>
    </w:p>
    <w:p>
      <w:r>
        <w:t>(114) The survey conducted in the present proceedings among waste disposal companies confirmed not the assessment of Remondis, but the results of the Federal Cartel Office in previous proceedings. Only one company indicated a catchment area within a radius of 80 km around a location; all other responses ranged between 20 km and 50 km.</w:t>
      </w:r>
    </w:p>
    <w:p>
      <w:r>
        <w:t>(115) The areas that lie within 50 km circles around the locations of the target companies largely overlap. They form a contiguous area that primarily consists of Saarland and additionally includes the Rhineland-Palatinate districts or cities of Zweibrücken, Pirmasens, Südwestpfalz, Kaiserslautern (city and district), and Kusel, as well as parts of the districts of Birkenfeld and Trier-Saarburg.</w:t>
      </w:r>
    </w:p>
    <w:p>
      <w:r>
        <w:rPr>
          <w:b/>
        </w:rPr>
        <w:t>[Pages 31–33]</w:t>
      </w:r>
    </w:p>
    <w:p>
      <w:r>
        <w:t>- 31 -</w:t>
        <w:br/>
        <w:t>(116) The information provided by competitors with locations in Saarland regarding their catchment areas confirms that a further delineation of the relevant geographic market would not reflect the actual competitive conditions. The collection activities of the eastern location Petersberg of the target company primarily relate to the city of Pirmasens and the district of Südwestpfalz, which lie within the overlapping area. The districts further east within the 50 km radius around Petersberg are therefore not to be included in the market.</w:t>
      </w:r>
    </w:p>
    <w:p>
      <w:r>
        <w:t>(117) Within this area, the locations of the target company form a network in which flexible route planning can be coordinated and collection points can be accessed alternately from different locations. The acquirers also have two locations in the delineated area, Dillingen and Pirmasens, which can be accessed to optimize logistics. A separate consideration of the individual surrounding areas around the locations would therefore not be appropriate.</w:t>
      </w:r>
    </w:p>
    <w:p>
      <w:r>
        <w:t>(118) Therefore, the decision-making division bases its competitive assessment of the merger regarding commercial waste collection on a contiguous area that includes the districts of Trier-Saarburg, Merzig-Wadern, Saarlouis, Regionalverband Saarbrücken, Neunkirchen, St. Wendel, Birkenfeld, Kusel, Saarpfalzkreis, Zweibrücken, Südwestpfalz, Pirmasens, Kaiserslautern (city and district) as shown in the following map.</w:t>
      </w:r>
    </w:p>
    <w:p>
      <w:r>
        <w:t>- 32 -</w:t>
        <w:br/>
        <w:t>(119) The fact that the two districts of Trier-Saarburg and Birkenfeld only partially lie within the overlapping area of the 50 km radii has been taken into account by the decision-making division by only considering a portion of the revenues or tonnages reported by the surveyed companies for these districts when determining market volumes and market shares. The city of Trier is not to be included in the market area, as it lies only partially within the 50 km radius of only one of the four locations, and investigations have provided indications that this urban area is attractive to waste disposal companies located further north and that different competitive conditions prevail here than in the overlapping area.</w:t>
      </w:r>
    </w:p>
    <w:p>
      <w:r>
        <w:t>(120) Furthermore, the investigations did not yield any indications that a different market definition would be necessary when considering individual markets for the various fractions within commercial waste. The surveyed collection companies indicated essentially the same surrounding areas for the transport of collection points to the operational sites or transfer points for separately collected fractions as for mixed collections. For example, if the weight of construction debris and mineral waste leads to shorter transport routes, the waste disposal companies may use subcontractors whose locations are closer to the respective collection point if necessary. It is only during the subsequent transport from the location or transfer point, where the collected waste is initially brought, to the sorting or recycling facility suitable for the respective fraction that the driving distances typically differ depending on the waste fraction.</w:t>
      </w:r>
    </w:p>
    <w:p>
      <w:r>
        <w:t>c) Markets for the Disposal of Hazardous Waste</w:t>
      </w:r>
    </w:p>
    <w:p>
      <w:r>
        <w:t>(121) Remondis has a location in Saarlouis in Saarland where hazardous waste is temporarily stored and conditioned. "Conditioning" here refers to the processing of waste for landfill suitability. Furthermore, Remondis also has facilities for the conditioning and disposal of hazardous waste at the locations in Andernach and Trier. Both Remondis Südwest and the target companies collect hazardous waste in Saarland and Rhineland-Palatinate from commercial collection points as well as from private households on behalf of public waste disposal authorities.</w:t>
      </w:r>
    </w:p>
    <w:p>
      <w:r>
        <w:t>- 33 -</w:t>
        <w:br/>
        <w:t>aa) Material Market Definition: Disposal of Hazardous Waste</w:t>
      </w:r>
    </w:p>
    <w:p>
      <w:r>
        <w:t>(122) In the present proceedings, it can remain open whether there is a single market for the disposal of hazardous waste or whether differentiation must be made according to individual value-added stages.</w:t>
      </w:r>
    </w:p>
    <w:p>
      <w:r>
        <w:t>(123) Aside from the market for the collection of hazardous waste from private households described above (see para. (81)), the Federal Cartel Office has previously delineated a market for the disposal of special waste, in which complete services of collection, transport, and disposal or recycling are offered to the collection points.21 Secondly, a market for the incineration of special waste has been delineated, in which incineration services are offered to the owners of special waste.22 Additionally, a market for the treatment of special waste in chemical-physical treatment facilities has been delineated.23 In this context, the Federal Cartel Office was of the opinion that from the demand side, final treatment facilities and interim storage are largely interchangeable, so that no separate market needs to be delineated for the interim storage and associated conditioning of hazardous waste.24</w:t>
      </w:r>
    </w:p>
    <w:p>
      <w:r>
        <w:t>(124) The merging parties have not provided an assessment regarding the material market definition in the area of hazardous waste disposal.</w:t>
      </w:r>
    </w:p>
    <w:p>
      <w:r>
        <w:t>(125) The market for the incineration of hazardous waste is not affected by the merger. Regarding the other mentioned markets, the decision-making division has not determined in the present proceedings whether the upstream area of collection together with interim storage and final treatment (landfilling, incineration, or processing in CPB facilities) forms a single market for the disposal of hazardous waste or whether the individual value-added stages should be considered separately.</w:t>
      </w:r>
    </w:p>
    <w:p>
      <w:r>
        <w:t>(126) A summary consideration is supported by the fact that companies with interim storage capacities or final treatment capacities are often also active in the collection of hazardous waste and that the main service of disposal has so far been provided.21 See B10-207/01 Rethmann/SNW/Lotsch, para. 11 22 See B10-207/01 Rethmann/SNW/Lotsch, para. 10, and B10-122/04 Remondis/RWE para. 299 et seq. 23 See B10-122/04 Remondis/RWE, para. 292 et seq. 24 See B10-122/04 Remondis/RWE, para. 303.</w:t>
      </w:r>
    </w:p>
    <w:p>
      <w:r>
        <w:rPr>
          <w:b/>
        </w:rPr>
        <w:t>[Pages 34–36]</w:t>
      </w:r>
    </w:p>
    <w:p>
      <w:r>
        <w:t>- 34 -</w:t>
        <w:br/>
        <w:t>the knowledge of the Federal Cartel Office is likely to lie in incineration, landfilling, or treatment. On the other hand, a separate consideration is supported by the fact that in the area of collection, at least for certain types of hazardous waste, there are also companies active that do not have their own interim storage or final treatment capacities and that can deliver the hazardous waste they collect to interim storage facilities or plants.</w:t>
      </w:r>
    </w:p>
    <w:p>
      <w:r>
        <w:t>(127) In the present proceedings, this question can remain open, as the merger does not lead to a significant impediment to effective competition under any of the relevant market delineation variants.</w:t>
      </w:r>
    </w:p>
    <w:p>
      <w:r>
        <w:t>bb) Spatial Market Definition: Disposal of Hazardous Waste</w:t>
      </w:r>
    </w:p>
    <w:p>
      <w:r>
        <w:t>(128) Regarding the overall service of hazardous waste disposal, the Federal Cartel Office has, in its previous practice, assumed a market that must be defined spatially more narrowly than the market for special waste incineration due to the necessity of customer proximity.</w:t>
      </w:r>
    </w:p>
    <w:p>
      <w:r>
        <w:t>(129) The market for the treatment of hazardous waste was considered a regional market in light of the identified catchment areas of these facilities, leaving open whether to delineate federal states or even larger market areas.</w:t>
      </w:r>
    </w:p>
    <w:p>
      <w:r>
        <w:t>(130) The merger parties have not provided an assessment regarding the spatial market definition in the area of hazardous waste disposal.</w:t>
      </w:r>
    </w:p>
    <w:p>
      <w:r>
        <w:t>(131) In the present proceedings, no final decision needs to be made regarding the spatial market definition, as the merger does not lead to a significant impediment to effective competition under any of the relevant market delineations.</w:t>
      </w:r>
    </w:p>
    <w:p>
      <w:r>
        <w:t xml:space="preserve">25 B10-207/01 Rethmann/SNW/Lotsch, para. 15, 20.  </w:t>
        <w:br/>
        <w:t>26 Cf. B10-122/04 Remondis/RWE, para. 291.</w:t>
      </w:r>
    </w:p>
    <w:p>
      <w:r>
        <w:t>- 35 -</w:t>
        <w:br/>
        <w:t>d) Markets for the Marketing of Waste Paper and Waste Wood</w:t>
      </w:r>
    </w:p>
    <w:p>
      <w:r>
        <w:t>aa) Market for the Marketing of Waste Paper</w:t>
      </w:r>
    </w:p>
    <w:p>
      <w:r>
        <w:t xml:space="preserve">(132) In 2012, the target companies achieved revenues of approximately […] EUR from the marketing of waste paper.27  </w:t>
        <w:br/>
        <w:t xml:space="preserve">Material Market Definition: Marketing of Waste Paper  </w:t>
        <w:br/>
        <w:t xml:space="preserve">(133) In the present proceedings, it can remain open whether the marketing of waste paper is to be considered as a single market or whether further differentiations are appropriate.  </w:t>
        <w:br/>
        <w:t xml:space="preserve">(134) Waste paper is the most important raw material by volume for the paper industry. It is particularly used in the production of packaging, newsprint, and hygiene papers. Demanders of waste paper are companies in the paper industry and waste paper traders.  </w:t>
        <w:br/>
        <w:t xml:space="preserve">(135) In previous decisions, the Federal Cartel Office has left open whether a single market for the marketing of waste paper exists or whether separate markets for the various types of waste paper should be delineated. Five groups of waste paper types are distinguished. The vast majority of marketed waste paper falls into the group of so-called "lower grades," which primarily includes mixed paper, department store waste paper, and so-called "deinking material." Deinking material is a particular case in that it is predominantly demanded by manufacturers of newsprint.  </w:t>
        <w:br/>
        <w:t xml:space="preserve">(136) The merger parties did not differentiate between various types of waste paper in their application.  </w:t>
        <w:br/>
        <w:t xml:space="preserve">(137) Also in the present proceedings, it does not need to be decided whether separate markets for the lower grades or for deinking material exist, as no significant impediment to effective competition is to be expected under any of the relevant market delineations.  </w:t>
        <w:br/>
        <w:t>27 Since the sorting facilities of the target companies have reportedly not been operated for several years, no investigations regarding related markets were undertaken.</w:t>
      </w:r>
    </w:p>
    <w:p>
      <w:r>
        <w:t>- 36 -</w:t>
        <w:br/>
        <w:t>Spatial Market Definition: Marketing of Waste Paper</w:t>
      </w:r>
    </w:p>
    <w:p>
      <w:r>
        <w:t xml:space="preserve">(138) It can remain open whether the market for the marketing of waste paper should be delineated on a nationwide or broader basis.  </w:t>
        <w:br/>
        <w:t xml:space="preserve">(139) In previous decisions, a nationwide market for the marketing of waste paper was assumed, as the waste paper used in the paper industry in Germany comes predominantly from Germany. However, waste paper is also traded internationally, so that in 2013, a domestic consumption of approximately 16.5 million tons of waste paper was matched by a waste paper volume of approximately 15.4 million tons.  </w:t>
        <w:br/>
        <w:t xml:space="preserve">(140) The merger parties have provided market share data for a nationwide market.  </w:t>
        <w:br/>
        <w:t>(141) Also in the present proceedings, the question of further spatial market delineation can remain open, as even with a narrow nationwide market delineation, no significant impediment to effective competition is to be expected as a result of the merger.</w:t>
      </w:r>
    </w:p>
    <w:p>
      <w:r>
        <w:t>bb) Market for the Marketing of Waste Wood</w:t>
      </w:r>
    </w:p>
    <w:p>
      <w:r>
        <w:t xml:space="preserve">(142) In 2012, the target companies achieved revenues of approximately […] EUR from the marketing of waste wood.  </w:t>
        <w:br/>
        <w:t xml:space="preserve">Material Market Definition: Marketing of Waste Wood  </w:t>
        <w:br/>
        <w:t xml:space="preserve">(143) For the waste wood collected by disposal companies, material or thermal recovery is possible, possibly after contaminant removal, sorting, and shredding in a specialized wood processing facility, cf. para. (109). The target companies prepare the waste wood material they collect themselves and that is delivered by other disposal companies for marketing in such a way that it is shredded in mobile shredders.  </w:t>
        <w:br/>
        <w:t xml:space="preserve">(144) In previous decisions, the Federal Cartel Office has assumed a material market for the processing of waste wood that was not subdivided by market stages.28  </w:t>
        <w:br/>
        <w:t>28 Cf. B10-151/05 Sulo/Cleanaway para. 237 ff., B10-155/05 Remondis/AWISTA para. 38 ff.</w:t>
      </w:r>
    </w:p>
    <w:p>
      <w:r>
        <w:rPr>
          <w:b/>
        </w:rPr>
        <w:t>[Pages 37–39]</w:t>
      </w:r>
    </w:p>
    <w:p>
      <w:r>
        <w:t>- 37 -</w:t>
        <w:br/>
        <w:t>as the companies that collect waste wood do not supply the waste wood to their own processing or recycling facilities, the marketing of the collected waste wood takes place between collectors as suppliers and the facilities as demanders.</w:t>
      </w:r>
    </w:p>
    <w:p>
      <w:r>
        <w:t>(145) The participating companies assume a market for the marketing of waste wood.</w:t>
      </w:r>
    </w:p>
    <w:p>
      <w:r>
        <w:t>(146) The investigations have not revealed any indication that a different material market definition should be made.</w:t>
      </w:r>
    </w:p>
    <w:p>
      <w:r>
        <w:t>Spatial Market Definition: Marketing of Waste Wood</w:t>
      </w:r>
    </w:p>
    <w:p>
      <w:r>
        <w:t>(147) The Federal Cartel Office has not decided on the spatial delimitation of a market for the processing of waste wood in previous proceedings. The investigations in those proceedings made a nationwide market appear unlikely due to transport costs. In a narrower market definition, individual federal states were considered as spatial markets29.</w:t>
      </w:r>
    </w:p>
    <w:p>
      <w:r>
        <w:t>(148) The participating companies assume a "Southwest Region," which is formed by the federal states of Hesse, Rhineland-Palatinate, and Saarland.</w:t>
      </w:r>
    </w:p>
    <w:p>
      <w:r>
        <w:t>(149) The survey of waste wood collecting disposal companies and processing and recycling facilities for waste wood has shown that waste wood is also transported to processing and recycling facilities beyond the borders of Saarland, so that a limitation of the spatial market to Saarland would not reflect the market conditions. The decision-making department has not conducted any further investigations regarding the spatial market definition in the waste wood recycling in the present proceedings, as even with a narrow market definition limited to the consideration of the Saarland/Rhineland-Palatinate area, a significant hindrance to effective competition as a result of the merger is not to be expected.</w:t>
      </w:r>
    </w:p>
    <w:p>
      <w:r>
        <w:t>2. Competitive Assessment</w:t>
      </w:r>
    </w:p>
    <w:p>
      <w:r>
        <w:t>(150) The notified merger project is not to be prohibited pursuant to § 36 Abs. 1 GWB. The markets to be considered are either trivial markets, so that even if the conditions for prohibition are met, the project could not be prohibited on these markets pursuant to § 36 Abs. 1 Sentence 2 No. 2 GWB, or they are markets where a significant hindrance to effective competition, particularly the establishment or strengthening of a dominant market position, is not to be expected as a result of the merger.</w:t>
      </w:r>
    </w:p>
    <w:p>
      <w:r>
        <w:t>a) Market for the Collection of Residual and Bulky Waste as well as Organic Waste</w:t>
      </w:r>
    </w:p>
    <w:p>
      <w:r>
        <w:t>(151) According to the practice of the Federal Cartel Office, the market shares of the disposal companies commissioned with the collection of municipal waste are determined based on the population numbers for which the collection services are provided. In the area of Saarland and the Rhineland-Palatinate districts of Birkenfeld, Kusel, Kaiserslautern, Southwest Palatinate, Bad Dürkheim, Donnersbergkreis, and Southern Wine Route, as well as the city of Neustadt an der Weinstraße, collection services are provided for approximately 1.314 million inhabitants.</w:t>
      </w:r>
    </w:p>
    <w:p>
      <w:r>
        <w:t>(152) In this area, the market share of Remondis is [25-30] %, and the target companies achieve a market share of [0-5] %, resulting in a combined market share of [30-35] %. The market leader in this area is Jakob Becker Entsorgungs GmbH, which collects residual waste, bulky waste, and organic waste partly as the sole contractor and partly as a member of a consortium with Ewald Hero GmbH and Adam Müll-, Container-Dienst, Recycling GmbH in the mentioned area. Becker's market share is approximately [35-40]30 %, with other competitors being Paulus GmbH with [15-20] % and Veolia with [5-10] %.</w:t>
      </w:r>
    </w:p>
    <w:p>
      <w:r>
        <w:t>(153) If a larger area is considered for the radius assessment within a 100 km radius around Saarwellingen, which additionally includes the districts of Eifelkreis Bitburg-Prüm, Bad Kreuznach, and Bernkastel-Wittlich, the relevant population number is approximately 1.675 million inhabitants.</w:t>
      </w:r>
    </w:p>
    <w:p>
      <w:r>
        <w:t>(154) When considering this area, the participating companies have a combined market share of [25-30] %, competitor Becker has [25-30] %, followed by Veolia with [20-25] %, Paulus with [10-15] %, and Sita with [0-5] %.</w:t>
      </w:r>
    </w:p>
    <w:p>
      <w:r>
        <w:t>30 To protect business secrets, the market shares of competitors are indicated in fixed ranges [0-5], [5-10], [10-15], [15-20], etc.</w:t>
      </w:r>
    </w:p>
    <w:p>
      <w:r>
        <w:t>- 39 -</w:t>
        <w:br/>
        <w:t>(155) In both assessments, the combined market share of the participating companies is below the presumption threshold for market dominance of 40 % according to § 18 Abs. 4 GWB. Since this is a tender market, in addition to considering market shares, it is particularly important to what extent strong bidders are expected to emerge in future tenders that can submit competitive offers. With the group Veolia, which is active in the region, the medium-sized company Becker, both of which are also vertically integrated, and the regionally established company Paulus, there are three strong competitors, from whom sufficient competitive pressure on Remondis is expected in future tenders.</w:t>
      </w:r>
    </w:p>
    <w:p>
      <w:r>
        <w:t>(156) In both the narrower and broader definition of a market within a 100 km radius around Saarwellingen, the combined market shares of Remondis and Becker exceed the threshold of 50 %, so that the two companies are considered jointly dominant according to § 18 Abs. 6 No. 1 GWB. However, the investigations in the present proceedings have shown that the legal presumption of joint market dominance of Remondis and Becker according to § 18 Abs. 7 No. 1 GWB is rebutted. Both companies have recently strengthened their presence in the region through acquisitions. For example, Remondis acquired Horsch Entsorgung GmbH in Trier in 2013 and Just Service GmbH in 2010. Becker acquired Spedition + Containerdienst Steuerwald GmbH in 2008 and Blass GmbH in 2009. Furthermore, it should be noted that Becker's high market share is also due to its participation in the consortium Becker/Adam/Hero, so that Becker's position in a potential oligopoly differs from Remondis's position. Above all, however, in all the tenders recently conducted by the Entsorgungsverband Saar (EVS) in the vast majority of Saarland, a contractor change has occurred. In this context, Becker has particularly gained ground by winning tenders for contracts that were previously held by Paulus, Veolia, and the Saar Umweltgruppe, together with the companies Adam and Hero as a bidding community. In contrast, Remondis has lost a municipal contract in Saarland. This shows that market conditions are subject to change and that there is internal competition among the oligopolists. Furthermore, the decision-making department is of the opinion that the oligopoly presumption is also rebutted according to § 18 Abs. 7 No. 2 GWB, as Veolia and Paulus, who have also been able to win areas in Saarland in EVS tenders, provide sufficient external competition.</w:t>
      </w:r>
    </w:p>
    <w:p>
      <w:r>
        <w:rPr>
          <w:b/>
        </w:rPr>
        <w:t>[Pages 40–42]</w:t>
      </w:r>
    </w:p>
    <w:p>
      <w:r>
        <w:t>- 40 -</w:t>
        <w:br/>
        <w:t>competition, Remondis and Becker do not have a superior market position in relation to them.</w:t>
      </w:r>
    </w:p>
    <w:p>
      <w:r>
        <w:t>(157) If one considers individual markets for the collection of bulky waste on the one hand and for the collection of organic waste on the other hand, the investigations have shown that the revenues generated in these markets in 2013 were each below 15 million EUR, even with a further delineation of the spatially relevant market within a radius of 100 km around Saarwellingen. Since these would thus be minor markets in the sense of § 36 Abs. 1 Satz 2 Nr. 2 GWB, the merger could not be prohibited on these markets even if the conditions for prohibition were met. The market remaining under this consideration for the collection of residual waste would be characterized by the fact that in almost all tenders in the relevant area, the same contractors received the award for residual waste, bulky waste, and organic waste, thus exhibiting the same competitive conditions as the overall market.</w:t>
      </w:r>
    </w:p>
    <w:p>
      <w:r>
        <w:t>b) Market for the Collection of PPK</w:t>
      </w:r>
    </w:p>
    <w:p>
      <w:r>
        <w:t>(158) The determination of the revenues that waste disposal companies achieve in the market for the collection of PPK with contracts from public waste disposal authorities and dual system operators has shown that even with the broadest conceivable spatial market definition (Saarland and adjacent districts or cities Birkenfeld, Kusel, Landkreis Kaiserslautern, Südwestpfalz, Bad Dürkheim, Donnersbergkreis, Südliche Weinstraße, Neustadt an der Weinstraße, Eifelkreis Bitburg-Prüm, Bad Kreuznach, and Bernkastel-Wittlich), the total revenues in 2013 were below 15 million EUR. Therefore, this is a minor market, so that according to § 36 Abs. 1 Satz 2 Nr. 2 GWB, the existence of the conditions for prohibition on this market could not lead to the prohibition of the merger.</w:t>
      </w:r>
    </w:p>
    <w:p>
      <w:r>
        <w:t>c) Market for the Collection of Lightweight Packaging (LVP)</w:t>
      </w:r>
    </w:p>
    <w:p>
      <w:r>
        <w:t>(159) If one takes the area of the two federal states of Rhineland-Palatinate and Saarland as the spatially relevant market and measures the market shares according to the decision-making practice of the Federal Cartel Office based on population figures, Remondis achieves a market share of [10-15]% before the merger, which increases to [15-20]% as a result of the merger. The market shares of the main competitors SITA and Paulus are also in this area at [15-20]%. Against this background, a significant hindrance to effective competition as a result of the merger can be excluded.</w:t>
      </w:r>
    </w:p>
    <w:p>
      <w:r>
        <w:t>(160) In contrast, if one considers the smaller area within a radius of 100 km around Saarwellingen (cf. para. (56)), the collection of LVP constitutes a minor market, so that the merger would not be prohibited according to § 36 Abs. 1 Satz 2 Nr. 2 GWB even if the conditions for prohibition were present in this market. The same applies even more so to the even smaller area that emerged from the tender analysis of residual waste collection (cf. para. (55)).</w:t>
      </w:r>
    </w:p>
    <w:p>
      <w:r>
        <w:t>d) Markets for the Disposal of Hazardous Waste</w:t>
      </w:r>
    </w:p>
    <w:p>
      <w:r>
        <w:t>aa) Market for the Collection of Hazardous Waste from Private Households</w:t>
      </w:r>
    </w:p>
    <w:p>
      <w:r>
        <w:t>(161) For the area within a radius of 100 km around Saarwellingen, the decision-making department has determined from the revenue data of the waste disposal companies holding contracts for the collection of hazardous waste from private households a total revenue volume of under one million EUR in 2013. Even if the market were to be defined spatially much larger, the revenues would not reach the threshold of 15 million EUR, so that it constitutes a minor market according to § 36 Abs. 1 Satz 2 Nr. 2 GWB, and thus the merger would not be prohibited even if the conditions for prohibition were present in this market.</w:t>
      </w:r>
    </w:p>
    <w:p>
      <w:r>
        <w:t>bb) Overall Market for the Disposal of Hazardous Waste</w:t>
      </w:r>
    </w:p>
    <w:p>
      <w:r>
        <w:t>(162) When considering an overall market for the disposal of hazardous waste as well as when separately considering the stage of conditioning and recycling of hazardous waste, the merger does not lead to any significant change in competitive conditions.</w:t>
      </w:r>
    </w:p>
    <w:p>
      <w:r>
        <w:t>(163) Since the target companies do not have interim storage capacities or final treatment capacities, Remondis's market position in this market or at this market stage is not strengthened by the merger.</w:t>
      </w:r>
    </w:p>
    <w:p>
      <w:r>
        <w:t>(164) This also applies with regard to the fact that the quantities collected by the target companies could provide Remondis with improved access to collection quantities. According to Remondis, the annual capacity of the interim storage facility along with the conditioning plant at the Remondis site in Saarlouis is 20,000 tons. The utilization achieved in 2013 of approximately […] tons was over 95% achieved by quantities that Remondis itself had collected. An increase in the quantities transported by the target companies to the Saarlouis site could therefore not significantly increase the utilization of the capacities there.</w:t>
      </w:r>
    </w:p>
    <w:p>
      <w:r>
        <w:t>(165) Even if Remondis would no longer accept quantities from other collection companies at the Saarlouis site after the merger, there would be no market foreclosure effects to be feared, as the capacity at the Saarlouis site that would no longer be available for other companies would only account for a small part of the waste volume of approximately 72,500 tons that, according to the Saarland Ministry of Environment and Consumer Protection, was disposed of solely in Saarland interim storage facilities and chemical-physical treatment plants in 2012. Furthermore, capacities for the disposal of hazardous waste from Saarland are also available in Rhineland-Palatinate. According to the Rhineland-Palatinate special waste balance for 2012, 36,200 tons of hazardous waste from Saarland were transported for disposal to Rhineland-Palatinate in 2012.</w:t>
      </w:r>
    </w:p>
    <w:p>
      <w:r>
        <w:t>(166) Only when separately considering the market stage of the collection of hazardous waste at commercial generation points, i.e., at the collection point and the subsequent transport to an interim storage facility or a landfill, incineration plant, or chemical-physical treatment plant, are both Remondis and the target companies active. However, the merger participants achieve only relatively low revenue on this market stage in Saarland and Rhineland-Palatinate: Remondis's revenues there amounted to approximately […] EUR in 2013, while the target companies estimated their total revenues at this market stage in 2013 to be below […] EUR. Apart from that, the merger does not significantly strengthen Remondis's position at this market stage: About two-thirds of the quantities of hazardous waste collected by the target companies in 2013 consisted of construction debris, tar-containing products, insulation material, and asbestos sheets, which were transported directly to suitable landfills. The target companies do not have their own recycling capacities nor do they have logistical equipment specifically suitable for the collection of hazardous waste. Thus, the target companies</w:t>
      </w:r>
    </w:p>
    <w:p>
      <w:r>
        <w:rPr>
          <w:b/>
        </w:rPr>
        <w:t>[Pages 43–45]</w:t>
      </w:r>
    </w:p>
    <w:p>
      <w:r>
        <w:t>- 43 -</w:t>
        <w:br/>
        <w:t>to companies with corresponding specialized equipment a disadvantage in the competition for subcontractor contracts for the collection of hazardous waste. The surveyed waste disposal companies, which engage other companies as subcontractors if generation points wish to collect hazardous waste, stated that they prefer to seek partners who have the appropriate logistics and recycling capacities. Important competitors mentioned alongside Remondis include the companies Jakob Becker Entsorgungs-GmbH, Ruppenthal Sonderabfall GmbH, Hunsrück Sondertransport GmbH, Süd-Müll GmbH &amp; Co. KG, and S &amp; E Sonderabfall GmbH. Against this background, it is not expected that the merger will lead to a significant hindrance of effective competition at the level of hazardous waste collection from commercial generation points.</w:t>
      </w:r>
    </w:p>
    <w:p>
      <w:r>
        <w:t>e) Market for the Collection of Non-Hazardous Commercial Waste</w:t>
        <w:br/>
        <w:t>(167) The merger is not expected to significantly hinder effective competition, particularly the creation or strengthening of a dominant market position in the markets for the collection of waste from commercial generation points for recycling in the area referred to in paragraph (118) (Saarland and the adjacent districts or cities of Rhineland-Palatinate, namely Zweibrücken, Pirmasens, Südwestpfalz, Kaiserslautern (city and district), and Kusel, as well as parts of the districts of Birkenfeld and Trier-Saarburg).</w:t>
      </w:r>
    </w:p>
    <w:p>
      <w:r>
        <w:t>Market Shares</w:t>
        <w:br/>
        <w:t>(168) The starting point for the competition analysis is the market structure based on the current market shares. The determination of market shares is carried out by the decision-making division according to its case practice based on the quantities collected at commercial generation points. In contrast, determining market shares based on revenues would encounter the fundamental difficulty that for individual valuable fractions, compensation may be paid to generation points, which in turn depends on fluctuating recycling revenues at the subsequent market level.</w:t>
      </w:r>
    </w:p>
    <w:p>
      <w:r>
        <w:t>(169) In determining the market volume, the decision-making division considered the quantities that the surveyed waste disposal companies reported collecting in the districts of Trier-Saarburg and Birkenfeld only at half, to account for the fact that these districts only partially fall within the overlapping 50 km radii around the locations of the target companies.</w:t>
      </w:r>
    </w:p>
    <w:p>
      <w:r>
        <w:t>- 44 -</w:t>
        <w:br/>
        <w:t>(170) On this basis, the decision-making division assumes a market volume of all waste collected from commercial generation points for recycling in the relevant area of at least 405,000 tons.33 This figure is likely to be somewhat underestimated. The decision-making division did not conduct a full survey of all relevant container services but limited the survey to the parties involved and their 43 significant competitors. Some small container services did not provide quantity data during the survey. Furthermore, there may be additional, unexamined waste disposal companies with locations outside the designated area that nevertheless collected commercial waste quantities within the area.</w:t>
      </w:r>
    </w:p>
    <w:p>
      <w:r>
        <w:t>(171) The market share of the acquirers is [15-20]%, while the market share of the target companies is [5-10]%. The most significant competitors are Jakob Becker Entsorgung with a market share of [20-25]%, WUD Entsorgung und Recycling with [10-15]%, and Steil Entsorgung with [5-10]%.</w:t>
      </w:r>
    </w:p>
    <w:p>
      <w:r>
        <w:t>(172) Since there are various fractions of commercial waste with different specific weights, this consideration shows relatively high market shares for companies that focus their activities on the fractions with high weight, particularly in construction debris and mineral waste. The collection of construction debris and mineral waste requires only comparatively simple logistical equipment, so that especially new and small companies in the market collect relatively high shares of these fractions. These wastes are often transported directly from the generation point to a landfill. In contrast, for the market position of a company that also collects other fractions, according to the findings of the investigations, it is also important to have additional equipment beyond pure transport logistics, particularly a transfer station where quantities can be consolidated, compacted, and combined into larger transport units for further transport to sorting or recycling facilities.</w:t>
      </w:r>
    </w:p>
    <w:p>
      <w:r>
        <w:t>(173) As a control calculation, the decision-making division subtracted the quantities attributable to construction debris and mineral waste from the total tonnages reported by the surveyed market participants. The modified market volume amounts to approximately 285,000 tons. Based on this market volume, Remondis and the target companies achieve market shares of [15-20]% and [5-10]%, with the main competitors being Jakob Becker Entsorgung with a market share of [15-20]%, WUD Entsorgung und Recycling with [5-10]%, and Steil Entsorgung with [5-10]%.</w:t>
      </w:r>
    </w:p>
    <w:p>
      <w:r>
        <w:t>(174) The combined market shares of the merger participants are below 30% under both calculation methods and thus significantly below the threshold of 40%, above which, according to § 18 Abs. 4 GWB, it is presumed that a company is dominant in the market. However, the merger gives Remondis a leading market position with a significant market share lead over its nearest competitors. Therefore, the decision-making division examined to what extent the market share advantage, in conjunction with any market entry barriers or market foreclosure potentials, could result in a significant hindrance to effective competition.</w:t>
      </w:r>
    </w:p>
    <w:p>
      <w:r>
        <w:t>Market Entries of Potential Competitors</w:t>
        <w:br/>
        <w:t>(175) For potential competitors, no significant investments in fixed assets are required to operate in the area of pure waste disposal logistics. Primarily, containers for collecting waste and vehicles to empty or transport these containers are needed. A dedicated transfer station is not strictly necessary for market entry, even though it offers logistical advantages.</w:t>
      </w:r>
    </w:p>
    <w:p>
      <w:r>
        <w:t>(176) Entering the market for the collection of commercial waste is easier than for the collection of municipal solid waste, as it can be done in a more fragmented and flexible manner. While municipalities require the collection at numerous generation points with a comparatively high overall waste volume in their tenders, in the area of commercial waste, collection can begin with small quantities from individual companies. Unlike the collection of municipal solid waste, which is characterized by long contract durations, a change of contract partners in commercial waste collection is often also possible at short notice. Significant obstacles to changing providers in this market are not apparent and were not raised by demanders or competitors.</w:t>
      </w:r>
    </w:p>
    <w:p>
      <w:r>
        <w:t>(177) The survey of demanders showed that some generation points impose very specific requirements on waste disposal companies regarding collection times and quick response times to ensure their production processes, and that the flexibility demanded in this regard takes precedence over price considerations at these generation points. This also opens up opportunities for smaller companies that, for example, are able to collect waste due to geographical proximity.</w:t>
      </w:r>
    </w:p>
    <w:p>
      <w:r>
        <w:rPr>
          <w:b/>
        </w:rPr>
        <w:t>[Pages 46–48]</w:t>
      </w:r>
    </w:p>
    <w:p>
      <w:r>
        <w:t>- 46 -</w:t>
        <w:br/>
        <w:t>flexibly respond to customer needs, the opportunity to acquire such contracts.</w:t>
      </w:r>
    </w:p>
    <w:p>
      <w:r>
        <w:t>(178) The competitor survey revealed that new small companies are repeatedly entering the market at the regional level. In recent years, these have included, among others, UTG GmbH in Saarlouis, Reisenauer &amp; Co. GmbH in Saarbrücken, and Neckartilda Rohstoffhandel UG in Bruchmühlbach-Miesau, which particularly collects PPK.</w:t>
      </w:r>
    </w:p>
    <w:p>
      <w:r>
        <w:t>(179) Furthermore, the competitor survey showed a broad consensus in the assessment that waste disposal companies only need their own transfer station when they want to operate on a larger scale in a market. The transfer station serves for the coarse sorting of collected waste, for interim storage, and particularly for optimizing the utilization of transport vehicles. Many waste disposal companies see the greatest hurdles in establishing and obtaining approval for their own transfer station, as acquiring land for waste management use is difficult in many municipalities and the necessary approval under the Federal Immission Control Act (BImSchG) involves significant effort. However, the investigations suggest that at least more experienced companies can manage this. For example, a larger waste disposal company will soon relocate a site within Saarland.</w:t>
      </w:r>
    </w:p>
    <w:p>
      <w:r>
        <w:t>Market Closure Effects</w:t>
      </w:r>
    </w:p>
    <w:p>
      <w:r>
        <w:t>(180) The investigations have shown that it is not expected that competition in the relevant market for the collection of commercial waste for recycling in the area referred to in paragraph (118) (Saarland and the adjacent districts or cities of Rhineland-Palatinate, namely Zweibrücken, Pirmasens, Südwestpfalz, Kaiserslautern (city and district), and Kusel, as well as parts of the districts of Birkenfeld and Trier-Saarburg) could be significantly hindered by competitors being unable to submit any or any competitive offer for the collection of commercial waste because Remondis blocks competitors' access to recycling capacities or at least achieves significantly better prices at this stage of disposal.</w:t>
      </w:r>
    </w:p>
    <w:p>
      <w:r>
        <w:t>(181) Commercial waste for recycling is largely incinerated in waste incineration plants. According to the investigations, approximately 405,000 tons of waste for recycling are collected at commercial collection points in the affected area. From this, the separately collected quantities that go through other recycling routes must be deducted. Waste paper is transported to specialized waste paper sorting facilities or directly to paper mills, and construction debris is taken to landfills. For simplification purposes, if we limit the deduction to just these two fractions, a maximum of around 180,000 tons of commercial waste for recycling remains, for which thermal recycling capacities must be available. Approximately 39,000 tons of this is attributed to the merging parties, and around 141,000 tons to competitors. It should be noted that, in addition to incineration, sorting or treatment in mechanical-biological waste treatment plants (MBA) is also possible and practiced.</w:t>
      </w:r>
    </w:p>
    <w:p>
      <w:r>
        <w:t>(182) The survey of competitors regarding their assessment of access to recycling capacities revealed an inconsistent picture. Some companies stated that there are no obstacles, citing particularly overcapacities at the waste incineration plants. Other companies indicated that the prices for recycling partly depend on the quantities delivered, giving large waste disposal companies an advantage. Some market participants stated that access to recycling facilities is difficult because large waste disposal corporations are involved in waste incineration plants or have large quotas and would deny smaller providers delivery or only offer it at inflated prices.</w:t>
      </w:r>
    </w:p>
    <w:p>
      <w:r>
        <w:t>(183) In the course of the investigations, the 43 contacted competitors were asked at which facilities they have their collected waste recycled. In parallel, 223 sorting and recycling facilities in Saarland, Rhineland-Palatinate, North Rhine-Westphalia, Hesse, and Baden-Württemberg were surveyed about their catchment areas. In all five mentioned federal states, waste incineration plants indicated that they are already currently supplied with commercial waste from Saarland. In the closer facilities, the largest quantities are generally recycled. Some surveyed collection companies stated that proximity plays a role due to transport costs.</w:t>
      </w:r>
    </w:p>
    <w:p>
      <w:r>
        <w:t>(184) The investigations have shown that sufficient recycling capacities are available to the competitors of the merging parties even in closer proximity. In Saarland itself, there are two incineration plants, the Waste Recycling Plant (AVA) Velsen and the Waste Heat Power Plant (AHKW) Neunkirchen, and the waste incineration plant (MHKW) Pirmasens is a facility located close to Saarland (less than 30 kilometers travel distance to the state border).</w:t>
      </w:r>
    </w:p>
    <w:p>
      <w:r>
        <w:t>(185) The AVA Velsen primarily incinerates municipal waste. The facility is owned by a subsidiary of the Waste Disposal Association Saar (EVS), which is responsible for supra-local and partially local waste disposal in Saarland as a public law corporation.</w:t>
      </w:r>
    </w:p>
    <w:p>
      <w:r>
        <w:t>(186) The waste disposal companies operating in Saarland are therefore currently directing their recycling of commercial waste primarily to the waste incineration plants in Neunkirchen and Pirmasens, both operated by EEW Energy from Waste Saarbrücken GmbH. The EVS is also currently supplying high quantities of municipal waste to the AHKW Neunkirchen. EEW fills the remaining gap with commercial waste. However, the EVS does not intend to extend its contract, which runs until the end of 2016. The consequences of this exit are currently unclear. EEW remains optimistic about being able to acquire sufficient waste even thereafter.34 From the perspective of private waste disposal companies, it would be positive if more capacity for commercial waste were available. Although there are no concrete indications for this, the decision-making department must also consider the theoretical possibility of the closure of the facility in a "worst-case analysis." In this case, only the waste incineration plant in Pirmasens would be available for commercial waste in immediate proximity to Saarland.</w:t>
      </w:r>
    </w:p>
    <w:p>
      <w:r>
        <w:t>(187) However, there are additional waste incineration plants in a "second row" in Mainz, Frankfurt, Offenbach, Ludwigshafen, Mannheim, and Darmstadt, several of which are also supplied with significant quantities from Saarland.</w:t>
      </w:r>
    </w:p>
    <w:p>
      <w:r>
        <w:t>(188) Remondis holds a stake in the waste incineration plant in Mainz and has entered into a long-term supply contract with it. The operating company of the waste heat power plant in Frankfurt is a joint venture of FES Frankfurter Entsorgungs- und Service GmbH (FES) and Mainova AG. FES GmbH is again a public-private partnership (PPP) company, in which Remondis holds a 49% stake. Regardless of the question of what influence Remondis actually has on the two waste incineration plants in Mainz and Frankfurt, these two plants are not included in the consideration for a worst-case scenario.</w:t>
      </w:r>
    </w:p>
    <w:p>
      <w:r>
        <w:t xml:space="preserve">(189) Even with this narrow consideration, the facilities in Pirmasens, Mannheim, Ludwigshafen, Offenbach, and Darmstadt are available to the waste disposal companies from the affected area.  </w:t>
        <w:br/>
        <w:t>34 See interview with EEW Managing Director Carsten Stäblein in Saarbrücker Zeitung dated April 23, 2013, page A7.</w:t>
      </w:r>
    </w:p>
    <w:p>
      <w:r>
        <w:rPr>
          <w:b/>
        </w:rPr>
        <w:t>[Pages 49–51]</w:t>
      </w:r>
    </w:p>
    <w:p>
      <w:r>
        <w:t>- 49 -</w:t>
        <w:br/>
        <w:t>the affected market area several options are available for waste disposal in facilities where Remondis or the Saar Umwelt Group are neither owners nor operators or are only contingent holders to a greater extent. These facilities have a total capacity of over 1,550,000 t. For approximately 1,280,000 t, the facilities have contracts with municipalities or waste disposal companies regarding delivery rights and/or delivery obligations for waste. In addition, approximately 270,000 t are available for which there are no such contracts, meaning that a significant amount of capacity is available that is not tied up long-term and can generally be accessed by new waste disposal customers. It must also be taken into account that the aforementioned contractually bound quantity of 1,280,000 t also includes quantities with waste disposal companies that collect waste in the market area under consideration. Furthermore, some contracts have only short remaining terms. Additionally, a very large portion of the contracts only have delivery rights, not delivery obligations.</w:t>
      </w:r>
    </w:p>
    <w:p>
      <w:r>
        <w:t>(190) The facilities in Pirmasens, Mannheim, and Ludwigshafen are closer to Saarland and thus generally incur lower transport costs than the waste incineration plants in Mainz and Frankfurt; the facility in Darmstadt is at least closer than the facility in Frankfurt, and the facility in Offenbach is similarly distant from Saarland as that in Frankfurt. There are also no sufficient indications that there is a fundamental disadvantage in the recycling prices compared to the recycling options of Remondis. Furthermore, in addition to waste incineration, sorting facilities or mechanical-biological waste treatment plants are available as alternative disposal routes.</w:t>
      </w:r>
    </w:p>
    <w:p>
      <w:r>
        <w:t>(191) Against this background, it is not apparent that Remondis can hinder competitors' access to recycling facilities and thereby also make the collection of commercial waste more difficult.</w:t>
      </w:r>
    </w:p>
    <w:p>
      <w:r>
        <w:t>Results of the analysis for the overall market for non-hazardous commercial waste</w:t>
      </w:r>
    </w:p>
    <w:p>
      <w:r>
        <w:t>(192) The investigations have shown that the merger does not lead to a significant impediment to effective competition in the overall market for the collection of non-hazardous commercial waste. As a result of the merger, the market shares of Remondis do increase significantly. However, the leading market position of Remondis is not secured by additional factors. Market entries are not hindered by high investment requirements or structural constraints and have indeed been observed in the recent past. The main competitors also have the necessary handling capacities for expansion and are partially vertically integrated. A displacement strategy based solely on the superior financial strength of Remondis does not seem likely given the market structure with many market participants and the absence of significant market entry barriers. According to the decision-making department, Remondis cannot hinder competitors in the collection of commercial waste by making access to recycling facilities more difficult or blocking it at the downstream level of recycling.</w:t>
      </w:r>
    </w:p>
    <w:p>
      <w:r>
        <w:t>Collection of the commercial waste fraction waste paper</w:t>
      </w:r>
    </w:p>
    <w:p>
      <w:r>
        <w:t>(193) When separately considering a market for the collection of waste paper from commercial enterprises, the determined collection volume in the relevant area would be approximately 104,000 t. Remondis has a market share of around [15-20] %, while the target companies are at around [15-20] %. The combined market share of the merging parties is therefore around [35-40] %. The most significant competitors are the companies Jakob Becker with a market share of [20-25] % and Steil with [10-15] %. Wolfanger achieves a market share of [5-10] % and WUD of [0-5] %. Furthermore, there are a number of smaller competitors with low market shares.</w:t>
      </w:r>
    </w:p>
    <w:p>
      <w:r>
        <w:t>(194) Even after the merger, Remondis and the target companies do not jointly exceed the threshold for the presumption of individual market dominance of 40 % (§ 18 Abs. 4 GWB). However, the market shares of Remondis and Jakob Becker together reach the threshold of 50 %, so that the two companies are considered jointly dominant in accordance with § 18 Abs. 6 Ziff. 1 GWB.</w:t>
      </w:r>
    </w:p>
    <w:p>
      <w:r>
        <w:t>(195) Based on the investigation results, the decision-making department is of the opinion that the legal presumption of joint market dominance of Remondis and Jakob Becker is rebutted. As already stated in paragraph (156), both companies fundamentally pursue an expansive strategy and have strengthened their presence in the region through acquisitions in the recent past. The market conditions are also subject to changes. Therefore, it can be assumed that there is internal competition among the oligopolists. Moreover, the numerous competitors ensure sufficient external competition.</w:t>
      </w:r>
    </w:p>
    <w:p>
      <w:r>
        <w:t>- 51 -</w:t>
        <w:br/>
        <w:t>(196) The area of waste paper collection from commercial enterprises is characterized by significantly shorter contract durations than is the case with the collection of municipal waste paper. Given the multitude of commercial customers, this means that market shares can also fluctuate within a medium-term period. It should also be noted that, as with the collection of mixed commercial waste, there are hardly any market entry barriers that would prevent a company from entering the market. Since waste paper is a secondary raw material with a positive market value, there are economic incentives for small and medium-sized waste disposal companies to operate in this area. Against this background, it is not expected that the merger will lead to a significant impediment to effective competition in any potential market for the collection of waste paper from commercial enterprises.</w:t>
      </w:r>
    </w:p>
    <w:p>
      <w:r>
        <w:t>Collection of the commercial waste fraction waste wood</w:t>
      </w:r>
    </w:p>
    <w:p>
      <w:r>
        <w:t>(197) When separately considering a market for the collection of waste wood from commercial sources, the determined collection volume in the relevant area would be approximately 42,600 t. Based on the average price of 64 EUR/t, which is derived from the sales and quantity data of the parties involved and the surveyed competitors, the decision-making department estimates a total revenue of under 3 million EUR. Thus, this market definition would constitute a minor market in the sense of § 36 Abs. 1 Satz 2 Nr. 2 GWB.</w:t>
      </w:r>
    </w:p>
    <w:p>
      <w:r>
        <w:t>(198) Conversely, if it is assumed that waste wood collection and processing should be evaluated together, there are certainly no competitive concerns. Remondis has its own wood processing facility in Zweibrücken with an approved total capacity of around […] t per year. The outdated facility of the target company has not been operated since […]. Competitors such as Hermeskeiler Holzhackschnitzel, WUD, or Jakob Becker operate wood processing facilities or are involved in them, whose capacities far exceed those of the Remondis facility. The investigations also revealed that many processing facilities are not fully utilized. Against this background, it is not expected that the merger will lead to a significant impediment to effective competition in any potential market for the collection and processing of waste wood.</w:t>
      </w:r>
    </w:p>
    <w:p>
      <w:r>
        <w:rPr>
          <w:b/>
        </w:rPr>
        <w:t>[Pages 52–54]</w:t>
      </w:r>
    </w:p>
    <w:p>
      <w:r>
        <w:t>- 52 -</w:t>
        <w:br/>
        <w:t>f) Market for the Marketing of Waste Paper</w:t>
        <w:br/>
        <w:t>(199) In the decision-making practice of the Federal Cartel Office, the market structure for the marketing of waste paper is determined based on tonnages35. When considering a nationwide overall market for all types of waste paper, the domestic demand volume in 2012 was approximately 16.2 million tons. From the amount of waste paper marketed by Remondis, a market share of [10-15]% is calculated. The market share increase due to the merger is below [0-5]%.</w:t>
      </w:r>
    </w:p>
    <w:p>
      <w:r>
        <w:t>(200) When considering individual markets for the most important types of waste paper within the group of "Lower Grades," the following picture emerges for the year 2012:</w:t>
        <w:br/>
        <w:t>Types36 Nationwide Consumption37 Market Share Remondis before the Merger</w:t>
        <w:br/>
        <w:t>Collectible Material/Mixed Paper 3.7 million tons [15-20]%</w:t>
        <w:br/>
        <w:t>(1.01/1.02)</w:t>
        <w:br/>
        <w:t>Department Store Waste Paper/Cardboard 4.6 million tons [5-10]%</w:t>
        <w:br/>
        <w:t>(1.04/1.05)</w:t>
        <w:br/>
        <w:t>Deinking Material (1.11) 3.5 million tons [5-10]%</w:t>
        <w:br/>
        <w:t>Since the total amount of waste paper marketed by the target companies in 2012 was […] tons, the market share increase due to the merger is still below [0-5]%, even if the entire amount were fully assigned to a single type.</w:t>
      </w:r>
    </w:p>
    <w:p>
      <w:r>
        <w:t>(201) Given the market shares of the companies involved in the merger and considering that among the demanders are also internationally active paper manufacturing companies, it is not expected that the merger will lead to a significant hindrance of effective competition in the marketing of waste paper.</w:t>
      </w:r>
    </w:p>
    <w:p>
      <w:r>
        <w:t>g) Market for the Marketing of Waste Wood</w:t>
        <w:br/>
        <w:t>(202) There are no statistical data available on the quantities of waste wood marketed in Rhineland-Palatinate and Saarland and the revenues generated from it. According to a publication by the chairman of the Federal Association of Waste Wood Processors and Recyclers, the nationwide volume of processed waste wood was approximately 5.6 million tons in 2010.38</w:t>
      </w:r>
    </w:p>
    <w:p>
      <w:r>
        <w:t>(203) The share attributable to the federal states of Rhineland-Palatinate and Saarland can only be estimated. The companies involved in the merger estimate the waste wood volume in the "Southwest Region," i.e., the federal states of Hesse, Rhineland-Palatinate, and Saarland, at 1,079,140 tons. In line with this, the study "Waste Wood in the Disposal Market – Volume and Distribution Structure 2010" assumes a trading volume of 954,000 tons for these three federal states, which includes multiple counts due to intra-industry trading.39</w:t>
      </w:r>
    </w:p>
    <w:p>
      <w:r>
        <w:t>(204) In this context, the decision-making department assumes that the quantity of waste wood marketed in the two federal states of Saarland and Rhineland-Palatinate in 2012 was at least 300,000 tons.</w:t>
      </w:r>
    </w:p>
    <w:p>
      <w:r>
        <w:t>(205) Remondis Südwest marketed […] tons of waste wood in 2012, resulting in a market share of at most [10-15]% based on the assumed market volume of at least 300,000 tons. This share is likely to be overstated, as the figure for the amount marketed by Remondis Südwest also includes shares for Hesse. The amount marketed by the target companies in 2012 was […] tons, resulting in a market share of at most [10-15]%. Therefore, the combined market share is likely to be below 25%. There are other companies such as Veolia, Jakob Becker, or WUD that collect large quantities of waste wood from commercial enterprises in Saarland and Rhineland-Palatinate and are therefore also significant competitors in marketing. A significant hindrance to effective competition due to the merger in the market for the marketing of waste wood in Saarland and Rhineland-Palatinate is not expected.</w:t>
      </w:r>
    </w:p>
    <w:p>
      <w:r>
        <w:t>3. Conclusion</w:t>
        <w:br/>
        <w:t>(206) Based on the above statements, it cannot be assumed that effective competition will be significantly hindered by the merger. In particular, it is not expected that a dominant market position will be established or strengthened. The prohibition requirements according to § 36 Abs. 1 GWB are therefore not met. The merger project is to be approved.</w:t>
      </w:r>
    </w:p>
    <w:p>
      <w:r>
        <w:t>C. Fees</w:t>
        <w:br/>
        <w:t>(207) [...]</w:t>
      </w:r>
    </w:p>
    <w:p>
      <w:r>
        <w:t>D. Notification of Implementation</w:t>
        <w:br/>
        <w:t>It is hereby noted that the notification of the merger project does not affect the obligation under § 39 Abs. 6 GWB to promptly notify the implementation of the merger.</w:t>
      </w:r>
    </w:p>
    <w:p>
      <w:r>
        <w:rPr>
          <w:b/>
        </w:rPr>
        <w:t>[Pages 55–57]</w:t>
      </w:r>
    </w:p>
    <w:p>
      <w:r>
        <w:t>- 55 -</w:t>
        <w:br/>
        <w:t>E. Instruction on Legal Remedies</w:t>
        <w:br/>
        <w:t>An appeal against this decision is permitted. It must be submitted in writing within a period of one month starting from the delivery of the decision to the Federal Cartel Office, Kaiser-Friedrich-Straße 16, 53113 Bonn. However, it is sufficient if it is received within this period by the appellate court, the Higher Regional Court of Düsseldorf. The appeal must be substantiated by a written statement submitted to the Federal Cartel Office or the appellate court. The deadline for substantiating the appeal is two months. It begins with the delivery of the decision and can be extended upon request by the presiding judge of the appellate court. The appeal justification must contain a statement indicating the extent to which the decision is being contested and the modification or annulment is being requested, and must specify the facts and evidence, including any new ones, on which the appeal is based. The appeal and the justification for the appeal must be signed by a lawyer.</w:t>
      </w:r>
    </w:p>
    <w:p>
      <w:r>
        <w:t>Hauß Dr. Jankowski Sonnenfroh</w:t>
      </w:r>
    </w:p>
    <w:p>
      <w:r>
        <w:t>- 56 -</w:t>
        <w:br/>
        <w:t>A. Facts .................................................................................................................. 4</w:t>
        <w:br/>
        <w:t>I. The Project ......................................................................................................... 4</w:t>
        <w:br/>
        <w:t>II. The Involved Companies .................................................................................. 4</w:t>
        <w:br/>
        <w:t>1. The Merger Participants ...................................................................................... 4</w:t>
        <w:br/>
        <w:t>a) Acquirer Remondis Südwest ............................................................................... 4</w:t>
        <w:br/>
        <w:t>b) Target Companies Saar Umweltgruppe ................................................................. 5</w:t>
        <w:br/>
        <w:t>2. The Co-Applicant Waste Management Association Saar ....................................... 7</w:t>
        <w:br/>
        <w:t>III. Procedural History ........................................................................................... 7</w:t>
        <w:br/>
        <w:t>1. Notification and Deadline ...................................................................................... 7</w:t>
        <w:br/>
        <w:t>2. Joinder .................................................................................................................... 7</w:t>
        <w:br/>
        <w:t>3. Investigations ......................................................................................................... 8</w:t>
        <w:br/>
        <w:t>a) Participants .......................................................................................................... 8</w:t>
        <w:br/>
        <w:t>b) Competitors ......................................................................................................... 8</w:t>
        <w:br/>
        <w:t>c) Demanders .......................................................................................................... 9</w:t>
        <w:br/>
        <w:t>4. Right to be Heard .................................................................................................. 9</w:t>
        <w:br/>
        <w:t>B. Legal Assessment .......................................................................................... 10</w:t>
        <w:br/>
        <w:t>I. Formal Prohibition Requirements .................................................................... 10</w:t>
        <w:br/>
        <w:t>1. Scope of Application of the GWB ........................................................................ 10</w:t>
        <w:br/>
        <w:t>2. Merger Criteria ..................................................................................................... 10</w:t>
        <w:br/>
        <w:t>II. Substantive Prohibition Requirements ............................................................... 10</w:t>
        <w:br/>
        <w:t>1. Market Definition .................................................................................................. 11</w:t>
        <w:br/>
        <w:t>a) Markets for the Collection of Various Municipal Wastes ................................... 12</w:t>
        <w:br/>
        <w:t>aa) Market for the Collection of Residual and Bulky Waste as well as Organic Waste ........................................................................................................... 12</w:t>
        <w:br/>
        <w:t>Material Market Definition: Collection of Residual and Bulky Waste as well as Organic Waste .................................................................................. 12</w:t>
        <w:br/>
        <w:t>Geographical Market Definition: Collection of Residual and Bulky Waste as well as Organic Waste ........................................................................... 14</w:t>
        <w:br/>
        <w:t>bb) Market for the Collection of Paper, Cardboard, and Cartons (PPK) ................. 17</w:t>
        <w:br/>
        <w:t>Material Market Definition: Collection of PPK ...................................................... 17</w:t>
        <w:br/>
        <w:t>Geographical Market Definition: Collection of PPK ............................................ 18</w:t>
        <w:br/>
        <w:t>cc) Market for the Collection of Lightweight Packaging (LVP) ............................. 19</w:t>
        <w:br/>
        <w:t>Material Market Definition: Collection of LVP ...................................................... 19</w:t>
        <w:br/>
        <w:t>Geographical Market Definition: Collection of LVP ............................................. 20</w:t>
        <w:br/>
        <w:t>dd) Market for the Collection of Hazardous Waste from Private Households ........ 21</w:t>
        <w:br/>
        <w:t>b) Market for the Collection of Commercial Waste .................................................. 22</w:t>
      </w:r>
    </w:p>
    <w:p>
      <w:r>
        <w:t>- 57 -</w:t>
        <w:br/>
        <w:t>aa) Material Market Definition: Collection of Commercial Waste .......................... 22</w:t>
        <w:br/>
        <w:t>(1) Overall Market for the Collection of Non-Hazardous Waste ........................... 24</w:t>
        <w:br/>
        <w:t>Exclusion of Metals and Scraps ........................................................................... 25</w:t>
        <w:br/>
        <w:t>Exclusion of Hazardous Waste ............................................................................. 26</w:t>
        <w:br/>
        <w:t>(2) Individual Fractions of Commercial Waste ....................................................... 26</w:t>
        <w:br/>
        <w:t>Waste Paper (PPK) from Commercial Sources ....................................................... 27</w:t>
        <w:br/>
        <w:t>Waste Wood from Commercial Sources ................................................................ 28</w:t>
        <w:br/>
        <w:t>bb) Geographical Market Definition: Collection of Commercial Waste .................... 30</w:t>
        <w:br/>
        <w:t>c) Markets for the Disposal of Hazardous Waste ....................................................... 32</w:t>
        <w:br/>
        <w:t>aa) Material Market Definition: Disposal of Hazardous Waste .............................. 33</w:t>
        <w:br/>
        <w:t>bb) Geographical Market Definition: Disposal of Hazardous Waste ....................... 34</w:t>
        <w:br/>
        <w:t>d) Markets for the Marketing of Waste Paper and Waste Wood .............................. 35</w:t>
        <w:br/>
        <w:t>aa) Market for the Marketing of Waste Paper .......................................................... 35</w:t>
        <w:br/>
        <w:t>Material Market Definition: Marketing of Waste Paper ......................................... 35</w:t>
        <w:br/>
        <w:t>Geographical Market Definition: Marketing of Waste Paper ............................... 36</w:t>
        <w:br/>
        <w:t>bb) Market for the Marketing of Waste Wood .......................................................... 36</w:t>
        <w:br/>
        <w:t>Material Market Definition: Marketing of Waste Wood ......................................... 36</w:t>
        <w:br/>
        <w:t>Geographical Market Definition: Marketing of Waste Wood ................................ 37</w:t>
        <w:br/>
        <w:t>2. Competitive Assessment ....................................................................................... 37</w:t>
        <w:br/>
        <w:t>a) Market for the Collection of Residual and Bulky Waste as well as Organic Waste ........................................................................................................... 38</w:t>
        <w:br/>
        <w:t>b) Market for the Collection of PPK ......................................................................... 40</w:t>
        <w:br/>
        <w:t>c) Market for the Collection of Lightweight Packaging (LVP) ................................ 40</w:t>
        <w:br/>
        <w:t>d) Markets for the Disposal of Hazardous Waste ...................................................... 41</w:t>
        <w:br/>
        <w:t>aa) Market for the Collection of Hazardous Waste from Private Households ........ 41</w:t>
        <w:br/>
        <w:t>bb) Overall Market for the Disposal of Hazardous Waste ....................................... 41</w:t>
        <w:br/>
        <w:t>e) Market for the Collection of Non-Hazardous Commercial Waste ........................ 43</w:t>
        <w:br/>
        <w:t>Market Shares ......................................................................................................... 43</w:t>
        <w:br/>
        <w:t>Market Entries of Potential Competitors ................................................................ 45</w:t>
        <w:br/>
        <w:t>Market Foreclosure Effects .................................................................................... 46</w:t>
        <w:br/>
        <w:t>Results of the Analysis for the Overall Market for Non-Hazardous Commercial Waste ........................................................................................................ 49</w:t>
        <w:br/>
        <w:t>Collection of the Commercial Waste Fraction Waste Paper .................................... 50</w:t>
        <w:br/>
        <w:t>Collection of the Commercial Waste Fraction Waste Wood ................................... 51</w:t>
        <w:br/>
        <w:t>f) Market for the Marketing of Waste Paper .............................................................. 52</w:t>
        <w:br/>
        <w:t>g) Market for the Marketing of Waste Wood ............................................................. 53</w:t>
        <w:br/>
        <w:t>3. Result ....................................................................................................................... 54</w:t>
        <w:br/>
        <w:t>C. Fees .................................................................................................................. 54</w:t>
        <w:br/>
        <w:t>D. Notification of Implementation ......................................................................... 54</w:t>
        <w:br/>
        <w:t>E. Instruction on Legal Remedies ......................................................................... 55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