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https://www.bundeskartellamt.de/SharedDocs/Entscheidung/DE/Entscheidungen/Fusionskontrolle/2023/B5-27-23.pdf?__blob=publicationFile&amp;v=4</w:t>
      </w:r>
    </w:p>
    <w:p>
      <w:r>
        <w:t>Pages translated : 55</w:t>
      </w:r>
    </w:p>
    <w:p/>
    <w:p>
      <w:r>
        <w:rPr>
          <w:b/>
        </w:rPr>
        <w:t>[Pages 1–3]</w:t>
      </w:r>
    </w:p>
    <w:p>
      <w:r>
        <w:t xml:space="preserve">MERGER CONTROL PROCEDURE  </w:t>
        <w:br/>
        <w:t xml:space="preserve">DECISION  </w:t>
        <w:br/>
        <w:t xml:space="preserve">PURSUANT TO § 40 ABS. 2 GWB  </w:t>
        <w:br/>
        <w:t xml:space="preserve">File Number: B5 - 27/23  </w:t>
        <w:br/>
        <w:t>FOR PUBLICATION</w:t>
      </w:r>
    </w:p>
    <w:p>
      <w:r>
        <w:t xml:space="preserve">Resolution  </w:t>
        <w:br/>
        <w:t xml:space="preserve">In the administrative procedure  </w:t>
        <w:br/>
        <w:t xml:space="preserve">1. Fluidra Commercial S.A.U., Sant Cugat del Vallès, Barcelona, Spain  </w:t>
        <w:br/>
        <w:t xml:space="preserve">Authorized representative of Participant 1.  </w:t>
        <w:br/>
        <w:t xml:space="preserve">Attorney Dr. Nicolas Kredel  </w:t>
        <w:br/>
        <w:t xml:space="preserve">Baker McKenzie  </w:t>
        <w:br/>
        <w:t xml:space="preserve">Law Firm mbH of Attorneys and Tax Advisors  </w:t>
        <w:br/>
        <w:t xml:space="preserve">Neuer Zollhof 2  </w:t>
        <w:br/>
        <w:t xml:space="preserve">40221 Düsseldorf  </w:t>
        <w:br/>
        <w:t>-Acquirer and Participant 1.-</w:t>
      </w:r>
    </w:p>
    <w:p>
      <w:r>
        <w:t xml:space="preserve">2. Meranus Gesellschaft für Schwimmbad- und Freizeitausrüstungen mbH, Haan  </w:t>
        <w:br/>
        <w:t xml:space="preserve">3. Meranus Gesellschaft für Schwimmbad- und Freizeitausrüstungen mbH, Lauchhammer  </w:t>
        <w:br/>
        <w:t xml:space="preserve">4. Aquacontrol, Gesellschaft für Meß-, Regel- und Steuerungstechnik zur Wasseraufbereitung mbH, Lauchhammer (formerly Haan)  </w:t>
        <w:br/>
        <w:t xml:space="preserve">Authorized representatives of Participants 2. - 4.  </w:t>
        <w:br/>
        <w:t xml:space="preserve">Attorney Johann Brück  </w:t>
        <w:br/>
        <w:t xml:space="preserve">Hermanns Wagner Brück  </w:t>
        <w:br/>
        <w:t xml:space="preserve">Lawyers Partnership mbB  </w:t>
        <w:br/>
        <w:t xml:space="preserve">Kaiser-Wilhelm-Ring 41  </w:t>
        <w:br/>
        <w:t xml:space="preserve">40545 Düsseldorf  </w:t>
        <w:br/>
        <w:t>-Target companies and Participants 2 to 4.-</w:t>
      </w:r>
    </w:p>
    <w:p>
      <w:r>
        <w:t xml:space="preserve">5. Ms. […], Haan  </w:t>
        <w:br/>
        <w:t xml:space="preserve">6. […], represented by Ms. […], Marbach an der Donau, Austria, as legal representative  </w:t>
        <w:br/>
        <w:t xml:space="preserve">7. Community of heirs of […] and […] as a legal entity, represented by Ms. […] as legal representative  </w:t>
        <w:br/>
        <w:t>8. […] Beteiligungs GmbH, Haan</w:t>
      </w:r>
    </w:p>
    <w:p>
      <w:r>
        <w:t xml:space="preserve">2  </w:t>
        <w:br/>
        <w:t xml:space="preserve">-Sellers and Participants 5 to 8.-  </w:t>
        <w:br/>
        <w:t xml:space="preserve">Authorized representatives of Participants 5. - 8.  </w:t>
        <w:br/>
        <w:t xml:space="preserve">Attorney Dr. Nicolas Kredel  </w:t>
        <w:br/>
        <w:t xml:space="preserve">Attorney Ricarda Brandhorst  </w:t>
        <w:br/>
        <w:t xml:space="preserve">Baker McKenzie  </w:t>
        <w:br/>
        <w:t xml:space="preserve">Law Firm mbH of Attorneys and Tax Advisors  </w:t>
        <w:br/>
        <w:t xml:space="preserve">Neuer Zollhof 2  </w:t>
        <w:br/>
        <w:t xml:space="preserve">40221 Düsseldorf  </w:t>
        <w:br/>
        <w:t xml:space="preserve">- Participants -  </w:t>
        <w:br/>
        <w:t xml:space="preserve">to examine a merger project pursuant to § 36 Abs. 1 of the Act against Restraints of Competition (GWB), the 5th Decision Division resolved on 22.06.2023:  </w:t>
        <w:br/>
        <w:t xml:space="preserve">1. The project notified by letter dated 23.01.2023 by Participant 1 to acquire all shares in and sole control over Participants 2 to 4 is not prohibited.  </w:t>
        <w:br/>
        <w:t>2. The fee for this decision is set at a total of […] EUR (in words: […] Euro), taking into account the separately determined fee for the notification of the merger project in the amount of […] EUR (in words: […] Euro), and is imposed on Participant 1.</w:t>
      </w:r>
    </w:p>
    <w:p>
      <w:r>
        <w:t xml:space="preserve">3  </w:t>
        <w:br/>
        <w:t xml:space="preserve">Reasons  </w:t>
        <w:br/>
        <w:t xml:space="preserve">A. Facts  </w:t>
        <w:br/>
        <w:t xml:space="preserve">I. Merger Project  </w:t>
        <w:br/>
        <w:t xml:space="preserve">1 Participant 1 (hereinafter also referred to as "the Acquirer", "the Notifier" or "Fluidra") intends to acquire all shares in and sole control over Participants 2 to 4 (collectively hereinafter also referred to as "the Target Companies") from the Sellers.  </w:t>
        <w:br/>
        <w:t xml:space="preserve">II. Participating Companies  </w:t>
        <w:br/>
        <w:t xml:space="preserve">1. Participant 1 (Fluidra)  </w:t>
        <w:br/>
        <w:t xml:space="preserve">2 Participant 1 is a multinational company based in Spain, listed on the stock exchanges of Barcelona and Madrid. Participant 1 is currently controlled by a group of individuals belonging to the families that founded Fluidra. The company develops, distributes, and produces products for the sustainable use of water through its subsidiaries. This particularly includes products and services for private and commercial swimming pool equipment, including the development, manufacture, and distribution of all components, accessories, and spare parts for all types of swimming pools (for private and commercial or public use) and spa centers, as well as water treatment products.  </w:t>
        <w:br/>
        <w:t xml:space="preserve">3 Fluidra does not currently manufacture dosing devices for liquid chlorine.  </w:t>
        <w:br/>
        <w:t xml:space="preserve">4 In addition to its main activity in the swimming pool sector, Fluidra is also engaged, to a relatively small extent, in other areas (irrigation and water treatment, fluid handling, engineering services in the field of water systems).  </w:t>
        <w:br/>
        <w:t>5 Fluidra operates a sales company in Germany for components and accessories for commercial and private swimming pools. The company is active in this area at both the manufacturing and wholesale levels.</w:t>
      </w:r>
    </w:p>
    <w:p>
      <w:r>
        <w:rPr>
          <w:b/>
        </w:rPr>
        <w:t>[Pages 4–6]</w:t>
      </w:r>
    </w:p>
    <w:p>
      <w:r>
        <w:t xml:space="preserve">4  </w:t>
        <w:br/>
        <w:t xml:space="preserve">6 The swimming pool equipment products of Participant 1 are currently marketed in Germany (and other countries) particularly under the following brands: "Gre", "Astral Pool", "Cepex", "D&amp;W Pool", "MTH-Produktion", and "Zodiac". Products of Participant 1 (in particular sand filters and so-called "White Goods") are also distributed by Participants 2 and 3 in wholesale. This includes, among other things, electric cleaning robots for swimming pools. In wholesale, Participant 1 also distributes individual products from third-party manufacturers of swimming pool equipment.  </w:t>
        <w:br/>
        <w:t xml:space="preserve">7 On July 2, 2018, the holding company of Zodiac, Piscine Luxembourg Holding S.à.r.l., which is controlled by Rhone Capital Holding L.L.C. ("Rhone"), was integrated. With this, the founding families of Fluidra and Rhone acquired joint control over Fluidra. This acquisition of joint control was notified to the European Commission, which approved the merger subject to conditions.1 Since 2019, Rhone's share in Fluidra has significantly decreased. As a result, the control structure at Fluidra was transformed in December 2021 from joint control by Fluidra and Rhone to sole control by Fluidra.  </w:t>
        <w:br/>
        <w:t xml:space="preserve">8 Participant 1 maintains a number of subsidiaries in various countries, including Spain, France, and Hungary. In Germany, Participant 1 and its founding families currently maintain two subsidiaries. Sibo GmbH operates in the wholesale of products for ponds and bio-pools. Fluidra Deutschland GmbH is engaged in the sale of swimming pool products to swimming pool retailers, swimming pool builders, and online swimming pool specialists.  </w:t>
        <w:br/>
        <w:t xml:space="preserve">9 In 2022, Fluidra generated consolidated revenues of [2.3 to 2.5] billion EUR worldwide, […] million EUR in the European Union, and approximately […] million EUR in Germany. The Fluidra Group employs approximately […] employees worldwide.  </w:t>
        <w:br/>
        <w:t xml:space="preserve">2. Target Companies  </w:t>
        <w:br/>
        <w:t xml:space="preserve">10 Participants 2 and 3 are engaged in the wholesale distribution of swimming pool equipment. They sell a wide range of products to retailers and specialist companies, including swimming pools, including above-ground pools or components and parts for the construction of swimming pools, swimming pool pumps, swimming pool filters, cleaning robots, heat pumps, chemical products, and dosing systems. Participants 2 and 3 do not manufacture products but are wholesale companies, with Fluidra being a supplier to Participants 2 and 3. For example, Participant 1 supplies cleaning robots to Participants 2 and 3, who also source cleaning robots from a manufacturer based in China. The target companies have the following subsidiaries: […], Haan, Shott International GmbH i.L., Haan, (inactive) and AGIL Gesellschaft für Import und Logistik mbH i.L., Haan, (inactive).  </w:t>
        <w:br/>
        <w:t xml:space="preserve">11 Participant 2 is wholly owned by […] Beteiligungs GmbH, in which Mrs. […] holds […]% of the shares and […] holds […]%.  </w:t>
        <w:br/>
        <w:t xml:space="preserve">12 Participant 3 is partially owned by Participant 2 with […]% of the shares and […] holds […]%.  </w:t>
        <w:br/>
        <w:t xml:space="preserve">13 Participant 4, Aquacontrol, produces and distributes measuring, control, and dosing devices for regulating pH values and disinfection through chlorine addition and control technology (control of filter running times, heating control, solar control, among others). Aquacontrol currently supplies water treatment products to certain subsidiaries of Participant 1 to some extent. Each of the shares in Participant 4 is held by […]%: Mrs. […], who […] of […] and […].  </w:t>
        <w:br/>
        <w:t xml:space="preserve">14 The target companies generated consolidated revenues of approximately […] million EUR worldwide and within the European Union in 2022. Of this, approximately […] million EUR were attributable to Germany.  </w:t>
        <w:br/>
        <w:t xml:space="preserve">3. Sellers  </w:t>
        <w:br/>
        <w:t xml:space="preserve">15 The sellers are Mrs. […], Haan, who […] of ([…]), represented by Mrs. […], Marbach an der Donau, Austria, who […] of […] (consisting of Mrs. […] and […] of […]) and […] Beteiligungs GmbH, Haan. After the completion of the merger project, neither Mrs. […] nor the estate of […] nor […] nor […] Beteiligungs GmbH will hold shares in the target companies.  </w:t>
        <w:br/>
        <w:t xml:space="preserve">4. Regarding the Swimming Pool Equipment Industry  </w:t>
        <w:br/>
        <w:t xml:space="preserve">16 The notified merger involves companies from the swimming pool equipment industry, a specialized sector that operates in the field of products and services for swimming pools. Due to comparatively less favorable climatic conditions in Germany, private swimming pools have so far been less common here than, for example, in Spain, France, or the U.S. Sunbelt states.  </w:t>
        <w:br/>
        <w:t xml:space="preserve">17 A typical pool consists of a swimming pool and associated swimming pool equipment.2 With regard to the type of swimming pools, above-ground pools (English: "on-ground pools") and in-ground pools (English: "in-ground pools") are generally distinguished, with the acquirer being particularly active in the area of in-ground pools.3 In-ground pools are comparatively significantly more expensive than above-ground pools.  </w:t>
        <w:br/>
        <w:t xml:space="preserve">18 The wholesale range for swimming pool equipment for private use generally includes the following categories:4 swimming pools5, swimming pool liners and surrounds, swimming pool covers, swimming pool pumps, swimming pool filters,6 water treatment products7, swimming pool cleaning devices8, plastic components (so-called "White Goods")9, stainless steel and red brass/bronze, stainless steel accessories10, fittings, lighting systems, water features11, massage and air bubble systems, swimming pool heaters,12 swimming pool dehumidifiers, swimming pool automation and control products13, technical boxes, and other products (e.g., spare parts) for private or commercial/public swimming pool needs.  </w:t>
        <w:br/>
        <w:t xml:space="preserve">19 In the business of manufacturing and distributing swimming pool equipment, a distinction can generally be made between new swimming pools or initial equipment (English: "new pools" or "construction") on the one hand and ongoing (replacement and maintenance) needs (English: so-called "after market") on the other. Some swimming pool equipment products require installation (e.g., filters, pumps), often requiring expertise or a professional.  </w:t>
        <w:br/>
        <w:t xml:space="preserve">2 See Commission decision of June 27, 2018, case COMP M.8738 – Rhône-Zodiac/Fluidra, para. 7.  </w:t>
        <w:br/>
        <w:t xml:space="preserve">3 See Fluidra: […], […].  </w:t>
        <w:br/>
        <w:t xml:space="preserve">4 A typical range of swimming pool equipment for private use is illustrated, for example, in the product catalog 2023 of the target companies (see https://www.meranus.de/flash/Flipkatalog%202023_2024_19-04-23/index.html).  </w:t>
        <w:br/>
        <w:t xml:space="preserve">5 Above-ground pools and in-ground pools.  </w:t>
        <w:br/>
        <w:t xml:space="preserve">6 In particular, sand filters, cartridge filters, and diatomaceous earth filters.  </w:t>
        <w:br/>
        <w:t xml:space="preserve">7 Such as chemicals (e.g., chlorine, pH regulation, algae control), disinfection and dosing devices for liquid or solid chemicals, alternative disinfectants, test and measuring devices.  </w:t>
        <w:br/>
        <w:t xml:space="preserve">8 Such as manual cleaning devices and accessories, automatic vacuums, pressure cleaners, cleaning robots, and floor-integrated cleaning devices.  </w:t>
        <w:br/>
        <w:t xml:space="preserve">9 Plastic parts that are part of the swimming pool itself and come into contact with water; such as in particular grids, drains, nozzles, so-called skimmers, and wall penetrations.  </w:t>
        <w:br/>
        <w:t xml:space="preserve">10 Such as ladders, railings, and showers.  </w:t>
        <w:br/>
        <w:t xml:space="preserve">11 Such as waterfalls, fountains, nozzles, and counter-current systems.  </w:t>
        <w:br/>
        <w:t xml:space="preserve">12 Such as heat pumps, heat exchangers, heaters, and solar covers.  </w:t>
        <w:br/>
        <w:t>13 Such as remote-controlled pumps and water level controllers.</w:t>
      </w:r>
    </w:p>
    <w:p>
      <w:r>
        <w:rPr>
          <w:b/>
        </w:rPr>
        <w:t>[Pages 7–9]</w:t>
      </w:r>
    </w:p>
    <w:p>
      <w:r>
        <w:t xml:space="preserve">7  </w:t>
        <w:br/>
        <w:t xml:space="preserve">is, while other products do not need to be installed or can be operated by the end customer themselves and can therefore be easily obtained directly in the general trade (in this regard, the term "do it yourself" or "diy" is also used). The latter is often the case in the area of after-market demand.  </w:t>
        <w:br/>
        <w:t xml:space="preserve">20 The business of swimming pool equipment is generally a seasonal business. In the Northern Hemisphere, the season runs from spring to summer of a given year. The seasonal nature means that during the peak season in swimming pool construction and specialist retail, time is a scarce factor. Therefore, when choosing swimming pool equipment products, the criterion of "ease of installation" also plays a role. Additionally, swimming pool builders have a preference for (well-known) branded products and products with high quality promises (regarding durability, robustness, etc.), as rework and warranty cases cost valuable time, which could detract from new lucrative projects. Therefore, professional swimming pool builders tend to adopt a rather conservative stance regarding swimming pool equipment, preferring well-known products and brands and generally avoiding brand changes.  </w:t>
        <w:br/>
        <w:t xml:space="preserve">21 In the distribution of swimming pool equipment, different distribution channels can be distinguished, particularly the so-called mass market (distribution through online retailers, DIY stores, and generalists to end customers) on the one hand and specialist retail on the other. In this context, the focus is on the specialist wholesale trade with its range, as particularly the target company has its distribution focus in specialist retail.  </w:t>
        <w:br/>
        <w:t xml:space="preserve">22 With regard to the value creation or distribution chain,14 three levels can generally be differentiated in the swimming pool equipment sector:  </w:t>
        <w:br/>
        <w:t xml:space="preserve">• the manufacturing level  </w:t>
        <w:br/>
        <w:t xml:space="preserve">• the wholesale level  </w:t>
        <w:br/>
        <w:t xml:space="preserve">• the swimming pool builder, service provider, and (specialist) retail level,  </w:t>
        <w:br/>
        <w:t xml:space="preserve">whose customers are in turn the end customers (private pool owners).  </w:t>
        <w:br/>
        <w:t xml:space="preserve">In the domestic swimming pool equipment sector, both three-tier distribution (through manufacturers, wholesale, and specialist retail) and two-tier distribution (from the manufacturer directly to specialist or retail) are common.15 In the context of the specialist retailer survey,  </w:t>
        <w:br/>
        <w:t xml:space="preserve">14 See the illustration in the response letter from the applicant dated 13.02.2023, para. 32.  </w:t>
        <w:br/>
        <w:t>15 In particular, larger buyers (e.g., specialist retailers) have the opportunity to cover their correspondingly higher procurement volumes directly with the manufacturers, so that no wholesale margin is incurred.</w:t>
      </w:r>
    </w:p>
    <w:p>
      <w:r>
        <w:t xml:space="preserve">8  </w:t>
        <w:br/>
        <w:t xml:space="preserve">about 67% of the surveyed specialist retailers and swimming pool builders indicated that, from their perspective, the existence of manufacturer-independent wholesalers in the procurement market for swimming pool equipment for private use is "important" (approx. 52%) or "rather important" (approx. 16%). Conversely, nearly 33% consider this to be "unimportant" (approx. 14%) or "rather unimportant" (approx. 19%).16  </w:t>
        <w:br/>
        <w:t xml:space="preserve">23 The (brand) manufacturers in the industry are also referred to as "Original Equipment Manufacturers" (short: "OEM"). Some of the manufacturers, like the acquirer, are involved in wholesale companies or are vertically integrated in this regard. The registered merger shows that the trend towards vertical integration is currently continuing. Of the companies surveyed in the market investigations that answered the corresponding question, nearly 40% stated they are "only manufacturers," about 30% "only wholesalers," and nearly 30% "manufacturers and wholesalers." In particular, in the Far East (mostly China), there are also manufacturers of swimming pool equipment products that often do not have their own distribution brand17 for the European market. To the extent that such "no name" manufacturers produce products exclusively for European manufacturer or trade brand distribution, they are classified as pure supplier companies.  </w:t>
        <w:br/>
        <w:t xml:space="preserve">24 The swimming pool builders,18 service providers, and specialist retailers offer various services in addition to the corresponding products (such as planning, installation, repair, and service for private swimming pools). To some extent, swimming pool construction companies act as consumption distributors regarding (private) end customers, as the latter often rely on their advice regarding certain products, brands, and solutions—especially in the business of new construction of private (in-ground) swimming pools, due to a lack of their own expertise.19 There is a principal-agent relationship between the swimming pool builder and the end customer with asymmetrically distributed information. Once the end customer's decision to purchase a complete new swimming pool from a specific swimming pool construction company has been made, opportunities and incentives arise for the latter to fully pass on product prices and price increases to the end customer. The price  </w:t>
        <w:br/>
        <w:t xml:space="preserve">16 See the responses to question 18 of the questionnaire for swimming pool builders and specialist retailers.  </w:t>
        <w:br/>
        <w:t xml:space="preserve">17 And in some cases no established distribution brand.  </w:t>
        <w:br/>
        <w:t xml:space="preserve">18 The group of swimming pool builders is not homogeneous: Companies can be distinguished for swimming pool construction, swimming pool renovation or modernization, and for repair. Furthermore, there are significant differences in size and revenue in this regard.  </w:t>
        <w:br/>
        <w:t>19 See also the Commission decision of 27.06.2018, case COMP M.8738 – Rhône-Zodiac/Fluidra, para. 115. See also the internal documents from Participant 1: "[...,] [...].</w:t>
      </w:r>
    </w:p>
    <w:p>
      <w:r>
        <w:t xml:space="preserve">9  </w:t>
        <w:br/>
        <w:t xml:space="preserve">elasticity of demand of the end customer with regard to individual products of swimming pool equipment is generally rather low, as individual items on the invoice for the swimming pool each account for only a small portion of the total invoice.  </w:t>
        <w:br/>
        <w:t xml:space="preserve">25 Many of the manufacturers, wholesalers, specialist retailers, and swimming pool builders operating in Germany in the field of swimming pool equipment are organized in the Federal Association for Swimming Pools &amp; Wellness e.V., Cologne ("bsw").  </w:t>
        <w:br/>
        <w:t xml:space="preserve">26 Generally, end customers of swimming pool equipment face the alternative of carrying out installation and service work themselves (English: "do it yourself", ("diy")) or having it performed by third parties. In the mass market segment, online retailers and DIY stores are typically present at the retail level, which is beneficial for transparency and price transparency from the end customer's perspective.  </w:t>
        <w:br/>
        <w:t xml:space="preserve">III. Investigations  </w:t>
        <w:br/>
        <w:t xml:space="preserve">27 In the administrative procedure, the decision-making department conducted extensive market investigations. The merger participants were repeatedly questioned in writing. In addition, a questionnaire for the supplier side and a questionnaire for the buyer side of the market were sent out, and individual market participants were interviewed by phone.  </w:t>
        <w:br/>
        <w:t xml:space="preserve">28 The decision-making department surveyed 66 manufacturers and wholesalers in the field of swimming pool equipment in Germany using the supplier questionnaire through information orders dated 30.03.2023 (including the merger participants). Of these, 58 companies responded to the information order.  </w:t>
        <w:br/>
        <w:t xml:space="preserve">29 Furthermore, the decision-making department surveyed 160 specialist retailers and swimming pool construction companies operating in the field of swimming pool equipment in Germany using the corresponding buyer questionnaire through information orders dated 30.03.2023. Of these, 119 responded to the information order.  </w:t>
        <w:br/>
        <w:t xml:space="preserve">30 Additionally, the merger participants were questioned based on several informal requests for information regarding the facts and market conditions.  </w:t>
        <w:br/>
        <w:t>31 Finally, individual market participants were interviewed by phone. Among others, representatives of Chemoform AG were interviewed by phone on 03.05.2023, and a representative of the manufacturer Maytronics was interviewed by phone on 15.05.2023.</w:t>
      </w:r>
    </w:p>
    <w:p>
      <w:r>
        <w:rPr>
          <w:b/>
        </w:rPr>
        <w:t>[Pages 10–12]</w:t>
      </w:r>
    </w:p>
    <w:p>
      <w:r>
        <w:t xml:space="preserve">10  </w:t>
        <w:br/>
        <w:t xml:space="preserve">IV. Procedural History  </w:t>
        <w:br/>
        <w:t xml:space="preserve">32 On January 23, 2023, the application from Fluidra was received by fax at the Federal Cartel Office. The application was submitted "in the name and with the authority" of Participant 1 "and with the consent and in fulfillment of the reporting obligations of the sellers."  </w:t>
        <w:br/>
        <w:t xml:space="preserve">33 On February 7, 2023, the decision-making division was provided with the bsw market study on private swimming pools from September 2021.  </w:t>
        <w:br/>
        <w:t xml:space="preserve">34 The decision-making division sent an informal request for information to the applicant via email on January 31, 2023, to which a response was received via email on February 13, 2023. This letter also included the powers of attorney for the acquirer as well as the sellers electronically.  </w:t>
        <w:br/>
        <w:t xml:space="preserve">35 On February 1, 2023, a telephone call took place between representatives of the decision-making division and the applicant.  </w:t>
        <w:br/>
        <w:t xml:space="preserve">36 On February 7, 2023, a telephone call was held with the Federal Association for Swimming Pools &amp; Wellness e.V., Cologne ("bsw"), during which information about the markets for swimming pool equipment was exchanged.  </w:t>
        <w:br/>
        <w:t xml:space="preserve">37 By email dated February 15, 2023, the decision-making division requested additional information from the applicant and the provision of further market studies available to the acquirer. In response, the acquirer sent two supplementary market studies via email on February 20, 2023. This included, among other things, [...].  </w:t>
        <w:br/>
        <w:t xml:space="preserve">38 On February 20, 2023, the decision-making division decided to initiate the main examination procedure. This was communicated to the applicant by fax on February 21, 2023. The sellers had not yet appointed their own legal representative by the end of the first examination phase.  </w:t>
        <w:br/>
        <w:t xml:space="preserve">39 On February 22, 2023, a telephone call took place with the legal representatives of the acquirer.  </w:t>
        <w:br/>
        <w:t xml:space="preserve">40 The decision-making division requested further information, particularly customer and competitor lists, from the applicant via email on March 3, 2023. The applicant transmitted competitor and customer lists of the merger participants as well as further information via email on March 15, 2023.  </w:t>
        <w:br/>
        <w:t>41 By email dated March 17, 2023, the decision-making division requested the applicant to provide additional information regarding the customer lists.</w:t>
      </w:r>
    </w:p>
    <w:p>
      <w:r>
        <w:t xml:space="preserve">11  </w:t>
        <w:br/>
        <w:t xml:space="preserve">42 By email dated March 21, 2023, the legal representative of the target companies informed that he had since been mandated by the seller side.  </w:t>
        <w:br/>
        <w:t xml:space="preserve">43 By email dated March 15, 2023, the merger participants provided further information in the proceedings.  </w:t>
        <w:br/>
        <w:t xml:space="preserve">44 By email dated April 28, 2023, Participant 1 responded to the information request dated March 30, 2023. Participants 2 to 4 responded to the information request dated March 30, 2023, via email on April 27, 2023.  </w:t>
        <w:br/>
        <w:t xml:space="preserve">45 By email dated May 5, 2023, further questions from the decision-making division were transmitted to the target companies or the sellers.  </w:t>
        <w:br/>
        <w:t xml:space="preserve">46 On May 31, 2023, the procedural participants were informed by the decision-making division by phone about the status of the proceedings. In particular, it was communicated that a clearance of the notified merger project would be a significant result of the investigations. However, it was pointed out that the decision-making division had identified indications of competition problems in the area of the production and distribution of cleaning robots for private swimming pools. Furthermore, the prompt transmission of a hearing letter was announced.  </w:t>
        <w:br/>
        <w:t xml:space="preserve">47 By letter dated June 2, 2023, the decision-making division granted the merger participants the right to be heard by transmitting a draft decision.  </w:t>
        <w:br/>
        <w:t xml:space="preserve">48 By letter dated June 14, 2023, the applicant submitted its statement to the hearing letter dated June 2, 2023, to the decision-making division.  </w:t>
        <w:br/>
        <w:t xml:space="preserve">49 On June 14, 2023, and again on June 19, 2023, further telephone calls took place between the decision-making division and representatives of Participant 1.  </w:t>
        <w:br/>
        <w:t xml:space="preserve">B. Legal Assessment  </w:t>
        <w:br/>
        <w:t>50 The merger project does not meet the requirements of § 36 Abs. 1 Satz 1 GWB.</w:t>
      </w:r>
    </w:p>
    <w:p>
      <w:r>
        <w:t xml:space="preserve">12  </w:t>
        <w:br/>
        <w:t xml:space="preserve">I. Formal Prohibition Requirements  </w:t>
        <w:br/>
        <w:t xml:space="preserve">1. Scope of Application of the GWB  </w:t>
        <w:br/>
        <w:t xml:space="preserve">51 The merger project is subject to merger control under §§ 35 ff. GWB.  </w:t>
        <w:br/>
        <w:t xml:space="preserve">52 Both the acquirer and the target companies are active in Germany and generate revenues in Germany, so the project has domestic effects (cf. § 185 Abs. 2 GWB). The revenue thresholds of § 35 Abs. 1 GWB are exceeded. The sales revenues of the participating companies were over 500 million EUR worldwide in the last financial year. Fluidra generated more than 50 million EUR in sales revenues in Germany in 2022; the target companies generated total domestic revenues of more than 17.5 million EUR in 2022.  </w:t>
        <w:br/>
        <w:t xml:space="preserve">53 The merger project, however, does not fall within the scope of Regulation (EC) No. 139/2004 of the Council on the control of concentrations between undertakings (Merger Regulation), as the revenue threshold of Art. 1 Abs. 3 lit. d) Merger Regulation is not exceeded. While Fluidra achieved community-wide revenues of more than 100 million EUR, the target companies did not, and thus no second participating company achieved community-wide revenues of more than 100 million EUR.  </w:t>
        <w:br/>
        <w:t xml:space="preserve">2. Merger Criteria  </w:t>
        <w:br/>
        <w:t xml:space="preserve">54 The merger project meets the merger criteria of § 37 Abs. 1 Nr. 2 GWB (acquisition of control) and § 37 Abs. 1 Nr. 3 S. 1 lit. a) GWB (acquisition of at least 50%), as Fluidra intends to acquire all shares in and thus sole control over the target companies.  </w:t>
        <w:br/>
        <w:t xml:space="preserve">II. Substantive Prohibition Requirements  </w:t>
        <w:br/>
        <w:t>55 According to § 36 Abs. 1 GWB, a merger that would significantly impede effective competition, particularly one that is expected to establish or strengthen a dominant market position, is to be prohibited by the Federal Cartel Office unless the participating companies demonstrate that the merger will also lead to improvements in competitive conditions and that these improvements outweigh the disadvantages of market dominance, or if the prohibition requirements...</w:t>
      </w:r>
    </w:p>
    <w:p>
      <w:r>
        <w:rPr>
          <w:b/>
        </w:rPr>
        <w:t>[Pages 13–15]</w:t>
      </w:r>
    </w:p>
    <w:p>
      <w:r>
        <w:t>13</w:t>
        <w:br/>
        <w:t>only exist in markets as defined in § 36 Abs. 1 Satz 2 Nr. 2 GWB (de minimis clause).</w:t>
      </w:r>
    </w:p>
    <w:p>
      <w:r>
        <w:t>56 The notified merger project is not to be prohibited, as it is not expected that effective competition would be significantly impeded in relation to a market that is not a de minimis market in the sense of § 36 Abs. 1 Satz 2 Nr. 2 GWB, nor would it lead to the creation or strengthening of a dominant market position in any of the markets affected by the merger.</w:t>
      </w:r>
    </w:p>
    <w:p>
      <w:r>
        <w:t xml:space="preserve">1. Relevant Products and Markets  </w:t>
        <w:br/>
        <w:t xml:space="preserve">a. Preliminary Remarks  </w:t>
        <w:br/>
        <w:t>57 The notification concerns a planned merger in the field of swimming pool equipment. The activities of the merging parties in this procedure primarily overlap in the wholesale market for swimming pool equipment (including components for the swimming pool or its construction). The markets affected in this procedure are essentially the sales and procurement markets at the wholesale level, as both the target companies and the acquirer operate in the specialized wholesale trade. In addition, markets for the production and distribution of individual product groups in the field of swimming pool equipment, such as electric cleaning robots, are affected.</w:t>
      </w:r>
    </w:p>
    <w:p>
      <w:r>
        <w:t xml:space="preserve">b. Relevant Market Definition  </w:t>
        <w:br/>
        <w:t>58 The starting point for market definition, according to the consistent case law of the Federal Court of Justice, is the demand market concept, which determines the alternatives available to the respective market counterpart. According to this, all products and services that are functionally interchangeable from the perspective of the demand side in terms of characteristics, purpose, and price level to meet a specific demand are attributed to the relevant supply market.20 Furthermore, the behavioral leeway of the participants can also be controlled by providers of similar products, provided that these providers are able to adjust their offerings in the short term and with economically reasonable effort (supply adjustment flexibility).21</w:t>
      </w:r>
    </w:p>
    <w:p>
      <w:r>
        <w:t>59 The demand market concept must not be applied mechanically but should help to identify the relevant competitive forces in the specific case.22</w:t>
      </w:r>
    </w:p>
    <w:p>
      <w:r>
        <w:t>60 Different goods and services that serve a common purpose are grouped into a relevant market (so-called assortment market) if they are suitable for satisfying "similar needs through a unified demand coverage."23.24 Moreover, products or services that serve different purposes can be attributed to a unified assortment market if a specific bundle of goods or services corresponds to the typical abstract expectations of the market counterpart.25 The grouping of different products into an assortment market is particularly relevant regarding the application of antitrust law to the area of (food) retail. The assortment market extends, as far as it can be assumed, to the offer in its typical assortment composition.26</w:t>
      </w:r>
    </w:p>
    <w:p>
      <w:r>
        <w:t>61 In accordance with the demand market concept for determining relevant supply markets, the determination of buyer power should be based on interchangeability from the perspective of suppliers.27 Buyer power depends on the extent to which the market counterpart, i.e., a supplier, can switch to other buyers. Interchangeability primarily refers to alternative sales channels that are readily available to the supplier for the products they manufacture.28</w:t>
      </w:r>
    </w:p>
    <w:p>
      <w:r>
        <w:t xml:space="preserve">c. Substantively Relevant Markets  </w:t>
        <w:br/>
        <w:t>62 The notifier argues that the exact substantive market definition can ultimately be left open, as the notified project does not raise any competition law concerns under any plausible market definition.29 In its presentation regarding substantive market definition in the present case, the notifier essentially refers to the statements of the European Commission in the decision COMP M.8738 Rhône-Zodiac/Fluidra.</w:t>
      </w:r>
    </w:p>
    <w:p>
      <w:r>
        <w:t>63 The existing administrative practice in the area of markets for swimming pool equipment is manageable. The Federal Cartel Office has not published any decisions in this area so far.30 The French competition authorities published their reasoning in the individual case Zodiac European Pools / Piscine Services Anjou in 2004 ("Zodiac/PSA").31 The European Commission has dealt with so-called saltwater chlorinators and heat pumps for swimming pools in the case COMP M.4772-Carlyle/Zodiac Marine.32 As already mentioned, the European Commission also issued a merger control decision in the case COMP M.8738 Rhône-Zodiac/Fluidra concerning the area of swimming pool equipment, which is available in published form.33</w:t>
      </w:r>
    </w:p>
    <w:p>
      <w:r>
        <w:t>64 The decision COMP M.8738 Rhône-Zodiac/Fluidra concerned a merger in the field of swimming pool equipment, which primarily affected the markets for the production and distribution of swimming pool equipment products directly. The fact that Fluidra is also active in the wholesale market for swimming pool equipment was not the focus of this decision but was also taken into account.34</w:t>
      </w:r>
    </w:p>
    <w:p>
      <w:r>
        <w:t>65 The European Commission delineated various product markets in the area of swimming pool equipment in the decision COMP M.8738 Rhône-Zodiac/Fluidra.35</w:t>
      </w:r>
    </w:p>
    <w:p>
      <w:r>
        <w:t>66 The European Commission concluded, in particular, that in the case to be decided, swimming pool equipment for private use – especially in comparison to swimming pool equipment for commercial and public use – constitutes a distinct substantive market that has further subdivisions.36 The then-current view of the merging parties on this was expressed as follows: "The Parties consider it is relevant to distinguish between residential and commercial equipment as commercial pools...".</w:t>
      </w:r>
    </w:p>
    <w:p>
      <w:r>
        <w:rPr>
          <w:b/>
        </w:rPr>
        <w:t>[Pages 16–18]</w:t>
      </w:r>
    </w:p>
    <w:p>
      <w:r>
        <w:t xml:space="preserve">16  </w:t>
        <w:br/>
        <w:t xml:space="preserve">tend to require particularly robust and reliable, high-capacity equipment, which may form part of more complex engineering solutions compared to residential pools.37  </w:t>
        <w:br/>
        <w:t xml:space="preserve">67 In an intermediate step, the European Commission distinguished between "essential pool equipment" and "non-essential pool equipment" in the cited decision.38 However, this classification did not directly lead to the distinction of different relevant markets. The European Commission considered the following as "essential" pool equipment: pumps for swimming pools, filters for swimming pools, pool materials, products for water treatment, as well as other essential pool equipment (e.g., so-called "White Goods").39 The European Commission regarded the following as "non-essential" pool equipment: swimming pool cleaning devices, equipment for heating swimming pools, swimming pool dehumidifiers, applications for swimming pools (e.g., "water features"), and automation technology for swimming pools.  </w:t>
        <w:br/>
        <w:t xml:space="preserve">68 The various product groups of swimming pool equipment are generally in a complementary relationship to each other as (different) components of a broader technical system.40 Within the individual product groups of the overall range of swimming pool equipment, products from different manufacturers are generally traded, which are predominantly not homogeneous. In the distribution of these heterogeneous products, brands, both manufacturer and private labels, play a significant role. This is evidenced by market investigations, decision-making practices41, as well as internal documents of the merger participants.  </w:t>
        <w:br/>
        <w:t xml:space="preserve">37 Decision of the Commission of 27.06.2018, case COMP M.8738 – Rhône-Zodiac/Fluidra, para. 15.  </w:t>
        <w:br/>
        <w:t xml:space="preserve">38 See Decision of the Commission of 27.06.2018, case COMP M.8738 – Rhône-Zodiac/Fluidra, para. 8.  </w:t>
        <w:br/>
        <w:t xml:space="preserve">39 Cf. ibid.  </w:t>
        <w:br/>
        <w:t xml:space="preserve">40 Cf. also letter from the French Minister for Economy, Finance and Industry of 09.01.2004, available at https://www.economie.gouv.fr/files/files/directions_services/dgccrf/boc-crf/05_01/a0010009.htm.  </w:t>
        <w:br/>
        <w:t>41 See Decision of the Commission of 27.06.2018, case COMP M.8738 – Rhône-Zodiac/Fluidra, para. 136 – 160.</w:t>
      </w:r>
    </w:p>
    <w:p>
      <w:r>
        <w:t xml:space="preserve">17  </w:t>
        <w:br/>
        <w:t xml:space="preserve">aa. Swimming Pool Equipment for Private Use vs. Swimming Pool Equipment for Commercial Use  </w:t>
        <w:br/>
        <w:t xml:space="preserve">69 It is appropriate to consider the distinction between separate markets for swimming pool products for private use on the one hand and those for commercial or public use on the other.  </w:t>
        <w:br/>
        <w:t xml:space="preserve">70 The applicant has indicated that the merger parties are only minimally active in the segment of commercial swimming pool equipment.42 The same applies to […].43 The same holds true for the "Market Study Private Swimming Pools" (September 2021) by bsw.  </w:t>
        <w:br/>
        <w:t xml:space="preserve">71 In the specific case of Rhône-Zodiac/Fluidra, the merger parties pointed out: "it is relevant to distinguish residential and commercial equipment as commercial pools tend to require particularly robust and reliable, high-capacity equipment, which may form part of more complex engineering solutions compared to residential pools."44 This statement is to be agreed with, as commercial swimming pools generally tend to be larger and used more intensively than private swimming pools.  </w:t>
        <w:br/>
        <w:t xml:space="preserve">72 The survey conducted among swimming pool builders and specialist retailers revealed that approximately 90% of the responding companies are active in the retail sector for swimming pool equipment for private use, while only about 35% indicated that they are active in the retail sector for swimming pool equipment for commercial use. The merger parties have pointed out that they are only minimally active in the area of swimming pool equipment for commercial use. Investigations have also shown that different standards or regulations apply to products for public use in swimming pool equipment than in the private sector.45  </w:t>
        <w:br/>
        <w:t xml:space="preserve">73 In principle, it appears appropriate to consider separate markets for swimming pool equipment for private use and swimming pool equipment for commercial use. However, this question should be examined and answered separately in each individual case when considering the various, specifically affected markets (e.g., procurement markets, sales markets, or product-related markets) (see also below).  </w:t>
        <w:br/>
        <w:t xml:space="preserve">bb. Markets for the Production and Distribution of Swimming Pool Equipment Products  </w:t>
        <w:br/>
        <w:t xml:space="preserve">(1) Product Group-Related Markets  </w:t>
        <w:br/>
        <w:t xml:space="preserve">74 The applicant has argued – referring to the European Commission's findings in the case M.8738-Rhône-Zodiac/Fluidra – that the exact delineation of the relevant market can ultimately be left open, as the merger project does not raise any competition law concerns under any plausible market delineation.46 However, they generally assume product-related markets in the application: "For the purposes of this merger, the parties assume that each category can be considered a separate market. From the customers' perspective, it is likely that none of the product categories are interchangeable with another."47  </w:t>
        <w:br/>
        <w:t xml:space="preserve">75 The administrative practice generally assumes product-related markets with regard to the markets for the production and distribution of swimming pool equipment. The European Commission has delineated product-related markets for the production and distribution of swimming pool equipment in its decision in the case COMP M.8738 Rhône-Zodiac/Fluidra.48 As a result, the European Commission distinguished the following independent relevant markets in its decision in the case COMP M.8738 Rhône-Zodiac/Fluidra: a market for cleaning robots ("robotic cleaners"),49 a market for disinfection and dosing devices for liquid chemicals ("water treatment products"),50 and independent markets for heat pumps on the one hand and other heating devices for swimming pools on the other.51  </w:t>
        <w:br/>
        <w:t xml:space="preserve">46 See application of 23.01.2023, p. 9.  </w:t>
        <w:br/>
        <w:t xml:space="preserve">47 Application of 23.01.2023, p. 9.  </w:t>
        <w:br/>
        <w:t xml:space="preserve">48 See Decision of the Commission of 27.06.2018, case COMP M.8738 – Rhône-Zodiac/Fluidra, para. 26 et seq.  </w:t>
        <w:br/>
        <w:t xml:space="preserve">49 Decision of the Commission of 27.06.2018, case COMP M.8738 – Rhône-Zodiac/Fluidra, para. 35.  </w:t>
        <w:br/>
        <w:t xml:space="preserve">50 Ibid., para. 66 et seq.  </w:t>
        <w:br/>
        <w:t>51 Ibid., para. 73.</w:t>
      </w:r>
    </w:p>
    <w:p>
      <w:r>
        <w:rPr>
          <w:b/>
        </w:rPr>
        <w:t>[Pages 19–21]</w:t>
      </w:r>
    </w:p>
    <w:p>
      <w:r>
        <w:t xml:space="preserve">19  </w:t>
        <w:br/>
        <w:t xml:space="preserve">With regard to the following markets, the European Commission did not make a conclusive determination on the exact factual market delineation: dehumidifiers,52 pumps for swimming pools53 and filters for swimming pools54.  </w:t>
        <w:br/>
        <w:t xml:space="preserve">76 Based on the investigations conducted, it can be stated that the individual product types in the area of swimming pool equipment for private use are generally not in a substitutive but rather in a complementary relationship to each other. In any case, swimming pool equipment products designed for specific but different purposes (e.g., filters and pool liners) are obviously not interchangeable from the demand side in functional terms. The market survey revealed that very different swimming pool equipment products for private use are considered "must stock" products by specialist retailers, meaning products that retailers should definitely carry in their assortment because there is a corresponding expectation from customers. The products most frequently referred to as "must stock" by retailers are swimming pool pumps and water treatment products (74 out of 118 responding companies each), swimming pool filters (73 out of 118 responding companies), installation parts (67 out of 118 responding companies), manual cleaning devices, cleaning robots, and swimming pool heating devices (66 out of 118 responding companies each).55  </w:t>
        <w:br/>
        <w:t xml:space="preserve">77 It can also be assumed that there is no short-term supply switching flexibility of manufacturers between different products, as indicated by the manufacturers' assessments of supply switching flexibility within the product areas of swimming pool filters and cleaning devices.56 This is even more true for products from different product groups. Furthermore, it can be noted that among manufacturers, in addition to a few "full line suppliers," there are many specialists or single-product companies (e.g., for pumps, counter-current systems, cleaning robots, water chemistry, or liners). It is also common in the market that even wholesalers who are vertically integrated with one of the "full line suppliers" (such as the acquirer) purchase individual products from specialist manufacturers. The same applies to larger specialized retailers who source certain products directly from manufacturers. In this respect, there is no expectation on the demand side regarding the offering of a "typical" assortment of swimming pool equipment for private use.  </w:t>
        <w:br/>
        <w:t xml:space="preserve">78 The decision-making department therefore considers it appropriate to assume product-related markets at the level of the markets for the production and distribution of swimming pool equipment products. However, in the present procedure, which primarily concerns the acquisition of a wholesale company, it is not necessary to define all product-related markets for the production and distribution of swimming pool equipment products in detail. The following will focus only on the market for the production and distribution of electric cleaning robots.  </w:t>
        <w:br/>
        <w:t xml:space="preserve">(2) Electric Cleaning Robots  </w:t>
        <w:br/>
        <w:t xml:space="preserve">79 The applicant states regarding cleaning devices for swimming pools: "In the Parties' view and taking into account case M.8738 Rhône-Zodiac/Fluidra, the Parties consider that the area of pool cleaning equipment can be broadly categorized by and between (A) manual cleaning equipment and (B) automatic cleaning equipment. (…), in the Parties' view there are good reasons to argue that robotic cleaners and certain other automatic cleaners belong to the same product market."57 The applicant thus considers all non-automatic cleaning devices for swimming pools to be non-interchangeable with electric cleaning robots.  </w:t>
        <w:br/>
        <w:t xml:space="preserve">80 With regard to equipment for swimming pool cleaning, the French competition authorities also assumed in the case of Zodiac/PSA that all manual cleaning devices must be considered separately from automatic cleaning devices.58 The European Commission confirmed the view that manual cleaning devices should be considered separately in the context of market delineation in its decision Rhône-Zodiac/Fluidra.59 In the present procedure, the decision-making department also assumes that manual cleaning devices for swimming pools belong to a separate product market that does not include automatic cleaning devices. This is because the use of automatic cleaning devices saves the pool owner a significant amount of time and labor, which is unavoidable when using manual devices. Therefore, from the demand side, there is rather no substitutability in this regard.  </w:t>
        <w:br/>
        <w:t xml:space="preserve">81 In the case of Rhone-Zodiac/Fluidra, the European Commission further concluded that electric cleaning robots constitute a separate relevant product market ("robotic cleaners constitute a separate relevant product market").60 In particular, cleaning robots were also distinguished from automatic vacuums.61 Furthermore, in its decision Rhône-Zodiac/Fluidra, the European Commission considered a separate product market for electric cleaning robots only for private use.62  </w:t>
        <w:br/>
        <w:t xml:space="preserve">82 The delineation of a separate market for electric cleaning robots for private use is, in the opinion of the decision-making department, appropriate. Commercial swimming pools regularly have different size dimensions than private pools, and the demand for the equipment is more intense. Cleaning robots for commercial swimming pools must meet these special requirements. Electric cleaning robots for private use are often unsuitable for commercial swimming pools simply because the cable length or range is insufficient and the cleaning performance is not adequate for large areas. The manufacturer Maytronics, for example, offers a separate product line ("Dolphin Wave") for large commercial swimming pools.63 Providers like Maytronics also analyze the areas of cleaning robots for private swimming pools and cleaning robots for commercial swimming pools separately in internal company documents.64  </w:t>
        <w:br/>
        <w:t xml:space="preserve">83 According to the results of the investigations, a number of reasons support the delineation of a separate product market for electric cleaning robots for private swimming pools. First, it should be considered from a technical-functional perspective that there are technical differences between electric pool robots on the one hand and, in particular, automatic pool vacuums on the other. Automatic pool vacuums must be connected (suction side) to the pool's filtration system65, which can expose the pool filter to additional wear; pressure cleaners, which are connected on the pressure side, require a compatible pump and often an additional pressure booster pump.66  </w:t>
        <w:br/>
        <w:t xml:space="preserve">60 Decision of the Commission of 27.06.2018, case COMP M.8738 – Rhône-Zodiac/Fluidra, para. 35.  </w:t>
        <w:br/>
        <w:t xml:space="preserve">61 Ibid., para. 30, 36 et seq.  </w:t>
        <w:br/>
        <w:t xml:space="preserve">62 See ibid., para. 13, 23.  </w:t>
        <w:br/>
        <w:t xml:space="preserve">63 See at https://www.maytronics.com/de-de/  </w:t>
        <w:br/>
        <w:t xml:space="preserve">64 See, for example, Maytronics Announces Third Quarter 2022 Results, 28.11.2022, (see at https://brand.maytronics.com/m/50a1e2a9f60cf241/original/2022-Q3-Investors-en.pdf)  </w:t>
        <w:br/>
        <w:t xml:space="preserve">65 Sometimes also to the so-called skimmer.  </w:t>
        <w:br/>
        <w:t>66 See decision Rhone-Zodiac/Fluidra, loc. cit., para. 31.</w:t>
      </w:r>
    </w:p>
    <w:p>
      <w:r>
        <w:rPr>
          <w:b/>
        </w:rPr>
        <w:t>[Pages 22–24]</w:t>
      </w:r>
    </w:p>
    <w:p>
      <w:r>
        <w:t xml:space="preserve">22  </w:t>
        <w:br/>
        <w:t xml:space="preserve">Of course, ground-integrated cleaning systems are also connected to the swimming pool. In contrast, electric cleaning robots are so-called "plug-and-play" products that are simply connected via a power cable and have their own filter. Additionally, the function and effectiveness of various automatic cleaning devices also depend on the shape of the pool (e.g., round, rectangular, steps, slope of the pool floor), the type of pool (i.e., in-ground vs. above ground), and the pool surface. For heavy and coarse dirt (e.g., leaves, etc.), cleaning robots are generally better suited than vacuums or pressure cleaners. Higher-quality cleaning robots not only automatically clean the floor but also the walls, steps, and sometimes the waterline of the swimming pool.67 Since electric cleaning robots operate fully automatically and independently, semi-automatic vacuums should not be considered interchangeable. From a technical-functional perspective, the various types of automatic cleaning devices are therefore only limitedly interchangeable from the demand side.  </w:t>
        <w:br/>
        <w:t xml:space="preserve">84 The results of the specialist retailer survey indicate that electric cleaning robots are interchangeable with automatic pressure cleaners and ground-integrated cleaning systems from the demand side. While 78% of the surveyed specialist retailers stated that they carry cleaning robots in their current assortment, only about 10% indicated this for automatic pressure cleaners (ground-integrated cleaning systems: 11%). Approximately 56% of the surveyed specialist retailers stated that they view cleaning robots as so-called "must stock" products, while this was only indicated by about 10% for manual cleaning robots (ground-integrated cleaning systems: 12%).68  </w:t>
        <w:br/>
        <w:t xml:space="preserve">85 Also from an economic perspective, the various types of automatic cleaners appear hardly interchangeable from the demand side. This is because electric cleaning robots are sold at different prices or different "price points" than, for example, automatic vacuums, which are generally cheaper. The interchangeability with automatic vacuums appears to be low, especially in the area of high-priced cleaning robots. Clearly, customers of high-priced cleaning robots appreciate their special performance and features and accordingly reveal a higher willingness to pay than for commercially available automatic vacuums.67 This is, however, not the case for all automatic pressure cleaners and vacuums.68  </w:t>
        <w:br/>
        <w:t xml:space="preserve">86 Another indication of separate markets is the differing growth rates observed in recent years in the markets for electric cleaning robots on the one hand and other automatic cleaning devices on the other, as well as a differing market penetration.69 This also argues against the assumption of homogeneous competitive conditions in the distribution of electric cleaning robots on the one hand and automatic vacuums or pressure cleaners on the other.  </w:t>
        <w:br/>
        <w:t xml:space="preserve">87 From the perspective of supply-side substitutability, it can be assumed that there is rather low supply adjustment flexibility. According to the results of the manufacturer survey, the responding manufacturers rated the possibility of switching between electric cleaning robots on the one hand and automatic vacuums, pressure cleaners, and ground-integrated cleaners on average as "rather difficult." The European Commission found in its market survey in the case of Rhône-Zodiac/Fluidra a lack of supply-side substitutability: "(...) competitors confirmed that there is no supply side substitution between automatic suction cleaners and robotic cleaners: competitors manufacturing other cleaners cannot easily and readily switch their production to robotic cleaners. The main reason cited was the different technological skill set necessary to produce robotic cleaners."70 Against supply-side substitutability also speaks that the world market leader Maytronics in the field of automatic cleaning devices for swimming pools is exclusively specialized in electric cleaning robots.  </w:t>
        <w:br/>
        <w:t xml:space="preserve">88 Finally, in the context of the relevant market delineation, the question arises as to whether it is appropriate to divide the market for the manufacture and distribution of electric cleaning robots for private use into a sub-market for manufacturer brand devices and a sub-market for private label devices. Existing differences in the distribution of manufacturer brands on the one hand and private labels on the other provide indications of possible separate sub-markets. Ultimately, however, this delineation question does not need to be decided in this case, as in any case, it must be assumed that they are trivial markets.  </w:t>
        <w:br/>
        <w:t xml:space="preserve">69 See, for example, Maytronics, Investors Presentation, 26.03.2023, Slides 5, 6 (https://brand.maytronics.com/m/648dbdeaece4c107/original/EN-Investors-Presentation-26-Mar-2023.pdf).  </w:t>
        <w:br/>
        <w:t>70 Decision of the Commission of 27.06.2018, case COMP M.8738 – Rhône-Zodiac/Fluidra, para. 33.</w:t>
      </w:r>
    </w:p>
    <w:p>
      <w:r>
        <w:t xml:space="preserve">24  </w:t>
        <w:br/>
        <w:t xml:space="preserve">cc. Wholesale Sales Markets  </w:t>
        <w:br/>
        <w:t xml:space="preserve">89 The applicant holds the view that, ultimately, the relevant market delineation regarding the wholesale sales markets could be left open. However, they tend to believe that it is appropriate to assume a product market for swimming pool supplies in relation to the wholesale market. "According to the parties, there are good arguments for considering the wholesale distribution of swimming pool equipment products as a product market. For wholesalers, it is important to cover every product area ("one-stop offer") to be attractive to customers/retailers. A retailer wants to turn to only one place to obtain all the necessary equipment."71  </w:t>
        <w:br/>
        <w:t xml:space="preserve">90 The European Commission also addressed the relevant wholesale markets in its decision Rhône-Zodiac/Fluidra.72 Although certain passages of the decision could be interpreted directly or indirectly as an indication of the delineation of a product market for swimming pool equipment for private use,73 the European Commission did not make a conclusive determination regarding the product market there.  </w:t>
        <w:br/>
        <w:t xml:space="preserve">91 The communication from the French competition authorities in the case Zodiac/PSA, which concerns a merger at the manufacturer level, also points to the product concept with regard to the trade markets.74  </w:t>
        <w:br/>
        <w:t xml:space="preserve">92 The investigations conducted in the present proceedings support the view that there are good reasons to assume a product market regarding the wholesale distribution of swimming pool equipment for private use. The submissions of the merging parties as well as internal documents75 of the acquirer suggest that the (commercial) customers of the wholesalers generally seek a "one-stop-shop" for swimming pool...  </w:t>
        <w:br/>
        <w:t xml:space="preserve">71 Application of 23.01.2023, p. 9.  </w:t>
        <w:br/>
        <w:t xml:space="preserve">72 See Decision of the Commission of 27.06.2018, case COMP M.8738 – Rhône-Zodiac/Fluidra, paras. 89 to 91.  </w:t>
        <w:br/>
        <w:t xml:space="preserve">73 See ibid., para. 307.  </w:t>
        <w:br/>
        <w:t xml:space="preserve">74 "Indeed, PSA and the Zodiac group distribute their products through networks of professional distributors (distributors and pool builders in particular) whose objective is to have a range of products intended to be resold to retailers or end users." (Letter from the French Minister of Economy, Finance and Industry dated 09.01.2004, available at https://www.economie.gouv.fr/files/files/directions_services/dgccrf/boc-crf/05_01/a0010009.htm.)  </w:t>
        <w:br/>
        <w:t>75 See Fluidra: "[...].</w:t>
      </w:r>
    </w:p>
    <w:p>
      <w:r>
        <w:rPr>
          <w:b/>
        </w:rPr>
        <w:t>[Pages 25–27]</w:t>
      </w:r>
    </w:p>
    <w:p>
      <w:r>
        <w:t xml:space="preserve">25  </w:t>
        <w:br/>
        <w:t xml:space="preserve">prefer swimming pool equipment for private use. An initial indication of this is already the fact that a significant wholesale market has established itself in the trade of swimming pool equipment for private use, whose general task is to bundle offers from various manufacturers and to take on additional services (such as storage, transport, etc.) regarding the bundled wholesale assortment for commercial buyers. The conducted customer survey also revealed that there is predominantly an expectation on the buyer's side regarding a (specialist) assortment from the wholesaler.76 Furthermore, the conducted customer survey showed that a large portion of the products in the assortment for swimming pool equipment for private use is considered "must stock" products by at least a significant number of respondents. 12 out of 24 product areas are designated as "must stock" product areas at the specialist retail level by at least 50% of the responding companies.77 It should also be noted that even the manufacturers' own wholesale operations for swimming pool supplies generally also carry competitive brands. Finally, it should be considered that the various products classified as swimming pool equipment for private use (such as water chemistry, filters, pipes, pumps, as well as measuring and dosing devices) are predominantly in a complementary relationship to each other from a technical-functional perspective. In particular, when it comes to orders for new swimming pools, a wide range of products is regularly required.  </w:t>
        <w:br/>
        <w:t xml:space="preserve">93 The case law has recognized, for example, in the area of DIY and home improvement stores at the retail level, assortment markets with a typical assortment composition.78 The investigations conducted lead to the conclusion that in the wholesale market for swimming pool equipment for private use, the demand from commercial buyers is directed towards the typical specialist assortment and thus there is an assortment market at the wholesale sales level.  </w:t>
        <w:br/>
        <w:t xml:space="preserve">94 As a result, the decision-making department considers it appropriate to assume in the present case regarding the wholesale distribution of swimming pool equipment for private use that there is an assortment market. The essential components of the specialist assortment are listed in section A.II.4. above. However, the exact delineation of this assortment market concerning the peripheral areas of the assortment can remain open in this case.  </w:t>
        <w:br/>
        <w:t xml:space="preserve">76 See responses to the buyer questionnaire, question 7. Accordingly, 63% of the responding companies indicated that they have a specific expectation regarding the scope of the wholesale assortment.  </w:t>
        <w:br/>
        <w:t xml:space="preserve">77 See the responses to questions 7b and 8b of the questionnaire for swimming pool builders and specialist retailers.  </w:t>
        <w:br/>
        <w:t>78 See OLG Düsseldorf, DIY and Home Improvement Market, WuW/E DE-R 2798, 2799.</w:t>
      </w:r>
    </w:p>
    <w:p>
      <w:r>
        <w:t xml:space="preserve">26  </w:t>
        <w:br/>
        <w:t xml:space="preserve">dd. Wholesale Procurement Market for Cleaning Robots  </w:t>
        <w:br/>
        <w:t xml:space="preserve">95 In merger cases involving trading companies, questions regularly arise regarding demand side and the conditions in the procurement markets, in addition to the consideration of the affected sales markets. The notified project concerning the acquirer Fluidra and the target companies (Meranus) also pertains to the corresponding procurement markets for products of swimming pool equipment for private use.  </w:t>
        <w:br/>
        <w:t xml:space="preserve">96 With regard to the procurement markets of trade, there is an administrative practice that regularly defines the markets in a product-related manner.79 However, the present procedure does not provide a reason to analyze all possible procurement markets for products of swimming pool equipment for private use in detail. On the one hand, the joint market share of the merger parties in the sales market already speaks against any significant competitive concerns regarding all affected product-related procurement markets. On the other hand, it cannot be assumed that the product portfolio of the target companies has a particular product-related focus, especially when excluding the not insignificant revenues from electric cleaning robots.  </w:t>
        <w:br/>
        <w:t xml:space="preserve">97 In the present procedure, the decision-making department was ultimately able to leave the factual delineation of the procurement markets regarding most products open.  </w:t>
        <w:br/>
        <w:t xml:space="preserve">98 However, to address potential concerns in the area of electric cleaning robots, the procurement market for electric cleaning robots for private use is considered separately. This market is to be delineated mirror-like to the market for the manufacture and distribution of electric cleaning robots for private use (see above, section B.II.1.c.bb.(2)).  </w:t>
        <w:br/>
        <w:t xml:space="preserve">99 Again, within the framework of the factual market delineation, the question arises whether it is appropriate to subdivide the procurement market for electric cleaning robots for private use into a sub-market for manufacturer brand devices and a sub-market for private label devices, or whether a total market should be assumed in this regard. Ultimately, however, this delineation question does not need to be decided in this case, as in any case, it must be assumed that they are trivial markets.  </w:t>
        <w:br/>
        <w:t>79 See BKartA, decision of 22.12.2020, B5 – 83/20-Kaufland/Real, para. 492 et seq.</w:t>
      </w:r>
    </w:p>
    <w:p>
      <w:r>
        <w:t xml:space="preserve">27  </w:t>
        <w:br/>
        <w:t xml:space="preserve">d. Spatially Relevant Markets  </w:t>
        <w:br/>
        <w:t xml:space="preserve">100 With regard to the geographical delineation of the relevant markets, a distinction must be made between the markets for the manufacture and distribution on the one hand and for wholesale distribution on the other.  </w:t>
        <w:br/>
        <w:t xml:space="preserve">101 The criterion of spatial delineation of the relevant market is a subsidiary criterion for determining whether a provider or buyer of a certain type of goods or commercial services is exposed to no competitors or no significant competition or has a dominant market position in relation to its competitors.80 The task of spatial market delineation is to determine the relevant geographical area in which competition in the affected factual market takes place concerning the merger to be assessed.81  </w:t>
        <w:br/>
        <w:t xml:space="preserve">102 The spatially relevant market in terms of merger control under the GWB is to be delineated according to economic considerations. It encompasses the area in which the companies involved in the merger regularly offer their products and these are also demanded, in which the competitive conditions are sufficiently homogeneous, and which is distinguished from neighboring areas by noticeably different competitive conditions.82  </w:t>
        <w:br/>
        <w:t xml:space="preserve">103 The demand market concept also applies to spatial market delineation. The delineation of the spatially relevant market is therefore determined by the spatial substitution possibilities available from the perspective of the buyers. In this context, the actual perception of the buyers and the actual buyer behavior are significant.83 Therefore, it is not to be based on purely theoretical substitution possibilities, but on the alternatives actually available to the buyers. For spatial market delineation, potential substitution possibilities of the buyers are not to be considered, which – for whatever reasons – are not actually utilized by the buyers.  </w:t>
        <w:br/>
        <w:t xml:space="preserve">80 See BGH, decision of 05.02.2006, DB-Regio / üstra, KVR 5/05, cited according to Juris, juris-Rd-No. 29.  </w:t>
        <w:br/>
        <w:t xml:space="preserve">81 See BGH, decision of 16.01.2008, KVR 26/07 Kreiskrankenhaus Bad Neustadt, cited according to juris, juris-Rd-No. 69.  </w:t>
        <w:br/>
        <w:t xml:space="preserve">82 See BGH, decision of 16.01.2008, KVR 26/07, Kreiskrankenhaus Bad Neustadt, cited according to Juris, juris-Rd-No. 69.  </w:t>
        <w:br/>
        <w:t>83 See B10 – 124/01 – Trienekens/AWISTA, decision of 17.06.2002; para. 33, available at http://www.bundeskartellamt.de/wDeutsch/download/pdf/Fusion/Fusion03/B10_124_01.pdf.</w:t>
      </w:r>
    </w:p>
    <w:p>
      <w:r>
        <w:rPr>
          <w:b/>
        </w:rPr>
        <w:t>[Pages 28–30]</w:t>
      </w:r>
    </w:p>
    <w:p>
      <w:r>
        <w:t xml:space="preserve">28  </w:t>
        <w:br/>
        <w:t xml:space="preserve">are.84 A generalized consideration is not appropriate; rather, the market conditions in the specifically affected area must be examined.  </w:t>
        <w:br/>
        <w:t xml:space="preserve">aa. Product Group-Related Markets for Manufacturing and Distribution  </w:t>
        <w:br/>
        <w:t xml:space="preserve">104 The applicant holds the view that the precise definition of the geographically relevant market can be left open in this case.85  </w:t>
        <w:br/>
        <w:t xml:space="preserve">105 Regarding the geographical delineation of the markets for the manufacturing and distribution of various product groups of swimming pool supplies, the European Commission ultimately left the precise market delineation open in the case of Rhone-Zodiac/Fluidra. It assumed national or EEA-wide markets.86  </w:t>
        <w:br/>
        <w:t xml:space="preserve">106 The French competition authorities considered in the case of Zodiac/PSA that the geographical market for the manufacturing and distribution of swimming pool heating devices and dehumidifiers could be national.87 However, no conclusive determination was made in this regard.  </w:t>
        <w:br/>
        <w:t xml:space="preserve">107 According to the investigations conducted, it should be considered to examine the geographically relevant market for each product market separately at the level of manufacturing and distribution. In the present proceedings, this question primarily concerns the affected market for cleaning robots for private swimming pools. As the European Commission already stated in the Rhone-Zodiac/Fluidra proceedings, various elements indicate national markets at the manufacturer sales level.88 A sign of national markets is also present in the decision Rhône-Zodiac/Fluidra with the fact that different national market shares of the then participants and their main competitor Maytronics were established.89 It should generally be noted that the German market for swimming pool equipment - among other things due to climatic conditions and customer behavior - exhibits a lower market maturity than, for example, the French or Spanish market.  </w:t>
        <w:br/>
        <w:t xml:space="preserve">84 See BGH, decision of 16.01.2008, KVR 26/07, Kreiskrankenhaus Bad Neustadt, cited according to Juris, juris-Rd-Nr. 65.  </w:t>
        <w:br/>
        <w:t xml:space="preserve">85 See application of 23.01.2023, p. 10.  </w:t>
        <w:br/>
        <w:t xml:space="preserve">86 See Commission decision of 27.06.2018, case COMP M.8738 – Rhône-Zodiac/Fluidra, para. 93 et seq.  </w:t>
        <w:br/>
        <w:t xml:space="preserve">87 Letter from the French Minister for Economy, Finance and Industry dated 09.01.2004, available at https://www.economie.gouv.fr/files/files/directions_services/dgccrf/boccrf/05_01/a0010009.htm.  </w:t>
        <w:br/>
        <w:t xml:space="preserve">88 See Commission decision of 27.06.2018, case COMP M.8738 – Rhône-Zodiac/Fluidra, para. 93 et seq.  </w:t>
        <w:br/>
        <w:t>89 See ibid., para. 121 et seq.</w:t>
      </w:r>
    </w:p>
    <w:p>
      <w:r>
        <w:t xml:space="preserve">29  </w:t>
        <w:br/>
        <w:t xml:space="preserve">108 Regarding the product market for cleaning robots, the acquirer pointed out that there are significant price differences between Germany and other EU swimming pool countries.90 This indicates that the competitive conditions in the markets for the manufacturing and distribution of cleaning robots are heterogeneous (with the German market appearing almost as a high-price island). Furthermore, it should be noted that Participants 2 and 3 sell the cleaning robots marketed under the "Meranus" brand almost exclusively in Germany. Maytronics also predominantly sells the manufactured cleaning robots in Germany through a few domestic wholesalers (notably Behncke, Bünger &amp; Frese), whose distribution area is largely focused on Germany.  </w:t>
        <w:br/>
        <w:t xml:space="preserve">109 As a result, the question of defining the geographically relevant markets for the manufacturing and distribution of cleaning robots can ultimately be left open in this case. This is because the de minimis market clause is to be applied legally limited to Germany, regardless of the extent of the economic market.92 This means that even when assuming an EU or EEA-wide market from an economic perspective, the application of the de minimis market clause ultimately depends solely on whether the calculated domestic market volume in the previous calendar year falls below the de minimis market threshold or not.  </w:t>
        <w:br/>
        <w:t xml:space="preserve">bb. Wholesale Sales Markets  </w:t>
        <w:br/>
        <w:t xml:space="preserve">110 The applicant holds the view that the precise definition of the geographically relevant market can be left open in this case.93  </w:t>
        <w:br/>
        <w:t xml:space="preserve">111 In the case of Rhone-Zodiac/Fluidra, the European Commission ultimately left the precise market delineation regarding the geographical delineation of the wholesale markets for assortments of swimming pool supplies open. It generally assumed national or EEA-wide markets.94 In the case of Carlyle/Zodiac Maritime, the Commission examined the affected markets for swimming pool heating devices and dehumidifiers based on national markets, although this was not associated with a conclusive determination.95  </w:t>
        <w:br/>
        <w:t xml:space="preserve">112 According to the market investigations conducted, a number of reasons support the assumption of a nationwide geographically relevant market. The overwhelming majority (i.e., 54%) of the surveyed commercial customers who responded indicated (Question 10) that the procurement area of the company is essentially no larger than the federal territory. Generally, the survey of manufacturers/wholesalers also revealed that about 70% of the respondents to the questionnaire for manufacturers/wholesalers (Question 9) stated that there are price differences between EU countries. Just over 50% pointed to different customer preferences or a different competitive environment in various EU countries. These observations tend to indicate national markets. The European Commission also found nationally different distribution channels as well as different regulatory and other standards during the investigations in the case of Rhône-Zodiac/Fluidra.96  </w:t>
        <w:br/>
        <w:t xml:space="preserve">113 As a result, the question of defining the geographically relevant market for the wholesale of swimming pool products can ultimately be left open here as well. This is because the outcome of the substantive legal examination would not change if EU or EEA-wide markets were assumed instead of a national German market. This is already indicated by the fact that the revenue predominantly generated in Germany by the target companies in a Europe-wide partial or total assortment market - with a correspondingly high market volume - would only constitute a small share of the Europe-wide assortment market.  </w:t>
        <w:br/>
        <w:t xml:space="preserve">cc. Wholesale Procurement Markets  </w:t>
        <w:br/>
        <w:t xml:space="preserve">114 With regard to the geographical delineation of the procurement markets for swimming pool equipment products, it is not apparent that there is an administrative practice in this regard. The application letter of 23.01.2023 also contains no specific statements in this regard.  </w:t>
        <w:br/>
        <w:t xml:space="preserve">115 Here again, there are reasons that support a national delineation, as well as arguments that support a further geographical delineation. This also applies to the procurement market for electric cleaning robots.  </w:t>
        <w:br/>
        <w:t xml:space="preserve">95 Decision of 17.09.2007, COMP M.4772-Carlyle/Zodiac Marine, para. 14 et seq.  </w:t>
        <w:br/>
        <w:t>96 See Commission decision of 27.06.2018, case COMP M.8738 – Rhône-Zodiac/Fluidra, para. 96.</w:t>
      </w:r>
    </w:p>
    <w:p>
      <w:r>
        <w:rPr>
          <w:b/>
        </w:rPr>
        <w:t>[Pages 31–33]</w:t>
      </w:r>
    </w:p>
    <w:p>
      <w:r>
        <w:t xml:space="preserve">31  </w:t>
        <w:br/>
        <w:t xml:space="preserve">116 As a result, the question of defining the spatially relevant procurement markets for the production and distribution of cleaning robots can ultimately be left open in this case. This is because the de minimis market clause is to be applied, from a legal perspective, limited to Germany, regardless of the extent of the economic market.  </w:t>
        <w:br/>
        <w:t xml:space="preserve">2. Market Conditions and Competitive Assessment  </w:t>
        <w:br/>
        <w:t xml:space="preserve">117 The Federal Cartel Office must make a prognostic decision regarding how the merger project will affect competitive conditions in the affected markets.97  </w:t>
        <w:br/>
        <w:t xml:space="preserve">118 The activities of the merger participants overlap in the area of wholesale distribution of swimming pool equipment for private use. The merger also affects the procurement markets for various swimming pool equipment products, particularly the procurement market for electric cleaning robots. Both the acquirer Fluidra and Meranus procure electric cleaning robots from third-party manufacturers for the purpose of resale. At least indirect effects also arise in relation to the market for the production and distribution of cleaning robots for private swimming pools, even if no manufacturer of cleaning robots is being acquired with the target companies.  </w:t>
        <w:br/>
        <w:t xml:space="preserve">a. De Minimis Market Clause  </w:t>
        <w:br/>
        <w:t xml:space="preserve">119 According to the de minimis market clause, a merger for which the prohibition conditions have been established is not to be prohibited if the prohibition conditions exist exclusively in markets where goods or commercial services have been offered for at least five years and where total sales in the last calendar year in the domestic market were less than 20 million euros (§ 36 Abs. 1 S. 2 Nr. 2 GWB). In the course of the 10th amendment to the GWB, the de minimis market threshold was raised from 15 million euros to 20 million euros.  </w:t>
        <w:br/>
        <w:t xml:space="preserve">120 The conditions of the de minimis market clause of § 36 Abs. 1 S. 2 Nr. 2 GWB are not met here, assuming a wholesale market for swimming pool equipment for private use (overall assortment market). According to the investigations, the domestic market volume of the assortment market for swimming pool equipment for private use is significantly above the de minimis market threshold.  </w:t>
        <w:br/>
        <w:t xml:space="preserve">121 In the nationwide market for the production and distribution of electric cleaning robots for private swimming pools, total market sales98 in the last calendar year in Germany were below 20 million euros (see below). This is even more true when assuming separate sub-markets for manufacturer brand devices on the one hand and private label devices on the other. Therefore, the conditions of the de minimis market clause of § 36 Abs. 1 S. 2 Nr. 2 GWB are fulfilled in this respect. This is irrespective of the fact that according to the investigations, the sales to be determined at the wholesale sales level (i.e., in the "downstream" market) with cleaning robots for private swimming pools in Germany in 2022 were significantly above 20 million euros. However, at the wholesale sales level, a separate market for electric cleaning robots for private swimming pools cannot be addressed according to § 36 Abs. 1 GWB, because, as explained, the assortment concept primarily applies at this distribution level (assortment market for swimming pool equipment for private use).  </w:t>
        <w:br/>
        <w:t xml:space="preserve">122 Also, in the further market affected here, the nationwide procurement market of wholesalers for electric cleaning robots for private swimming pools, total market sales99 in the last calendar year in Germany were below 20 million euros (see below). This is again even more true when assuming separate sub-markets for manufacturer brand devices on the one hand and private label devices on the other. Therefore, the conditions of the de minimis market clause of § 36 Abs. 1 S. 2 Nr. 2 GWB are also fulfilled in this respect.  </w:t>
        <w:br/>
        <w:t xml:space="preserve">98 The market sales at this market level include exclusively the sales between manufacturers of cleaning robots and independent third-party (wholesale) companies. In addition to these sales, there is also a significant internal revenue potential that does not represent market sales but constitutes a "captive market." It turns out that the large, vertically integrated manufacturers of cleaning robots (such as Maytronics, Fluidra, and - by far - BWT) can practically control what share of their products they want to sell through their own channels and what share they want to sell through third-party wholesalers.  </w:t>
        <w:br/>
        <w:t>99 The market sales at this market level include exclusively the sales between manufacturers of cleaning robots and independent (third-party) (wholesale) companies. In addition to these sales, there is also a significant internal revenue potential that does not represent market sales but constitutes a "captive market." It turns out that the large, vertically integrated manufacturers of cleaning robots (such as Maytronics, Fluidra, and BWT) can practically control what share of their products they want to sell through their own channels and what share they want to sell through third-party wholesalers.</w:t>
      </w:r>
    </w:p>
    <w:p>
      <w:r>
        <w:t xml:space="preserve">33  </w:t>
        <w:br/>
        <w:t xml:space="preserve">b. Wholesale Market for Swimming Pool Equipment for Private Use  </w:t>
        <w:br/>
        <w:t xml:space="preserve">aa. Market Conditions  </w:t>
        <w:br/>
        <w:t xml:space="preserve">(1) Providers  </w:t>
        <w:br/>
        <w:t xml:space="preserve">123 With regard to the market for the distribution of swimming pool equipment for private use, three groups of providers can generally be distinguished. In addition to pure manufacturers on the one hand and pure wholesalers on the other, there are providers who operate both as manufacturers and wholesalers. The latter providers are thus vertically integrated companies. Vertically integrated providers like Participant 1 are likely to enjoy a competitive advantage over non-integrated providers, as they can control a larger part of the distribution chain and have informational advantages.  </w:t>
        <w:br/>
        <w:t xml:space="preserve">124 Furthermore, in the area of swimming pool equipment for private use, manufacturers can be distinguished who practically cover a large part of the entire product range (so-called "full line suppliers")100 and others who only offer one product or are at least specialized in a few product areas. The first category includes, for example, Participant 1, while the second category includes providers such as Speck Pumpen, Bayrol, Rollo-Solar, UweJetstream, and others who do not have a broad product portfolio of swimming pool supplies. They are to be considered as partial assortment providers in relation to the assortment market. Their ability to exert a competitive control function against full assortment providers is generally limited to their respective product area.  </w:t>
        <w:br/>
        <w:t xml:space="preserve">125 For the purposes of market investigations in this procedure, the merger participants provided the decision-making department with a list of 64 competitors based in the domestic market as well as about 20 additional competitors based exclusively abroad. The significant players on the supply side of the wholesale market, according to the market investigations conducted in the domestic market, are: Participant 1 (Fluidra), Chemoform or cf-group, BWT, Desjoyaux, the target companies (Meranus), Behncke, Bestway, Bünger &amp; Frese (Maytronics), Midas, and SCP. The Austrian provider Steinbach, which was not captured in the market survey, is also likely to play a role at the wholesale level, although...  </w:t>
        <w:br/>
        <w:t>100 See Commission decision of 27.06.2018, case COMP M.8738 – Rhône-Zodiac/Fluidra, para. 113.</w:t>
      </w:r>
    </w:p>
    <w:p>
      <w:r>
        <w:rPr>
          <w:b/>
        </w:rPr>
        <w:t>[Pages 34–36]</w:t>
      </w:r>
    </w:p>
    <w:p>
      <w:r>
        <w:t xml:space="preserve">34  </w:t>
        <w:br/>
        <w:t xml:space="preserve">the brand "Steinbach" primarily serves the mass market (as opposed to the specialist trade). While in other geographical regions and markets of the world, other providers, such as Hayward and Pentair, play a significant role,101 the majority of the domestic market is currently covered by vertically integrated providers Fluidra (Zodiac), Chemoform/cf-group, BWT, Behncke, and Bünger &amp; Frese/Maytronics.  </w:t>
        <w:br/>
        <w:t xml:space="preserve">126 Among the "pure" wholesale companies, in addition to Participants 2 and 3, the wholesalers Bestway and Desjoyaux each hold a significant market position in the German wholesale market.  </w:t>
        <w:br/>
        <w:t xml:space="preserve">127 It was finally noted in the course of the market investigations that there are considerable, often reciprocal supply relationships ("colleague deliveries") between the providers.  </w:t>
        <w:br/>
        <w:t xml:space="preserve">(2) Market Volume  </w:t>
        <w:br/>
        <w:t xml:space="preserve">128 The European Commission had established in the individual case Rhône-Zodiac/Fluidra (2018): "The largest pool equipment market in Europe is France, followed by Spain, Italy, and Germany."102 Germany is thus one of the four most significant EU swimming pool markets among the EU states, but it is currently the smallest market among them.  </w:t>
        <w:br/>
        <w:t xml:space="preserve">129 The acquirer assumes in the application as well as in internal company documents different magnitudes for the domestic market volume. The range of estimates varies from a total market volume of […] million euros103 to […] million euros.104 This range is significant.  </w:t>
        <w:br/>
        <w:t xml:space="preserve">130 The market volume for Germany was therefore captured in the present proceedings as part of the survey of manufacturers and wholesalers. The domestic market for the distribution of swimming pool equipment for private use was considered in total (range market), which was depicted in two alternative delineations. On the one hand, the market volume was calculated based solely on the (external) revenues of the wholesalers. On the other hand, the market volume was calculated based on the revenues of wholesalers and manufacturers (together).105 In this way, the market volume generated in the two-tier distribution (by the manufacturers) can be viewed separately.  </w:t>
        <w:br/>
        <w:t xml:space="preserve">131 The domestic market volume in the distribution of swimming pool equipment for private use, captured solely based on the revenues of the wholesalers, amounts to [250-300] million euros in 2022. Taking into account a 10% safety margin, the market volume would thus be a maximum of 330 million euros.  </w:t>
        <w:br/>
        <w:t xml:space="preserve">132 The domestic market volume in the distribution of swimming pool equipment for private use, captured based on the revenues of wholesalers and manufacturers (together), amounts to [350-400] million euros in 2022. Taking into account a 10% safety margin, the market volume would thus be a maximum of 440 million euros.  </w:t>
        <w:br/>
        <w:t xml:space="preserve">133 Due to the fact that some foreign providers, who do not have a branch or subsidiary in Germany, could not be directly surveyed by information order, the market volume is likely somewhat underestimated in these figures. However, this effect is likely to be very limited, especially for the specialist retail market, as the specialist retail revenues should largely be captured (directly or indirectly) through the surveyed wholesalers. This can therefore be addressed, as described above, by considering a safety margin of 10% on the market volume.  </w:t>
        <w:br/>
        <w:t xml:space="preserve">(3) Market Structure  </w:t>
        <w:br/>
        <w:t xml:space="preserve">134 As already mentioned in the section "Providers," there exists a larger number of quite different companies that are active in the considered range market. The number of providers is relatively large, with the majority of providers accounting for only very small shares.  </w:t>
        <w:br/>
        <w:t xml:space="preserve">135 The following table presents the market structure of the range market for distribution to commercial customers or resellers (retail, swimming pool builders, etc.). The market shares are reported separately for the distribution excluding the manufacturers on the one hand and for the distribution of the manufacturers and wholesalers on the other hand.  </w:t>
        <w:br/>
        <w:t>106 In this context, the distribution to specialist companies and specialist retailers for swimming pool equipment, to large-scale markets, to online retailers/online platforms, as well as to end customers and through "other distribution channels" was included.</w:t>
      </w:r>
    </w:p>
    <w:p>
      <w:r>
        <w:t xml:space="preserve">Table: Market Shares in the Distribution of Swimming Pool Equipment for Private Use Overall – Range Market  </w:t>
        <w:br/>
        <w:t xml:space="preserve">Distribution to Commercial Customers or Resellers  </w:t>
        <w:br/>
        <w:t xml:space="preserve">(Retail, Swimming Pool Builders, etc.)  </w:t>
        <w:br/>
        <w:t xml:space="preserve">Market Shares in the Distribution of Wholesalers Market Shares in the Distribution of Manufacturers and Wholesalers  </w:t>
        <w:br/>
        <w:t xml:space="preserve">Fluidra [10-20] % Fluidra [10-20] %  </w:t>
        <w:br/>
        <w:t xml:space="preserve">Target Companies [10-20] % Target Companies [0-10] %  </w:t>
        <w:br/>
        <w:t xml:space="preserve">Together [20-30] % Together [20-30] %  </w:t>
        <w:br/>
        <w:t xml:space="preserve">Chemoform [10-20] % Chemoform [10-20] %  </w:t>
        <w:br/>
        <w:t xml:space="preserve">BWT [10-20] % BWT [0-10] %  </w:t>
        <w:br/>
        <w:t xml:space="preserve">Desjoyaux [10-20] % Desjoyaux [0-10] %  </w:t>
        <w:br/>
        <w:t xml:space="preserve">Behncke [0-10] % Behncke [0-10] %  </w:t>
        <w:br/>
        <w:t xml:space="preserve">Bestway [0-10] % Bestway [0-10] %  </w:t>
        <w:br/>
        <w:t xml:space="preserve">Bünger &amp; Frese [0-10] % Bünger &amp; Frese [0-10] %  </w:t>
        <w:br/>
        <w:t xml:space="preserve">Midas [0-10] % Midas [0-10] %  </w:t>
        <w:br/>
        <w:t xml:space="preserve">SCP [0-10] % SCP [0-10] %  </w:t>
        <w:br/>
        <w:t xml:space="preserve">Others [10-20] % Others [0-10] %  </w:t>
        <w:br/>
        <w:t xml:space="preserve">Total: 100 % Total: 100 %  </w:t>
        <w:br/>
        <w:t xml:space="preserve">136 In the considered market for the exclusive distribution of wholesalers, Participant 1 (with [10-20] % market share) has already been the market leader ahead of Chemoform. With the merger, the market share of the unit Fluidra/Meranus increases to [20-30] % with a correspondingly enlarged market share gap. In addition to Chemoform, significant market positions are also held by BWT and Desjoyaux (each with [10-20] % market share).  </w:t>
        <w:br/>
        <w:t>137 In the market for the distribution of wholesalers and manufacturers, Chemoform (with [10-20] % market share) has so far been the market leader ahead of Participant 1 (with [10-20] % market share). With the merger, Participant 1 rises to [20-30] % (joint) market share.</w:t>
      </w:r>
    </w:p>
    <w:p>
      <w:r>
        <w:rPr>
          <w:b/>
        </w:rPr>
        <w:t>[Pages 37–39]</w:t>
      </w:r>
    </w:p>
    <w:p>
      <w:r>
        <w:t xml:space="preserve">37  </w:t>
        <w:br/>
        <w:t xml:space="preserve">The market leader. All other providers have a market share of less than 10%. Followers are BWT, Desjoyaux, and Behncke.  </w:t>
        <w:br/>
        <w:t xml:space="preserve">138 Even without considering a safety margin on the market volume, the combined market share of the merger participants does not exceed 30% in any case. In particular, it remains significantly below the presumption threshold for individual market dominance. Finally, the presumption thresholds for joint market dominance are also not reached.  </w:t>
        <w:br/>
        <w:t xml:space="preserve">bb. No significant competitive concerns  </w:t>
        <w:br/>
        <w:t xml:space="preserve">139 Some of the surveyed competitors and customers have expressed competitive concerns regarding the notified merger.  </w:t>
        <w:br/>
        <w:t xml:space="preserve">140 However, the concerns raised do not hold with respect to the wholesale sales market considered. There is not even a legal presumption of market dominance. Also, given the existing market structure, it is not expected that the notified merger will lead to the creation or strengthening of a dominant market position by the merger participants in relation to the assortment market for swimming pool equipment for private use against commercial buyers and resellers.  </w:t>
        <w:br/>
        <w:t>141 Furthermore, it is also not expected that effective competition will be significantly impeded due to the merger in relation to the present assortment market - outside of market dominance - even if there is a horizontal overlap in this market. This is contradicted not only by the existing market structure but also by the further circumstance that Participant 1 and the target companies are not particularly close competitors. Given the market structure, there are also no indications of competitively negative vertical market foreclosure effects. Rather, it is expected that the remaining competitors will continue to be able to sufficiently control any competitive behavioral leeway of the merger participants. This is even more true if a relevant European-wide spatial market is assumed.</w:t>
      </w:r>
    </w:p>
    <w:p>
      <w:r>
        <w:t xml:space="preserve">38  </w:t>
        <w:br/>
        <w:t xml:space="preserve">cc. Interim Result  </w:t>
        <w:br/>
        <w:t xml:space="preserve">142 With regard to the market for the wholesale distribution of the assortment of swimming pool equipment for private use, it is not expected that effective competition will be significantly impeded by the notified merger project, in particular that a dominant market position would arise.  </w:t>
        <w:br/>
        <w:t xml:space="preserve">c. Market for the manufacture and distribution of cleaning robots  </w:t>
        <w:br/>
        <w:t xml:space="preserve">143 The decision-making department has also examined the domestic market for the manufacture and distribution of cleaning robots for private swimming pools. The consideration relates to the market level of the supply of manufacturers of cleaning robots on the one hand compared to the (wholesale) trade or directly to the specialist retail trade on the other hand.106  </w:t>
        <w:br/>
        <w:t xml:space="preserve">144 The investigations have shown that in the German and European markets for cleaning robots, devices are distributed both under manufacturer brands and under private labels (i.e., wholesale or retail brands) to end consumers.107 For example, the wholesaler Meranus offers electric cleaning robots in its range both under manufacturer brands (e.g., "Dolphin") and under its own private label (brand "Meranus").  </w:t>
        <w:br/>
        <w:t xml:space="preserve">145 In the distribution of cleaning robots, three price categories can generally be distinguished, with the entry-level price range reaching up to […] euros, "mid price" from […] to […] euros, and the premium device range starting at […] euros and above.108 Cleaning robots sold under private labels are often in the lower price range, i.e., in the range of up to approximately […] euros (e.g., "Meranus Power 4.0"). The pricing policy of cleaning robot providers differs with respect to manufacturer brands on the one hand and private labels on the other. This particularly depends on the brand and quality promise of the manufacturer brand devices as well as the expectations of end consumers and specialist retailers, who associate certain manufacturer brands with quality and durability of the cleaning robots. The European Commission has stated in the case of Rhône-Zodiac/Fluidra that "brand recognition is considered as a key element to entry."109  </w:t>
        <w:br/>
        <w:t xml:space="preserve">146 Therefore, it can be concluded that manufacturers of cleaning robots with manufacturer brands on the one hand and manufacturers of private labels on the other do not stand in a close competitive relationship to each other.110 The subsequent question of whether cleaning robots with manufacturer brands on the one hand and those with private labels on the other should be assigned to a total market for the manufacture and distribution of cleaning robots or to separate sub-markets can, as already stated, remain open in this case.  </w:t>
        <w:br/>
        <w:t xml:space="preserve">147 A closer analysis of each of the three possible product market delineation alternatives for cleaning robots is not necessary in this case. This is because cleaning robots produced for private label distribution lack a (trade) mark at the "manufacture and distribution" stage and are thus practically in a supplier stage. Without an established brand, market entry, especially given existing market entry barriers, is not possible. The offer of so-called no-name manufacturers, who cannot offer an established distribution brand, is therefore not a viable alternative for all retailers who do not have their own (private label) brand for cleaning robots compared to the offer of brand manufacturers. Private label manufacturers are at best an alternative for all retailers if they also offer a manufacturer brand and can adjust their offer accordingly. However, this is often not the case for Chinese manufacturers.  </w:t>
        <w:br/>
        <w:t xml:space="preserve">148 Finally, it should be noted that even if manufacturer brand and private label cleaning robots were assigned to a total market, there would be no horizontal overlap at this market level due to the merger. This is because while Fluidra is a manufacturer of cleaning robots, the target company Meranus is a wholesaler of cleaning robots. The […] manufacturer […], whose robots are sold under the Meranus brand, is not involved in the merger.  </w:t>
        <w:br/>
        <w:t xml:space="preserve">109 See also the Commission's decision of 27.06.2018, case COMP M.8738 – Rhône-Zodiac/Fluidra, para. 181.  </w:t>
        <w:br/>
        <w:t>110 See also the market study by RBB Economics, 13.06.2018, "Zodiac/Fluidra: assessing the competitive effect in the electric cleaner segment," p. 5 f.</w:t>
      </w:r>
    </w:p>
    <w:p>
      <w:r>
        <w:rPr>
          <w:b/>
        </w:rPr>
        <w:t>[Pages 40–42]</w:t>
      </w:r>
    </w:p>
    <w:p>
      <w:r>
        <w:t xml:space="preserve">40  </w:t>
        <w:br/>
        <w:t xml:space="preserve">aa. Market Conditions  </w:t>
        <w:br/>
        <w:t xml:space="preserve">(1) Providers  </w:t>
        <w:br/>
        <w:t xml:space="preserve">149 In the domestic market for the manufacture and distribution of cleaning robots, cleaning robots are essentially sold under manufacturer brands such as Maytronics (brand "Dolphin"), Fluidra (brand "Zodiac"), and BWT (brand "Aquatron"). Another manufacturer brand is "Hayward," which, according to investigations, has hardly made any inroads into the wholesale market in Germany so far. The devices sold under manufacturer brands are distributed partly through third-party wholesalers and partly through the manufacturer's own wholesale (such as Bünger &amp; Frese, Fluidra, or BWT). Aquatron is practically exclusively distributed through BWT (and its subsidiary Procopi). In contrast, Hayward does not have its own distribution branch in Germany.  </w:t>
        <w:br/>
        <w:t xml:space="preserve">150 Brand manufacturers […] also distribute their cleaning robots through private label agreements with certain (wholesale) dealers.111  </w:t>
        <w:br/>
        <w:t xml:space="preserve">151 The target companies distribute, in addition to cleaning robots from Fluidra ("Zodiac") and Maytronics ("Dolphin"), also a robot under the private label "Meranus." […].112 The Meranus cleaning robot is offered in Germany under the name "Power 4.0" or "Power 4.0 pro" with Meranus-specific coloring. In other countries, […].  </w:t>
        <w:br/>
        <w:t xml:space="preserve">152 The investigations have shown that the interviewed wholesalers also source cleaning robots from other manufacturers based in the Far East/China (e.g., Kokido, NINGBO, or Hexagone). This has also been pointed out by the applicant. However, according to the investigation results, the wholesale sales in Germany are relatively low. Very low sales are also recorded for devices sold under the brand "Pentair" in the domestic wholesale market.  </w:t>
        <w:br/>
        <w:t xml:space="preserve">153 To the extent that cleaning robots are also offered in Germany under the private label "Steinbach," this does not occur through third-party wholesalers in Germany according to the investigation results. The Austrian manufacturer Steinbach, which did not participate in the survey, sources the devices from the Far East (particularly from the manufacturer "Winny")113 and distributes them in a wholesale capacity directly to various German retailers. Such sales to retailers, which the applicant estimates to be of a significant volume, are, however, not market-effective at the level of the domestic market for the manufacture and distribution of cleaning robots.  </w:t>
        <w:br/>
        <w:t xml:space="preserve">(2) Market Volume  </w:t>
        <w:br/>
        <w:t xml:space="preserve">154 The decision-making department has determined the market volume in the market for the manufacture and distribution of cleaning robots in Germany (year 2022). The volumes were recorded based on the revenues on the procurement side of the wholesalers. A market without production for own consumption was distinguished from a market for production including that for own consumption. The latter also includes intra-group revenues and thus encompasses the so-called "captive market." Finally, a market volume for the market for the manufacture and distribution of manufacturer brand devices was determined.  </w:t>
        <w:br/>
        <w:t xml:space="preserve">155 The "market" for production including that for own consumption shows a recorded market volume of […] million euros.  </w:t>
        <w:br/>
        <w:t xml:space="preserve">156 The market without production for own consumption shows a market volume of [10-20] million euros. The volume of this "free" market is significantly lower, as internal revenues from vertically integrated manufacturers (such as Fluidra, Aquatron/BWT, or Maytronics/Bünger &amp; Frese) are not taken into account.114 Among other things, it is relevant that Maytronics acquired the wholesaler Bünger &amp; Frese from the competitor BWT in 2018,115 so that the revenues of Bünger &amp; Frese with cleaning robots of the brand "Dolphin" have since been classified as intra-group revenues of Maytronics.  </w:t>
        <w:br/>
        <w:t xml:space="preserve">157 The market for the manufacture and distribution of cleaning robots under manufacturer brands (without in-house production) shows a recorded market volume of [10-20] million euros.  </w:t>
        <w:br/>
        <w:t xml:space="preserve">158 Regarding the application of the de minimis market clause, the decision-making department considers the market volume without taking into account the production for own consumption to be relevant. Even considering a possible safety margin on the market volume for not (fully) captured competitors of 10%, it would not be expected that the market volume exceeds 20 million euros. The de minimis market threshold is thus undershot with a market volume of [10-20] million euros.  </w:t>
        <w:br/>
        <w:t xml:space="preserve">(3) Market Structure  </w:t>
        <w:br/>
        <w:t xml:space="preserve">159 In the market for the manufacture and distribution of electronic cleaning robots, as stated, brand manufacturers play a central role. The market structure in the domestic market for the manufacture and distribution of cleaning robots by brand manufacturers is represented in 2022 as shown in the following table.  </w:t>
        <w:br/>
        <w:t xml:space="preserve">Table 2: Market Shares in the Domestic Market for Cleaning Robots (Year 2022)  </w:t>
        <w:br/>
        <w:t xml:space="preserve">Domestic Market for Cleaning Robots  </w:t>
        <w:br/>
        <w:t xml:space="preserve">(Market shares based on revenues […])  </w:t>
        <w:br/>
        <w:t xml:space="preserve">Market shares of manufacturers without production for own consumption  </w:t>
        <w:br/>
        <w:t xml:space="preserve">(Manufacturer brands)  </w:t>
        <w:br/>
        <w:t xml:space="preserve">Maytronics [80-90] %  </w:t>
        <w:br/>
        <w:t xml:space="preserve">Fluidra [10-20] %  </w:t>
        <w:br/>
        <w:t xml:space="preserve">Hayward [0-10] %  </w:t>
        <w:br/>
        <w:t xml:space="preserve">Others [0-10] %  </w:t>
        <w:br/>
        <w:t xml:space="preserve">Total: 100 %  </w:t>
        <w:br/>
        <w:t xml:space="preserve">160 The depicted market structure shows that the market for the manufacture and distribution of cleaning robots under manufacturer brands in Germany is highly concentrated. The market structure is oligopolistic on the supply side.  </w:t>
        <w:br/>
        <w:t>161 The clear market leader in the domestic market for cleaning robots is the manufacturer Maytronics based in Israel. The second strongest manufacturer is Fluidra, with a significant gap. In the domestic market for the manufacture and distribution of manufacturer brand cleaning robots by brand manufacturers - without considering intra-group deliveries - these two providers are the only significant competitors. It should be noted that the calculated market shares depend on […].</w:t>
      </w:r>
    </w:p>
    <w:p>
      <w:r>
        <w:rPr>
          <w:b/>
        </w:rPr>
        <w:t>[Pages 43–45]</w:t>
      </w:r>
    </w:p>
    <w:p>
      <w:r>
        <w:t xml:space="preserve">43  </w:t>
        <w:br/>
        <w:t xml:space="preserve">162 Due to the merger, the supply-side market structure at this market level does not change. This is because the […] manufacturer […], who supplies the cleaning robots marketed by Meranus under the private label, is not involved in the merger. Furthermore, […] is also not a brand manufacturer of electric cleaning robots.  </w:t>
        <w:br/>
        <w:t xml:space="preserve">163 While Fluidra's market share is significantly below the threshold for individual market dominance, this threshold is clearly exceeded by the competitor Maytronics. However, the threshold for joint market dominance is exceeded by Maytronics and Fluidra (or the merger participants) together.  </w:t>
        <w:br/>
        <w:t xml:space="preserve">bb. Competitive Concerns  </w:t>
        <w:br/>
        <w:t xml:space="preserve">164 Regarding the domestic market for the manufacture and distribution of cleaning robots under brand names, competitive concerns arise from the perspective of the decision-making department in the context of assessing the notified merger.  </w:t>
        <w:br/>
        <w:t xml:space="preserve">165 The European-wide market for the manufacture and distribution of cleaning robots does not need to be examined in detail here, as, firstly, a national market generally appears to be appropriate, and secondly, the de minimis market clause, which removes the possibility of prohibiting the notified merger, is solely based on the domestic market. In the individual case of Rhône-Zodiac/Fluidra, however, the European Commission also found high market shares in relation to the European-wide market and expressed significant competitive concerns in its decision.116 The available revenue data of the merger participants and Maytronics for the EU-wide market for cleaning robots, however, indicate that the joint market share of the two providers in the market for the manufacture and distribution of brand-name cleaning robots is also above the threshold of 50% in the EU.  </w:t>
        <w:br/>
        <w:t>116 See Commission Decision of June 27, 2018, case COMP M.8738 – Rhône-Zodiac/Fluidra, para. 188 et seq.</w:t>
      </w:r>
    </w:p>
    <w:p>
      <w:r>
        <w:t xml:space="preserve">44  </w:t>
        <w:br/>
        <w:t xml:space="preserve">(1) On the Question of Market Dominance  </w:t>
        <w:br/>
        <w:t xml:space="preserve">166 In this case, the presumption for collective market dominance under § 18 GWB concerning the merger participants and Maytronics is fulfilled.117 This presumption appears to be difficult to refute in this case.118 The reference made by the applicant119 during the hearing to the criteria established by the Court of Justice of the European Union in its Airtours decision of June 6, 2002, does not change the assessment of the decision-making department in this regard. The applicant's attempt to apply the Airtours criteria to the case at hand ultimately falls short.120  </w:t>
        <w:br/>
        <w:t xml:space="preserve">167 To the extent that the applicant points out that all members of a dominant oligopoly must be able to ascertain the behavior of the other members to determine whether they are acting in concert or not,121 it fails to cast doubt on the existence of this prerequisite. Firstly, the fact that the oligopoly is particularly tight here (i.e., a duopoly) indicates that this prerequisite is likely to be met. Secondly, the numerous mutual market contacts in Germany and abroad suggest that the duopolists can relatively easily obtain information about each other's behavior. For example, the duopolists obtain, among other things, current and also forward-looking price information and signals from the other side. The market prices of cleaning robots and any changes thereto are also easily accessible otherwise. Thirdly, there is the possibility of obtaining information about the market and competitive behavior of the other side not only at the manufacturer level but – due to the two vertically integrated companies – also through the respective national wholesale companies. Fourthly, both companies are public limited companies that are subject to publication obligations that must meet strict legal requirements. For example, Maytronics regularly (at least quarterly) publishes comprehensive information about its current business situation and also about its specific market strategy.  </w:t>
        <w:br/>
        <w:t xml:space="preserve">168 It can also be assumed that the incentive for the duopolists not to deviate from the joint approach122 persists in the long term. Because the short-term possible market share gain that a duopolist could achieve through an autonomous price-aggressive strategy would reduce the profit margin in the short and long term (first-round effect) and would provoke a counter-reaction from the other duopolist (profit margin and market share-reducing second-round effect). Furthermore, there would be the risk that the pursued price differentiation within the product portfolio across different distribution channels would at least be made more difficult, and that distinguishing from the price entry segment would become more challenging. Ultimately, possible retaliatory measures in other substantive and geographical markets would also need to be factored in. The duopolists are therefore not in the classic situation of a prisoner's dilemma in this tight market.  </w:t>
        <w:br/>
        <w:t xml:space="preserve">169 The presumption of collective market dominance by the merger participants and Maytronics is supported by the duopolistic market structure and the consistently high market shares of the duopolists over the years. Given this market structure, it can be stated that external competition concerning the duopoly is fragmented and ultimately only weak. Additionally, there is practically no other competitor that has a comparably broad and deep product portfolio of cleaning robots as Maytronics and Fluidra.123 To the extent that the applicant points to the existing competition from private label competitors,124 this argument does not hold. Because manufacturers of cleaning robots sold under brand names, on the one hand, and manufacturers of robots sold under private labels, on the other hand, are, as stated, generally not close competitors. Furthermore, the products from a number of so-called no-name manufacturers, mostly of Chinese origin, for the purposes of private label distribution in Germany at the level of "manufacture and distribution" are generally not attributable to the market for brand cleaning robots, as they only acquire their private label and thus marketability at the downstream wholesale or retail level.  </w:t>
        <w:br/>
        <w:t xml:space="preserve">170 It is also to be assumed that there are high market entry barriers. The European Commission has found in the Rhône-Zodiac/Fluidra proceedings that the market for cleaning robots for private swimming pools is characterized by high market entry barriers.125 "Entry into the market for robotic cleaners is characterized by extremely high entry barriers."126 The Commission refers, among other things, to the importance of a strong brand, a broad...  </w:t>
        <w:br/>
        <w:t xml:space="preserve">123 See Commission Decision of June 27, 2018, case COMP M.8738 – Rhône-Zodiac/Fluidra, para. 147.  </w:t>
        <w:br/>
        <w:t xml:space="preserve">124 See letter of June 14, 2023, p. 2 et seq.  </w:t>
        <w:br/>
        <w:t xml:space="preserve">125 See Commission Decision of June 27, 2018, case COMP M.8738 – Rhône-Zodiac/Fluidra, para. 178 et seq.  </w:t>
        <w:br/>
        <w:t>126 Ibid.</w:t>
      </w:r>
    </w:p>
    <w:p>
      <w:r>
        <w:rPr>
          <w:b/>
        </w:rPr>
        <w:t>[Pages 46–48]</w:t>
      </w:r>
    </w:p>
    <w:p>
      <w:r>
        <w:t xml:space="preserve">46  </w:t>
        <w:br/>
        <w:t xml:space="preserve">product portfolios, the significance of patents, cross-licensing, or access to dealers. All these criteria are still particularly fulfilled with regard to the duopoly "Merger Participants and Maytronics," which is confirmed by the findings in this procedure. Undoubtedly, both Maytronics and Fluidra possess strong brands in cleaning robots that are particularly well-known and recognized in trade.  </w:t>
        <w:br/>
        <w:t xml:space="preserve">171 Both the merger participants and Maytronics each have a significant patent portfolio concerning their cleaning robots for private swimming pools.  </w:t>
        <w:br/>
        <w:t xml:space="preserve">172 The merger participants and Maytronics also license patent-protected rights to each other (so-called cross-licensing), [...] This constitutes a strong indication that internal competition in the theoretical duopoly is weak.  </w:t>
        <w:br/>
        <w:t xml:space="preserve">173 An indication of weak internal competition in the duopoly is also the fact that Fluidra and Maytronics repeatedly encounter each other in Europe and worldwide in many markets, sometimes as competitors, sometimes as suppliers (so-called multi-market contacts).127 It is therefore particularly unlikely that the acquirer would repeatedly challenge the (worldwide) market leadership of Maytronics in the product area of electric cleaning robots. Moreover, the multi-market contacts increase the common interest situation between the oligopolists and open up significant mutual potential for retaliatory measures in the event of, for example, deviant behavior.  </w:t>
        <w:br/>
        <w:t xml:space="preserve">174 Furthermore, investigations have revealed that there are also interconnections in the form of colleague deliveries between Maytronics on the one hand and the acquirer and the target companies on the other.128 For example, the wholesale company Bünger &amp; Frese, acquired by Maytronics in 2018, distributes other swimming pool equipment in Germany [...].129 Bünger &amp; Frese also sources other swimming pool equipment from [...] and also from [...]. Fluidra, in turn, also sources and distributes electric cleaning robots from [...], as does the target company Meranus. Moreover, the market for swimming pool equipment – especially in Germany – is tight, and the representatives of the companies know each other [...].  </w:t>
        <w:br/>
        <w:t xml:space="preserve">175 Due to the high revenues of the merger participants and Maytronics with cleaning robots compared to competitors across Europe, there are also market entry barriers due to economies of scale. Newcomers and duopoly outsiders cannot benefit from economies of scale to the same extent due to a lack of quantities.  </w:t>
        <w:br/>
        <w:t xml:space="preserve">127 See Töllner: in Bunte, KartR, Vol. 1, § 18, para. 209.  </w:t>
        <w:br/>
        <w:t xml:space="preserve">128 See ibid., § 18, para. 200.  </w:t>
        <w:br/>
        <w:t>129 See response from Bünger &amp; Frese to the questionnaire, question 11a.</w:t>
      </w:r>
    </w:p>
    <w:p>
      <w:r>
        <w:t xml:space="preserve">47  </w:t>
        <w:br/>
        <w:t xml:space="preserve">In addition, the comprehensive product ranges of Maytronics and Fluidra in cleaning robots, which third competitors do not possess to the same extent, suggest the existence of economies of scope in favor of the duopolists. In this regard, the learning curve, which must first be "descended," also represents a barrier to entry for newcomers. This implies technological market entry barriers.  </w:t>
        <w:br/>
        <w:t xml:space="preserve">176 Both duopolists also have preferred access to domestic sales markets or dealers. Both Fluidra and Maytronics already have their own wholesale organization in Germany, which puts independent wholesalers under pressure. In the context of wholesale activities, the duopolists also distribute cleaning robots of each other's manufacturer brands, albeit only to a limited extent.  </w:t>
        <w:br/>
        <w:t xml:space="preserve">177 The acquisition of Bünger &amp; Frese by Maytronics in 2018 also increased the degree of symmetry between the two duopolists. Through Bünger &amp; Frese, Maytronics – like Fluidra – also sells other swimming pool equipment besides cleaning robots.130 The range of Bünger &amp; Frese goes far beyond that of Maytronics as a manufacturer. However, the sale of Fluidra's manufacturer Aquatron to BWT in 2018 has (so far) not led to the rise of a third strong competitor in cleaning robots. Rather, the chain of corporate transactions that have occurred since 2018, i.e., the merger between Fluidra and Zodiac, the sale of Aquatron to BWT, and subsequently the sale of Bünger &amp; Frese by BWT to Maytronics, indicates that external competition from BWT regarding the market leader Maytronics or the duopoly is also weak.  </w:t>
        <w:br/>
        <w:t xml:space="preserve">178 Through the use of distribution channel-differentiating measures, price differentiation, brand and product differentiation across the entire product portfolio, there is also the possibility of employing strategic market entry barriers.131 This already arises from the fact that the duopolists possess significant threat potential against independent wholesalers, as they also have their own wholesale operations in Germany. Thus, independent wholesalers can be disciplined through the threat of supply bans (so-called "[...]"-strategy)132, poaching their customers, or price-cost scissors.  </w:t>
        <w:br/>
        <w:t xml:space="preserve">130 Maytronics, as a manufacturer, is also active in the field of automatic alarm systems for swimming pools and pool covers besides electric cleaning robots.  </w:t>
        <w:br/>
        <w:t xml:space="preserve">131 The applicant, however, doubts this (letter of 14.06.2023, p. 8).  </w:t>
        <w:br/>
        <w:t>132 See Fluidra: "[...]</w:t>
      </w:r>
    </w:p>
    <w:p>
      <w:r>
        <w:t xml:space="preserve">48  </w:t>
        <w:br/>
        <w:t xml:space="preserve">179 It can also be assumed that the market for cleaning robots for the duopolists – already due to their respective high market coverage and existing vertical integration – is relatively transparent.133 Furthermore, the market for electronic cleaning robots is relatively small and therefore manageable, especially in the two upper price segments. The strongly seasonal nature of the business concerning private swimming pools also contributes to this transparency. In this respect, one can speak of largely stable market conditions.134 This also means that, in principle, each of the two duopoly members can easily ascertain the current market behavior of the other.135 When the applicant argues,136 [...], it is mistaken. The reference to the fact that both Maytronics and Fluidra focus on B2B relationships is precisely evidence of relatively high transparency (as well as a high degree of interest identity). For in B2B business, there are necessarily fewer market participants than in retail business, especially since it only concerns the cleaning robot business and not the entire swimming pool equipment market. From the perspective of the decision-making department, the market for the production and distribution of such robots is, in any case, narrow and – especially for commercial market participants with a high market share – relatively clear.  </w:t>
        <w:br/>
        <w:t xml:space="preserve">180 In contrast, it cannot be assumed that there would be countervailing market power.137 A significant part of the German wholesale market is already vertically integrated by Maytronics on the one hand and the acquirer on the other. Remaining independent wholesalers, as long as they are still active in the market, are rather medium-sized and characterized by regional focus. These wholesalers must also be aware of the risk of a possible "[...]"-strategy by the duopolists.  </w:t>
        <w:br/>
        <w:t xml:space="preserve">181 A final determination regarding the existence of joint market dominance is ultimately not necessary within the framework of this decision, as a minor market is affected.  </w:t>
        <w:br/>
        <w:t xml:space="preserve">(2) Regarding the question of reinforcing effect  </w:t>
        <w:br/>
        <w:t xml:space="preserve">182 Although the applicability of the minor market clause ultimately does not depend on the question of the existence of a reinforcing effect in this case, it is, however,  </w:t>
        <w:br/>
        <w:t xml:space="preserve">133 See ibid., § 18, para. 202 f.  </w:t>
        <w:br/>
        <w:t xml:space="preserve">134 See ibid., § 18, para. 205.  </w:t>
        <w:br/>
        <w:t xml:space="preserve">135 The applicant has questioned this in the context of the hearing (letter of 14.06.2023, p. 3).  </w:t>
        <w:br/>
        <w:t xml:space="preserve">136 See letter of 14.06.2023, p. 8.  </w:t>
        <w:br/>
        <w:t>137 See Töllner, ibid., § 18, para. 215 f.</w:t>
      </w:r>
    </w:p>
    <w:p>
      <w:r>
        <w:rPr>
          <w:b/>
        </w:rPr>
        <w:t>[Pages 49–51]</w:t>
      </w:r>
    </w:p>
    <w:p>
      <w:r>
        <w:t xml:space="preserve">49  </w:t>
        <w:br/>
        <w:t xml:space="preserve">According to the assessment of the decision-making department, it is quite likely that the proposed merger would further strengthen an existing jointly dominant market position of Maytronics and Fluidra in the domestic market. According to established case law, a relatively small strengthening is sufficient for such a reinforcing effect.138 An existing dominant market position is further strengthened when the behavioral scope of the jointly dominant companies is enlarged by the merger and the competitive conditions in the affected market deteriorate further. Such a reinforcing effect would be directly assumed in the case of a horizontal overlap or market share addition between Participant 1 and the target companies; however, this is not the case at the level of production and distribution of cleaning robots.  </w:t>
        <w:br/>
        <w:t xml:space="preserve">183 Nevertheless, the decision-making department sees significant indications for the expectation of a reinforcing effect regarding the non-competitive duopoly in the domestic market. On the one hand, the acquirer Fluidra would take over an important domestic buyer (wholesaler) of cleaning robots. This improves its access to the domestic sales markets. On the other hand, the participant would gain access to the cleaning robots sold under the "Meranus" brand or the corresponding trademark rights. This would expand Fluidra's brand portfolio, especially with regard to cleaning robots, and the external competition from [...] Meranus – even if possibly only in the form of competition through fringe substitution – would cease in the future. As a result, the existing remaining external competition concerning the dominant duopoly in Germany would be further weakened, especially since Meranus generates significant sales with cleaning robots of the Meranus brand, specifically in the (comparatively price-aggressive) price segment up to approximately [...] euros. In any case, in this price segment, Meranus [...] is a competitor of the acquirer and Maytronics at the wholesale sales level, as firstly, both duopolists also offer cheaper [...] products, secondly, the inexpensive cleaning robots represent a price floor for the "mid price" class, and thirdly, the "Meranus" brand enjoys a certain brand recognition in the German specialist trade.  </w:t>
        <w:br/>
        <w:t xml:space="preserve">cc. Interim Result  </w:t>
        <w:br/>
        <w:t xml:space="preserve">184 As an interim result, it should be noted that it cannot be ruled out that in the domestic market for the production and distribution of cleaning robots, the providers Fluidra and Maytronics possess a jointly dominant position. However, it can remain open whether any existing collectively dominant position would be strengthened due to the merger.  </w:t>
        <w:br/>
        <w:t xml:space="preserve">185 Although the reinforcing effect is not relevant in this case due to the applicability of the de minimis market clause, the decision-making department considers, should it receive corresponding complaints or submissions from the market in the future, to initiate a separate procedure regarding the competitive conditions in the market for the production and distribution of cleaning robots for private swimming pools in accordance with §§ 1, 19 GWB or Art. 101 TFEU or Art. 102 TFEU and to examine the market conditions more closely.  </w:t>
        <w:br/>
        <w:t xml:space="preserve">d. Procurement Market of Wholesalers for Electric Cleaning Robots  </w:t>
        <w:br/>
        <w:t xml:space="preserve">aa. Market Conditions  </w:t>
        <w:br/>
        <w:t xml:space="preserve">186 The proposed merger also affects the procurement market for electric cleaning robots, mirroring the market for the production and distribution of electric cleaning robots. In the procurement markets, a distinction can again be made between cleaning robots sold under manufacturer brands and cleaning robots sold under private labels. However, as previously stated, the question of whether to assume a total market for the procurement of cleaning robots or separate sub-markets can remain open.  </w:t>
        <w:br/>
        <w:t xml:space="preserve">187 The determined domestic market volume for the total market for the procurement of cleaning robots is [10-20] million euros. Thus, this procurement market can be considered a de minimis market, especially if separate sub-markets for private label and manufacturer brand robots are assumed.  </w:t>
        <w:br/>
        <w:t xml:space="preserve">188 It should be noted that the cleaning robots supplied internally to the respective wholesale by the manufacturer brands do not fall into the market volume of the procurement market. This means that internal sales, such as those that the manufacturer Fluidra achieves in the distribution of Fluidra robots to the wholesale organization of Fluidra, do not represent market sales.  </w:t>
        <w:br/>
        <w:t xml:space="preserve">189 [...].  </w:t>
        <w:br/>
        <w:t xml:space="preserve">bb. Competitive Assessment  </w:t>
        <w:br/>
        <w:t xml:space="preserve">190 In the context of the competitive assessment of the effects of the proposed merger on the procurement market of wholesalers for electric cleaning robots, it is crucial to consider that [...]. A [...] portion of the sales will thus not be market-effective in the procurement market. Regarding the question of any purchasing power of wholesalers, this situation relativizes the market position of the (manufacturer-independent) wholesalers against the large manufacturers of cleaning robots. A particularly strong market position on the supply side of the market, as previously stated, is held by the manufacturer Maytronics.  </w:t>
        <w:br/>
        <w:t xml:space="preserve">191 With the merger, the procurement market will undergo a change in that Meranus will no longer operate as an independent wholesaler in the procurement market. The procurement sales that Meranus has previously achieved with cleaning robots of Participant 1 will occur internally in the future. However, significant market participants such as Behncke or SCP remain as independent competitors in the German procurement market for electric cleaning robots.  </w:t>
        <w:br/>
        <w:t xml:space="preserve">cc. Interim Result  </w:t>
        <w:br/>
        <w:t xml:space="preserve">192 The nationwide procurement market for electric cleaning robots is a de minimis market within the meaning of § 36 Abs. 1 S. 2 Nr. 2 GWB. Regarding the procurement market for electric cleaning robots for swimming pools for private use, the conditions for prohibition are already not present for this reason.  </w:t>
        <w:br/>
        <w:t xml:space="preserve">e. Result of the Substantive Review  </w:t>
        <w:br/>
        <w:t xml:space="preserve">193 With regard to the domestic assortment market for wholesale sales of swimming pool equipment for private use, there are no overriding competitive concerns. Also, regarding the procurement market for electric cleaning robots for swimming pools for private use, the conditions for prohibition are not present.  </w:t>
        <w:br/>
        <w:t>194 In contrast, there are competitive concerns regarding the market for the production and distribution of cleaning robots, according to the assessment of the decision-making department. However, these concerns are ultimately irrelevant in the present proceedings, as the relevant market in the context of the application of the de minimis market clause falls below the de minimis market threshold. The proposed merger is thus entirely exempt from prohibition.</w:t>
      </w:r>
    </w:p>
    <w:p>
      <w:r>
        <w:rPr>
          <w:b/>
        </w:rPr>
        <w:t>[Pages 52–54]</w:t>
      </w:r>
    </w:p>
    <w:p>
      <w:r>
        <w:t xml:space="preserve">52  </w:t>
        <w:br/>
        <w:t xml:space="preserve">C. Result  </w:t>
        <w:br/>
        <w:t xml:space="preserve">195 In light of the application of the de minimis market clause, the notified merger is to be approved in its entirety.  </w:t>
        <w:br/>
        <w:t xml:space="preserve">D. Fees  </w:t>
        <w:br/>
        <w:t xml:space="preserve">196 […].  </w:t>
        <w:br/>
        <w:t xml:space="preserve">197  </w:t>
        <w:br/>
        <w:t xml:space="preserve">[…].139  </w:t>
        <w:br/>
        <w:t xml:space="preserve">198 […].  </w:t>
        <w:br/>
        <w:t xml:space="preserve">199 […].  </w:t>
        <w:br/>
        <w:t xml:space="preserve">200 […].  </w:t>
        <w:br/>
        <w:t xml:space="preserve">201 […].  </w:t>
        <w:br/>
        <w:t xml:space="preserve">[…]  </w:t>
        <w:br/>
        <w:t xml:space="preserve">[…]  </w:t>
        <w:br/>
        <w:t xml:space="preserve">202 […].  </w:t>
        <w:br/>
        <w:t xml:space="preserve">203 […].  </w:t>
        <w:br/>
        <w:t>139 […]</w:t>
      </w:r>
    </w:p>
    <w:p>
      <w:r>
        <w:t xml:space="preserve">53  </w:t>
        <w:br/>
        <w:t xml:space="preserve">Legal Remedy Information  </w:t>
        <w:br/>
        <w:t xml:space="preserve">An appeal against this decision is permitted. It must be submitted within a period of one month starting from the delivery of the decision to the Federal Cartel Office, Bonn. However, it is sufficient if it is received within this period by the appellate court, the Higher Regional Court of Düsseldorf.  </w:t>
        <w:br/>
        <w:t xml:space="preserve">The appeal must be substantiated. The grounds for the appeal must be submitted to the Federal Cartel Office or the appellate court. The deadline for the grounds of appeal is two months. It begins with the delivery of the contested decision and can be extended upon request by the presiding judge of the appellate court. The grounds for the appeal must include a statement indicating to what extent the decision is being contested and the amendment or annulment is being requested, and must specify the facts and evidence, including any new ones, on which the appeal is based.  </w:t>
        <w:br/>
        <w:t xml:space="preserve">The parties must be represented in the filing and substantiation of the appeal by a lawyer as their authorized representative.  </w:t>
        <w:br/>
        <w:t xml:space="preserve">E.-M. Schulze Schulze Wehninck Raimann  </w:t>
        <w:br/>
        <w:t>The chair of the decision-making department is prevented from signing due to absence from the location.</w:t>
      </w:r>
    </w:p>
    <w:p>
      <w:r>
        <w:t xml:space="preserve">54  </w:t>
        <w:br/>
        <w:t xml:space="preserve">Table of Contents  </w:t>
        <w:br/>
        <w:t xml:space="preserve">A. Facts ............................................................................................................. 3  </w:t>
        <w:br/>
        <w:t xml:space="preserve">I. Merger Project .............................................................................................. 3  </w:t>
        <w:br/>
        <w:t xml:space="preserve">II. Involved Companies .................................................................................... 3  </w:t>
        <w:br/>
        <w:t xml:space="preserve">1. Participant 1 (Fluidra) .............................................................................. 3  </w:t>
        <w:br/>
        <w:t xml:space="preserve">2. Target Company ....................................................................................... 4  </w:t>
        <w:br/>
        <w:t xml:space="preserve">3. Seller ......................................................................................................... 5  </w:t>
        <w:br/>
        <w:t xml:space="preserve">4. On the Swimming Pool Equipment Industry ............................................. 5  </w:t>
        <w:br/>
        <w:t xml:space="preserve">III. Investigations .............................................................................................. 9  </w:t>
        <w:br/>
        <w:t xml:space="preserve">IV. Procedural History .................................................................................... 10  </w:t>
        <w:br/>
        <w:t xml:space="preserve">B. Legal Assessment ....................................................................................... 11  </w:t>
        <w:br/>
        <w:t xml:space="preserve">I. Formal Requirements for Prohibition .......................................................... 12  </w:t>
        <w:br/>
        <w:t xml:space="preserve">1. Scope of Application of the GWB ............................................................ 12  </w:t>
        <w:br/>
        <w:t xml:space="preserve">2. Merger Criteria ......................................................................................... 12  </w:t>
        <w:br/>
        <w:t xml:space="preserve">II. Substantive Requirements for Prohibition .................................................. 12  </w:t>
        <w:br/>
        <w:t xml:space="preserve">1. Relevant Products and Markets ............................................................... 13  </w:t>
        <w:br/>
        <w:t xml:space="preserve">a. Preliminary Remarks ......................................................................... 13  </w:t>
        <w:br/>
        <w:t xml:space="preserve">b. Substantive Market Definition ............................................................. 13  </w:t>
        <w:br/>
        <w:t xml:space="preserve">c. Substantively Relevant Markets ........................................................... 14  </w:t>
        <w:br/>
        <w:t xml:space="preserve">aa. Swimming Pool Equipment for Private Use vs.  </w:t>
        <w:br/>
        <w:t xml:space="preserve">Swimming Pool Equipment for Commercial/Business Use ................. 17  </w:t>
        <w:br/>
        <w:t xml:space="preserve">bb. Markets for the Production and Distribution of  </w:t>
        <w:br/>
        <w:t xml:space="preserve">Swimming Pool Equipment Products .................................................. 18  </w:t>
        <w:br/>
        <w:t xml:space="preserve">(1) Product Group-related Markets ...................................................... 18  </w:t>
        <w:br/>
        <w:t xml:space="preserve">(2) Electric Cleaning Robots ................................................................. 20  </w:t>
        <w:br/>
        <w:t xml:space="preserve">cc. Wholesale Sales Markets ................................................................ 24  </w:t>
        <w:br/>
        <w:t xml:space="preserve">dd. Wholesale Procurement Market for Cleaning Robots ...................... 26  </w:t>
        <w:br/>
        <w:t xml:space="preserve">d. Spatially Relevant Markets ............................................................... 27  </w:t>
        <w:br/>
        <w:t xml:space="preserve">aa. Product Group-related Markets for Production and  </w:t>
        <w:br/>
        <w:t xml:space="preserve">Distribution ....................................................................................... 28  </w:t>
        <w:br/>
        <w:t xml:space="preserve">bb. Wholesale Sales Markets ................................................................. 29  </w:t>
        <w:br/>
        <w:t xml:space="preserve">cc. Wholesale Procurement Markets ..................................................... 30  </w:t>
        <w:br/>
        <w:t>2. Market Conditions and Competitive Assessment ............................... 31</w:t>
      </w:r>
    </w:p>
    <w:p>
      <w:r>
        <w:rPr>
          <w:b/>
        </w:rPr>
        <w:t>[Pages 55–55]</w:t>
      </w:r>
    </w:p>
    <w:p>
      <w:r>
        <w:t xml:space="preserve">a. De minimis market clause ..................................................................... 31  </w:t>
        <w:br/>
        <w:t xml:space="preserve">b. Wholesale market for swimming pool equipment for private use ........................................................................................... 33  </w:t>
        <w:br/>
        <w:t xml:space="preserve">aa. Market conditions .......................................................................... 33  </w:t>
        <w:br/>
        <w:t xml:space="preserve">(1) Providers ......................................................................................... 33  </w:t>
        <w:br/>
        <w:t xml:space="preserve">(2) Market volume ................................................................................ 34  </w:t>
        <w:br/>
        <w:t xml:space="preserve">(3) Market structure ................................................................................. 35  </w:t>
        <w:br/>
        <w:t xml:space="preserve">bb. No significant competitive concerns ..................................................... 37  </w:t>
        <w:br/>
        <w:t xml:space="preserve">cc. Interim result ......................................................................................... 38  </w:t>
        <w:br/>
        <w:t xml:space="preserve">c. Market for the manufacture and distribution of cleaning robots ........................................................................................... 38  </w:t>
        <w:br/>
        <w:t xml:space="preserve">aa. Market conditions .......................................................................... 40  </w:t>
        <w:br/>
        <w:t xml:space="preserve">(1) Providers ......................................................................................... 40  </w:t>
        <w:br/>
        <w:t xml:space="preserve">(2) Market volume ................................................................................ 41  </w:t>
        <w:br/>
        <w:t xml:space="preserve">(3) Market structure ................................................................................. 42  </w:t>
        <w:br/>
        <w:t xml:space="preserve">bb. Competitive concerns ..................................................................... 43  </w:t>
        <w:br/>
        <w:t xml:space="preserve">(1) Regarding the issue of market dominance ........................................ 44  </w:t>
        <w:br/>
        <w:t xml:space="preserve">(2) Regarding the issue of reinforcing effects ....................................... 48  </w:t>
        <w:br/>
        <w:t xml:space="preserve">cc. Interim result ......................................................................................... 49  </w:t>
        <w:br/>
        <w:t xml:space="preserve">d. Procurement market of wholesalers for electric cleaning robots ........................................................................................... 50  </w:t>
        <w:br/>
        <w:t xml:space="preserve">aa. Market conditions .......................................................................... 50  </w:t>
        <w:br/>
        <w:t xml:space="preserve">bb. Competitive assessment .................................................................. 51  </w:t>
        <w:br/>
        <w:t xml:space="preserve">cc. Interim result ......................................................................................... 51  </w:t>
        <w:br/>
        <w:t xml:space="preserve">e. Result of the substantive examination .................................................. 51  </w:t>
        <w:br/>
        <w:t xml:space="preserve">C. Result ........................................................................................................ 52  </w:t>
        <w:br/>
        <w:t>D. Fees .......................................................................................................... 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