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http://www.bundeskartellamt.de/SharedDocs/Entscheidung/DE/Entscheidungen/Missbrauchsaufsicht/2001/B6-127-99.pdf;jsessionid=60CCC3F5B11D7E08093CFD4A8441445A.1_cid362?__blob=publicationFile&amp;v=3</w:t>
      </w:r>
    </w:p>
    <w:p>
      <w:r>
        <w:t>Pages translated : 51</w:t>
      </w:r>
    </w:p>
    <w:p/>
    <w:p>
      <w:r>
        <w:rPr>
          <w:b/>
        </w:rPr>
        <w:t>[Pages 1–3]</w:t>
      </w:r>
    </w:p>
    <w:p>
      <w:r>
        <w:t xml:space="preserve">Bundeskartellamt  </w:t>
        <w:br/>
        <w:t xml:space="preserve">6th Decision Division  </w:t>
        <w:br/>
        <w:t xml:space="preserve">B 6 – 92202 – TX – 127/99  </w:t>
        <w:br/>
        <w:t xml:space="preserve">D E C I S I O N  </w:t>
        <w:br/>
        <w:t xml:space="preserve">In the administrative proceedings  </w:t>
        <w:br/>
        <w:t xml:space="preserve">1. RMS Radio Marketing Service GmbH &amp; Co. KG, Hamburg,  </w:t>
        <w:br/>
        <w:t xml:space="preserve">- Involved Party -  </w:t>
        <w:br/>
        <w:t xml:space="preserve">Legal Representatives:  </w:t>
        <w:br/>
        <w:t xml:space="preserve">Attorneys  </w:t>
        <w:br/>
        <w:t xml:space="preserve">Latham &amp; Watkins Schön Nolte  </w:t>
        <w:br/>
        <w:t xml:space="preserve">Warburgstraße 50  </w:t>
        <w:br/>
        <w:t xml:space="preserve">20354 Hamburg  </w:t>
        <w:br/>
        <w:t xml:space="preserve">2. 100,eins Radio Aachen GmbH &amp; Co. KG, Würselen,  </w:t>
        <w:br/>
        <w:t xml:space="preserve">- Joined Party 1 -  </w:t>
        <w:br/>
        <w:t xml:space="preserve">3. 107,8 Antenne AC GmbH &amp; Co. KG, Würselen,  </w:t>
        <w:br/>
        <w:t xml:space="preserve">- Joined Party 2 -  </w:t>
        <w:br/>
        <w:t xml:space="preserve">Legal Representatives of Joined Parties 1 and 2:  </w:t>
        <w:br/>
        <w:t xml:space="preserve">Attorneys  </w:t>
        <w:br/>
        <w:t xml:space="preserve">Hengeler Mueller  </w:t>
        <w:br/>
        <w:t xml:space="preserve">Bockenheimer Landstraße 51  </w:t>
        <w:br/>
        <w:t xml:space="preserve">60325 Frankfurt am Main  </w:t>
        <w:br/>
        <w:t>regarding the prohibition of discriminatory and obstructive behavior pursuant to §§ 32, 20 para. 1 and 2 GWB, the 6th Decision Division of the Bundeskartellamt has decided on August 15, 2001:</w:t>
      </w:r>
    </w:p>
    <w:p>
      <w:r>
        <w:t xml:space="preserve">2  </w:t>
        <w:br/>
        <w:t xml:space="preserve">1. RMS Radio Marketing Service GmbH &amp; Co. KG, Hamburg, is prohibited from refusing to market radio advertising times of 100,eins Radio Aachen GmbH &amp; Co. KG, Würselen, and 107,8 Antenne AC GmbH &amp; Co. KG, Würselen, that fall within the marketing period starting January 1, 2002, to national advertisers.  </w:t>
        <w:br/>
        <w:t xml:space="preserve">2. The immediate enforcement of the prohibition order in point 1 is ordered.  </w:t>
        <w:br/>
        <w:t xml:space="preserve">3. The fee for this order is set at xxx (informatively xxx) and imposed on Involved Party 1.  </w:t>
        <w:br/>
        <w:t xml:space="preserve">A.  </w:t>
        <w:br/>
        <w:t xml:space="preserve">I. 1. Dornier Medien GmbH &amp; Co. KG, Munich, (hereinafter: Dornier) operates for the area of the city of Aachen the radio operating company 100,eins Radio Aachen GmbH &amp; Co. KG, Würselen, (hereinafter: Radio Aachen Stadt) and for the area of the district of Aachen the radio operating company 107,8 Antenne AC GmbH &amp; Co. KG, Würselen (hereinafter: Radio Aachen Kreis; together: the Aachen stations).  </w:t>
        <w:br/>
        <w:t xml:space="preserve">2. The North Rhine-Westphalian system for local radio is characterized by the fact that the 46 radio stations licensed for different areas, which together largely cover the state of North Rhine-Westphalia, consist of two legally independent entities, namely the sponsoring community and the operating company.  </w:t>
        <w:br/>
        <w:t xml:space="preserve">a) The sponsoring community is a registered, non-profit association. All relevant social groups in the locality are represented in it. It receives the license from the State Institute for Broadcasting North Rhine-Westphalia, Düsseldorf, (hereinafter: LfR) for the operation of a local radio program, is solely responsible for the program, and is the employer of the editorial staff. The sponsoring communities for the radio broadcasting area of the city of Aachen (Sponsoring Community for Local Radio in the Independent City of Aachen e.V.) and for the broadcasting area Aachen Kreis (Sponsoring Community for Local Broadcasting in the District of Aachen Current District Wave Aachen e.V. – hereinafter also: Aachen Sponsoring Communities -) have received a license from the LfR for a program of now 24 hours daily for a duration of ten years until January 2002 or November 2001 (pp. 74 f. of the case file).  </w:t>
        <w:br/>
        <w:t xml:space="preserve">b) The operating company is organized as a business entity. It provides the sponsoring community with the necessary financial resources for program operation from capital contributions and radio advertising revenues. The sponsoring community only receives the license if it demonstrates a corresponding agreement with an operating company for the requested duration, which it uses to fulfill its legal obligations. The marketing of radio advertising times is carried out by the operating company. Surpluses from advertising revenues also remain with it. The annual staffing and economic plan of the sponsoring community requires the approval of the operating company due to its financial implications (cf. the Broadcasting Act for the State of North Rhine-Westphalia – hereinafter: LRG NW – in the version of the announcement of April 25, 1998 – GV.NW. p. 240 -, in particular §§ 25 and 29). The operating company therefore has a significant economic influence on the sponsoring community and makes the economically relevant decisions in the operation of private local radio.  </w:t>
        <w:br/>
        <w:t>c) Unlike the other 44 operating companies, the Aachen stations are not those with participations from local daily newspaper publishers. The private radio system in North Rhine-Westphalia contains a newspaper publisher privilege. To mitigate the substitution competition of radio advertising on local press, the regulation of § 29 para. 4 LRG NW provides that the sponsoring community may only conclude the contractual agreement with an operating company "that gives reason to expect that it will ensure a free and diverse press in the interests of all daily newspapers appearing in the broadcasting area (§ 31) with...</w:t>
      </w:r>
    </w:p>
    <w:p>
      <w:r>
        <w:rPr>
          <w:b/>
        </w:rPr>
        <w:t>[Pages 4–6]</w:t>
      </w:r>
    </w:p>
    <w:p>
      <w:r>
        <w:t xml:space="preserve">4  </w:t>
        <w:br/>
        <w:t xml:space="preserve">the local editions appropriately. The LfR may only deviate from this in exceptional cases (§ 29 para. 5 sentence 1 LRG NW). In the event of termination by the operating company, the newspaper publisher privilege ceases to apply (§ 29 para. 7 no. 1 sentence 3 LRG NW). Local daily newspapers may hold shares in an operating company amounting to a total of up to 75%.  </w:t>
        <w:br/>
        <w:t xml:space="preserve">d) According to Dornier, the operating companies with publishing participation terminated the contracts with the Aachen organizer communities due to ongoing losses as of December 31, 1998. Subsequently, the two organizer communities negotiated, among others, with Radio Energy, Murdoch, and Dornier with the aim of taking over the operational function. Since January 1, 1999, the Aachen stations owned by Dornier have been operating as operating companies.  </w:t>
        <w:br/>
        <w:t xml:space="preserve">3. The Aachen organizer communities have previously produced a multi-hour local radio program and, for the remaining predominant broadcasting time, obtained a framework program from radio NRW GmbH, Oberhausen, (hereinafter: radio NRW) in accordance with the regulation of § 30 LRG NW. In connection with the termination of the agreements with the Aachen organizer communities by the operating companies, the former terminated the contracts with radio NRW regarding the procurement of the framework program. After the Aachen stations commenced their activities as new operating companies, the supply relationship with radio NRW was initially continued until May 31, 1999. Negotiations between the Aachen stations and radio NRW regarding a new contract with modified conditions, particularly a reduction of the five-year notice period, failed. Since June 1999, the Aachen stations have produced or financed their own 24-hour radio program. By foregoing the procurement of the framework program from radio NRW, the Aachen stations have only a very limited opportunity to market their radio advertising times to advertisers interested in a nationwide and regional distribution of their advertising messages (national advertisers; according to the practice of RMS Radio Marketing Service GmbH &amp; Co. KG, which reflects the market relationships, advertisers who operate advertising nationwide, but at least comprehensively in three federal states, are considered national advertisers, and their radio advertising is referred to as national radio advertising – see p. 656 of the case file and further below A. II.2. b) bb)). This is because radio NRW not only creates and delivers the framework program but also indirectly sells radio advertising times to regional and national advertisers and obliges its framework program recipients to provide and broadcast approximately five minutes of advertising time hourly for these radio advertising broadcasts organized by it within and outside the framework program within a certain time period. The details of radio advertising marketing by radio NRW and the revenue distribution are regulated in separate contracts with the individual operating companies. Of the 46 local organizer communities and operating companies approved in North Rhine-Westphalia, 44 have concluded corresponding framework program supply contracts. Therefore, radio NRW can offer regional and national advertisers a comprehensive distribution of radio advertising covering all of North Rhine-Westphalia, with the exception of the Aachen area – and the area around Olpe, where there is no local radio.  </w:t>
        <w:br/>
        <w:t xml:space="preserve">For advertisers who are only interested in local distribution of radio advertising (local advertisers), the operating companies market radio advertising times themselves. Partly, several operating companies offer their radio advertising times jointly to advertisers interested in a broader distribution of their radio advertising, such as furniture stores and breweries of regional significance. For example, the operating companies Radio Bonn/Rhein-Sieg, Radio Erft, Radio Köln, Radio Leverkusen, Radio Berg, Radio Rur, and Radio Euskirchen have joined together to form the Rheinland Kombi Köln, which is marketed by HSG Hörfunk Service GmbH, Cologne (see, for example, Kabel &amp; Satellit, Booking 2001, page 134). The operating companies, including the Aachen stations, depend on selling radio advertising times to national advertisers in order to remain economically viable. Since June 1999, the Aachen stations have had no access to these advertisers, except for eight national advertisers, such as Deutsche Telekom and McDonald's, who are willing to make direct bookings with the Aachen stations. Radio NRW has rejected the separate marketing of advertising times of the Aachen stations to national advertisers outside the service package that includes the framework program supply. It justified this by stating that it understands itself, in conjunction with all local partners, as a unified program, marketing, and sales concept focused on efficiency and acceptance, from which individual elements cannot be selected.  </w:t>
        <w:br/>
        <w:t xml:space="preserve">4. Radio NRW was established in connection with the introduction of private local radio in North Rhine-Westphalia on the initiative, in particular, of the local newspaper publishers involved in the operating companies. The shareholders of radio NRW are (see pp. 85 f. of the case file)  </w:t>
        <w:br/>
        <w:t xml:space="preserve">- UFA Film- und Fernseh GmbH with a capital share of 16.1%  </w:t>
        <w:br/>
        <w:t xml:space="preserve">- Westdeutscher Rundfunk Köln with a capital share of 24.9% and  </w:t>
        <w:br/>
        <w:t xml:space="preserve">- Pressefunk Nordrhein-Westfalen GmbH &amp; Co. KG with a capital share of 59%. Axel Springer Verlag Aktiengesellschaft and 37 newspaper publishers with their local and regional subscription daily newspapers distributed in North Rhine-Westphalia are involved in this.  </w:t>
        <w:br/>
        <w:t xml:space="preserve">The standard contracts that radio NRW concludes with the organizer communities and the operating companies contain, in particular, the following (see pp. 87 f. of the case file):  </w:t>
        <w:br/>
        <w:t>radio NRW provides the framework program free of charge (contract between the organizer community and radio NRW – hereinafter VG contract -, § 2 para. 1). The organizer community takes over, among other things, the advertising spots from radio NRW (VG contract, § 3), thus providing this radio advertising time. The operating company legally and technically enables the takeover of the advertising broadcasts of radio NRW and particularly provides the broadcasting technology (contract between the operating company and radio NRW – hereinafter: BG contract -, § 2). In return for this and for the use...</w:t>
      </w:r>
    </w:p>
    <w:p>
      <w:r>
        <w:rPr>
          <w:b/>
        </w:rPr>
        <w:t>[Pages 7–9]</w:t>
      </w:r>
    </w:p>
    <w:p>
      <w:r>
        <w:t xml:space="preserve">7  </w:t>
        <w:br/>
        <w:t xml:space="preserve">of advertising time in the program of the event community, radio NRW pays the operating company a fee from the revenues that radio NRW generates from the marketing of these advertising times (BG Contract, § 3 para. 1). This fee is determined according to § 3 para. 2 BG Contract and Annex 4 to this contract as follows:  </w:t>
        <w:br/>
        <w:t xml:space="preserve">From the revenues of radio NRW from the distribution of state-wide and nationwide radio advertising through the sale of radio advertising times provided by the local event communities, all expenses - including those for the production of the framework program - as well as taxes and any loss carryforwards are deducted. These expenses include, since the amendment of the LRG NW in 1998, also the broadcasting and transmission costs of the operating companies that are proportionally attributable to the broadcasting of the framework program, which radio NRW must reimburse to them (§ 66 a LRG NW). According to information from the LfR, the broadcasting and transmission expenses to be reimbursed by radio NRW to the 44 operating companies with which it has contractual relationships amount to approximately 4.6 million DM for the year 1999 (p. 562 of the case file). From the net result thus determined, 15% is paid to radio NRW. The remaining 85% is distributed among the operating companies based on two listener reach parameters.  </w:t>
        <w:br/>
        <w:t xml:space="preserve">Further services provided by radio NRW to the contractually bound operating companies include program monitoring and consulting on program matters, marketing analyses, as well as qualification measures for editors at the German Radio Academy Dortmund, in which radio NRW holds a one-third stake.  </w:t>
        <w:br/>
        <w:t>5. In 1999, Dornier, including affiliated companies (Dornier Media Group), had a turnover of less than 7 million DM. In addition to the Aachen stations, the Dornier Media Group also operates the radio broadcaster Rock Star FM Berlin 87.9 and holds a 14% stake in the radio broadcaster Spree Radio Berlin, a 10% stake in Austrian radio broadcasters in Vienna and Linz, and a 40% and 80% stake in ON AIR Germany and ON AIR, Dallas, USA, respectively.</w:t>
      </w:r>
    </w:p>
    <w:p>
      <w:r>
        <w:t xml:space="preserve">8  </w:t>
        <w:br/>
        <w:t xml:space="preserve">With the Aachen stations, Dornier generated a revenue of less than 3.5 million DM in 1999, along with high losses.  </w:t>
        <w:br/>
        <w:t xml:space="preserve">Radio Aachen Stadt had an average listener reach in 1999 of 8,000 listeners per broadcast hour from 6 AM to 6 PM, Monday to Saturday, and Radio Aachen Kreis had a reach of 20,000 listeners (reach according to the E.M.A. media analysis, which assesses the performance metrics of radio stations in North Rhine-Westphalia). According to the latest E.M.A. media analysis dated April 25, 2001, Radio Aachen Stadt has a listener reach of 14,000 listeners and Radio Aachen Kreis has a reach of 25,000 listeners. The combined listener reach of both Aachen stations, excluding double listeners (listeners who listen to both stations), amounts to 37,000 listeners (see pp. 820 f. and 830 of the case file). The Aachen stations also offer their radio advertising times in a joint advertising combination.  </w:t>
        <w:br/>
        <w:t xml:space="preserve">According to their own statements and those of other market participants surveyed by the Federal Cartel Office, the Aachen stations are dependent on access to national advertisers in order to remain economically viable.  </w:t>
        <w:br/>
        <w:t xml:space="preserve">II. 1. National advertisers or the advertising agencies working for them generally do not purchase advertising time from the multitude of local or regional radio broadcasters. Instead, they book advertising time with radio stations and with advertising combinations of radio stations that cover regional areas or all of Germany according to the distribution wishes of the advertisers. In response to these customer needs, radio stations have formed advertising combinations that offer radio advertising on a large scale or nationwide. Booking advertising time with a multitude of local radio stations is technically and economically burdensome for these advertisers or their agencies and often not economically sensible for other reasons as well. This is because regional or nationwide radio advertising combinations have significantly lower prices (cost per thousand contacts - TKP) compared to local stations for the placement of their radio advertising times. Thus, the TKP at local stations, depending on the competitive situation, economic strength of the region, etc., often amounts to several times the TKP of between four and five DM of a nationwide combination. Therefore, national advertisers typically only book advertising time directly with local radio stations when they would otherwise not reach that area with their advertising message and cannot afford to skip that area - as in the case of some chain stores - or when they want to enhance the advertising effect achievable through a combination placement by specifically placing individual stations in a certain area.  </w:t>
        <w:br/>
        <w:t xml:space="preserve">2. The only providers of radio advertising time with nationwide distribution are RMS Radio Marketing Service GmbH &amp; Co. KG, Hamburg (hereinafter: RMS) and ARD Werbung Sales &amp; Services GmbH, Frankfurt am Main (hereinafter: S &amp; S), which is part of the working group of the public broadcasting institutions of the Federal Republic of Germany (ARD), along with its affiliated companies, in North Rhine-Westphalia the Westdeutsche Rundfunkwerbung GmbH (WWF), Cologne (hereinafter: WWF).  </w:t>
        <w:br/>
        <w:t xml:space="preserve">a) S &amp; S primarily markets radio advertising times of the ARD institutions according to the tasks and structure of the ARD. In addition, it markets advertising times for some private radio stations. The request of the Aachen stations for national marketing of advertising time was rejected by WWF in a letter dated June 29, 1999 (p. 80 of the case file, Annex 2). According to Dornier, WWF justified this, among other things, by stating that ARD advertising already covers the Aachen area.  </w:t>
        <w:br/>
        <w:t>b) aa) RMS is a limited partnership whose limited partners are radio NRW and 14 other private radio stations or advertising combinations of radio stations. Among the limited partners are, among others, Antenne Bayern Hörfunkanbieter GmbH &amp; Co. KG, Munich (hereinafter: Antenne Bayern), which covers all of Bavaria with its own radio program as well as the Bayern Funkpaket (a combination offer of 48 Bavarian local radio stations that Antenne Bayern markets). Radio Kombiwerbung Baden-Württemberg GmbH &amp; Co., Stuttgart, in which all private radio stations in Baden-Württemberg (three regional stations and 16 local radio stations) are included as an advertising combination...</w:t>
      </w:r>
    </w:p>
    <w:p>
      <w:r>
        <w:rPr>
          <w:b/>
        </w:rPr>
        <w:t>[Pages 10–12]</w:t>
      </w:r>
    </w:p>
    <w:p>
      <w:r>
        <w:t xml:space="preserve">10  </w:t>
        <w:br/>
        <w:t xml:space="preserve">broadcasting) are summarized; RPR Rheinland-Pfalz Broadcasting Company mbH &amp; Co. KG, Ludwigshafen, which is broadcast throughout Rhineland-Palatinate; Antenne Niedersachsen GmbH &amp; Co. and Funk &amp; Fernsehen Nordwestdeutschland GmbH &amp; Co. KG (radio ffn), both based in Hanover, which cover all of Lower Saxony.  </w:t>
        <w:br/>
        <w:t xml:space="preserve">The shareholders of RMS and other radio stations whose advertising times RMS also markets cover all of Germany with their broadcasting areas, with the exception of the Aachen area and a part of Saarland.  </w:t>
        <w:br/>
        <w:t xml:space="preserve">In 1999, RMS achieved radio advertising revenues with national advertisers amounting to 737.5 million DM (p. 242 of the case file).  </w:t>
        <w:br/>
        <w:t xml:space="preserve">bb) RMS sells the advertising times of its shareholders and other radio stations on the basis of service contracts as a commission agent, thus in its own name but for the account of these stations and advertising combinations (cf. p. 148 of the case file and Annex B 3 to the letter from the law firm Gaedertz dated April 17, 2000). For this, RMS receives a fee from the contracting stations or advertising combinations, which consists of an annual base amount of 210,000 DM and a sales commission of 7% for non-shareholders of RMS (p. 653 of the case file).  </w:t>
        <w:br/>
        <w:t xml:space="preserve">The radio stations and advertising combinations transfer the sale of advertising times to RMS within the framework of the service contract and usually the processing of advertising time orders at the national and, in individual cases, also at the regional level. "As a national level ... all advertisers and their agencies are considered who conduct advertising campaigns nationwide, but at least comprehensively in three federal states in at least one of the classic media (TV, radio, consumer magazines, daily newspapers) and/or are represented with the advertised product/services" (Service contract with shareholders dated September 22, 1993, § 2 No. 2 para. 1, as well as with non-shareholders - p. 656 of the case file). Radio NRW has transferred the sale of advertising times and the processing of advertising time orders for its product (broadcasting radio advertising via the 44 local radio stations in North Rhine-Westphalia that are part of the framework program of radio NRW) at the national and regional level (Service contract with shareholders, § 2 No. 1 lit. e). The transfer of the sale of advertising times from radio stations and advertising combinations within the framework of service contracts to RMS includes both the individual marketing of the advertising times of these radio stations and advertising combinations as well as the marketing in larger advertising combinations offered by RMS (p. 457 of the case file).  </w:t>
        <w:br/>
        <w:t>cc) RMS offers advertisers or their agencies a variety of combinations. These include the RMS-Kombi-West, which covers the old federal states, as well as the RMS-Kombi-Ost, which encompasses the area of the new federal states, and the RMS-Kombi-Berlin and the RMS-Super-Kombi, which combines the three aforementioned combinations and thus covers all of Germany with the exception of the already mentioned gaps in Saarland and the Aachen area (cf. Service contract with shareholders, § 2 No. 4 as well as price list in Annex B 7 to the letter from the law firm Gaedertz dated April 17, 2000). RMS also sells advertising times for individual components of its combinations (radio stations or combinations), as far as it compiles these combinations itself. According to its own statements, this latter activity of RMS is limited to advertising offers that are meaningful in themselves as part of regional and nationwide occupancy units (p. 273 of the case file). According to its own statements, the business purpose of RMS is essentially the compilation of the already supra-local radio advertising offers of its shareholders and complementary offers from other stations into regional and national advertising combinations and their marketing. RMS also sells advertising times for these occupancy units to approximately 600 advertisers at the national level or their agencies, who are primarily interested in comprehensive distribution and in the distribution of their radio advertising in metropolitan areas (p. 283 of the case file).</w:t>
      </w:r>
    </w:p>
    <w:p>
      <w:r>
        <w:t xml:space="preserve">12  </w:t>
        <w:br/>
        <w:t xml:space="preserve">3. RMS has rejected the request of the Aachen stations for the marketing of their radio advertising time to national advertisers in accordance with the service contracts concluded by RMS with other radio stations. The main interest of the Aachen stations is in the marketing of radio advertising time within the framework of the RMS-Super-Kombi as well as the RMS-Kombi-West.  </w:t>
        <w:br/>
        <w:t xml:space="preserve">RMS relies on the fact that, apart from a number of individual cases, it does not market local radio stations outside of metropolitan areas or radio stations with low reach or without growth potential (small stations). The Aachen stations are such small stations. RMS refers them to radio NRW as a radio advertising marketer. Through radio NRW, they could also be marketed indirectly by RMS. The exceptions that RMS makes to this business policy and the justifications it claims for this will be discussed in detail under B. II. 3. b) aa 1.2.1.  </w:t>
        <w:br/>
        <w:t xml:space="preserve">III. 1. The decision-making department informed RMS by letter dated December 27, 2000, and May 15, 2001, of the reasons for the intended prohibition and the order for the immediate enforcement of the decision. In this regard, RMS submitted statements through its legal representatives by letters dated January 19, February 21, and May 29, 2001, referring to earlier letters, including one dated September 19, 2000, particularly stating the following.  </w:t>
        <w:br/>
        <w:t>RMS is not the addressee of § 20 GWB. It is neither dominant in the market in the sense of § 19 GWB nor strong in the market in the sense of § 20 para. 2 GWB in the regional and national marketing of radio advertising times. The Aachen stations could also be marketed through Sales &amp; Services GmbH, Frankfurt am Main, which belongs to ARD. In addition, there are other marketers such as the Gong Group and the Energy Group, whose services the Aachen stations could utilize. The stations also still have the option of marketing their radio advertising times through radio NRW - and thus indirectly through RMS. The over-</w:t>
      </w:r>
    </w:p>
    <w:p>
      <w:r>
        <w:rPr>
          <w:b/>
        </w:rPr>
        <w:t>[Pages 13–15]</w:t>
      </w:r>
    </w:p>
    <w:p>
      <w:r>
        <w:t xml:space="preserve">13  </w:t>
        <w:br/>
        <w:t xml:space="preserve">regional marketing of the radio advertising times of the Aachen stations by radio NRW also represents an alternative from an economic perspective. Whether radio NRW violates § 20 GWB through its behavior towards the Aachen stations must be examined in proceedings against this company. To the extent that the Aachen stations sought to market their radio advertising times through the RMS-West combination, RMS is not a norm addressee of § 20 GWB for this reason, as the RMS-West combination is a civil law partnership (GbR) to which, in addition to RMS, the radio stations forming this combination are also partners. The inclusion of the Aachen stations in this combination could not be achieved solely by RMS but would require the consent of all partners.  </w:t>
        <w:br/>
        <w:t>The refusal to market does not constitute an unjustified different treatment of the Aachen stations by RMS in the sense of § 20 para. 1 GWB. RMS does not market local stations of the type of the Aachen stations directly, but at most indirectly through the marketing of regional combinations to which such local stations belong. To the extent that RMS markets some small stations based on listener reach, these are not comparable to the Aachen stations, particularly because they have a higher growth potential. The antitrust authority's enforcement of the marketing of the Aachen stations could undermine the existing structure of RMS as a company focused on the marketing of radio stations operating nationwide. While the inclusion of the marketing of only the Aachen stations would lead to only minor cost increases for RMS, which would be compensated by the payments of the Aachen stations to RMS, there is concern that the inclusion of the marketing of the Aachen stations could serve as a precedent for other small local radio stations, and the resulting domino effect could call into question RMS's existing business model. In light of this and the alternative options available to the Aachen stations, the refusal to market is justified.</w:t>
      </w:r>
    </w:p>
    <w:p>
      <w:r>
        <w:t xml:space="preserve">14  </w:t>
        <w:br/>
        <w:t xml:space="preserve">2. At the request of the Aachen stations dated February 22, 2001, the decision-making department invited the applicants to the proceedings by decision dated March 12, 2001.  </w:t>
        <w:br/>
        <w:t xml:space="preserve">The Aachen stations have particularly argued that they have no economic alternative to RMS for the marketing of their advertising times to regional and national advertisers. S&amp;S also rejected the marketing of the Aachen stations. Marketing through radio NRW would yield lower revenues than the currently practiced sale of advertising times to the relatively few regional and national advertisers willing to directly book advertising times with the Aachen stations. The Aachen stations continuously incur significant losses due to insufficient access to regional and national advertisers. Their continued existence as radio stations is therefore economically impossible without their marketing by RMS.  </w:t>
        <w:br/>
        <w:t xml:space="preserve">3. The highest state authorities of the states of North Rhine-Westphalia and Hamburg have been given the opportunity to comment. They have not submitted any comments.  </w:t>
        <w:br/>
        <w:t xml:space="preserve">B.  </w:t>
        <w:br/>
        <w:t xml:space="preserve">The refusal of RMS to market the radio advertising times of the Aachen stations under the usual terms and conditions it applies in the context of business management relationships via the RMS-Super-Kombi and the RMS-Kombi-West or a comparable radio advertising combination covering the area of the former federal states fulfills the requirements of § 20 para. 1 and 2 GWB.  </w:t>
        <w:br/>
        <w:t>I. RMS is a norm addressee of § 20 para. 1 and 2 GWB as a marketer of radio advertising times at the national level.</w:t>
      </w:r>
    </w:p>
    <w:p>
      <w:r>
        <w:t xml:space="preserve">15  </w:t>
        <w:br/>
        <w:t xml:space="preserve">1. RMS is dominant in the market both as a provider of radio advertising times to national advertisers and as a provider of services to radio stations for the marketing of radio advertising times to national advertisers.  </w:t>
        <w:br/>
        <w:t xml:space="preserve">a) aa) Radio advertising times that are broadcast throughout Germany or regionally in several federal states (thus RMS also delineates the national level of radio advertising time distribution; business management contract, loc. cit., § 2 para. 2) are generally not functionally interchangeable with radio advertising times with regional or local distribution from the perspective of advertisers. They therefore constitute a distinct relevant market. According to established administrative practice, all products that are so closely related in their characteristics, economic purpose, and price level that a reasonable buyer would compare them as suitable for meeting a specific need and consider them interchangeable are assigned to the relevant market (cf. Möschel, in Immenga/Mestmäcker, GWB, 2nd ed., § 22 para. 24 with further references).  </w:t>
        <w:br/>
        <w:t>The price of radio advertising per second for a thousand listener contacts (TKP) for single bookings of local radio stations is several times that of the TKP for booking a nationally distributed combination, particularly the RMS-Super-Kombi. According to RMS, the TKP at the local level in North Rhine-Westphalia is about three times higher than for national marketing (p. 278 of the case file). Due to this price difference alone, for advertisers wishing for nationwide distribution of their advertising, local or regional radio advertising is not interchangeable with national radio advertising. For advertisers who only want local or regional distribution of their advertising, advertising that is distributed regionally or nationwide is not functionally interchangeable due to its significantly higher price per advertising second and due to scatter losses. Additionally, for national advertisers, booking radio advertising times with a multitude of local and regional radio stations or advertising combinations to achieve nationwide...</w:t>
      </w:r>
    </w:p>
    <w:p>
      <w:r>
        <w:rPr>
          <w:b/>
        </w:rPr>
        <w:t>[Pages 16–18]</w:t>
      </w:r>
    </w:p>
    <w:p>
      <w:r>
        <w:t xml:space="preserve">16  </w:t>
        <w:br/>
        <w:t xml:space="preserve">to achieve nationwide coverage is technically complex and therefore also uneconomical.  </w:t>
        <w:br/>
        <w:t xml:space="preserve">bb) At the market level where radio advertising time marketers act as service providers for local and regional radio broadcasters, the services for marketing radio advertising time to national advertisers constitute a separate relevant market. This follows from the demand conditions presented under lit. aa) in the downstream market. Because national advertisers typically book radio advertising only with providers that have a corresponding wide-area distribution, the marketing services of other providers are not interchangeable for local and regional radio broadcasters. This is because they generally do not gain access to national advertisers through these other providers.  </w:t>
        <w:br/>
        <w:t xml:space="preserve">b) aa) In the market where RMS acts as a provider of radio advertising time to national advertisers, RMS holds a dominant market position in accordance with § 19 para. 2 sentence 1 or sentence 2 GWB. The conditions of § 19 para. 3 GWB for the presumption of a dominant market position of RMS are met.  </w:t>
        <w:br/>
        <w:t xml:space="preserve">Besides RMS, essentially only Sales &amp; Services GmbH, Frankfurt (S &amp; S) markets radio advertising to national advertisers. S &amp; S is part of ARD and sells, in accordance with the tasks and structure of public broadcasting, primarily the radio advertising of ARD stations.  </w:t>
        <w:br/>
        <w:t xml:space="preserve">The company mentioned by RMS, Studio Gong München GmbH &amp; Co. Studiobetriebs KG, Nuremberg (hereinafter: Studio Gong), offers components of the Bayern Funk package (which is an advertising combination of 48 Bavarian local stations; the Bayern Funk package itself is marketed by Antenne Bayern via RMS) as regional combinations. Furthermore, it offers the Gong-Ost-Funkpaket, which is a widely distributed advertising combination in the new federal states (cf. Kabel &amp; Satellit, Booking 2001, page 127 and 136). Although Studio Gong formally offers radio advertising time on a national level according to RMS's definition in § 2 of the service contract, because its radio advertising offer is distributed in at least three federal states, it is nevertheless not a comparable alternative to RMS from the perspective of national advertisers and therefore does not pose significant competition to RMS. This is particularly due to the distribution limitation to the relatively economically weaker new federal states compared to the old federal states and the fact that RMS has significantly larger listener reach even in the new federal states.  </w:t>
        <w:br/>
        <w:t xml:space="preserve">The radio station Radio NRJ/Energy, Hamburg, also mentioned by RMS as a radio advertising time marketer, does not operate as a radio advertising time provider at the national level. The company broadcasts radio only in some major cities, including Berlin, Hamburg, Munich, and Nuremberg (cf. Kabel &amp; Satellit, Booking 2001, page 126). Moreover, especially in North Rhine-Westphalia, the company does not broadcast or market any radio advertising.  </w:t>
        <w:br/>
        <w:t xml:space="preserve">RMS is also not exposed to significant competition from S &amp; S:  </w:t>
        <w:br/>
        <w:t xml:space="preserve">- In the market for nationally broadcast radio advertising, RMS has a share of over 60%, while S &amp; S has a share of significantly under 40%.  </w:t>
        <w:br/>
        <w:t xml:space="preserve">According to its own statements on the website, "... represents (RMS) 63% of the gross advertising volume in German radio and has a market share of over 90% within the private radio market" (cf. p. 332 of the case file and the referenced Annex 6). According to RMS, the total revenue volume of all radio stations in Germany in 1999, based on AC Nielsen, was 1,891.2 million DM. Of this, RMS mediated 38.83% (p. 284 of the case file). It should be noted that the market volume of the relevant market, namely nationally broadcast radio advertising, constitutes only a part of the amount of 1,891.2 million DM. This amount also includes the majority of local and regional radio advertising from private radio stations, which market it themselves and which do not belong to the relevant market. Furthermore, this amount includes the regional radio advertising of ARD, which is also not to be included in the relevant market. It can therefore be assumed that RMS, according to its statements on the website, has a share of over 60% in the market for nationally broadcast radio advertising. This is also confirmed by further statements from RMS, according to which S &amp; S has a share of 42.4% of the radio advertising times sold in 1999, of which 7.9% are attributable to private radio stations. If we again exclude the regionally broadcast advertising, S &amp; S has a share of under 40% in the market for nationally broadcast radio advertising.  </w:t>
        <w:br/>
        <w:t xml:space="preserve">Whether RMS has a dominant market position within the meaning of § 19 para. 2 sentence 1 GWB or whether RMS and S &amp; S together form a dominant oligopoly within the meaning of § 19 para. 2 sentence 2 GWB can remain open. In any case, RMS is not exposed to significant competition from S &amp; S and is therefore dominant either as a single company or as a member of an oligopoly without significant competition in the internal relationship.  </w:t>
        <w:br/>
        <w:t>- Surveys of advertising agencies conducted by the Federal Cartel Office have shown that national advertisers often do not consider the offers from RMS and S &amp; S as alternatives, but rather to achieve a high reach of their advertising message.</w:t>
      </w:r>
    </w:p>
    <w:p>
      <w:r>
        <w:rPr>
          <w:b/>
        </w:rPr>
        <w:t>[Pages 19–21]</w:t>
      </w:r>
    </w:p>
    <w:p>
      <w:r>
        <w:t xml:space="preserve">19  </w:t>
        <w:br/>
        <w:t xml:space="preserve">both offers are booked complementarily. Particularly among national advertisers, a large part consists of significant brand manufacturers who aim for a high listener reach. As long as the generally higher listener reach of the private radio advertising offer at the national level is sufficient for them, they have the option to book only this offer, so that in this case, the offer from S &amp; S also does not exert any significant competitive effect. (According to RMS, for example, the listener reach of private radio in NRW is over 60% and in Bavaria 75% - p. 463 of the case file, Annex B 18 -). The competitive effect that S &amp; S exerts on RMS is therefore at most limited and not significant. There are no other providers of radio advertising time at the national level with significant market relevance.  </w:t>
        <w:br/>
        <w:t>bb) Even in the market where RMS acts as a service provider for the marketing of radio advertising time to national advertisers against local and regional radio broadcasters, the company holds a dominant market position within the meaning of § 19 para. 2 sentence 1 GWB and meets the presumption requirements of para. 3 of this provision. For private local and regional radio stations, S &amp; S is not an economically comparable alternative to RMS. This is evident, among other things, from the fact that S &amp; S can already offer a nationwide comprehensive radio advertising offer with the advertising-broadcasting ARD radio programs. Therefore, private radio stations can only achieve lower advertising revenues with a parallel marketing by S &amp; S than within an RMS combination, in which they contribute to closing gaps in the comprehensive distribution. Furthermore, RMS and S &amp; S are not in significant competition for local and regional private radio stations as providers of marketing services. Almost all significant regional private radio stations and advertising combinations have their advertising times marketed by RMS. Both have rejected the marketing of the advertising times of the Aachen stations.</w:t>
      </w:r>
    </w:p>
    <w:p>
      <w:r>
        <w:t xml:space="preserve">20  </w:t>
        <w:br/>
        <w:t xml:space="preserve">2. RMS, as a provider of services to radio broadcasters for the marketing of radio advertising time to national advertisers, is a market-dominant company within the meaning of § 20 para. 2 GWB and is also subject to the prohibition of discrimination and obstruction under § 20 para. 1 GWB for this reason.  </w:t>
        <w:br/>
        <w:t xml:space="preserve">a) The Aachen broadcasters, even when considering the other business activities of Dornier, are a small or medium-sized enterprise within the meaning of § 20 para. 2 GWB. This is particularly evident from Dornier's low absolute turnover of less than 7 million DM in 1999 and the ratio of this turnover to the turnover of competitors and RMS on the opposite market side. In defining the term small and medium-sized enterprises in § 20 para. 2 GWB, in accordance with the protective purpose of this provision, in addition to the size of competitors, particular attention should be paid to the size of the companies on the opposite market side in relation to the size of the discriminated or obstructed company. The low absolute turnover of Dornier of less than 7 million DM and the fact that RMS on the opposite market side has achieved multiples of this turnover indicate that the Aachen broadcasters are a small or medium-sized enterprise within the meaning of § 20 para. 2 GWB. RMS achieved radio advertising revenues with national advertisers amounting to 737.5 million DM in 1999 (p. 242 of the case file). Even in relation to most other local radio operating companies in North Rhine-Westphalia, which are publisher-affiliated companies, the Aachen broadcasters represent a small or medium-sized enterprise.  </w:t>
        <w:br/>
        <w:t xml:space="preserve">b) The Aachen broadcasters are dependent on RMS as a service provider for the marketing of radio advertising times to national advertisers within the meaning of § 20 para. 2 sentence 1 GWB in such a way that there are no sufficient and reasonable alternatives to switch to other companies. In the case of services for the marketing of radio advertising times to national advertisers (national radio advertising marketing), there is already a lack of sufficient options to switch from RMS to other companies. The question of whether the switching options in a market within the meaning of § 20 para. 2 sentence 1 GWB are sufficient must primarily be answered according to objective criteria. The assessment criterion here is whether there are alternative sourcing options for the goods or services offered by a company that do not lead to a significant impairment of the competitiveness of the discriminated or obstructed company (cf. e.g. Federal Court of Justice dated November 20, 1975, WuW/E BGH 1391, 1393 "Rossignol", Federal Court of Justice dated January 17, 1979, WuW/E BGH 1567, 1568 "Nordmende"). According to this criterion, sufficient switching options are to be denied particularly when the sourcing alternatives lead to such a significant impairment of the competitiveness of the discriminated or obstructed company that it is endangered in its entrepreneurial development opportunities or even in its existence. This is the case with respect to the Aachen broadcasters.  </w:t>
        <w:br/>
        <w:t xml:space="preserve">S &amp; S does not represent an economically comparable marketing alternative to RMS for the Aachen broadcasters. This is because the ARD, whose radio advertising S &amp; S markets, is already represented nationwide in North Rhine-Westphalia, so that the Aachen broadcasters could not achieve comparable revenues in the event of their additional marketing as they would with marketing by RMS. Furthermore, S &amp; S has rejected the marketing of the radio advertising times of the Aachen broadcasters through its affiliated company WWF (p. 80 of the case file, Annex 2). As the most significant provider in the relevant market, RMS cannot evade the normative addressee status of § 20 para. 2 sentence 1 GWB by referring to other companies that also refuse to enter into a business relationship (Federal Court of Justice dated January 17, 1979, WuW/E BGH 1567, 1569 "Nordmende").  </w:t>
        <w:br/>
        <w:t>There are no other providers of marketing services at the level of national advertising that are even remotely comparable to RMS. Studio Gong does not offer radio advertising combinations in the old federal states.</w:t>
      </w:r>
    </w:p>
    <w:p>
      <w:r>
        <w:rPr>
          <w:b/>
        </w:rPr>
        <w:t>[Pages 22–24]</w:t>
      </w:r>
    </w:p>
    <w:p>
      <w:r>
        <w:t xml:space="preserve">22  </w:t>
        <w:br/>
        <w:t xml:space="preserve">- with the exception of regional combinations in Bavaria - does not offer any radio advertising combinations in the old federal states. It has stated that the Aachen stations could not be economically integrated into the advertising combinations offered by Studio Gong. This also applies to Radio Energy, which does not offer radio advertising slots for North Rhine-Westphalia.  </w:t>
        <w:br/>
        <w:t>Also, radio NRW, which is not directly active as a marketer of national radio advertising but uses RMS for this purpose, does not provide a sufficient alternative for the Aachen stations. Due to its history and economic structure, radio NRW is designed as a framework program supplier, indirect advertising time marketer, and service provider in accordance with the interests of the newspaper publishers that dominate private local radio in North Rhine-Westphalia. The publisher-influenced radio does not primarily aim solely for profit maximization but also to limit the substitution competition of radio on the advertising markets of daily newspapers. This objective is also reflected in the regulation of § 29 para. 4 LRG NW (publisher privilege). Any resulting reductions in profits or losses for the publisher-determined radio operating companies due to high framework program costs at radio NRW, among others, can be compensated through mixed calculation with profits from the daily newspaper business. The Aachen stations do not have this option. Furthermore, the revenues from advertising time sales that reach the operating companies from radio NRW are further reduced in favor of the publisher-determined operating companies receiving the framework program by deducting the proportionate costs of management and broadcasting attributable to the framework program and in favor of radio NRW and thus its shareholders by a revenue advance deduction of 15% (cf. above A. I. 4.). For radio stations that are not integrated into the publisher-determined radio, radio NRW currently does not provide a sufficient alternative that is economically comparable to RMS.</w:t>
      </w:r>
    </w:p>
    <w:p>
      <w:r>
        <w:t xml:space="preserve">23  </w:t>
        <w:br/>
        <w:t xml:space="preserve">This is also the case because radio NRW is not willing to market the radio advertising slots of the Aachen stations indirectly through RMS under reasonable conditions and without taking on the framework program. The possibility of creating an independent 24-hour radio program is of significant importance for the competitiveness of a private local radio broadcaster and the acceptance of its program by listeners. This is particularly evidenced by the development in private local radio in Baden-Württemberg (p. 558 of the case file). Also, when interpreting the facts of dependency, the objective of the prohibition of discrimination and obstruction, to keep markets open - here to enable the access of non-publisher-determined radio stations and the creation of an independent full program - must be taken into account (Federal Court of Justice dated January 17, 1979, WuW/E BGH 1567, 1569 "Nordmende"). Even if radio NRW constituted a sufficient alternative, it would not be reasonable for the Aachen stations for the reasons mentioned.  </w:t>
        <w:br/>
        <w:t xml:space="preserve">3. The status of RMS as the addressee of § 20 para. 1 and 2 GWB concerning the RMS-West combination is not contradicted by RMS's assertion that RMS and the participants of this combination formed a civil law partnership (GbR) and therefore the inclusion of the Aachen stations in this combination would require the consent of all partners according to the rules of §§ 705 ff. BGB and could not be achieved solely by RMS.  </w:t>
        <w:br/>
        <w:t>The members of the RMS-West combination do not form a GbR with RMS concerning the marketing of radio advertising slots by RMS. The decision on the inclusion of new participants in the RMS-West combination is made by RMS according to the rules of its partnership agreement and the business management contract concluded with its partners in September 1993 (Annex B 1 and B 3 to the letter from Gaedertz dated April 17, 2000).</w:t>
      </w:r>
    </w:p>
    <w:p>
      <w:r>
        <w:t xml:space="preserve">24  </w:t>
        <w:br/>
        <w:t>Neither a written contract for such a GbR has been concluded, nor are there any indications for the conclusion of an informal GbR contract. In particular, the partnership agreement of RMS and the business management contract from September 1993, which are closely related and together serve the common purpose of the stations in marketing their radio advertising slots to national advertisers, including in the form of combination offers, argue against the existence of another partnership serving the same purpose in the form of a GbR. RMS is also the addressee of § 20 GWB and is obliged to market the radio advertising slots of the Aachen stations within the framework of a combination offer that covers the old federal states, even if the participants of the RMS-West combination formed a GbR and the inclusion of new partners required a unanimous resolution. RMS has the right, in addition to the combinations formed by its partners, to form combinations itself and offer them to national advertisers (§ 2 No. 4 Business Management Contract). Also in other agreements, such as that concerning the radiokombi sachsen, § 1 No. 3, as well as that concerning the RMS-Kombi-Berlin, § 1 No. 2, RMS has reserved the right to form further combinations including the radiokombi sachsen or the RMS-Kombi-Berlin (Annexes B 4.3 and B 4.4 to the letter from Gaedertz dated April 17, 2000). The formation of combinations by RMS, oriented to demand conditions, corresponds to the common purpose of the RMS partners for the best possible marketing of their radio advertising slots. In practice, RMS also exercises this right. The RMS-Super-Kombi, which covers all of Germany, consisted in 2000 of the RMS-West-Kombi, RMS-East-Kombi, RMS-Berlin-Kombi, Radio Wir von hier, Rockland Radio, and Oldie.fm (cf. RMS price list 2000 in Annex B 7 to the letter from Gaedertz dated April 17, 2000). Therefore, RMS is legally and economically capable of offering a combination to national advertisers that consists of the RMS-West-Kombi and the Aachen stations within the framework of its usual offer formation.</w:t>
      </w:r>
    </w:p>
    <w:p>
      <w:r>
        <w:rPr>
          <w:b/>
        </w:rPr>
        <w:t>[Pages 25–27]</w:t>
      </w:r>
    </w:p>
    <w:p>
      <w:r>
        <w:t xml:space="preserve">25  </w:t>
        <w:br/>
        <w:t xml:space="preserve">II. The refusal of RMS to sell radio advertising time of the Aachen stations to national advertisers constitutes, within the meaning of § 20 para. 1 GWB, an unjustified differential treatment compared to similar companies in a business transaction that is generally accessible to similar companies.  </w:t>
        <w:br/>
        <w:t xml:space="preserve">1. The Aachen stations and the radio broadcasters as well as radio advertising combinations, whose advertising times RMS markets to national advertisers, are similar companies within the meaning of § 20 para. 1 GWB. They perform the same function as market participants based on objective criteria. They offer radio advertising time as part of radio programs. The characteristic of similarity serves, according to the consistent case law of the Federal Court of Justice, only for a relatively rough classification, while a differentiation that takes into account the specifics of the individual case is reserved for the balancing of interests (Federal Court of Justice of October 25, 1988, WuW/E BGH 2535, 2539 "Lüsterbehangsteine").  </w:t>
        <w:br/>
        <w:t>2. The differential treatment of the Aachen stations occurs in a business transaction that is opened up by RMS and is generally accessible. The requirement of a generally accessible business transaction refers to the relevant business transaction in its entirety. Quantitative limitations on access to this business transaction due to capacity constraints or systematic considerations do not exclude the usual accessibility (cf. Markert, in Immenga/Mestmäcker, GWB, 2nd ed., § 26 para. 178 with further references). The characteristic of a generally accessible business transaction is to be interpreted broadly in accordance with the objective of § 20 para. 1 GWB, which aims to preserve the freedom of market access. Whether limitations on access to the business transaction are compatible with the prohibition of discrimination under § 20 para. 1 GWB in individual cases is therefore to be examined only when assessing the substantive justification for the differential treatment.</w:t>
      </w:r>
    </w:p>
    <w:p>
      <w:r>
        <w:t xml:space="preserve">26  </w:t>
        <w:br/>
        <w:t xml:space="preserve">3. The differential treatment that lies in the refusal of RMS to market the radio advertising time of the Aachen stations is not substantively justified within the meaning of § 20 para. 1 GWB.  </w:t>
        <w:br/>
        <w:t xml:space="preserve">a) In examining whether there is a substantively justified reason for a differential treatment, it is crucial to weigh the interests of the parties involved, taking into account the law's objective aimed at the freedom of competition. A comprehensive assessment of all reasons and accompanying circumstances must be made (cf. e.g. Federal Court of Justice of October 7, 1980, WuW/E BGH 1743 "Rote Liste" as well as September 24, 1979, WuW/E BGH 1633 "Modellbauartikel"). In the balancing of interests, particular consideration must be given to the degree of market power of the norm addressee as well as the existential threat to the differently treated party (cf. e.g. Federal Court of Justice of June 25, 1964, WuW/E BGH 675, 678 "Uhrenoptiker").  </w:t>
        <w:br/>
        <w:t xml:space="preserve">b) Based on this evaluation criterion, the balancing of interests leads to the following result:  </w:t>
        <w:br/>
        <w:t xml:space="preserve">aa) On the part of RMS, the following interests are to be considered:  </w:t>
        <w:br/>
        <w:t xml:space="preserve">aa 1.) First, RMS's fundamental interest in providing its own services in radio advertising marketing, particularly regarding scope and customer base, according to its own entrepreneurial concepts, must be noted.  </w:t>
        <w:br/>
        <w:t xml:space="preserve">aa 1.1.) In this regard, RMS has asserted its interest in marketing primarily only radio advertising from radio broadcasters or advertising combinations with a wide distribution, referring local radio stations or those with low listener reach to regional advertising combinations (p. 293 f. and 461 of the case file). RMS argues that it applies the most objective criteria possible for the delineation of the radio broadcasters whose advertising times it markets. In accordance with the interests of national advertisers to cover a large area and metropolitan regions with their advertising, RMS only markets smaller radio stations if they demonstrate a sustained average reach of 40,000 listeners based on the surveys of the Media Analysis (MA) and a control by A. C. Nielsen. At least such a reach must be expected (p. 287 of the case file).  </w:t>
        <w:br/>
        <w:t>If RMS were compelled by a prohibition order pursuant to §§ 32, 20 para. 1 and 2 GWB to market the radio advertising time of the Aachen stations, it would create a "precedent case" for a multitude of other local radio stations. These currently market their advertising times through radio NRW, Antenne Bayern, or the Radio Kombi Baden-Württemberg, which in turn would be business service customers of RMS. This could undermine RMS's business model, particularly due to significant increases in personnel costs, and the aforementioned marketing communities could collapse. In the event of indiscriminate inclusion of additional radio stations into the RMS combinations, there would be a risk that combinations with no longer optimal performance data would be "delisted" by the advertisers (p. 461 f. and 466 f. of the case file). When considering the Aachen stations in isolation, meaning their inclusion in marketing by RMS alone, RMS claims that it would not incur any significant disadvantages. Minor cost increases for RMS would be offset by the base amount to be paid by the Aachen stations and the sales commission (p. 466 of the case file).</w:t>
      </w:r>
    </w:p>
    <w:p>
      <w:r>
        <w:rPr>
          <w:b/>
        </w:rPr>
        <w:t>[Pages 28–30]</w:t>
      </w:r>
    </w:p>
    <w:p>
      <w:r>
        <w:t xml:space="preserve">28  </w:t>
        <w:br/>
        <w:t xml:space="preserve">aa 1.2.) The interests of RMS in maintaining its business model and its economic design are fundamentally significant. However, this interest of RMS is not significantly impaired or jeopardized by the inclusion of the marketing of the radio advertising times of the Aachen stations.  </w:t>
        <w:br/>
        <w:t xml:space="preserve">aa 1.2.1.) The inclusion of the marketing of radio advertising time of the Aachen stations by RMS does not set a precedent.  </w:t>
        <w:br/>
        <w:t xml:space="preserve">- RMS has been marketing radio advertising time for the following radio stations for some time, some of which have lower or comparably sized listener reach, some also with local or regional distribution, and with one exception, without the function of filling gaps that the Aachen stations have for a comprehensive advertising offer through RMS.  </w:t>
        <w:br/>
        <w:t xml:space="preserve">= "Radio wir von hier", PBR Privater Bremer Rundfunk GmbH &amp; Co. KG, Bremen. RMS has marketed this station, which has been broadcasting since August 1999 without a specified listener reach. According to the figures reported by the Media Analysis (MA) during the year 2000, the listener reach of the station was 36,000 listeners per average hour. In the MA survey "MA 2001 Radio II" published on August 8, the radio station is reported to have a listener reach of 48,000 listeners (cf. for these and the following data of MA 2001 Radio II the RMS website – p. 811 ff. of the case file; there, the previous MA surveys published on March 7, 2001, are also listed under the designation MA 2001/I). The significantly higher listener reach reported in MA 2001 Radio II compared to the MA surveys from the year 1999 is partly due to a change in the survey method. This also applies to the listener reach figures of the Aachen stations. Both the MA (from 2000) and the E.M.A. NRW (the latter determines the listener reach of the Aachen stations) have transitioned from household visits for surveys to telephone surveys. This results in a more complete capture of employed and young, mobile individuals, who on average exhibit a higher listening duration. The technical reach of the station is 1.6 million listeners. RMS sold the radio advertising time of the station in 2000 through national individual marketing and through the RMS Super Combination, which covers all of Germany. For the fiscal year 2001, the station has also been included in the RMS Combination West through the Funkkombi Nord (FKN), of which the station is now a part (cf. p. 289, 311, and 460 of the case file).  </w:t>
        <w:br/>
        <w:t xml:space="preserve">= "planet radio". According to RMS (p. 287 f. and 311 of the case file), the radio station broadcast in the state of Hesse has a listener reach of approximately 37,000 listeners per average hour (this figure refers to data from June 2000), a technical reach of 1.4 million listeners, targets the listener segment of 14-29-year-olds, and is the second wave of the RMS shareholder Radio/Tele FFH GmbH &amp; Co. Betriebs KG, Frankfurt (hereinafter: Radio FFH). According to MA 2001 Radio II, the listener reach of the station is 61,000 listeners.  </w:t>
        <w:br/>
        <w:t xml:space="preserve">= "Fun Fun Radio 95.0" (formerly known as OK Radio, Magic FM), Fun Radio 95.0 Radiobetriebsgesellschaft mbH &amp; Co. KG, Hamburg. The station is broadcast in Hamburg and the surrounding area, has a technical reach of 2.2 million listeners, and had a listener reach of 13,000 listeners per average hour in 1999 (in 1995, according to RMS, there was a reach of 61,000 listeners) - cf. p. 288 of the case file. According to MA 2001 Radio II, the listener reach of the station is 12,000 listeners.  </w:t>
        <w:br/>
        <w:t xml:space="preserve">= "Oldie FM". According to RMS, this is a niche station (core target group is, according to Kabel &amp; Satellit, Booking 2001, page 122, 30-49-year-olds) with distribution in Saxony, a technical reach of 2.4 million listeners, and a listener reach suspected by RMS in June 2000 of under 10,000 listeners per average hour. The station is a 100% subsidiary of the RMS shareholder Privater Sächsischer Rundfunk GmbH &amp; Co. KG (hereinafter: PSR), which handles the scheduling and execution of the advertising time marketing for Oldie FM. RMS markets the station in the Sachsen-Kombi (p. 312 of the case file). According to MA 2001 Radio II, the station has a listener reach of 54,000 listeners.  </w:t>
        <w:br/>
        <w:t>= "KISS FM", KISS FM GmbH &amp; Co. KG, Berlin. The station is broadcast in the metropolitan area of Berlin, targets the 14-29 age group, is referred to by RMS as a niche station, has a technical reach of 4.6 million listeners, and - according to RMS data from June 2000 - has a listener reach of 18,000 listeners per average hour (p. 312 of the case file). MA 2001 Radio II reports a listener reach of 48,000 listeners for the station.</w:t>
      </w:r>
    </w:p>
    <w:p>
      <w:r>
        <w:rPr>
          <w:b/>
        </w:rPr>
        <w:t>[Pages 31–33]</w:t>
      </w:r>
    </w:p>
    <w:p>
      <w:r>
        <w:t xml:space="preserve">31  </w:t>
        <w:br/>
        <w:t xml:space="preserve">= "Rockland Radio", Radio Rockland Pfalz GmbH &amp; Co. KG, Pirmasens. The station commenced operations in 1999/2000, targeting the core demographic of 20 to 39-year-olds, and is classified by RMS as a regional niche broadcaster. According to RMS data from June 2000, figures regarding the listener reach per average hour were not yet available. Its technical reach is 6.6 million listeners. The station is a wholly-owned subsidiary of the RMS shareholder Rheinland-Pfälzische Rundfunk GmbH &amp; Co. KG (hereinafter: Radio RPR), which manages the administration and scheduling of advertising time marketing for this station (p. 313 of the case file). According to the MA 2001 Radio II, the listener reach of the station is 32,000 listeners.  </w:t>
        <w:br/>
        <w:t xml:space="preserve">= "radio TOP 40", radio TOP 40 Antenne Thüringen GmbH, Weimar. This station also began operations in 1999/2000, is classified by RMS as a regional niche broadcaster, has a technical reach of 0.5 million listeners, and is a wholly-owned subsidiary of the RMS shareholder Antenne Thüringen GmbH, which takes over the administration and scheduling of the station's advertising time marketing. According to RMS data from June 2000, figures regarding the listener reach per average hour were not yet available for this station (p. 313 of the case file). The station targets the demographic of 14 to 29-year-olds. The MA 2001 Radio II does not report on this station.  </w:t>
        <w:br/>
        <w:t xml:space="preserve">= "sunshine live", RNO Rhein-Neckar-Odenwald Radio GmbH &amp; Co. KG, Schwetzingen. The station targets the 14 to 29-year-olds as its core demographic and its broadcast area includes parts of Baden-Württemberg. It is marketed to national radio advertising customers via the RMS YOUNGSTARS combination, which has a listener reach of 362,000 listeners (cf. Kabel &amp; Satellit, Booking 2001, page 131, p. 825 of the case file). The national individual marketing is the responsibility of the station itself (cf. RMS website, p. 816 and 822 of the case file). The MA 2001 Radio II indicates a listener reach of 39,000 listeners for the station.  </w:t>
        <w:br/>
        <w:t xml:space="preserve">= "Rockland Sachsen-Anhalt", VMG Verlags- und Mediengesellschaft mbH &amp; Co. KG, Magdeburg. The station targets the 20 to 49-year-olds and its broadcast area via FM is in the metropolitan regions of Magdeburg as well as Halle/Leipzig. It is marketed to national radio advertising customers via the RMS YOUNGSTARS combination (cf. RMS website, p. 817 and 822 of the case file). According to the MA 2001 Radio II, the station has a listener reach of 30,000 listeners. In the MA 2001/I, the station is not yet recorded.  </w:t>
        <w:br/>
        <w:t xml:space="preserve">- RMS does not consistently apply the self-stated criteria for the marketing initiation regarding these radio stations (hereinafter: comparison stations) (reach of 40,000 listeners per average hour, which must at least be expected; coverage of large areas or metropolitan regions - cf. above B. II. 3. b. aa 1.1.). At times, RMS had no reach data available for the comparison stations at the time of marketing initiation, or the reach figures were below those of the Aachen stations or not significantly above them. For the marketing of the comparison stations, RMS cites case-specific justification reasons, particularly lower marketing expenses, because the parent companies of these stations would take over the scheduling and order processing. Another reason cited by RMS is that the marketing of the comparison stations is economically sensible for RMS. Their marketing leads to a rounding out of the core demographic of 14 to 49-year-olds, which is reached by the so-called "mainstream stations," including the Aachen stations. For stations with differing target demographics (Oldie FM 30 - 49-year-olds; KISS FM 14 - 29-year-olds), which RMS classifies as niche stations, RMS believes that besides the reach criterion, other admission criteria are significant (p. 311 f. of the case file).  </w:t>
        <w:br/>
        <w:t>These criteria may be economically sensible for RMS (for some of the comparison stations, particularly those without any reach data, they are associated with RMS shareholders). However, the marketing of the comparison stations and the reasons provided for it indicate that RMS does not base the marketing initiation on clearly defined objective criteria that it applies uniformly. The marketing of the Aachen stations by RMS would not have any additional prejudicial effects in light of this marketing practice. A particular objective reason for the marketing of the Aachen stations would be the closure of the distribution gap in the broadcast area of RMS's radio advertising offerings. Since, apart from the Aachen area, which has a corresponding metropolitan character as a central location, there is only such a distribution gap in part of Saarland, the marketing of the Aachen stations would also not have far-reaching prejudicial effects for this additional reason. This is especially true with regard to the radio stations,</w:t>
      </w:r>
    </w:p>
    <w:p>
      <w:r>
        <w:rPr>
          <w:b/>
        </w:rPr>
        <w:t>[Pages 34–36]</w:t>
      </w:r>
    </w:p>
    <w:p>
      <w:r>
        <w:t xml:space="preserve">34  </w:t>
        <w:br/>
        <w:t xml:space="preserve">that have already expressed an interest in marketing through RMS according to their statements.  </w:t>
        <w:br/>
        <w:t xml:space="preserve">- The Aachen stations represent a special case compared to other radio broadcasters. This special status is primarily based on the fact that the Aachen stations broadcast in an area where radio is dominated and organized statewide by newspaper publishers and their interests, including the marketing of national radio advertising linked to the framework programming. In this organization of radio in the service of the interests of newspaper publishers, it is at best very limitedly possible for radio operating companies without publishing participation to gain economically successful access to the national radio advertising market via radio NRW. The interests of the newspaper publishers lie in limiting the substitution competition posed by radio to newspaper advertising markets and in making it more difficult for non-newspaper-dependent radio broadcasters to enter the market.  </w:t>
        <w:br/>
        <w:t xml:space="preserve">The concern of RMS that the marketing of the Aachen stations could provide other radio broadcasters, who are participants in regional radio advertising combinations, with the opportunity to leave these combinations, resulting in their disintegration in order to be marketed directly by RMS, is therefore also unfounded.  </w:t>
        <w:br/>
        <w:t xml:space="preserve">= A request from other radio operating companies in North Rhine-Westphalia to be marketed directly by RMS is not to be expected. This is because the remaining 44 radio operating companies are determined by newspaper publishers. The framework program and marketing model radio NRW has been significantly created by the newspaper publishers and benefits the publishers, among other things, as shareholders through the retention of profits in advance. Even if such a request were to arise, the interests would have to be weighed significantly differently in the assessment according to § 20 para. 1 GWB due to the aforementioned circumstances.  </w:t>
        <w:br/>
        <w:t xml:space="preserve">= This applies in a comparable or even stronger manner to the three regional stations and 16 local stations in Baden-Württemberg, which offer national radio advertising time through the advertising combination RK Radio-Kombiwerbung Baden-Württemberg GmbH &amp; Co., Stuttgart, which is the shareholder of RMS. This advertising combination markets the advertising times of its "partner stations" to national advertisers indirectly through RMS, without the partner stations being burdened by the obligation to take or finance a framework program, so that there is no incentive to leave the combination in this respect.  </w:t>
        <w:br/>
        <w:t xml:space="preserve">= The interests of the 48 private local Bavarian radio stations collaborating in the radio advertising combination Bayerische Lokalradio-Werbung GmbH, Nürnberg (hereinafter: BLW) are also not comparable to those of the Aachen stations. Private local Bavarian radio is not determined to such an extent by the interests of local newspaper publishers as is the case in North Rhine-Westphalia. Although the local radio stations collaborating in the BLW must also finance a radio framework program provided to them by the service company for Bavarian local radio programs mbH &amp; Co. KG (hereinafter: BLR), the financial burden on the local stations from this financing obligation is significantly lower than the corresponding burden on the operating companies in North Rhine-Westphalia. The budget of the BLR is limited by the Bavarian State Center for New Media to 6.7 million DM in the year 2000 and thus amounts, according to the Aachen stations, to only about one-fifth of the budget of radio NRW. Furthermore, unlike with radio NRW, all revenues from the combination marketing are distributed to the local stations according to the listener reach of the individual local stations after deducting a financing share for the framework program.  </w:t>
        <w:br/>
        <w:t xml:space="preserve">- Even if there were further individual cases of radio stations with comparable circumstances as here, the interest of RMS in maintaining the current business model would not be significantly impaired by the marketing of the Aachen stations. RMS has confirmed this for the individual case of the Aachen stations. Since an interest assessment must be made for each individual case, it would need to be considered in any further marketing requests during the then necessary interest assessment whether these requests are still compatible with the business model of RMS, resulting in a potentially different assessment outcome.  </w:t>
        <w:br/>
        <w:t>aa 1.2.2.) The marketing of the Aachen stations does not lead to a deterioration of the advertising time offerings of RMS in the sense of a deterioration of performance data from the perspective of advertisers, but rather to an improvement in offerings. The spatial gap in the advertising time offerings is closed, and thus the condition is restored.</w:t>
      </w:r>
    </w:p>
    <w:p>
      <w:r>
        <w:rPr>
          <w:b/>
        </w:rPr>
        <w:t>[Pages 37–39]</w:t>
      </w:r>
    </w:p>
    <w:p>
      <w:r>
        <w:t xml:space="preserve">37  </w:t>
        <w:br/>
        <w:t xml:space="preserve">restores the situation that previously existed during the marketing of the predecessors of the Aachen stations by radio NRW.  </w:t>
        <w:br/>
        <w:t xml:space="preserve">aa 2.) The marketing of the Aachen stations does not lead to a significant impairment of other interests of RMS—besides the fundamental interest in the independent entrepreneurial design of the business operations.  </w:t>
        <w:br/>
        <w:t xml:space="preserve">aa 2.1.) RMS does not suffer any disadvantages in terms of revenue and profit, according to its own statements. The marketing expenses of RMS would be covered by the fees to be paid by the Aachen stations (base amount and revenue commission) (p. 466 of the case file). Contrary to the assertions of RMS, a higher price can be enforced with advertisers due to the increase in reach and the closure of spatial gaps when marketing the Aachen stations. According to information from advertising agencies, it is common practice that with increases in reach, higher advertising time prices are demanded and paid within the framework of the typical CPM on the national radio advertising market. This also applies to the case of including the Aachen stations with a reach of 27,000 listeners in 1999 (37,000 listeners in 2001) in the RMS advertising time offers (cf. regarding radio advertising planning, radio advertising time booking, media analysis collection, and price formation also W &amp; V 43/2000, pages 182 and 183, p. 534 f. of the case file). The argument presented by RMS that the marketing of the Aachen stations does not allow for an increase in the price for the RMS-Kombi-West and the RMS-Super-Kombi, resulting in unchanged revenues being merely redistributed to the previous business clients, is therefore incorrect (p. 466 of the case file). However, enforcing higher prices for relatively small increases in reach within the current business year, or when advertising plans are completed based on performance data that do not yet include the increase in reach, is not or not always possible. Since the prohibition is limited to the refusal to market advertising times that fall within the period starting from January 1, 2002, RMS has sufficient time to announce the new prices in a timely manner (cf. below Section V.).  </w:t>
        <w:br/>
        <w:t xml:space="preserve">aa 2.2.) RMS cannot justify the refusal to market the Aachen stations with the interest in only marketing stations whose reach is measured by the Media Analysis (MA) and verified by A. C. Nielsen (p. 278, 284, and 465 of the case file). This is because the Aachen stations, whose reach is currently determined by the methodologically different E.M.A. NRW, GFK media research, have agreed, in the event of marketing by RMS, to have the reach measured at their own expense by the MA and controlled by A. C. Nielsen (cf. below Section IV.).  </w:t>
        <w:br/>
        <w:t xml:space="preserve">bb) On the side of the Aachen stations, their interest in the continuation and development of their business must be taken into account. Associated with this is the interest of the Aachen stations, as radio operating companies, to continue to exist as market participants in the radio advertising market in the Aachen area. Without access to national advertisers, which is economically impossible for the Aachen stations as non-publishing companies through radio NRW, the existence of the Aachen stations is acutely endangered. The Aachen stations continuously incur significant losses. Through a marketing of radio advertising time for the Aachen stations via radio NRW under their usual conditions, these losses cannot be eliminated or significantly reduced. The revenues that the Aachen stations would receive from the national marketing of advertising time through radio NRW are lower than the revenues from direct marketing to the few national advertisers who book advertising time directly with the Aachen stations. According to the Aachen stations, the acquisition of the framework program from radio NRW would not lead to significant cost savings, as they must essentially retain the personnel that creates their own framework program for the local program anyway. It is generally known in the industry and confirmed by market participants upon inquiry that local radio stations cannot survive in the long term without sufficient access to national advertisers. The Aachen stations are therefore dependent on the marketing of advertising time to national advertisers by RMS for their continued existence.  </w:t>
        <w:br/>
        <w:t>cc) Even when only comparing the individual interests of RMS in refusing marketing with those of the Aachen stations in resuming marketing, the interests of the Aachen stations prevail. In cases of different treatment through delivery bans or refusal of services, and in the absence of economically reasonable alternatives, high demands must be placed on the justification for the different treatment. The refusal to enter into business relationships represents, compared to other forms of different treatment, the tendency to be the strongest impairment for the differently treated party. The scope for design of the norm addressee of § 20 para. 1 and 2 GWB is thus significantly restricted by the balancing of interests.</w:t>
      </w:r>
    </w:p>
    <w:p>
      <w:r>
        <w:rPr>
          <w:b/>
        </w:rPr>
        <w:t>[Pages 40–42]</w:t>
      </w:r>
    </w:p>
    <w:p>
      <w:r>
        <w:t xml:space="preserve">40  </w:t>
        <w:br/>
        <w:t xml:space="preserve">The refusal to supply goods or provide services is therefore only objectively justified in the absence of economically reasonable alternatives for the differently treated party in cases of particularly serious reasons (cf. e.g. Markert, in Immenga/Mestmäcker, GWB, 2nd ed., § 26 para. 220 f. with further references). Although a delivery obligation may be denied in individual cases if the norm addressee applies a selective distribution system based on clearly defined, objective, factual, particularly qualitative criteria and generally supplies all similar companies that meet these criteria (Federal Court of Justice dated June 30, 1981, WuW/E BGH 1814, 1820 "Allkauf - Saba"). However, the marketing by RMS is not based on such clearly defined, objective, factual, and uniformly applied criteria - as outlined above in B. II. 3. b. aa 1.2.1. RMS has largely justified the marketing of advertising times of the comparison companies with company-related utility considerations on a case-by-case basis. Therefore, RMS's obligation to market the Aachen stations is not called into question in this respect.  </w:t>
        <w:br/>
        <w:t xml:space="preserve">The fundamental interest of RMS in shaping its business operations in terms of nature and scope according to its own entrepreneurial considerations is only slightly restricted by the marketing obligation towards the Aachen stations. This is because RMS is already marketing radio stations with comparable listener reach. RMS does not incur any loss of revenue or profit. Furthermore, the advertising time offer from RMS is not worsened, but - as investigations have shown - improved. There is no prejudicial effect that could jeopardize RMS's business model associated with the marketing of the Aachen stations.  </w:t>
        <w:br/>
        <w:t xml:space="preserve">In contrast, the interest of the Aachen stations in marketing by RMS carries significantly more weight. Without marketing by RMS, the continued existence of the Aachen stations as local radio operators in the Aachen area and thus as companies cannot be expected. This results from the statements of the Aachen stations and further investigations (ongoing losses, increasing losses when marketed through radio NRW, lack of alternatives, dependence of local radio stations on the sale of advertising time to national advertisers).  </w:t>
        <w:br/>
        <w:t xml:space="preserve">dd) Considering the objective of the law aimed at the freedom of competition, the balancing result is even more clearly in favor of the Aachen stations. The refusal to market would force the Aachen stations to cease operations and thus exit the market. This would mean that the attempt to establish a local radio in North Rhine-Westphalia not determined by newspaper publishing interests would fail, to the detriment of diversity of opinion and competition. The possibility for local stations - as utilized in Baden-Württemberg - to broadcast a fully self-produced local radio program would be eliminated. At the same time, any potential competitive pressure on radio NRW to market the advertising times of local radio stations as economically as possible would be removed.  </w:t>
        <w:br/>
        <w:t xml:space="preserve">III. The refusal of RMS to market the advertising times of the Aachen stations to national advertisers also constitutes an unfair obstruction within the meaning of § 20 para. 1 GWB.  </w:t>
        <w:br/>
        <w:t xml:space="preserve">The Aachen stations are hindered in their competitive activities compared to other local radio broadcasters. This obstruction is unfair due to the same circumstances and considerations that justify the lack of objective justification for the different treatment.  </w:t>
        <w:br/>
        <w:t xml:space="preserve">As companies not connected or intertwined with newspaper publishers, the Aachen stations cannot market their advertising times with economic success through radio NRW. Without marketing by RMS, they cannot sustainably operate local radio and remain competitive with the publisher-involved radio stations in North Rhine-Westphalia. Although the LfR grants the license for local radio broadcasting only for a specific area, there is still competition among the radio stations in the areas where their broadcasts overlap for audience ratings and thus for advertisers. Furthermore, the Aachen stations compete with other local radio stations in North Rhine-Westphalia with a concept that differs from publisher-involved radio. The Aachen stations produce their own 24-hour radio program, with the chance to better meet listener demands through an individual program with a stronger local focus and thus bind listeners more closely to their own program. This concept also generates competitive impulses for radio NRW to make the marketing of advertising times more economical.  </w:t>
        <w:br/>
        <w:t xml:space="preserve">The preservation of this competition in a relatively closed market system, as represented by publisher-involved radio in North Rhine-Westphalia, is of particular importance under the objective of the law aimed at keeping markets open and ensuring freedom of competition. The refusal of RMS to market the advertising times of the Aachen stations contradicts this objective. The LfR has also stated upon inquiry that it expects insights regarding whether local radio in North Rhine-Westphalia can be successfully operated without publisher involvement in the case of the Aachen stations (p. 562 of the case file).  </w:t>
        <w:br/>
        <w:t xml:space="preserve">IV. The prohibited refusal of RMS to market the advertising times of the Aachen stations to national advertisers can be remedied by RMS, in particular, through the following behavior:  </w:t>
        <w:br/>
        <w:t>RMS sells (markets) the advertising times that the Aachen stations offer as a joint combination under the designation "Funkkombi NRW-West Aachen 100, eins &amp; Antenne AC" according to their price list for the year 2001 (cf. annex to the letter from lawyers Hengeler Mueller dated May 4, 2001). This combination offer is represented externally by 107.8 Antenne AC GmbH &amp; Co. KG, with which RMS concludes a service contract for the purpose of marketing the combination offer.</w:t>
      </w:r>
    </w:p>
    <w:p>
      <w:r>
        <w:rPr>
          <w:b/>
        </w:rPr>
        <w:t>[Pages 43–45]</w:t>
      </w:r>
    </w:p>
    <w:p>
      <w:r>
        <w:t xml:space="preserve">43  </w:t>
        <w:br/>
        <w:t xml:space="preserve">RMS markets the radio advertising times of the combination offer of the two Aachen stations (hereinafter: combination of the Aachen stations) to national advertisers through individual marketing as well as via two radio advertising combinations. The marketing through the radio advertising combinations occurs in such a way that RMS incorporates the combination of the Aachen stations into the largest radio advertising combination formed by RMS, which essentially covers all of Germany as its distribution area – the RMS Super Combination. Furthermore, RMS includes the combination of the Aachen stations in the national marketing for the entire area of the former federal states. This can occur either by incorporating the combination of the Aachen stations into the RMS West Combination or by forming a unified new radio advertising combination to cover the area of the former federal states, including the RMS West Combination (or its stations) and the combination of the Aachen stations.  </w:t>
        <w:br/>
        <w:t xml:space="preserve">RMS markets the radio advertising times of the combination of the Aachen stations to national advertisers based on and in accordance with a business management contract to be concluded between 107.8 Antenne AC GmbH &amp; Co. KG and RMS, as RMS typically concludes with its business management customers who are not part of the shareholder group, and which RMS has sent as a template in a letter dated January 10, 2001. The fees listed in § 3 of this template contract for the marketing services of RMS (7% of the net revenue from the sold advertising time plus a service flat fee of TDM 210 annually) represent maximum amounts that RMS may demand from 107.8 Antenne AC GmbH &amp; Co. KG for the marketing of the radio advertising times of the combination of the Aachen stations. The service flat fee of TDM 210 annually may only be charged by RMS for the marketing of the combination of the Aachen stations once, meaning not separately for each of the two Aachen stations. This follows from RMS's own practice. In the business management contract with shareholders, combinations marketed by RMS are also defined as a "station." Furthermore, the business management contract that RMS concludes with non-shareholders stipulates in § 3 that the contractual partner must pay RMS only one service flat fee of 210,000.00 DM annually. If RMS changes the fees or conditions under which it typically markets radio advertising times in the future within the legally permissible framework, it may also correspondingly change the fees or conditions for the marketing of the radio advertising times of the combination of the Aachen stations. The fees typically demanded by RMS from its business management customers represent maximum amounts in relation to the fees that RMS may demand from the Aachen stations. Among national advertisers, the customer group referred to in the annex to § 4 para. 3 of the template business management contract (p. 656 of the case file) is to be understood according to RMS's business practice.  </w:t>
        <w:br/>
        <w:t xml:space="preserve">To the extent that RMS markets the radio advertising times of the combination of the Aachen stations in combination with other stations, RMS must distribute the revenues obtained from the marketing according to the distribution key established for the respective radio advertising combination. The Aachen stations must not be disadvantaged in the revenue distribution. 107.8 Antenne AC GmbH &amp; Co. KG, which represents the Aachen stations externally, must be involved in the negotiations regarding the determination of the revenue distribution key. The distribution key, along with its components and their weightings, must be disclosed to it.  </w:t>
        <w:br/>
        <w:t xml:space="preserve">So far, RMS has used the listener numbers determined by the Arbeitsgemeinschaft Media-Analyse e.V., Am Weingarten 25, 60487 Frankfurt a.M., (AG.MA) for determining the listener reach of the stations it markets. The listener reaches of the Aachen stations are currently determined within the framework of the E.M.A. media analysis, which assesses the performance metrics of radio stations in North Rhine-Westphalia (cf. p. 534 of the case file), but not by AG.MA. The Aachen stations have stated that in the event of their marketing by RMS, they will commission AG.MA to determine their listener reaches (cf. letter from the law firm Hengeler Mueller dated May 4, 2001, p. 7). To the extent that there are currently no MA figures available for the Aachen stations, the MA figures guaranteed by the Aachen stations (reach guarantee) should be used, as practiced by RMS in other cases. The Aachen stations guarantee an MA listener number of 37,000 – average listeners per hour Monday to Saturday from 6:00 AM to 6:00 PM – (cf. statement in the letter from the law firm Hengeler Mueller dated May 4, 2001, pp. 7 f). When distributing this listener number according to socio-demographic subgroups (e.g., listeners aged 14-19, urban listeners, etc.), the corresponding listener percentages from the E.M.A. media analysis available for the Aachen stations should also be applied to the guaranteed listener number according to MA, resulting in the guaranteed listener numbers in the respective subgroups. If the Aachen stations do not reach the guaranteed listener number, RMS may demand the difference from the advertising revenues that would be calculated based on the guaranteed MA listener number.  </w:t>
        <w:br/>
        <w:t xml:space="preserve">V. The refusal to market by RMS constitutes a continuous, currently ongoing prohibited discrimination and obstruction of the Aachen stations. However, the Federal Cartel Office has limited the prohibition to the refusal to market radio advertising times that fall within the period starting from January 1, 2002, for the following balancing considerations.  </w:t>
        <w:br/>
        <w:t>A prohibition without this limitation to advertising times from the year 2002 would significantly more intrude into the interests of RMS than the prohibition expressed here. This is because RMS markets the radio advertising times in the business year 2001 based on price lists already published in the autumn of the previous year, a demand behavior of the advertisers oriented to these, and based on contracts that have already been partially concluded with these customers. Therefore, RMS would not be able to enforce higher radio advertising prices for the reach increase from the advertisers when starting the marketing of the advertising times of the Aachen stations for the current business year, or would only be able to do so with difficulties. RMS would thus have to pay the amounts it would owe to the Aachen stations for the sale of advertising times from the revenues that have not increased in accordance with the reach increase, i.e., possibly at the expense of the other business management partners. By limiting the prohibition to advertising times from January 1, 2002, RMS is enabled to set its own offer prices taking into account the reach increase of the Aachen stations, to announce the prices to the advertisers via price lists, and to enforce them against them in accordance with market conditions.</w:t>
      </w:r>
    </w:p>
    <w:p>
      <w:r>
        <w:rPr>
          <w:b/>
        </w:rPr>
        <w:t>[Pages 46–48]</w:t>
      </w:r>
    </w:p>
    <w:p>
      <w:r>
        <w:t xml:space="preserve">46  </w:t>
        <w:br/>
        <w:t xml:space="preserve">The price and discount negotiations of the participants in the RMS-West combination for the formation of a combined offer for the upcoming business year will already take place in the summer of the current year. In September/October, discussions will be held between the radio advertising time providers and the advertisers or their agencies regarding the pricing of radio advertising, and the price lists of the radio advertising time providers will be announced (cf. letter from attorneys Hengeler Mueller Weitzel Wirtz dated September 4, 2000, pp. 395 f. of the case file). Subsequently, the national advertisers will determine the demand for radio advertising time by optimizing their advertising placements, particularly radio station placements, and will reserve or book these for the new advertising business year starting on January 1 of a year.  </w:t>
        <w:br/>
        <w:t xml:space="preserve">Thus, RMS has sufficient time to market the radio advertising times of these stations, which fall within the marketing period starting from January 1, 2002, without significant disadvantages for itself and the other business partners by including the Aachen stations in the marketing preparations for the 2002 business year.  </w:t>
        <w:br/>
        <w:t xml:space="preserve">This circumstance is significant for the assessment within the framework of § 20 para. 1 GWB as well as for meeting the requirements for the order of immediate enforcement of the prohibition order. Due to the transition period, RMS can keep the restriction of interests or hardship associated with the prohibition as well as with the order of immediate enforcement (§§ 20 para. 1, 65 GWB) low.  </w:t>
        <w:br/>
        <w:t>Despite these considerations, RMS continuously violates, and thus currently also violates, the prohibition of discrimination under § 20 para. 1 and 2 GWB with its refusal to market. This results, among other things, from the fact that RMS has been aware of the legal concerns regarding its practiced behavior for over a year and that the company could have included the Aachen stations in the marketing in the manner described without any problems for a long time.</w:t>
      </w:r>
    </w:p>
    <w:p>
      <w:r>
        <w:t xml:space="preserve">47  </w:t>
        <w:br/>
        <w:t xml:space="preserve">C.  </w:t>
        <w:br/>
        <w:t xml:space="preserve">The requirements for the order of immediate enforcement of the prohibition order pursuant to § 65 para. 1 GWB are fulfilled. The order of immediate enforcement is necessary both in the public interest and in the predominant interest of the Aachen stations.  </w:t>
        <w:br/>
        <w:t xml:space="preserve">I. The public interest in immediate enforcement must exceed the interest that justifies the prohibition order itself (cf. Federal Constitutional Court, NJW 1973, 1492 and 1974, 227 as well as Kammergericht Berlin dated June 7, 1974 WuW/E OLG 1497 "AGIP I").  </w:t>
        <w:br/>
        <w:t xml:space="preserve">In the present case, immediate enforcement is necessary in the public interest.  </w:t>
        <w:br/>
        <w:t xml:space="preserve">Without the order of immediate enforcement, the market exit of the Aachen stations would be expected, resulting in a lasting deterioration of the market structure.  </w:t>
        <w:br/>
        <w:t xml:space="preserve">Due to the refusal to market by RMS and the resulting lack of sufficient access to national advertisers, the Aachen stations are continuously incurring significant losses. They are thus severely endangered in their entrepreneurial existence and as operators of local radio in North Rhine-Westphalia. Marketing of the Aachen stations by RMS only after the legal force of the main prohibition would very likely not protect the Aachen stations from market displacement in a legal remedy procedure extending over several years. This results from the continuously occurring significant losses and the relatively low financial strength of Dornier, as particularly reflected in the comparatively low total revenues of the corporate group. According to information from other surveyed companies in the radio advertising industry, a local radio station cannot sustainably operate with economic success without sufficient access to national advertisers (p. 554 of the case file).  </w:t>
        <w:br/>
        <w:t>The market displacement of the Aachen stations as radio operators in the Aachen area would be contrary to the public interest. The Aachen stations represent a conceptual alternative to the privately organized radio dominated by newspaper publishing interests in North Rhine-Westphalia. They pursue a business concept through the dissemination of their own local full program, which leads to an increase in the diversity of opinions in radio in North Rhine-Westphalia and provides an important competitive impulse in the relatively closed market system represented by the publisher-involved radio in North Rhine-Westphalia (reference is made to the statements above in B. II. 3. b) dd) and B. III.).</w:t>
      </w:r>
    </w:p>
    <w:p>
      <w:r>
        <w:t xml:space="preserve">II. The public interest in the immediate enforcement of the order clearly outweighs RMS's interest in the suspensive effect of the appeal.  </w:t>
        <w:br/>
        <w:t>RMS's interests are only relatively minimally restricted by the enforcement order. The order of immediate enforcement obliges RMS to market the radio advertising times of the Aachen stations, which fall within the marketing period starting from January 1, 2002, before a final judicial review. For the calendar year 2002, RMS will announce new rates and performance metrics anyway, so that the inclusion of the Aachen stations in this regard does not require any special organizational or effort-related measures from RMS. Furthermore, RMS is making radio advertising offers with the RMS-Super-Combination and the RMS-West-Combination, which, according to the price lists, extend to areas that include the Aachen region (cf. the letter from attorneys Gaedertz dated April 17, 2000, Annex B 7; in the price list for the RMS-Super-Combination, the broadcast area is stated as: "Nationwide comprehensive national offer of RMS"; in the price list for the RMS-West-Combination, the broadcast area is stated as: "Nielsen 1, 2, 3 a/b, 4 and parts of the neighboring federal states"). The inclusion of the Aachen stations in these combinations would thus correspond to the...</w:t>
      </w:r>
    </w:p>
    <w:p>
      <w:r>
        <w:rPr>
          <w:b/>
        </w:rPr>
        <w:t>[Pages 49–51]</w:t>
      </w:r>
    </w:p>
    <w:p>
      <w:r>
        <w:t xml:space="preserve">49  </w:t>
        <w:br/>
        <w:t xml:space="preserve">The information in the price lists regarding the spatial reach (territorial coverage) corresponds to the situation that existed prior to the termination of the business relationship between the Aachen broadcasters and Radio NRW. Revenue losses for RMS or its previous business clients are not to be expected due to the increase in reach. Should the prohibition order not become final, RMS can again terminate the marketing of the Aachen broadcasters for the following calendar year without any organizational or financial additional effort, for which new rates and performance metrics will need to be announced anyway. With the termination of the business relationships of the Aachen broadcasters with Radio NRW, this has already happened indirectly, without RMS incurring any significant material or immaterial damage as a result.  </w:t>
        <w:br/>
        <w:t xml:space="preserve">The restriction of interests for RMS therefore carries less weight than the public interest in promoting diversity of opinion and maintaining competitive impulses in radio broadcasting in North Rhine-Westphalia through the continued existence of the Aachen broadcasters.  </w:t>
        <w:br/>
        <w:t xml:space="preserve">III. From these statements, it further follows that immediate enforcement is also warranted in the predominant interest of the Aachen broadcasters.  </w:t>
        <w:br/>
        <w:t xml:space="preserve">IV. The immediate enforcement does not result in any undue hardship for RMS that is not justified by overriding public interests, as also follows from the preceding statements.  </w:t>
        <w:br/>
        <w:t xml:space="preserve">There are also no serious doubts regarding the legality of the prohibition order. The judicial confirmation of the prohibition order is predominantly likely (for the requirements, see Karsten Schmidt in Immenga/Mestmäcker, a.a.O. § 63 a para. 13 with further references).  </w:t>
        <w:br/>
        <w:t>The prohibition order is based on extensive and sufficient factual findings.</w:t>
      </w:r>
    </w:p>
    <w:p>
      <w:r>
        <w:t xml:space="preserve">50  </w:t>
        <w:br/>
        <w:t xml:space="preserve">There are also no serious legal doubts. There are no supreme court precedents opposing the prohibition. Furthermore, the prohibition order is not based on novel competition law considerations. Rather, it is based on the assessment criteria applied in established case law. The prohibition order does not question the continuation of RMS's previous business concept. The Aachen broadcasters occupy a special position from a factual perspective, so that the prohibition does not have significant prejudicial effects and does not possess the character of a test case in this respect.  </w:t>
        <w:br/>
        <w:t xml:space="preserve">D.  </w:t>
        <w:br/>
        <w:t xml:space="preserve">Legal Remedy Information  </w:t>
        <w:br/>
        <w:t xml:space="preserve">An appeal against this decision is permissible. It must be submitted in writing within one month, starting from the delivery of the decision, to the Federal Cartel Office, Kaiser-Friedrich-Straße 16, 53113 Bonn. However, it is sufficient if it is received within this period by the appellate court, the Higher Regional Court in Düsseldorf.  </w:t>
        <w:br/>
        <w:t xml:space="preserve">The appeal must be substantiated. The deadline for substantiating the appeal is one month. It begins with the filing of the appeal and can be extended upon request by the presiding judge of the appellate court. The appeal must contain a statement indicating the extent to which the decision is being contested and the modification or annulment being requested, as well as the facts and evidence on which the appeal is based.  </w:t>
        <w:br/>
        <w:t>The appeal and the appeal justification must be signed by a lawyer admitted to a German court.</w:t>
      </w:r>
    </w:p>
    <w:p>
      <w:r>
        <w:t xml:space="preserve">51  </w:t>
        <w:br/>
        <w:t xml:space="preserve">Upon request, the appellate court may restore the suspensive effect in whole or in part, § 65 para. 3 GWB.  </w:t>
        <w:br/>
        <w:t>Paetow Dr. Becker Schmidt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