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http://www.bundeskartellamt.de/SharedDocs/Entscheidung/DE/Entscheidungen/Fusionskontrolle/2007/B6-158-07.pdf;jsessionid=5A251482A108A45F944A988A5FF90079.1_cid378?__blob=publicationFile&amp;v=4</w:t>
      </w:r>
    </w:p>
    <w:p>
      <w:r>
        <w:t>Pages translated : 84</w:t>
      </w:r>
    </w:p>
    <w:p/>
    <w:p>
      <w:r>
        <w:rPr>
          <w:b/>
        </w:rPr>
        <w:t>[Pages 1–3]</w:t>
      </w:r>
    </w:p>
    <w:p>
      <w:r>
        <w:t>Federal Cartel Office</w:t>
        <w:br/>
        <w:t>6th Decision Division</w:t>
        <w:br/>
        <w:t>B 6 – 92763-Fa – 158/07</w:t>
        <w:br/>
        <w:t>PUBLIC VERSION</w:t>
        <w:br/>
        <w:t>MERGER CONTROL PROCEDURE</w:t>
        <w:br/>
        <w:t>ORDER PURSUANT TO</w:t>
        <w:br/>
        <w:t>§ 40 ABS. 2 GWB</w:t>
        <w:br/>
        <w:t>Decision</w:t>
        <w:br/>
        <w:t>In the administrative procedure</w:t>
        <w:br/>
        <w:t>1. State of Rhineland-Palatinate, represented by the Ministry of Finance,</w:t>
        <w:br/>
        <w:t>Kaiser-Friedrich-Str. 5, 55116 Mainz</w:t>
        <w:br/>
        <w:t>- Participant 1 -</w:t>
        <w:br/>
        <w:t>2. Lotto Rheinland-Pfalz GmbH,</w:t>
        <w:br/>
        <w:t>Ferdinand-Sauerbruch-Str. 2, 56073 Koblenz</w:t>
        <w:br/>
        <w:t>- Participant 2 -</w:t>
        <w:br/>
        <w:t>3. Sportbund Pfalz e.V.</w:t>
        <w:br/>
        <w:t>Barbarossaring 56, 67655 Kaiserslautern</w:t>
        <w:br/>
        <w:t>- Participant 3 -</w:t>
        <w:br/>
        <w:t>4. Sportbund Rheinhessen e.V.</w:t>
        <w:br/>
        <w:t>Rheinallee 1, 55116 Mainz</w:t>
        <w:br/>
        <w:t>- Participant 4 -</w:t>
        <w:br/>
        <w:t>5. Sportbund Rheinland e.V.</w:t>
        <w:br/>
        <w:t>Rheinau 11, 56075 Koblenz</w:t>
        <w:br/>
        <w:t>- Participant 5 -</w:t>
      </w:r>
    </w:p>
    <w:p>
      <w:r>
        <w:t>- 2 -</w:t>
        <w:br/>
        <w:t>Authorized representatives for Participants 1 to 5:</w:t>
        <w:br/>
        <w:t>Haver &amp; Mailänder Attorneys at Law,</w:t>
        <w:br/>
        <w:t>Mr. Dr. Ulrich Schnelle, Ms. Dr. Stefanie Denzel,</w:t>
        <w:br/>
        <w:t>Lenzhalde 83-85, 70192 Stuttgart</w:t>
        <w:br/>
        <w:t>6. JAXX GmbH,</w:t>
        <w:br/>
        <w:t>Behringstr. 16 a, 22765 Hamburg</w:t>
        <w:br/>
        <w:t>- Joined Party 1 -</w:t>
        <w:br/>
        <w:t>Authorized representative for Joined Party 1:</w:t>
        <w:br/>
        <w:t>Redeker Sellner Dahs &amp; Widmaier Attorneys at Law,</w:t>
        <w:br/>
        <w:t>Mr. Dr. Rosenfeld,</w:t>
        <w:br/>
        <w:t>Kurfürstendamm 218,</w:t>
        <w:br/>
        <w:t>10719 Berlin</w:t>
        <w:br/>
        <w:t>7. Faber Lotto-Service KG,</w:t>
        <w:br/>
        <w:t>Marktstraße 79, 44801 Bochum</w:t>
        <w:br/>
        <w:t>- Joined Party 2 -</w:t>
        <w:br/>
        <w:t>Authorized representatives for the Applicant:</w:t>
        <w:br/>
        <w:t>Hengeler Mueller Attorneys at Law,</w:t>
        <w:br/>
        <w:t>Mr. Dr. Mäger, Mr. Dr. Uwer,</w:t>
        <w:br/>
        <w:t>Benrather Str. 18 - 20,</w:t>
        <w:br/>
        <w:t>40213 Düsseldorf</w:t>
        <w:br/>
        <w:t>regarding the examination pursuant to § 35 ff. GWB, the 6th Decision Division of the Federal Cartel Office has decided on November 29, 2007:</w:t>
        <w:br/>
        <w:t>1. The merger project notified by letter dated July 31, 2007 is prohibited.</w:t>
        <w:br/>
        <w:t>2. The fee for this decision is set at</w:t>
      </w:r>
    </w:p>
    <w:p>
      <w:r>
        <w:t>- 3 -</w:t>
        <w:br/>
        <w:t>[...] Euro</w:t>
        <w:br/>
        <w:t>(in words [...] Euro)</w:t>
        <w:br/>
        <w:t>taking into account the separately determined fee of [...] Euro for the notification of the merger project and imposed on Participants 2 to 5 as joint debtors.</w:t>
        <w:br/>
        <w:t>A. Reasons</w:t>
        <w:br/>
        <w:t>I. PROCEDURE, PARTICIPATING COMPANIES AND PROJECT</w:t>
        <w:br/>
        <w:t>1. Procedure</w:t>
        <w:br/>
        <w:t>1. By letter dated July 31, 2007, received by fax on the same day, the State of Rhineland-Palatinate, Mainz, (hereinafter: "LRP") on behalf of and as authorized by the target company, Lotto Rheinland-Pfalz GmbH, Koblenz, (hereinafter: "Lotto Rheinland-Pfalz"), and in coordination with the Sportbund Rheinland e.V., the Sportbund Pfalz e.V. and the Sportbund Rheinhessen e.V. (hereinafter collectively: "Sellers") through their authorized representatives, Mr. Attorney Dr. Schnelle and Ms. Attorney Dr. Denzel (Haver &amp; Mailänder), expressed the intention to acquire 51% of the shares in Lotto Rheinland-Pfalz from the Sellers.</w:t>
        <w:br/>
        <w:t>2. By letter dated August 6, 2007, the applicants and the Sellers were questioned about their activities and revenues in the gambling markets as well as the economic background of the merger. On the same day, the other 15 lottery companies, the South German Class Lottery (hereinafter: "SKL"), the North German Class Lottery (hereinafter: "NKL"), Aktion Mensch e.V. (hereinafter: "Aktion Mensch") and Deutsche Fernsehlotterie GmbH (hereinafter: "ARD Fernsehlotterie") were also questioned about their activities and revenues in the gambling markets. Additionally, by letters dated August 8, 15, and 23, 2007, a total of 28 gaming intermediaries, 7 sports betting providers/intermediaries, the Trotting Sports AG, the Directorate for Thoroughbred Breeding and Racing e.V., the Federal Association of German Cooperative Banks e.V. and the German Savings Banks and Giro Association were questioned about their activities and revenues in the gambling markets.</w:t>
      </w:r>
    </w:p>
    <w:p>
      <w:r>
        <w:rPr>
          <w:b/>
        </w:rPr>
        <w:t>[Pages 4–6]</w:t>
      </w:r>
    </w:p>
    <w:p>
      <w:r>
        <w:t>- 4 -</w:t>
        <w:br/>
        <w:t>3. Jaxx GmbH, Hamburg, (hereinafter: "Jaxx") applied for joinder to the proceedings by letter from its legal representative, Mr. Attorney Dr. Rosenfeld (Redeker), dated August 13, 2007, in accordance with § 54 Abs. 2 No. 3 of the Act Against Restraints of Competition (GWB). The applicants were given the opportunity to comment by letter dated August 14, 2007. By decision dated August 20, 2007, Jaxx was joined to the proceedings. Upon request, Jaxx was granted access to the files through a CD of the scanned documents sent by letter dated November 13, 2007.</w:t>
      </w:r>
    </w:p>
    <w:p>
      <w:r>
        <w:t>4. Faber Lotto-Service KG, Bochum, (hereinafter: "Faber") applied for joinder to the proceedings by letter from its legal representative, Mr. Attorney Dr. Mäger (Hengeler Mueller), dated August 23, 2007, in accordance with § 54 Abs. 2 No. 3 GWB. The applicants were given the opportunity to comment by letter dated August 24, 2007. By decision dated August 31, 2007, Faber was joined to the proceedings. Upon request, Faber was granted access to the files through a CD of the scanned documents sent by letter dated November 13, 2007.</w:t>
      </w:r>
    </w:p>
    <w:p>
      <w:r>
        <w:t>5. By letter dated August 27, 2007, the decision-making department informed the applicants that it had initiated the main examination procedure in accordance with § 40 Abs. 1 GWB.</w:t>
      </w:r>
    </w:p>
    <w:p>
      <w:r>
        <w:t>6. By letter dated September 21, 2007, the applicants and the other 15 lottery companies were requested to provide further information regarding their revenues in the gambling markets and the new regulation of gambling law in Germany.</w:t>
      </w:r>
    </w:p>
    <w:p>
      <w:r>
        <w:t>7. On October 8, 2007, the SKL was also requested to provide further information regarding its activities in the gambling sector. Additionally, by letter dated October 12, 2007, Tipp24 AG, Hamburg, (hereinafter: "Tipp24") also commented on the merger project.</w:t>
      </w:r>
    </w:p>
    <w:p>
      <w:r>
        <w:t>8. By warning letter dated November 7, 2007, the decision-making department communicated the reasons for the intended prohibition to the applicants and the sellers. Access to the files was granted to the legal representatives of the applicants through a CD of the scanned documents sent by letter dated November 13, 2007. On November 16, 2007, the decision-making department held a discussion with the legal representatives of the applicants, representatives of Lotto Rheinland-Pfalz, and the LRP, in which the competitive concerns were explained in detail. During this discussion, the applicants stated that the LRP does not jointly control the SKL – contrary to the representation in the application1. The legal representatives of the applicants submitted discussion points for the aforementioned meeting in a letter received on November 14, 2007; in this letter, the legal representatives of the applicants further stated that they also represent the sellers in the proceedings.</w:t>
      </w:r>
    </w:p>
    <w:p>
      <w:r>
        <w:t>9. The applicants and sellers submitted written comments on the intended prohibition through their legal representatives by letter dated November 22, 2007. They argue that the merger project merely implements the provisions of the State Treaty on Lottery Affairs in Germany (hereinafter: "Lottery State Treaty") as well as the draft of a State Treaty on Gambling Affairs in Germany (GlStV-E) and the state law on the Gambling State Treaty (LGlG n.F.) adopted by the Rhineland-Palatinate State Parliament on November 14, 2007. They further oppose the substantive and geographical market definition of the decision-making department in the warning letter dated November 7, 2007. They maintain that the merger project would not lead to any causal strengthening of a potential dominant position of Lotto Rheinland-Pfalz or any other state lottery company.</w:t>
      </w:r>
    </w:p>
    <w:p>
      <w:r>
        <w:t>10. The decision-making department informed the joined parties by letter dated November 7, 2007, about the intended prohibition and provided them with the opportunity to comment. Furthermore, the decision-making department transmitted the discussion points sent with the letter received on November 14, 2007, to the joined parties for their comments on November 16, 2007.</w:t>
      </w:r>
    </w:p>
    <w:p>
      <w:r>
        <w:t>11. Faber responded to the transmitted discussion points by letter from its legal representatives dated November 22, 2007. In its response, Faber points out, among other things, that the merger project does not serve the "implementation" of the sports betting ruling of the Federal Constitutional Court (BVerfG) because it lacks an effective legal basis, as the LGlG n.F. is ineffective due to lack of notification to the EU Commission. Furthermore, the LGlG n.F. serves purely fiscal, anti-competitive purposes and does not address any significant public welfare concerns. The merger project would significantly complicate Faber's brokerage activities in the state of Rhineland-Palatinate, as the LRP would simultaneously be a licensing authority and a competitor in the lottery market if the merger project were realized. Moreover, the merger is not the least restrictive form of competition impairment, as the LRP would not fully benefit from the competitive potential of Lotto Rheinland-Pfalz as a commercial game broker if it were to continue to exist.</w:t>
      </w:r>
    </w:p>
    <w:p>
      <w:r>
        <w:t>12. Jaxx responded by letter from its legal representatives dated November 27, 2007. Jaxx considers the substantive and geographical market definition in the warning letter dated November 7, 2007 to be correct. With regard to the effects of the merger, the company points out that its efforts to establish a terrestrial distribution would be further complicated by its realization. This can be observed in the federal states where the shares of the lottery companies are predominantly held by the respective federal state or where state-owned enterprises exist.</w:t>
      </w:r>
    </w:p>
    <w:p>
      <w:r>
        <w:t>13. The decision-making department provided the state cartel authority with the opportunity to comment by letter dated November 7, 2007; the state cartel authority expressed its views by letter dated November 22, 2007. In its letter, the state cartel authority states that the merger project is a decisive step towards the implementation of the GlStV-E and the LGlG n.F. The statutory objectives cannot be disregarded in cartel authority practice. Furthermore, the conditions for a strengthening of the dominant position of Lotto Rheinland-Pfalz are not present; in any case, causality is lacking.</w:t>
      </w:r>
    </w:p>
    <w:p>
      <w:r>
        <w:t>2. Involved Companies</w:t>
        <w:br/>
        <w:t>2.1. LRP</w:t>
        <w:br/>
        <w:t>14. The LRP operates in various business fields as a company based on administrative private law or private law. This includes</w:t>
      </w:r>
    </w:p>
    <w:p>
      <w:r>
        <w:rPr>
          <w:b/>
        </w:rPr>
        <w:t>[Pages 7–9]</w:t>
      </w:r>
    </w:p>
    <w:p>
      <w:r>
        <w:t>- 7 -</w:t>
        <w:br/>
        <w:t>state baths, port operations, special waste, technical research institutes, and technology centers.2</w:t>
      </w:r>
    </w:p>
    <w:p>
      <w:r>
        <w:t>14. The LRP operates in various business fields as a company based on administrative private law or private law. This includes</w:t>
      </w:r>
    </w:p>
    <w:p>
      <w:r>
        <w:t>15. The LRP holds a 6% stake in the SKL. The SKL is a public law institution based in Munich, which is tasked with conducting a class lottery based on the newly revised state treaty of 1992 between the contracting states of Baden-Württemberg, Bavaria, Hesse, Rhineland-Palatinate, Saxony, and Thuringia. The revision of the state treaty became necessary in 1992 due to the accession of the states of Saxony and Thuringia to the state treaty that had existed since 1948 or 1954 between the states of Baden-Württemberg, Bavaria, Hesse, and Rhineland-Palatinate. The other states are involved in the SKL with the following shares:</w:t>
        <w:br/>
        <w:t>- Bavaria: 35%</w:t>
        <w:br/>
        <w:t>- Baden-Württemberg: 34%</w:t>
        <w:br/>
        <w:t>- Hesse: 15%</w:t>
        <w:br/>
        <w:t>- Saxony: 6%</w:t>
        <w:br/>
        <w:t>- Thuringia: 4%.</w:t>
      </w:r>
    </w:p>
    <w:p>
      <w:r>
        <w:t>16. The management and the judicial and extrajudicial representation of the SKL are the responsibility of the directorate (cf. Art. 5 sentence 1 of the state treaty and §§ 5 and 6 of the statutes4). It is bound by the resolutions of the state lottery committee (sentence 2). The state lottery committee, in turn, consists of six permanent members (one member is appointed from each sponsoring state) (cf. Art. 3 para. 1 of the state treaty). Each member has as many votes as the state that appointed them has votes in the Federal Council (Art. 3 para. 2 of the state treaty), meaning that Bavaria and Baden-Württemberg each have six votes, Hesse has five votes, and Rhineland-Palatinate, Saxony, and Thuringia each have four votes. The state lottery committee decides by a majority of the votes of its members; in the event of a tie, the vote of the chairperson decides in a renewed vote (para. 5 of Art. 3 of the state treaty), who is elected from among the state lottery committee for a term of two years (Art. 3 para. 3 of the state treaty). The state lottery committee supervises the management and determines the basic principles of business policy (Art. 4 para. 1 of the state treaty and § 4 para. 1 sentence 1 of the statutes). It decides on the appointment and dismissal of the director and his deputy, the economic plan, the game plan, the lottery regulations, and the business instructions for the lottery agents (Art. 4 para. 2 of the state treaty and § 4 para. 2 and 3 of the statutes). The state lottery agents are appointed and dismissed by the Ministry of Finance of the sponsoring state in which the state lottery revenue has its seat (§ 8 para. 1 sentence 1 and § 8 para. 3 sentence 1 of the statutes). The SKL issues the corresponding business order in coordination with the responsible Ministry of Finance; the business order is initially limited and can generally be converted into an unlimited one after three years (§ 8 para. 2 of the statutes).</w:t>
      </w:r>
    </w:p>
    <w:p>
      <w:r>
        <w:t>17. The SKL has 100 to 150 state lottery revenues and 1,200 to 1,600 subordinate official sales points; the majority of the lottery revenues and official sales points operating in the stationary sector also act as retail acceptance points for the lottery company of the respective sponsoring state. The SKL achieved sales revenues of more than €500 million in the 2005/2006 financial year.</w:t>
      </w:r>
    </w:p>
    <w:p>
      <w:r>
        <w:t>18. The LRP generated sales revenues of €500 million to €1 billion worldwide and within the EU, as well as in Germany, in the 2006 financial year (including the sales revenues of the SKL).</w:t>
      </w:r>
    </w:p>
    <w:p>
      <w:r>
        <w:t>2.2. Lotto Rheinland-Pfalz</w:t>
        <w:br/>
        <w:t>19. According to the currently applicable articles of association5 (§ 2 No. 1), the subject of Lotto Rheinland-Pfalz is the organization or conduct of bets, lotteries, and draws. In addition, Lotto Rheinland-Pfalz conducts all kinds of business in the field of sports as well as the mediation of travel in lottery acceptance points. The business activity of Lotto Rheinland-Pfalz in the area of travel mediation is currently being processed.</w:t>
      </w:r>
    </w:p>
    <w:p>
      <w:r>
        <w:t>20. Lotto Rheinland-Pfalz is a commissioned company within the meaning of § 2 para. 1 of the Rhineland-Palatinate state law on public gambling (hereinafter: "LGlG").6 It takes on the task of the LRP to ensure an adequate gambling offer within the meaning of § 5 para. 1 of the State Lottery Treaty.</w:t>
      </w:r>
    </w:p>
    <w:p>
      <w:r>
        <w:t>21. The commissioning takes place according to § 2 para. 2 LGlG through the granting of a concession, to which there is no entitlement. According to § 8 LGlG, the lottery organizer must pay a concession fee to the state, which is specified in detail in the concession document. The concession fee amounts to at least 20% of the stakes for number lotteries, at least 25% of the stakes for other lotteries and draws, and 17 1/3% of the stakes for sports bets. The competent authority is authorized to set higher concession fees (up to 30%). In addition, it may set an additional concession fee of up to 60% of the annual surplus of the organizer before taking the concession fee into account as an operating expense.</w:t>
      </w:r>
    </w:p>
    <w:p>
      <w:r>
        <w:t>22. Currently, Lotto Rheinland-Pfalz organizes the following lotteries and betting games:7</w:t>
        <w:br/>
        <w:t>- GlücksSpirale: Notice of November 16, 2006, and letter of December 6, 2006; permission for 2007, revocable at any time;</w:t>
        <w:br/>
        <w:t>- Number lottery 6 out of 49: Concession notice of December 15, 2004; limited until December 31, 2013; [...]</w:t>
        <w:br/>
        <w:t>- Super 6: Concession notice of December 15, 2004; limited until December 31, 2013; [...]</w:t>
        <w:br/>
        <w:t>- Spiel 77: Concession notice of December 15, 2004; limited until December 31, 2013;</w:t>
        <w:br/>
        <w:t>- Number lottery Keno: Concession notice of December 15, 2004; limited until December 31, 2013; [...]</w:t>
        <w:br/>
        <w:t>- Plus 5: Concession notice of December 15, 2004; limited until December 31, 2013; [...]</w:t>
        <w:br/>
        <w:t>- Raffle lottery (scratch cards): Concession notice of December 15, 2004; limited until December 31, 2013; [...]</w:t>
      </w:r>
    </w:p>
    <w:p>
      <w:r>
        <w:t>6 State law on the state treaty on lotteries in Germany and on the state treaty on the regionalization of parts of the revenues generated by the companies of the German Lotto and Toto Block (LGlG) of June 14, 2004, GVBl 2004, p. 332.</w:t>
        <w:br/>
        <w:t>7 Cf. in detail the concession notices in Annex 7.1 to the letter of August 21, 2007.</w:t>
      </w:r>
    </w:p>
    <w:p>
      <w:r>
        <w:rPr>
          <w:b/>
        </w:rPr>
        <w:t>[Pages 10–12]</w:t>
      </w:r>
    </w:p>
    <w:p>
      <w:r>
        <w:t>- 10 -</w:t>
        <w:br/>
        <w:t>- Football Toto selection bet: concession decision dated December 15, 2004, limited until December 31, 2013; concession fee: 17 1/3 % of the betting stakes;</w:t>
        <w:br/>
        <w:t>- Football Toto result bet: concession decision dated December 15, 2004, limited until December 31, 2013; concession fee: 17 1/3 % of the betting stakes;</w:t>
        <w:br/>
        <w:t>- Oddset sports bet: concession decision dated December 15, 2004; limited until December 31, 2013; concession fee: 17 1/3 to 25 % of the betting stakes.</w:t>
      </w:r>
    </w:p>
    <w:p>
      <w:r>
        <w:t>23. In all concession decisions, the conduct of lotteries and draws in other countries is made dependent on the prior approval of the Ministry of Finance of the LRP (hereinafter: "MdF"). The approval may be subject to conditions (each under I. 11. (lotteries) or I.10 or I.9. (sports bets)).</w:t>
      </w:r>
    </w:p>
    <w:p>
      <w:r>
        <w:t>24. By means of a notice of conditions dated June 6, 2006, Lotto Rheinland-Pfalz was imposed a series of conditions for the implementation of the decision of the Federal Constitutional Court (BVerfG) dated March 28, 20068 in accordance with § 10 Abs. 2 of the LGlG to restrict distribution (including subsequent identification for distribution via the Internet) and advertising (including a ban on advertising in electronic media (Internet, radio, television) and print media).9</w:t>
      </w:r>
    </w:p>
    <w:p>
      <w:r>
        <w:t>25. In 2006, Lotto Rheinland-Pfalz distributed its lottery and betting products through more than 1,200 retail acceptance points in Rhineland-Palatinate (based on agency contracts), via the Internet (until the cessation of Internet distribution in November 2006)10, and to a limited extent also in Luxembourg. Furthermore, it also offered its lottery and betting products through commercial betting intermediaries (particularly Tipp24). Commercial betting intermediaries have been active in Germany since the early 1980s and accept betting orders from players throughout the Federal Republic of Germany and forward these for a commission to the providers of lotteries and sports bets.</w:t>
      </w:r>
    </w:p>
    <w:p>
      <w:r>
        <w:t>8 BVerfGE 115, 276 ff.</w:t>
        <w:br/>
        <w:t>9 See Annex 6 to the letter from the applicants dated August 21, 2007.</w:t>
        <w:br/>
        <w:t>10 See in this regard under paragraph 46.</w:t>
      </w:r>
    </w:p>
    <w:p>
      <w:r>
        <w:t>- 11 -</w:t>
        <w:br/>
        <w:t>26. The shares in Lotto Rheinland-Pfalz are currently held by the Sports Federation Rheinland e.V. and the Sports Federation Pfalz e.V. with a participation of 40% each, and by the Sports Federation Rheinhessen e.V. with a participation of 20%. The management of Lotto Rheinland-Pfalz is subject to the control and supervision by a supervisory board (formerly administrative board) based on contractual provisions. The supervisory board consists according to § 6 No. 1 and 2 of the articles of association of 12 members. A total of six members are to be appointed by the sports federations or the State Sports Federation Rheinland-Palatinate e.V.; two are to come from the MdF; four members are to come from different corporate sectors and are to be appointed by the shareholders' meeting in agreement with the MdF. Resolutions are passed by a majority of the votes cast; in the event of a tie, the chairman decides, who is elected by simple majority from among the supervisory board (§ 6 No. 11 and 7 of the articles of association). The tasks of the supervisory board include according to § 6 No. 6 of the articles of association, among others, the appointment and dismissal of managing directors and authorized signatories, the examination of the business report, the annual financial statements, the management report, the proposal for the distribution of surplus, and the approval of the economic and staffing plan.</w:t>
      </w:r>
    </w:p>
    <w:p>
      <w:r>
        <w:t>27. The sales revenues of Lotto Rheinland-Pfalz amounted in the fiscal year 2006 to more than €400 million worldwide and in the EU as well as in Germany. The revenues outside Germany amounting to approximately €1 million were generated through sports betting offers in Luxembourg.</w:t>
      </w:r>
    </w:p>
    <w:p>
      <w:r>
        <w:t>3. Project</w:t>
        <w:br/>
        <w:t>28. The LRP intends to acquire 51% of the shares in Lotto Rheinland-Pfalz from the three sports federations Rheinland e.V., Pfalz e.V., and Rheinhessen e.V. After the acquisition of shares by the LRP, the Sports Federation Rheinland e.V. and the Sports Federation Pfalz e.V. will still hold a participation of 19.6% each in Lotto Rheinland-Pfalz, and the Sports Federation Rheinhessen e.V. will hold a participation of 9.8%.</w:t>
      </w:r>
    </w:p>
    <w:p>
      <w:r>
        <w:t>29. The articles of association are to be redefined in the course of the share acquisition. The subject of the company according to the newly defined articles of association11 (§ 2 No. 1) shall be the conduct of bets, lotteries, and draws in the name and on behalf of the State of Rhineland-Palatinate and their organization in its own name including ancillary businesses. The supervisory board shall in the future consist of 13 members, of whom seven including the chairman will be appointed by the MdF, while the remaining six members will continue to be determined by the sports federations and the State Sports Federation Rheinland-Palatinate e.V. (§ 7 Abs. 1 of the newly defined articles of association). As before, the supervisory board shall pass its resolutions by a simple majority of the votes cast (§ 7 No. 8 of the newly defined articles of association). The tasks of the supervisory board shall include as before, among others, the appointment and dismissal of managing directors, the approval of the appointment and dismissal of authorized signatories by the managing director, the examination of the business report, the annual financial statements, the management report, the proposal for the distribution of surplus, and the approval of the economic and staffing plan (§ 7 No. 5 of the newly defined articles of association). Furthermore, numerous transactions of the managing directors require prior approval by the supervisory board (see § 6 No. 4 c) of the newly defined articles of association).</w:t>
      </w:r>
    </w:p>
    <w:p>
      <w:r>
        <w:t>II. FACTUAL AND LEGAL FRAMEWORK</w:t>
        <w:br/>
        <w:t>1. Federal and State Law</w:t>
        <w:br/>
        <w:t>30. German gambling law is regulated in both federal and state legal sources.</w:t>
      </w:r>
    </w:p>
    <w:p>
      <w:r>
        <w:t>1.1. Federal Law</w:t>
        <w:br/>
        <w:t>31. The legislative competence for substantive gambling law, which falls under the law of public safety and order, is vested in Germany according to Article 70 Abs. 1 GG in the federal states. The federal government can act in a regulatory manner here under the conditions of Article 72 Abs. 2 GG based on the legislative title for economic law according to Article 74 Abs. 1 No. 11 GG,12 but has so far made only limited use of this competence.</w:t>
      </w:r>
    </w:p>
    <w:p>
      <w:r>
        <w:rPr>
          <w:b/>
        </w:rPr>
        <w:t>[Pages 13–15]</w:t>
      </w:r>
    </w:p>
    <w:p>
      <w:r>
        <w:t>- 13 -</w:t>
        <w:br/>
        <w:t>At the federal level, the admission of bookmakers and totalisators at horse races as well as the taxation of lotteries and draws is regulated (Racing Betting and Lottery Act). Sections 33 c) to i) of the Trade Regulation Act (GewO) and the Ordinance on Gaming Machines and Other Games with the Possibility of Winning, as amended by the announcement of June 27, 2006, particularly regulate arcades and games with the possibility of winning.13</w:t>
      </w:r>
    </w:p>
    <w:p>
      <w:r>
        <w:t>32. Within the framework of its legislative competence for criminal law pursuant to Article 74 No. 1 of the Basic Law (GG), the federal legislator has threatened the organization and promotion of public gambling and lotteries without official permission with penalties under Sections 284 to 287 of the Criminal Code (StGB). The criminal prohibitions are repressive prohibitions with a reservation of exemption. They are supplemented by Section 763 of the Civil Code (BGB), according to which lottery contracts are only binding if the event is state-approved.</w:t>
      </w:r>
    </w:p>
    <w:p>
      <w:r>
        <w:t>33. According to the opinion of the Federal Court of Justice (BGH), the organization of gambling and advertising for it on the internet to German customers without the permission of a domestic authority constitutes a violation of Section 284 StGB. Such permission is also not dispensable in light of the case law of the European Court of Justice regarding the freedom of establishment and the freedom to provide services in the gambling sector, even if the event is approved by the authority of an EU member state.14 Some regional courts consider the offense of Section 284 StGB to be fulfilled, at least in the form of aiding and abetting, even if only the mediation of betting orders abroad or in another federal state is offered without the corresponding permission.15 This position is highly disputed in case law and literature. In a decision dated April 27, 2005, concerning the denial of interim legal protection for an operator of betting offices, the Federal Constitutional Court stated that, in light of the decision of the European Court of Justice in the "Gambelli" case16 and its reception by case law and literature, significant doubts about the compatibility of Section 284 StGB with community law could not be excluded without violating the prohibition of arbitrariness.17</w:t>
      </w:r>
    </w:p>
    <w:p>
      <w:r>
        <w:t>1.2. State Law</w:t>
        <w:br/>
        <w:t>34. At the state level, state legislators have established the regulatory framework for the admission of lotteries and sports betting through a series of specific state laws. The casino industry is regulated by state casino laws and gaming regulations.</w:t>
      </w:r>
    </w:p>
    <w:p>
      <w:r>
        <w:t>35. On July 1, 2004, the State Treaty on Lotteries and the "State Treaty on the Regionalization of Parts of the Revenues Generated by the Companies of the German Lottery and Toto Block" (hereinafter: "Regionalization State Treaty") came into force. These were ratified by state laws and are thus applicable state law.18</w:t>
      </w:r>
    </w:p>
    <w:p>
      <w:r>
        <w:t xml:space="preserve">17 BVerfG WRP 2005, 1003 ff.  </w:t>
        <w:br/>
        <w:t>18 Bavaria: Law for the Implementation of the State Treaty on Lotteries in Germany (AGLottStV) of November 23, 2004, GVBl 2004, p. 442; State Treaty on the Regionalization of Parts of the Revenues Generated by the Companies of the German Lottery and Toto Block, GVBl. 2004, p. 236; Baden-Württemberg: Law on the State Treaty on Lotteries in Germany of June 9, 2004, GBl. 2004, p. 274; Law on the State Treaty on the Regionalization of Parts of the Revenues Generated by the Companies of the German Lottery and Toto Block of May 11, 2004, GBl. 2004, p. 211; Berlin: Law on the State Treaty on Lotteries in Germany of March 26, 2004, GVBl. 2004, p. 141; Law on the State Treaty on the Regionalization of Parts of the Revenues Generated by the Companies of the German Lottery and Toto Block of March 26, 2004, GvBl. 2004, p. 145; Brandenburg: Law on the State Treaty on Lotteries in Germany of April 20, 2004, GVBl.I/04, p. 160; Law on the State Treaty of February 13, 2004, on the Regionalization of Parts of the Revenues Generated by the Companies of the German Lottery and Toto Block of April 20, 2004, GVBl. I/04, p. 158; Bremen: Law on the State Treaties on Lotteries in Germany and on the Regionalization of Parts of the Revenues Generated by the Companies of the German Lottery and Toto Block, Brem. GBl 2004, p. 291; Hamburg: Law on the State Treaty on Lotteries in Germany of April 27, 2004, HmbGVBl. 2004, p. 223; Law on the State Treaty on the Regionalization of Parts of the Revenues Generated by the Companies of the German Lottery and Toto Block of April 27, 2004, HmbGVBl. 2004, p. 220; Hesse: Law on the State Treaty on Lotteries in Germany of June 22, 2004, GVBl. I 2004, p. 214; Law on the State Treaty on the Regionalization of Parts of the Revenues Generated by the Companies of the German Lottery and Toto Block of May 18, 2004, GVBl. I 2004, p. 194; Mecklenburg-Vorpommern: Law on the State Treaty on Lotteries in Germany and on the State Treaty on the Regionalization of Parts of the Revenues Generated by the Companies of the German Lottery and Toto Block of June 24, 2004, GVOBl. M-V 2004, p. 258; Lower Saxony: Law on the State Treaty on Lotteries in Germany, on the State Treaty on the Regionalization of Parts of the Revenues Generated by the Companies of the German Lottery and Toto Block and on the Amendment of the Lower Saxony Law on Lotteries and Betting of June 4, 2004, Nds. GVBl 2004, p. 163; North Rhine-Westphalia: Law on the State Treaty on Lotteries in Germany (Lottery State Treaty – LoStV) and the State Treaty on the Regionalization of Parts of the Revenues Generated by the Companies of the German Lottery and Toto Block of June 22, 2004, GV. NRW 2004, p. 315; Rhineland-Palatinate: State Law on the State Treaty on Lotteries in Germany and on the State Treaty on the Regionalization of Parts of the Revenues Generated by the Companies of the German Lottery and Toto Block (LGlG) of June 14, 2004, GVBl 2004, p. 332; Saarland: Law No. 1547 on the Approval of the State Treaty on Lotteries in Germany and the State Treaty on the Regionalization of Parts of the Revenues Generated by the Companies of the German Lottery and Toto Block of March 31, 2004, Official Gazette 2004, p. 1030; Saxony: Law on the State Treaty on Lotteries in Germany of June 9, 2004, SächsGVBl. 2004, p. 186; Law on the State Treaty on the Regionalization of Parts of the Revenues Generated by the Companies of the German Lottery and Toto Block of June 14, 2004, SächsGVBl. 2004, p. 191; Saxony-Anhalt: Law on the State Treaty on Lotteries in Germany and on the State Treaty on the Regionalization of Parts of the Revenues Generated by the Companies of the German Lottery and Toto Block of June 18, 2004, GVBl. LSA 2004, p. 326; Schleswig-Holstein: Law on the State Treaty on Lotteries in Germany of June 18, 2004, GVOBL. 2004, p. 169; Law on the State Treaty on the Regionalization of Parts of the Revenues Generated by the Companies of the German Lottery and Toto Block of June 18, 2004, GVOBl. 2004, p. 175; Thuringia: Thuringian Law on the State Treaty on Lotteries in Germany and on the State Treaty on the Regionalization of Parts of the Revenues Generated by the Companies of the German Lottery and Toto Block of March 8, 2004, GVBl. 2004, p. 333.</w:t>
      </w:r>
    </w:p>
    <w:p>
      <w:r>
        <w:t>1.2.1 State Treaty on Lotteries</w:t>
        <w:br/>
        <w:t>36. The objectives of the State Treaty on Lotteries include, according to its Section 1, the channeling of the gambling urge, the prevention of its exploitation for profit purposes, the ensuring of the proper and transparent conduct of gambling, and the use of the revenues generated for the promotion of social purposes. In this regard, the organization, conduct, and commercial mediation of public gambling are regulated. Section 5 of the State Treaty on Lotteries designates the ensuring of a sufficient gambling offer as a task of the states. These can fulfill this task themselves, through legal entities under public law, or through private law companies in which legal entities are directly or indirectly significantly involved, while observing the principle of regionality (Section 5 Abs. 3 State Treaty on Lotteries).</w:t>
      </w:r>
    </w:p>
    <w:p>
      <w:r>
        <w:t>37. Other organizers require a permit from the competent state authority for the public organization of a lottery (Section 6 State Treaty on Lotteries). Such a permit will particularly not be granted (Section 7 State Treaty on Lotteries) if the event pursues economic purposes or particularly promotes the gambling urge in light of the already existing gambling offer. The permit may not be granted, among other reasons, if the maximum prize exceeds €1 million, a jackpot can be formed, or if interactive participation in media, especially on the internet, with timely announcement of winnings is enabled. The use of the net proceeds from the event is specified in the permit. It must occur in a timely manner. An appropriate portion of the net proceeds should be used in the state where the lottery is organized (Section 10 State Treaty on Lotteries).</w:t>
      </w:r>
    </w:p>
    <w:p>
      <w:r>
        <w:rPr>
          <w:b/>
        </w:rPr>
        <w:t>[Pages 16–18]</w:t>
      </w:r>
    </w:p>
    <w:p>
      <w:r>
        <w:t>- 16 -</w:t>
        <w:br/>
        <w:t>38. § 14 of the State Treaty on Lotteries regulates commercial game brokerage. According to paragraph 1, anyone who brokers individual game contracts to an organizer on behalf of game participants or brings game participants together into gaming communities and conveys their participation in the game to the organizer - either directly or through third parties - does so with the intention of sustainably generating profit. In addition to requirements regarding the nature and scope of advertising measures and the protection of minors, § 14 paragraph 3 in conjunction with § 18 sentence 2 of the State Treaty on Lotteries stipulates that the commercial game broker must forward at least two-thirds of the amounts collected from players for participation in the game to the organizer starting from July 1, 2005. Commercial game brokers and third parties commissioned by them are obliged to disclose the brokerage to the organizer. The execution of the State Treaty through laws is the responsibility of the federal states.</w:t>
      </w:r>
    </w:p>
    <w:p>
      <w:r>
        <w:t>39. § 5 paragraph 3 of the State Treaty on Lotteries regulates the so-called principle of regionality. According to this, the federal states or the legal entities under public law or private law companies commissioned by them to ensure the gambling offer are only permitted to act as organizers or conductors of gambling in the state in which they perform their regulatory tasks. They may only distribute or have distributed gambling in this state. In another state, they may only organize or conduct gambling with the consent of that state, with no legal entitlement to the granting of this consent.</w:t>
      </w:r>
    </w:p>
    <w:p>
      <w:r>
        <w:t>1.2.2. State Treaty on Regionalization</w:t>
        <w:br/>
        <w:t>40. In contrast to the primarily regulatory objective of the State Treaty on Lotteries, the aim of the State Treaty on Regionalization, according to its § 1, is to allocate revenues from commercial game brokerage to the states to which they economically belong (so-called "regionalization"). The treaty thus serves to balance the revenues that individual companies of the German Lotto and Toto Block (hereinafter: "DLTB") lose due to the bundled placement of nationwide acquired game orders from commercial game brokers in a specific federal state.</w:t>
      </w:r>
    </w:p>
    <w:p>
      <w:r>
        <w:t>- 17 -</w:t>
        <w:br/>
        <w:t>41. To achieve this goal, the State Treaty on Regionalization defines the term commercial game brokerage in § 2 in accordance with § 14 paragraph 1 of the State Treaty on Lotteries. § 3 provides for notification obligations of the states regarding the revenues from commercial game brokerage. §§ 4 and 5 determine the regionalization mass, the regionalization standard, and the regionalization procedure. According to § 4 paragraph 1, all revenues of the states from commercial game brokerage are to be regionalized, minus the share of winnings, the processing fee up to a maximum of 3% of the stakes collected through commercial game brokers, as well as a flat rate from these stakes. This flat rate amounts to 9% for a payout of 50% in the years up to the end of 2006 and 8.33% from the year 2007 onwards. If the payout to the players is less than 50%, the flat rate is increased according to the actual payout result. If the payout exceeds 50%, the flat rate is reduced accordingly. The regionalization occurs according to paragraph 2 not based on the residence of the players, but according to the ratio of the sum of the stakes and collected processing fees to the total amount of game revenues generated by the companies of the DLTB, each adjusted for the share from commercial game brokers.</w:t>
      </w:r>
    </w:p>
    <w:p>
      <w:r>
        <w:t>42. § 6 provides for a revision clause. According to this, the states commit to review in 2007, taking into account the actual and legal developments, the upper limit up to which the processing fee is excluded from regionalization, with the aim of a reduction, and the flat rate for the years from 2009 onwards with the aim of a significant reduction.</w:t>
      </w:r>
    </w:p>
    <w:p>
      <w:r>
        <w:t>43. Termination of the contract is possible for the first time ten years after its entry into force (§ 7 paragraph 2 sentence 1).</w:t>
      </w:r>
    </w:p>
    <w:p>
      <w:r>
        <w:t>2. Lottery Companies and DLTB</w:t>
        <w:br/>
        <w:t>2.1. Lottery Companies</w:t>
        <w:br/>
        <w:t>44. Currently, there is a lottery company in each federal state. The lottery companies are predominantly legal entities under private law, like Lotto Rheinland-Pfalz. However, some are also organized under public law or are an unincorporated part of a public law corporation.</w:t>
      </w:r>
    </w:p>
    <w:p>
      <w:r>
        <w:t>45. The lottery companies exclusively organize and conduct various lotteries in the federal state in which they are based.</w:t>
      </w:r>
    </w:p>
    <w:p>
      <w:r>
        <w:t>46. Like Lotto Rheinland-Pfalz, the other lottery companies also distribute their lottery and betting products through a network of retail acceptance points via the so-called terrestrial distribution and - until the near-complete cessation in November 2006 - via the Internet. Furthermore, the vast majority of lottery companies utilize the services of commercial game brokers.</w:t>
      </w:r>
    </w:p>
    <w:p>
      <w:r>
        <w:t>47. The revenues of the lottery companies consist of stakes and processing fees that are charged upon placing the game orders. These are subject to a tax according to § 17 of the Racing Betting and Lottery Act, which ultimately amounts to 16 2/3% of the tax base. The so-called lottery tax goes to the states. Depending on state law, at least 30% and up to 50% of the stakes must be paid out as winnings. In practice, the payout for games conducted jointly by the DLTB is uniform. The funds generated from the gaming and betting business are predominantly transferred to the respective federal states and used for sports, cultural, and social purposes, for example, in Baden-Württemberg, but also for general budget coverage when the earmarked funds are covered.19</w:t>
      </w:r>
    </w:p>
    <w:p>
      <w:r>
        <w:t>2.2. DLTB</w:t>
        <w:br/>
        <w:t>48. For reasons of profit pooling and to standardize the gaming offer, the lottery companies have established the DLTB, which is classified as a civil law company. In the so-called block contract of the German lottery and toto companies, the purpose of the association of the lottery companies is defined as the organization and conduct of lotteries and sports betting according to uniform gaming plans. This means that the lottery companies offer a significant part of the lotteries and betting games they provide on a joint basis.</w:t>
      </w:r>
    </w:p>
    <w:p>
      <w:r>
        <w:rPr>
          <w:b/>
        </w:rPr>
        <w:t>[Pages 19–21]</w:t>
      </w:r>
    </w:p>
    <w:p>
      <w:r>
        <w:t>- 19 -</w:t>
        <w:br/>
        <w:t>based on framework participation conditions and technical agreements. The lottery companies collect the game stakes in their federal state, but the game conditions are the same in all federal states, and the distribution of winnings is carried out jointly and uniformly. Nevertheless, there are significant differences regarding the game offerings, processing fees, advertising expenditures, and regional special draws of the lottery companies.20 Gaming contracts are concluded between the respective lottery companies or the federal state and the game participants.</w:t>
      </w:r>
    </w:p>
    <w:p>
      <w:r>
        <w:t>49. The cooperation of the lottery companies in the DLTB is regulated in the block contract. This is intended to enable the organization and execution of lotteries and sports betting according to uniform game plans (Preamble Section II of the block contract as of May 22, 2000 – hereinafter referred to as "block contract"). According to § 1 Abs. I of the block contract, the lottery companies conduct "Lotto on Saturday" and "Lotto on Wednesday" as well as result and selection bets in football toto uniformly based on framework participation conditions and technical agreements. The additional events for these lotteries and sports bets are only permissible according to § 1 Abs. III of the block contract based on a block resolution. This includes the additional lotteries for the number lottery Spiel 77 and Super 6.</w:t>
      </w:r>
    </w:p>
    <w:p>
      <w:r>
        <w:t>50. Furthermore, § 1 Abs. IV S. 3 of the block contract stipulates that the block partners shall make agreements for the uniform organization or execution of other lotteries and sports bets that correspond to those in the block contract. For the sports bet Oddset, there is a cooperation agreement concluded according to § 1 Abs. IV S. 1 of the block contract, according to which all DLTB shareholders offer this sports bet under uniform conditions. The companies united in the DLTB also jointly organize the lottery GlücksSpirale, for which a special committee GlücksSpirale was established as a permanent committee in the DLTB based on an agreement.21 In addition, the lottery companies, with the exception of Lotto Sachsen-Anhalt, cooperate based on a cooperation agreement in offering the lottery Keno and the additional lottery Plus 5.22 The lottery Bingo is played according to the same rules in Schleswig-Holstein, Mecklenburg-Vorpommern, Lower Saxony, and Hamburg. The lottery Tele-Bingo is jointly organized by the lottery companies in Saxony, Saxony-Anhalt, and Thuringia in the so-called Tele-Bingo block.</w:t>
      </w:r>
    </w:p>
    <w:p>
      <w:r>
        <w:t>51. The framework participation conditions regulate the game plans with consistent game stakes, determination of winnings, and winning odds, and specify how the legal relationships of each block partner to the game participants are to be structured, as well as in which points the participation conditions of the individual block partners must agree for the purpose of uniform execution and in which points an agreement is advisable but not necessary. The technical agreements regulate other measures necessary for uniform execution, particularly the necessary security precautions.</w:t>
      </w:r>
    </w:p>
    <w:p>
      <w:r>
        <w:t>52. By resolution of March 9, 1999, the Federal Court of Justice (BGH) determined that the cooperation in the DLTB is purely of a private law nature.23 The prevention of dangers to public safety and order caused by gambling has not been assigned as a task to either the DLTB or its shareholders. They form, at most, a means appointed by the states for this purpose.24 This legal situation has not changed even after the entry into force of the state treaties in 2004. Although the BGH left open the question of whether a transfer of sovereign powers to the DLTB or its companies would be permissible, the state treaties and the corresponding state laws did not grant sovereign powers to the DLTB, nor was the cooperation of the state lottery companies in the DLTB placed on a public law basis.</w:t>
      </w:r>
    </w:p>
    <w:p>
      <w:r>
        <w:t>3. Preliminary decisions by the Federal Cartel Office and courts regarding commercial game mediation and regional market division</w:t>
      </w:r>
    </w:p>
    <w:p>
      <w:r>
        <w:t>53. Since the early 1980s, commercial organizers of gaming communities, such as Faber, have been active in Germany. In 1998, Fluxx AG, Altenholz (the co-applicant Jaxx is a 100% subsidiary of Fluxx AG) became the first commercial game mediator to commence operations on the Internet. Tipp24 followed in 1999. Since commercial game mediators do not organize or conduct gambling, they are not bound by the principle of regionality. They accept game orders from game participants from all over the Federal Republic and mediate these for a commission to the lottery companies. Game participants are essentially offered two types of game participation. On the one hand, there is the possibility to place an individual game order, and on the other hand, participation in gaming communities is mediated. In this case, several players come together to form a civil law partnership to play multiple number combinations with the same stake, thereby increasing the probability of winning, to which they are only proportionally entitled.</w:t>
      </w:r>
    </w:p>
    <w:p>
      <w:r>
        <w:t>54. In May 1995, the shareholders of the DLTB decided to amend the framework conditions to exclude commercially organized gaming communities and their jointly playing members from game participation. The implementation of this amendment to the framework conditions was prohibited to the shareholders of the DLTB by resolution of the Federal Cartel Office on November 22, 1995.25 By resolution of the BGH on March 9, 1999, the view of the Federal Cartel Office that the exclusion of commercial game mediators from game participation constitutes an impermissible restriction of competition under § 1 GWB was confirmed.26 The issue of commercial game mediation was subsequently addressed by the states in 2004 with the conclusion of the state treaties.</w:t>
      </w:r>
    </w:p>
    <w:p>
      <w:r>
        <w:t>55. In December 2004, Lotto Hessen, Lotto Rheinland-Pfalz, and Lotto Baden-Württemberg announced their intention to acquire joint control over the commercial game mediator Tipp24. It was left open whether the joint control would ultimately be acquired by the three lottery companies or by all shareholders of the DLTB as block service providers. The aim of this merger was to create competition against the commercial game mediators.</w:t>
      </w:r>
    </w:p>
    <w:p>
      <w:r>
        <w:rPr>
          <w:b/>
        </w:rPr>
        <w:t>[Pages 22–24]</w:t>
      </w:r>
    </w:p>
    <w:p>
      <w:r>
        <w:t>- 22 -</w:t>
        <w:br/>
        <w:t>to provide. The project was abandoned following the warning from the Federal Cartel Office.</w:t>
      </w:r>
    </w:p>
    <w:p>
      <w:r>
        <w:t>56. On April 25/26, 2005, the Legal Committee of the DLTB resolved to call on all its shareholders not to accept game revenues generated through terrestrial mediation by commercial game intermediaries. By decision of August 23, 200627, the Federal Cartel Office determined that this request violated Article 81 EC and § 1 of the Act Against Restraints of Competition (GWB) as well as § 21 Abs. 1 GWB and Article 82 EC, and prohibited the shareholders from further implementing the decision of the Legal Committee and adhering to it in their business activities; corresponding circumvention provisions were also prohibited. Furthermore, the Federal Cartel Office stated in the aforementioned decision that § 2 of the Block Agreement of the German Lottery and Totobusinesses violates Article 81 EC, insofar as the shareholders of the DLTB agreed to distribute lotteries and sports bets, such as Lotto 6 out of 49, Spiel 77, Super 6, Fußballtoto, Oddset, and Glücksspirale, only in the federal state where they have a permit, and that § 5 Abs. 3 of the State Treaty on Lotteries and the state laws on gambling violate Article 10 EC in conjunction with Article 81 EC, insofar as they restrict the activities of the companies of the DLTB to the territory of the federal state in which they hold a permit for the gambling they offer. The shareholders of the DLTB were prohibited from restricting their respective distribution areas for lotteries and sports bets and, in particular, their internet distribution in accordance with § 2 of the Block Agreement and § 5 Abs. 3 of the State Treaty on Lotteries and the state laws on gambling to the territory of the federal state in which they hold a permit for the gambling they offer. Finally, the Federal Cartel Office determined in the aforementioned decision that the State Treaty on the Regionalization of Parts of the Revenues Generated by the Companies of the DLTB violates Article 81 Abs. 1 EC in conjunction with Article 10 EC, and prohibited the shareholders from continuing the regionalization. The Higher Regional Court of Düsseldorf rejected the immediate complaints against the aforementioned decision of the Federal Cartel Office in its decision of June 8, 200728 and merely rephrased the ruling in some points for clarification. A final decision from the Federal Court of Justice (BGH) is still pending; however, the BGH has only affirmed serious doubts regarding the legality of the aforementioned decision of the Federal Cartel Office in the interim legal protection proceedings29 to the extent that the lottery companies were prohibited from observing any existing regulatory permission requirements in other federal states when expanding their internet distribution.30 Furthermore, it clarified that there is no obligation for the lottery companies to operate outside their own federal state.</w:t>
      </w:r>
    </w:p>
    <w:p>
      <w:r>
        <w:t>4. Judgment on Sports Betting by the Federal Constitutional Court (BVerfG) of March 28, 2006 and the Planned Reform of Gambling Law</w:t>
      </w:r>
    </w:p>
    <w:p>
      <w:r>
        <w:t>57. Already on March 28, 200631, the BVerfG decided that the exclusion of commercial organization and mediation of sports betting by private entities violates Article 12 Abs. 1 of the Basic Law (GG), as the state betting monopoly is not consistently aimed at the goal of limiting and combating gambling addiction and problematic gambling behavior. The judgment of the BVerfG further states that the incompatibility of the state betting monopoly with Article 12 Abs. 1 GG does not lead to the nullity of the corresponding provisions; rather, the legislator is called upon to reform the area of sports betting by December 31, 2007.32 The BVerfG clarified that a constitutional state can be achieved both through a consistent design of the betting monopoly aimed at combating addiction and through a legally regulated and controlled admission of commercial organization by private betting companies.33 Although the judgment of the BVerfG only addresses sports betting34 and lotteries have a lower potential for addiction than sports betting,35 the states have agreed on the GlStV-E, which also regulates lotteries beyond sports betting. The GlStV-E was signed by the prime ministers of the states on May 8, 2007, and is set to come into force on January 1, 2008.</w:t>
      </w:r>
    </w:p>
    <w:p>
      <w:r>
        <w:t>4.1. Draft of a State Treaty on Gambling in Germany</w:t>
      </w:r>
    </w:p>
    <w:p>
      <w:r>
        <w:t>58. The objectives of the GlStV-E include: combating gambling and betting addiction (No. 1), limiting the gambling offer and directing the "natural gambling instinct of the population into orderly channels" (No. 2), ensuring youth and player protection (No. 3), as well as ensuring the proper conduct of gambling and protecting players from fraudulent activities. The GlStV-E regulates the organization, conduct, and mediation of public gambling. § 4 GlStV-E provides for a comprehensive prohibition with a permit requirement, according to which any organization or mediation of public gambling requires a permit; the organization and mediation of public gambling on the internet is expressly prohibited (Abs. 4). The permit, to which there is no legal entitlement (§ 4 Abs. 2 S. 3 GlStV-E), is granted by the competent state authority for the territory of that state or part of that territory (§ 9 Abs. 4 GlStV-E). § 5 GlStV-E establishes extensive advertising restrictions (in particular, a ban on advertising on television, the internet, and via telecommunications). §§ 6 to 8 GlStV-E contain provisions on the development of a social concept, information obligations, and player bans.</w:t>
      </w:r>
    </w:p>
    <w:p>
      <w:r>
        <w:t>59. According to § 10 Abs. 1 GlStV-E, it is the responsibility of the states to ensure an adequate gambling offer. The states can fulfill this task themselves, through legal entities under public law, or through private law companies in which legal entities under public law are directly or indirectly significantly involved (§ 10 Abs. 2 GlStV-E). An exception to this is provided for in § 25 Abs. 3 GlStV-E, which allows the LRP to fulfill the task according to § 10 Abs. 1 GlStV-E through a commissioned company. § 10 Abs. 3 GlStV-E provides for a limitation of the retail acceptance points for terrestrial distribution without further specification.</w:t>
      </w:r>
    </w:p>
    <w:p>
      <w:r>
        <w:rPr>
          <w:b/>
        </w:rPr>
        <w:t>[Pages 25–27]</w:t>
      </w:r>
    </w:p>
    <w:p>
      <w:r>
        <w:t>Betriebserlaubnis festlegt.</w:t>
      </w:r>
    </w:p>
    <w:p>
      <w:r>
        <w:t>- 25 -</w:t>
        <w:br/>
        <w:t>60. Other organizers may only be granted a permit in accordance with Sections 12 et seq. of the GlStV-E under strict conditions, which largely correspond to the previously applicable provisions of the State Lottery Treaty. Thus, the event must not pursue economic purposes (§ 12 Abs. 1 GlStV-E) or, with regard to the number of already organized games of chance or their type or execution, promote the urge to gamble in a special way (§ 13 Abs. 1 GlStV-E). The permit may not be granted according to § 13 Abs. 2 GlStV-E, in particular, if the maximum win exceeds €1 million, a jackpot can be formed, or if interactive participation in media, especially on the Internet, with timely announcement of winnings is enabled. The organizer must also be non-profit and reliable (§ 14 Abs. 1 GlStV-E). The net proceeds of the event must be used promptly for the purpose specified in the permit (§ 16 Abs. 1 GlStV-E).</w:t>
      </w:r>
    </w:p>
    <w:p>
      <w:r>
        <w:t>61. § 19 regulates commercial game brokerage. According to the legal definition in § 14 Abs. 1 of the State Lottery Treaty, a broker operates who, on behalf of the game participants, mediates individual game contracts to an organizer or brings game participants together in gaming communities and mediates their participation to the organizer - either directly or through third parties - provided this is done with the intention of sustainably generating profit (§ 3 Abs. 6 GlStV-E). In addition to the obligation to forward at least two-thirds of the amounts collected from players for participation in the game to the organizer (§ 19 Nr. 1 GlStV-E) and to disclose the mediation (§ 19 Nr. 2 GlStV-E), commercial game brokers are particularly subject to the general provisions of §§ 4 to 7 GlStV-E. Unlike under the State Lottery Treaty, commercial game brokers thus require a permit from the competent state authority for the first time (§ 4 GlStV-E). In the explanations to § 19 GlStV-E, it is expressly stated that the permit according to § 4 Abs. 2 S. 1 GlStV-E may not be granted "if the (commercial) game brokerage contradicts the objectives, in particular, of § 1 No. 1 and 2. This will be assumed, for example, if new distribution channels (such as lottery in supermarkets) are to be opened through game brokerage (...)."</w:t>
      </w:r>
    </w:p>
    <w:p>
      <w:r>
        <w:t>62. §§ 20 – 23 GlStV-E contain, among other things, special regulations for sports betting and so-called lotteries with special risk potential (jackpot) as well as the blocking of players, including the blocking file (§ 23 GlStV-E).</w:t>
      </w:r>
    </w:p>
    <w:p>
      <w:r>
        <w:t>- 26 -</w:t>
        <w:br/>
        <w:t>63. According to § 25 Abs. 1 GlStV-E, a transitional period of one year until December 31, 2008, applies to the concessions, permits, and licenses granted to organizers as defined in § 10 Abs. 2 GlStV-E (i.e., the lottery companies) until January 1, 2007. This transitional period also applies to commercial game brokers, who would otherwise require a permit in each federal state according to § 4 Abs. 1 GlStV-E (§ 25 Abs. 2 GlStV-E). Furthermore, § 25 Abs. 6 GlStV-E provides for a one-year transitional period for the organization and mediation of lotteries and sports betting on the Internet as an exception to the prohibition in § 4 Abs. 4 GlStV-E.</w:t>
      </w:r>
    </w:p>
    <w:p>
      <w:r>
        <w:t>4.2. State Law on the State Lottery Treaty</w:t>
        <w:br/>
        <w:t>64. The state parliament of the LRP passed the LGlG n.F. on November 14, 2007, with which the approval of the LRP to the GlStV-E is to be achieved and the state law implementing provisions for the GlStV-E are to be enacted.36</w:t>
      </w:r>
    </w:p>
    <w:p>
      <w:r>
        <w:t>65. According to § 5 Abs. 1 LGlG n.F., the public games of chance required to ensure a sufficient supply of gambling as defined in § 10 Abs. 1 GlStV-E are organized directly or indirectly by the LRP through the SKL. Regarding the public games of chance organized directly by the LRP, the state may use a private law company that is controlled by the state (S. 2); provided this condition is met, Lotto Rheinland-Pfalz is designated for this purpose according to § 5 Abs. 4 S. 1 LGlG n.F., with § 5 Abs. 4 S. 2 LGlG n.F. further stating that § 25 GlStV-E remains unaffected. The state is authorized to pledge the company (§ 5 Abs. 1 S. 3 LGlG n.F.).</w:t>
      </w:r>
    </w:p>
    <w:p>
      <w:r>
        <w:t>66. In the legislative justification for § 5 LGlG n.F., it states: "Paragraph 1 sentence 1 regulates the state lottery and sports betting monopoly in Rhineland-Palatinate, the maintenance of which the states have agreed upon in the State Lottery Treaty. To fulfill its sovereign task, the state is the organizer for lotteries and sports betting. Through its participation in the South German Class Lottery, which, as a public law institution, possesses the organizer status within the meaning of § 10 Abs. 2 GlüStV, the state fulfills its task indirectly. Paragraph 1 sentence 1 half-sentence 1 assigns the task of organization to the Ministry of Finance, while the supervision of these lotteries and sports betting according to § 12 Abs. 1 No. 2 is the responsibility of the Ministry of the Interior and Sports. Paragraph 1 sentence 2 half-sentence 2 implements § 10 GlüStV. The possible pledging according to paragraph 1 sentence 3 is intended to clarify that ensuring a sufficient supply of gambling with the aim of efficient gambling addiction prevention is a sovereign task. With a sovereign assignment, it is also clarified that the state’s offering activity constitutes an administrative action bound by competence, which is fundamentally limited to the sovereign area of the respective state and must not compete with the administrative actions of other states. (...) Paragraph 4 sentence 1 assigns the task to Lotto Rheinland-Pfalz GmbH to conduct the public games of chance organized by the state, provided the state controls the company in the sense of paragraph 1 sentence 2 half-sentence 2. The regulation in paragraph 4 sentence 2 is a declaratory clarification. According to § 25 Abs. 1 GlüStV, the concessions, permits, and licenses granted to organizers until January 1, 2007, shall be deemed to be permits under the conditions specified therein until December 31, 2008, with the provision that the regulations of this State Treaty – apart from the permit requirement according to § 4 Abs. 1 sentence 1 – shall apply. It is to be clarified that the state has until December 31, 2008, to transition to a monopoly-adequate design of the gambling system."</w:t>
      </w:r>
    </w:p>
    <w:p>
      <w:r>
        <w:t>67. § 6 LGlG n.F. regulates the conditions under which permits for the organization and mediation of lotteries and sports betting can be granted, based on § 4 GlStV-E. § 9 LGlG n.F. contains, in accordance with § 21 and 22 GlStV-E, special requirements for the organization of sports betting and lotteries with increased risk potential, while § 10 LGlG n.F. contains special regulations for small lotteries. According to § 12 Abs. 1 No. 2 LGlG n.F., the Ministry of the Interior and Sports is generally responsible for granting permits. In the legislative justification, it states: "By fundamentally assigning the responsibility to the Ministry of the Interior and Sports, which is not entrusted with the financial affairs of the state, it is ensured that the supervisory authority has a sufficient distance from the fiscal interests of the state in the sense of the decision of the Federal Constitutional Court."</w:t>
      </w:r>
    </w:p>
    <w:p>
      <w:r>
        <w:t>68. § 7 LGlG n.F. contains a number of regulations regarding retail acceptance points. According to paragraph 1, the state as the direct organizer must present a concept for limiting retail acceptance points. According to paragraph 2, retail acceptance points may explicitly also distribute other lotteries and draws. Paragraphs 3 and 4 contain a general permit requirement for operating a retail acceptance point, with paragraph 3 setting certain spatial requirements and paragraph 4 establishing additional requirements such as reliability, youth protection, etc. for the operating permit.</w:t>
      </w:r>
    </w:p>
    <w:p>
      <w:r>
        <w:rPr>
          <w:b/>
        </w:rPr>
        <w:t>[Pages 28–30]</w:t>
      </w:r>
    </w:p>
    <w:p>
      <w:r>
        <w:t>- 28 -</w:t>
        <w:br/>
        <w:t>permission is required. According to paragraph 5, either the state as the direct organizer or the company conducting the event is responsible for the application. Section 8 of the State Lottery Act (LGlG) as amended regulates the licensing requirement and the requirements for a license for lottery agents of the SKL.</w:t>
      </w:r>
    </w:p>
    <w:p>
      <w:r>
        <w:t>69. According to § 16 Abs. 1 No. 1 LGlG n.F., the provisions outlined shall come into effect on January 1, 2008.</w:t>
      </w:r>
    </w:p>
    <w:p>
      <w:r>
        <w:t>5. Infringement and Notification Procedures at the EU Commission</w:t>
        <w:br/>
        <w:t>70. There are currently two procedures pending at the EU Commission regarding the regulation of gambling law in the Federal Republic of Germany.</w:t>
      </w:r>
    </w:p>
    <w:p>
      <w:r>
        <w:t>71. The EU Commission is conducting an infringement procedure against the Federal Republic of Germany based on Article 226 EC (No. 2003/4350). The subject of this procedure is a possible violation of § 284 of the Criminal Code (StGB) in conjunction with § 5 Abs. 2 of the State Lottery Treaty against the freedom to provide services regulated in Article 49 EC. The EU Commission initially outlined its position in a first letter of formal notice dated April 10, 2006 (Ref. SG(2006)D/201648) and reaffirmed it in a supplementary letter of formal notice dated March 23, 2007 (Ref. SG(2007)D/201377). In this, the EU Commission makes it clear that, in its view, the fight against gambling addiction cannot be used as a justification for restricting the freedom to provide services through the state betting monopoly, as the German authorities do not operate a consistent and systematic policy to combat gambling addiction.38 If the GlStV-E comes into effect as planned on January 1, 2008, the EU Commission will likely terminate the infringement procedure.39</w:t>
      </w:r>
    </w:p>
    <w:p>
      <w:r>
        <w:t>72. In addition to the infringement procedure, there is also a notification procedure pending at the EU Commission. The subject of this procedure is the GlStV-E, which was notified to the EU Commission on December 21, 2006 (Notification 2006/658/D). The EU Commission has identified a number of points in its detailed opinion dated March 22, 200740 and in its letter dated May 14, 200741, in which the GlStV-E could violate European Community law (in particular the freedom to provide services regulated in Article 49 EC). These include:</w:t>
        <w:br/>
        <w:t>- the complete prohibition of organizing and mediating lotteries and sports betting on the Internet (§ 4 Abs. 4 GlStV-E). The EU Commission has pointed out that there is no evidence of a real danger of gambling addiction on the Internet, that the regulation lacks consistency since gambling games with a high potential for addiction, such as slot machines and horse betting, are not covered by the ban, and that there are less restrictive measures to combat gambling addiction and to protect young people (requirements for the proper identification of the player, limitation of game stakes);</w:t>
        <w:br/>
        <w:t>- the advertising restrictions in § 5 Abs. 3 and 4 as well as § 21 Abs. 2 GlStV-E, as they are not suitable to achieve the objectives of the notified GlStV-E and also go beyond what is necessary;</w:t>
        <w:br/>
        <w:t>- the restrictions for the admission of commercial gaming intermediaries provided for in § 10 Abs. 3 in conjunction with §§ 4, 12, and 19 GlStV-E, as they would create the risk of discrimination against commercial gaming intermediaries from other member states; and</w:t>
        <w:br/>
        <w:t>- the provisions in the GlStV-E that lead to a limitation of the activities of the lottery companies to the territory of the federal state in which they operate (prohibition of the use of the Internet in § 4 Abs. 4 GlStV-E and licensing requirement for the introduction of gambling in § 4 Abs. 1 GlStV-E), as these provisions could lead to a prohibited market division and thus a violation of Article 81 in conjunction with Article 10 of the EC Treaty.42</w:t>
      </w:r>
    </w:p>
    <w:p>
      <w:r>
        <w:t>73. According to the applicants, a meeting took place on September 11, 2007, with staff from the Directorate-General for Internal Market and Services, attended by representatives from the Federal Ministry of Economics and Technology (hereinafter: "BMWi") as well as from the states of Bavaria, Hesse, Lower Saxony, and North Rhine-Westphalia. The meeting apparently did not lead to a rapprochement of positions.43 The EU Commission is apparently already preparing an infringement procedure against the Federal Republic of Germany.44</w:t>
      </w:r>
    </w:p>
    <w:p>
      <w:r>
        <w:t>74. In a letter dated September 24, 2007, to the BMWi, the EU Commission stated that the implementing laws of the states regarding the GlStV-E must also be notified if they contain new or stricter provisions compared to the notified GlStV-E that are to be classified as a substantial change within the meaning of Article 8.1 (3) of Directive 98/34/EC.45 As far as is known, the implementing laws of the states regarding the GlStV-E (including the LGlG n.F.) have not yet been notified to the EU Commission. They are therefore formally contrary to European law in any case.</w:t>
      </w:r>
    </w:p>
    <w:p>
      <w:r>
        <w:t>III. BACKGROUND OF THE MERGER PROJECT</w:t>
        <w:br/>
        <w:t>75. The starting point for the intended acquisition of 51% of the shares in Lotto Rheinland-Pfalz by the LRP was the supplementary letter of formal notice from the EU Commission dated March 23, 2007 (Ref. SG(2007)D/201377). In paragraph 12 of this letter, it states:</w:t>
        <w:br/>
        <w:t>"(...) In Rhineland-Palatinate, a private company currently operates the lottery under a state concession without significant state participation. In other words, a private company holds a gambling monopoly in Rhineland-Palatinate. The license for a private lottery and sports betting operator in Rhineland-Palatinate is de facto discriminatory, as the license was granted without a public tender (see judgment of the Court of Justice dated March 6, 2007, in joined cases C-338/04, C-359/04, and C-360/04, Placanica, paragraphs 59 to 64)."</w:t>
      </w:r>
    </w:p>
    <w:p>
      <w:r>
        <w:t>76. As early as the end of March 2007, the Ministry of Finance (MdF) informed Lotto Rheinland-Pfalz "about the necessity of participation arising from the European discussion."</w:t>
      </w:r>
    </w:p>
    <w:p>
      <w:r>
        <w:rPr>
          <w:b/>
        </w:rPr>
        <w:t>[Pages 31–33]</w:t>
      </w:r>
    </w:p>
    <w:p>
      <w:r>
        <w:t>- 31 -</w:t>
        <w:br/>
        <w:t>of the state to Lotto Rheinland-Pfalz."46 The current shareholders of Lotto Rheinland-Pfalz were informed about this in April 2007.47</w:t>
      </w:r>
    </w:p>
    <w:p>
      <w:r>
        <w:t>77. Subsequently, further discussions took place between the Ministry of Finance (MdF) and Lotto Rheinland-Pfalz. The MdF made it clear to Lotto Rheinland-Pfalz that the concessions would have to be revoked due to European requirements; it was questionable whether Lotto Rheinland-Pfalz could win a necessary Europe-wide re-tender.48</w:t>
      </w:r>
    </w:p>
    <w:p>
      <w:r>
        <w:t>78. A short expert opinion commissioned by Lotto Rheinland-Pfalz came to a different conclusion regarding the illegality of the concessions awarded to Lotto Rheinland-Pfalz without a tender,49 but advocated for the abolition of the concession model and for the state's participation in Lotto Rheinland-Pfalz for reasons of regulatory uniformity and to avoid European legal irritations.50 During the discussions between the MdF and Lotto Rheinland-Pfalz, "key points for the participation of the state of Rhineland-Palatinate in Lotto Rheinland-Pfalz GmbH" were established. Among other things, the key points stipulated the non-remuneration of the entry or exit of the LRP into or out of Lotto Rheinland-Pfalz as well as the composition of the committees.51</w:t>
      </w:r>
    </w:p>
    <w:p>
      <w:r>
        <w:t>79. The supervisory board of Lotto Rheinland-Pfalz was informed about the previous discussions and the key points at a meeting in May 2007 in Koblenz.52 Different viewpoints were expressed at the supervisory board meeting, including the assertion that Lotto Rheinland-Pfalz was economically and financially unable to win a tender. It was also made clear that the chances and risks of the company were heavily dependent on external circumstances that Lotto Rheinland-Pfalz could not influence; it was therefore a fortunate circumstance that the LRP, as a new shareholder taking on part of the risk, could significantly influence these external circumstances. As a result, the supervisory board voted by majority for the majority stake of the LRP.53</w:t>
      </w:r>
    </w:p>
    <w:p>
      <w:r>
        <w:t>80. Before the meetings of the presidiums of the sports associations in May and June 2007, where a decision on the participation of the LRP in Lotto Rheinland-Pfalz was to be made, the pressure on the sports associations was increased once again. On the one hand, the MdF made it clear, among other things, that Lotto Rheinland-Pfalz would have little chance of winning the tender for the concessions and referred in this regard particularly to the lack of financial resources of the company.54</w:t>
      </w:r>
    </w:p>
    <w:p>
      <w:r>
        <w:t>81. On the other hand, the managing director of Lotto Rheinland-Pfalz outlined the dangers of a takeover by Fluxx AG in a letter to the presidents of the sports associations.55 The background was the offer from Fluxx AG at the end of May 2007 to acquire Lotto Rheinland-Pfalz at a price 10% higher than that offered by the LRP.56</w:t>
      </w:r>
    </w:p>
    <w:p>
      <w:r>
        <w:t>82. While the sports associations Rheinhessen e.V. and Rheinland e.V. agreed to the participation of the LRP in Lotto Rheinland-Pfalz at their presidium meetings at the end of May 2007, the Pfalz Sports Association e.V. decided at its meeting in early June 2007 to send a letter to the managing director with questions from a legal and business perspective.57 Only after the response to this letter58 did the Pfalz Sports Association e.V. agree to the participation of the LRP.</w:t>
      </w:r>
    </w:p>
    <w:p>
      <w:r>
        <w:t>83. In a letter from the Minister of Finance, Mr. Prof. Dr. Deubel, to the Minister-President of the State of Rhineland-Palatinate, Mr. Beck, from July 2007, the essential purpose of the majority stake by the LRP was stated as the possibility of direct influence on the business policy of Lotto Rheinland-Pfalz. Such influence was currently only possible indirectly through regulatory requirements. The business policy of Lotto Rheinland-Pfalz, driven by private shareholders, was therefore still strongly oriented towards maximizing revenue and profit.59</w:t>
      </w:r>
    </w:p>
    <w:p>
      <w:r>
        <w:t>IV. SCOPE OF APPLICATION OF THE GWB</w:t>
        <w:br/>
        <w:t>84. The GWB is applicable. That the LRP, as the applicants claim, "merely implements the requirements of the State Lottery Treaty (...) and the State Gambling Treaty (...), which have found their expression in the already adopted State Gambling Law for Rhineland-Palatinate (...),"60 is irrelevant. The mentioned legal provisions are all state law norms that are subordinate to federal law (cf. Art. 31 GG). Such norms cannot establish an exception area from the provisions of the GWB.</w:t>
      </w:r>
    </w:p>
    <w:p>
      <w:r>
        <w:t>85. The merger project has no community-wide significance, as neither the thresholds of Art. 1 Abs. 2 lit. a) FKVO nor those of Art. 1 Abs. 3 lit. a) FKVO are reached.</w:t>
      </w:r>
    </w:p>
    <w:p>
      <w:r>
        <w:t>86. The provisions of merger control apply in accordance with § 35 Abs. 1 GWB. The project is subject to notification and control, as the revenue thresholds of § 35 Abs. 1 No. 1 and No. 2 GWB are already exceeded by the acquirer, the LRP, and the conditions for the exceptions of § 35 Abs. 2 GWB are not met. The merger project also has domestic effects in the sense of § 130 Abs. 2 GWB.</w:t>
      </w:r>
    </w:p>
    <w:p>
      <w:r>
        <w:t>V. MERGER</w:t>
        <w:br/>
        <w:t>1. Merger Conditions</w:t>
        <w:br/>
        <w:t>59 In Annex 9, Folder State of Rhineland-Palatinate, to the letter from the applicants dated August 21, 2007.</w:t>
        <w:br/>
        <w:t>60 Cf. letter from the applicants/sellers dated November 22, 2007, p. 2.</w:t>
      </w:r>
    </w:p>
    <w:p>
      <w:r>
        <w:rPr>
          <w:b/>
        </w:rPr>
        <w:t>[Pages 34–36]</w:t>
      </w:r>
    </w:p>
    <w:p>
      <w:r>
        <w:t>- 34 -</w:t>
        <w:br/>
        <w:t>87. The acquisition of 51% of the shares in Lotto Rheinland-Pfalz by the LRP fulfills the merger criterion of § 37 Abs. 1 Nr. 3 a) GWB (share acquisition).</w:t>
        <w:br/>
        <w:t>88. Furthermore, the criterion of § 37 Abs. 1 Nr. 2 GWB (acquisition of control) is also fulfilled. According to § 7 Abs. 1 of the newly revised articles of association, the supervisory board is to consist of 13 members in the future, of which seven, including the chairman, are to be appointed by the Ministry of Finance (MdF), so that the LRP will have the majority on the supervisory board in the future. The supervisory board is not only responsible for the appointment and dismissal of managing directors, the approval of the appointment and dismissal of authorized signatories by the managing director, the examination of the management report, the annual financial statements, the management report, the proposal for the distribution of surplus, and the approval of the economic and staffing plan (§ 7 No. 5 of the newly revised articles of association), but must also approve numerous transactions of the managing directors in advance (cf. § 6 No. 4 c) of the newly revised articles of association), with decisions being made by a majority of the votes cast.61</w:t>
        <w:br/>
        <w:t>2. No existing corporate connection</w:t>
        <w:br/>
        <w:t>89. It is not to be examined whether the merger project leads to a significant strengthening of an existing corporate connection, as the LRP has not previously been merged with Lotto Rheinland-Pfalz. In particular, the LRP has not previously had joint control over Lotto Rheinland-Pfalz.</w:t>
        <w:br/>
        <w:t>90. Joint control of the LRP does not initially arise from its position on the supervisory board of Lotto Rheinland-Pfalz. Although six of the twelve current supervisory board members are appointed either directly by the MdF or at least with its consent (cf. § 6 No. 1 and 2 of the current articles of association), and in the event of a tie, the chairman decides, who is elected by a simple majority from among the supervisory board (§ 6 No. 11 and 7 of the current articles of association).62 However, the basis for this is not a contractual position of the LRP. Accordingly, the sports associations can amend the articles of association again without the LRP being able to prevent this by virtue of its own contractual rights (cf. § 8 No. 5 of the current articles of association, according to which amendments to the articles of association require a unanimous resolution of all shareholders).</w:t>
        <w:br/>
        <w:t>91. Furthermore, joint control of the LRP does not arise from the position of Lotto Rheinland-Pfalz as a commissioned company within the meaning of § 2 Abs. 1 LGlG.63 Although the LRP exerts a certain influence on the business activities of Lotto Rheinland-Pfalz through the granting of concessions according to § 2 Abs. 2 LGlG and its supervisory powers according to § 10 Abs. 2 to 4 LGlG64, this influence is limited in two respects: on the one hand, it is substantively limited to keeping the business activities of Lotto Rheinland-Pfalz within the legally prescribed framework.65 On the other hand, it only concerns the activities of Lotto Rheinland-Pfalz to the extent that it acts as a commissioned company. However, Lotto Rheinland-Pfalz could, for example, also organize lotteries according to § 6 of the State Lottery Treaty without being commissioned or mediate lotteries and sports bets from other organizers (as a commercial game intermediary also without being commissioned) in Rhineland-Palatinate.</w:t>
        <w:br/>
        <w:t>92. Even if one were to hold the contrary view to that presented here, that the position of the LRP on the supervisory board or the status of Lotto Rheinland-Pfalz as a commissioned company within the meaning of § 2 Abs. 1 LGlG would imply joint control of the LRP and therefore an existing corporate connection between Lotto Rheinland-Pfalz and the LRP, the acquisition of 51% of the shares in Lotto Rheinland-Pfalz by the LRP would still constitute a merger. Regarding the share acquisition according to § 37 Abs. 1 Nr. 3 a) GWB, the significant strengthening within the meaning of § 37 Abs. 2 GWB follows, according to the case law of the BGH66, from the fact that a significant increase in the stake in a company increases the economic interest of the participant in the company, as this is accompanied by an increase in financial opportunities and risks. The increased interest corresponds to a more intensive influence on the company within the framework of what is legally and factually possible, resulting in a strengthened corporate connection. With regard to the acquisition of control according to § 37 Abs. 1 Nr. 2 GWB, a significant strengthening within the meaning of § 37 Abs. 2 GWB follows from the fact that in addition to the regulatory control, a contractually mediated control arises, which is not bound to regulatory requirements.67</w:t>
        <w:br/>
        <w:t>VI. COMPETITIVE ASSESSMENT</w:t>
        <w:br/>
        <w:t>93. The merger project concerns the markets for lotteries that can be delineated across the federal state.</w:t>
        <w:br/>
        <w:t>1. Market Definition</w:t>
        <w:br/>
        <w:t>1.1. Relevant Product Market</w:t>
        <w:br/>
        <w:t>94. The relevant product market is to be defined on the basis of the demand market concept. A relevant product market includes all goods and services that are interchangeable in the eyes of a reasonable average consumer with regard to their characteristics, intended use, and price level, as they are suitable for satisfying the same need.68 The determination of functional interchangeability depends on the perspective of the market counterpart, i.e., in a supply market, on the perspective of the consumers.69</w:t>
        <w:br/>
        <w:t>95. Lotteries represent a distinct relevant product market, in which the lottery organizers act as suppliers facing the players as demanders. Lotteries are games of chance in which the player purchases a ticket with a specific printed or self-entered winning number and receives a monetary or material prize if there is a partial or complete match between the numbers on the ticket and the winning numbers drawn by the lottery organizer according to a specific game plan. Whether a player wins is determined solely by their luck.</w:t>
      </w:r>
    </w:p>
    <w:p>
      <w:r>
        <w:rPr>
          <w:b/>
        </w:rPr>
        <w:t>[Pages 37–39]</w:t>
      </w:r>
    </w:p>
    <w:p>
      <w:r>
        <w:t>- 37 -</w:t>
        <w:br/>
        <w:t>96. In Germany, the following lotteries are particularly offered:</w:t>
        <w:br/>
        <w:t>97. - The lottery companies exclusively organize or conduct the lottery Lotto 6 out of 49 (draws on Wednesdays and Saturdays) in the federal state where they are based, as well as the supplementary lotteries Super 6 and Spiel 77, the lottery Keno with the supplementary lottery Plus 5, as well as the lotteries Bingo, Tele-Bingo, Quicky, and ticket lotteries (scratch cards) and GlücksSpirale. The lotteries Keno and Plus 5 are offered by all lottery companies except Lotto Sachsen-Anhalt. The lottery Bingo is only conducted in Hamburg, Mecklenburg-Vorpommern, Lower Saxony, and Schleswig-Holstein, the lottery Tele-Bingo only by Lotto Sachsen, Sachsen-Anhalt, and Thuringia, and the lottery Quicky only by Lotto Niedersachsen.</w:t>
        <w:br/>
        <w:t>98. - There are two so-called class lotteries, the NKL and the SKL. The NKL is a state lottery of the federal states of Berlin, Brandenburg, Bremen, Hamburg, Mecklenburg-Vorpommern, Lower Saxony, North Rhine-Westphalia, Saarland, Sachsen-Anhalt, and Schleswig-Holstein. The SKL is organized by the federal states of Baden-Württemberg, Bavaria, Hesse, Rhineland-Palatinate, Saxony, and Thuringia. A class lottery is drawn in six classes, with each class corresponding to one month. Therefore, a class lottery covers a period of six months. The system of the class lottery is such that the number and amount of prizes increase from class to class, and due to the elimination of the drawn ticket numbers in the first Saturday draw of a class, there are fewer ticket numbers in play as the game continues. The SKL also offers the supplementary games EURO-JOKER and AUTO-JOKER,70 while the NKL offers the supplementary game Renten-Joker as well as the internet-restricted nkl-cyberlottery.71</w:t>
        <w:br/>
        <w:t>99. - Finally, television lotteries are offered. These include the ARD television lottery and Aktion Mensch. Both television lotteries each offer a product with different types of tickets: Aktion Mensch has annual and double tickets, Xtra-Super tickets, and 5-star tickets,72 while the ARD television lottery offers single tickets (1 main draw, 6 weekly draws), annual tickets (9 main draws, 54 weekly draws), and permanent tickets (like annual tickets as a subscription) and Megalos (like annual tickets plus weekly prize draws).73 The environmental lottery "Unsere Welt" was discontinued in 2004.</w:t>
        <w:br/>
        <w:t>1.1.1. Distinction from Sports Betting</w:t>
        <w:br/>
        <w:t>100. From the perspective of players as market counterparts, so-called sports betting is not interchangeable with lotteries. Sports betting involves wagers where the player bets a certain amount of money on the outcome of a specific sporting event, such as a football match or a horse race. Sports betting differs from lotteries both in the nature of the game and in the supplementary games for the participants. The core need for a sports bet is not satisfied by participating in a lottery. Rather, from the perspective of the participants, lotteries and sports betting are complementary forms of gambling.</w:t>
        <w:br/>
        <w:t>101. The core need of a sports bettor lies in achieving a win through their own knowledge and seeing their knowledge confirmed. Unlike in a lottery, the player believes they are a step ahead of chance due to their knowledge. Accordingly, the sports bet Oddset was advertised with the notion that every player could turn their sports knowledge into money. This need is not met by participating in a lottery, as no sports knowledge is required to purchase a ticket or betting slip, and a potential lottery win does not confirm one's own knowledge. Lotteries appeal to everyone, while participation in a sports bet is relevant for those players who are knowledgeable about the respective sport. Accordingly, the gross betting stakes for sports betting in Germany in 2003 amounted to only about 10% of the gross betting stakes for lotteries.74</w:t>
        <w:br/>
        <w:t>102. In sports betting, the outcome of a specific sporting event is the focus for the player, not the drawing of specific numbers. The player is regularly interested in the sport for which they place a bet and tries to accurately predict the outcome of the sporting event based on their knowledge and understanding of the event and the athletes involved. To this end, the bettor regularly follows sporting events and draws conclusions for upcoming games or races, aligning their betting decisions and stakes accordingly. In terms of football betting with Oddset, the lottery companies provide players with so-called Bundesliga planners, which contain various statistics and result tables to prepare for betting decisions. The providers of sports betting target sports fans with the sports bets they offer. Therefore, the lottery companies direct their advertising for their football bets Toto selection bet and Toto result bet towards football fans as participants.</w:t>
        <w:br/>
        <w:t>103. Furthermore, lotteries differ from sports betting in that only lotteries offer supplementary lotteries for players, such as Spiel 77, Super 6, and Plus 5.</w:t>
        <w:br/>
        <w:t>104. Particularly not interchangeable with lotteries are horse bets, which are offered directly at horse races on the racetrack. Unlike purchasing a ticket during regular business hours, horse betting at the racetrack is only possible if the player visits the racetrack on race day and pays the required admission fee. Furthermore, they cannot choose from a multitude of betting options but are limited to betting on the outcome of an upcoming race at the racetrack (win and place bets, place twin bets, two, three, and four bets, triple and sixfold win bets).75 In contrast to lotteries, the minimum stake is also legally set at €15 in § 4 Abs. 4 of the Racing Betting and Lottery Act.</w:t>
        <w:br/>
        <w:t>105. Contrary to the view of the applicants76, it cannot be inferred from the BGH decision of May 8, 200777 that lotteries and sports betting belong to the same relevant market. In the aforementioned decision, the BGH merely expressed the opinion that there should be no differentiation between sports betting and lotteries regarding the question of whether regulatory permission requirements violate Article 81 in conjunction with Article 10 of the EC Treaty. The BGH justified this by stating that even the ECJ does not impose different requirements on lotteries and sports betting when justifying admission restrictions for reasons of general interest.</w:t>
      </w:r>
    </w:p>
    <w:p>
      <w:r>
        <w:rPr>
          <w:b/>
        </w:rPr>
        <w:t>[Pages 40–42]</w:t>
      </w:r>
    </w:p>
    <w:p>
      <w:r>
        <w:t>- 40 -</w:t>
        <w:br/>
        <w:t>sports betting.78 For the question of the objective market delineation to be assessed here, nothing can be derived from the decision of the BGH. In contrast, the Higher Regional Court of Düsseldorf explicitly confirmed the delineation of a separate market for lotteries in its main decision of June 8, 2007.79 The resolution of the Higher Regional Court of Düsseldorf states verbatim:80 "This follows for the offer markets for lotteries to be delineated across the federal states directly from the fact that the lottery companies hold market shares of over 80% in their respective state territories according to the investigations of the Federal Cartel Office (BKartA), and the request of the Legal Committee to reject the terrestrial distribution of commercial gaming intermediaries was directed comprehensively to all German lottery companies."</w:t>
      </w:r>
    </w:p>
    <w:p>
      <w:r>
        <w:t>1.1.2. Distinction from Casinos and Arcades</w:t>
        <w:br/>
        <w:t>106. Games of chance in casinos or arcades are also not interchangeable with lotteries. From the players' perspective, participation in a lottery differs significantly from visiting a casino or an arcade in terms of the game offered, the location of the game, the duration of play, the frequency of play, and the potential winnings. Accordingly, the EU Commission delineated a distinct relevant market for games in casinos in its decision of June 4, 2004,82 in the merger case COMP/M.3373 – Accor/Colony/DesseigneBarrière/JV, para. 21, regarding the partial referral of the case to the French competition authority.</w:t>
      </w:r>
    </w:p>
    <w:p>
      <w:r>
        <w:t>1.1.3. Distinction from Prize Savings</w:t>
        <w:br/>
        <w:t>107. The prize savings products offered by savings banks as well as by cooperative banks are also not interchangeable with lotteries from the players' perspective. These are savings products with a lottery component. The majority of the ticket price is saved (for savings banks €4 for a ticket price of €5, sometimes also €4.50 for a ticket price of €6,83 for the cooperative banks in Northern Germany €10.50 per ticket and quarter from a ticket price of €15 per quarter). In this way, the participant can build up savings while also utilizing winning opportunities in the draws. The savings banks pay out many small prizes between €2.50 and €10, with individual prizes possible up to €100,000.84 For the cooperative banks, in addition to smaller prizes, main prizes of €25,000 are drawn.</w:t>
      </w:r>
    </w:p>
    <w:p>
      <w:r>
        <w:t>108. In contrast to participating in the gambling of a lottery, the focus for the participant in prize savings is on saving money. A possible win takes a back seat to the savings effect. Accordingly, the winnings in the area of prize savings are significantly smaller than those in lotteries where no money is saved. Furthermore, there exists a different provider structure than in lotteries. The prize savings products are exclusively offered by prize savings associations of the cooperative banks and savings banks at their respective bank branches. Unlike lottery products, participation in prize savings is nationwide tied to the establishment of a savings account with the respective bank.</w:t>
      </w:r>
    </w:p>
    <w:p>
      <w:r>
        <w:t>1.1.4. No Further Distinction</w:t>
        <w:br/>
        <w:t>1.1.4.1. Type of Participation in the Game</w:t>
        <w:br/>
        <w:t>109. The market for lotteries is not further subdivided from the perspective of the participants based on the type of participation in the game (participation as an individual player versus participation within a gaming community).85</w:t>
      </w:r>
    </w:p>
    <w:p>
      <w:r>
        <w:t>110. From the player's perspective, participation in a lottery as an individual player is interchangeable with participation through a gaming community. The core need for participation in a lottery in order to win is met in both cases.</w:t>
      </w:r>
    </w:p>
    <w:p>
      <w:r>
        <w:t>111. Commercial organizers of gaming communities advertise for the lottery events of the number lottery nationwide to attract players, develop betting plans by compiling specific number combinations, and mediate gaming contracts with the lottery organizers in the name of the participants. They carry out the participation in the game through the lottery acceptance points. The proportional winnings are settled by a trustee with the respective members of the gaming communities. For their services, the intermediaries charge the individual participants fees per share of the game. The offerings of the commercial gaming intermediaries relate to the official draws in the DLTB, which are also accessible to players as individual players. Furthermore, gaming contracts are only concluded between the individual gaming community as a civil law partnership or its members and a lottery company. The winnings are claimed by a trustee from the lottery companies and distributed proportionally to the participants. The gaming intermediary is not involved in the payout of winnings. Meanwhile, some lottery companies offer gaming communities as so-called system lotteries.</w:t>
      </w:r>
    </w:p>
    <w:p>
      <w:r>
        <w:t>112. The participant in a lottery can decide how to structure the winning chances and the potential prize amount with their stake. As an individual player, they can purchase lottery products for themselves and play for the grand prize at their own risk. Through a private gaming community, they have the opportunity to pool the stakes of several participants and thus place a higher bet. However, they must also share any potential winnings with the other members of the gaming community. The more players participate,</w:t>
      </w:r>
    </w:p>
    <w:p>
      <w:r>
        <w:rPr>
          <w:b/>
        </w:rPr>
        <w:t>[Pages 43–45]</w:t>
      </w:r>
    </w:p>
    <w:p>
      <w:r>
        <w:t>- 43 -</w:t>
        <w:br/>
        <w:t>the more participants there are in a gaming community, the larger the potential stake and the greater the chances of winning for the community. In the case of lottery participation within a commercially organized gaming community, the player is brought together with a multitude of other interested players to form a gaming community, and their participation is conveyed to the lottery organizer. This is intended to further increase the chances of winning compared to individual play and private gaming communities, although the maximum possible winnings for the individual player are lower than in individual play or private gaming communities. Therefore, there is no sharp dividing line regarding the chances of winning and the amount of winnings at the same stake between individual play and commercially mediated gaming communities, but rather a dynamic continuum that extends from individual players through private gaming communities to commercial gaming communities.</w:t>
      </w:r>
    </w:p>
    <w:p>
      <w:r>
        <w:t>113. Participation in the game as an individual player and participation through a gaming community occurs in both cases with respect to a specific lottery. The gaming contract is concluded between the player and the lottery company in each case. The type of participation can be easily substituted by the players, as they can participate in the same lottery both as individual players and as members of a gaming community. Not only the individual player but also the player participating in the lottery through commercial mediation can follow the lottery draw and check with their ticket whether they have won. According to § 14 Abs. 2 Nr. 5 of the State Lottery Treaty, the participant playing through commercial mediation also has the opportunity to view the tickets for the games mediated on their behalf.</w:t>
      </w:r>
    </w:p>
    <w:p>
      <w:r>
        <w:t>1.1.4.2. Distribution Channel</w:t>
        <w:br/>
        <w:t>114. Furthermore, from the players' perspective, the market for lotteries is not further differentiated based on participation via the internet and participation through traditional distribution channels (acceptance points, postal distribution, telephone).86 The ways in which a lottery is offered to them are interchangeable from their perspective.</w:t>
      </w:r>
    </w:p>
    <w:p>
      <w:r>
        <w:t>115. Regardless of the chosen distribution channel, the lottery products offered to the player do not differ in terms of the stake or the winning opportunities. Furthermore, the player does not face different contractual partners; in any case, the gaming contract is concluded between them and the lottery company.</w:t>
      </w:r>
    </w:p>
    <w:p>
      <w:r>
        <w:t>116. Contrary to the letter from the applicants/sellers dated November 22, 200787, this does not contradict the delineation of a separate relevant market for casinos. This market was delineated from the market for lotteries not, as the applicants/sellers believe, due to a different distribution channel, but because of other differences (offered game, game location, game duration, game frequency, and game winnings).</w:t>
      </w:r>
    </w:p>
    <w:p>
      <w:r>
        <w:t>1.1.4.3. Lottery Products</w:t>
        <w:br/>
        <w:t>117. The relevant market is not further segmented based on the lottery products of the individual providers (state lottery companies, class lotteries, television lotteries).88 Although the lottery products of the individual providers differ in terms of the stake, game duration, and winning opportunities, this also applies to the various products offered by the state lottery companies.</w:t>
      </w:r>
    </w:p>
    <w:p>
      <w:r>
        <w:t>118. As a reference, Lotto Rheinland-Pfalz will be considered: In Lotto 6 out of 49, the stakes range from approximately €0.75 for a simple betting line (one play field) to €3,753.75 for the full system with 15 system numbers. In Keno, the stakes for a game line range from €1 to €10. In the additional lotteries, the stakes can be between €0.75 (Plus 5), €1.25 (Super 6), and €1.50 (Spiel 77). A ticket for GlücksSpirale costs €5, while the ticket prices for the ticket lotteries (scratch tickets) range from €0.50 to €2.00. The game duration for Lotto 6 out of 49 ranges from one draw (Wednesday or Saturday) to 8 weeks; this is similar for GlücksSpirale and the additional games like Spiel 77 or Super 6. The winning opportunities also vary greatly: while the maximum winnings for the ticket lotteries (scratch tickets) range between €5,000 and €50,000 or €1,000 monthly pension, the maximum win in Keno is €1,000,000, in GlücksSpirale €100,000 or €7,500 monthly pension, in Spiel 77 €170,000, and in Super 6 €100,000. Only two of these lotteries are cross-mark lotteries (Lotto 6 out of 49 and Keno), while all other lotteries, like the class lotteries and television lotteries, are more static "last digit lotteries."89</w:t>
      </w:r>
    </w:p>
    <w:p>
      <w:r>
        <w:t>119. The differences regarding stake, game duration, and winning opportunities do not justify further segmentation of the lottery market. A decisive commonality of all lottery products is that participation in the game is mediated through a ticket purchase, and the player acquires a chance for a cash or material prize through the ticket purchase, the realization of which is solely determined by luck.</w:t>
      </w:r>
    </w:p>
    <w:p>
      <w:r>
        <w:t>1.1.5. Interim Result</w:t>
        <w:br/>
        <w:t>120. As a result, lotteries are not interchangeable with sports betting, gambling in casinos, slot machine games, and the offering of savings games from the perspective of demanders, and therefore form a distinct relevant market. There is no sufficient reaction connection between lotteries and other games of chance, as a change in the game conditions for lotteries does not affect the demand for other games of chance due to the particularities of these games. Further subdivision of the market based on the type of participation or distribution channel is not appropriate. The market is also not to be further subdivided by individual lottery products. This market delineation is also assumed by the Higher Regional Court of Düsseldorf in its aforementioned decision of June 8, 200790.</w:t>
      </w:r>
    </w:p>
    <w:p>
      <w:r>
        <w:rPr>
          <w:b/>
        </w:rPr>
        <w:t>[Pages 46–48]</w:t>
      </w:r>
    </w:p>
    <w:p>
      <w:r>
        <w:t>- 46 -</w:t>
        <w:br/>
        <w:t>1.2. Spatial Market Definition</w:t>
        <w:br/>
        <w:t>121. The spatial market definition is determined, like the factual market definition, according to the demand market concept and the alternatives available to the market counterpart.91 It is important to consider which providers are geographically relevant for the customers to meet their needs. The actual exchange relationships and the actual purchasing behavior of the customers are significant.92 Therefore, it is not a matter of merely theoretical geographical alternatives, but rather the actual supply alternatives available to the customers in their geographical area. A spatial market is characterized by sufficiently homogeneous competitive conditions, and the area differs from other areas due to different competitive conditions.</w:t>
      </w:r>
    </w:p>
    <w:p>
      <w:r>
        <w:t>122. From the perspective of the participants, the market for lotteries is not a nationwide market, but rather regional markets that each encompass a federal state. For the participants, the lottery market is shaped by the lotteries conducted by the lottery companies or the federal states themselves, namely Lotto 6 aus 49, Spiel 77, Super 6, Keno and Plus 5, GlücksSpirale, scratch card lotteries (rubber tickets), Bingo, Tele-Bingo, and Quicky. In 2006, these lotteries accounted for approximately 81% of the total stakes of lotteries conducted in Germany. The geographical alternatives for players living at the state border to a neighboring federal state do not shape the competitive conditions in the federal states. The same applies to participants organized by commercial gaming intermediaries, who generated only about 4.6% of the stakes of the lottery companies nationwide in 2006. To the extent that class and television lotteries operate nationwide, they also do not play a significant role, with a share of less than 15%.</w:t>
      </w:r>
    </w:p>
    <w:p>
      <w:r>
        <w:t>123. The lottery companies do not offer lotteries nationwide, but only for each federal state. This means that each lottery company concludes business management contracts for the operation of a lottery acceptance point only with companies that operate in the federal state where the lottery company is based. Even if the lottery companies accepted game orders via the Internet in November 2006 or again, this only concerns game orders from residents of the federal state in which they have their respective headquarters. This has not changed even after the aforementioned decision of the Federal Cartel Office on August 23, 2006, which prohibited the lottery companies from restricting their respective distribution areas for lotteries and sports betting, and in particular their online distribution, in accordance with § 2 Block Contract and § 5 Abs. 3 State Lottery Treaty and the state laws on gambling to the area of the federal state in which they hold a permit for the gambling they offer. None of the lottery companies has so far applied for a permit from another federal state93 and/or extended their activities beyond their own federal state. The actual market conditions that are decisive for the spatial market definition have not changed despite the aforementioned decision of the Federal Cartel Office, so there is no room for an alternative spatial market definition.</w:t>
      </w:r>
    </w:p>
    <w:p>
      <w:r>
        <w:t>124. The main distribution channel for the lottery products that shape the market of the lottery companies is the terrestrial lottery acceptance points. In 2006, significantly over 90% of the stakes of the lottery companies were collected through them, and in 2007 this percentage will be even higher, as most lottery companies no longer accept game orders via the Internet. The vast majority of participants therefore inquire about lottery products not nationwide, but at a terrestrial acceptance point in a local vicinity around their place of residence or workplace. Nevertheless, it is not a matter of numerous local markets, but rather the individual federal states as spatially relevant markets. The local markets overlap within the individual federal states. Furthermore, within a federal state, uniform competitive conditions prevail due to the activities of a single lottery company with its acceptance points. These conditions also differ from those in other federal states. Although the lottery companies operating in the individual federal states have joined together in the DLTB and conduct their lotteries according to a uniform game plan, there are still significant differences regarding the game offerings,</w:t>
      </w:r>
    </w:p>
    <w:p>
      <w:r>
        <w:t>93 Regarding this requirement, see paragraphs 56 and 72.</w:t>
      </w:r>
    </w:p>
    <w:p>
      <w:r>
        <w:t>- 48 -</w:t>
        <w:br/>
        <w:t>the processing fees, the advertising expenditures, and regional special draws of the lottery companies.</w:t>
      </w:r>
    </w:p>
    <w:p>
      <w:r>
        <w:t>1.2.1. Lottery Offer</w:t>
        <w:br/>
        <w:t>125. The game offerings differ initially in terms of the lotteries offered as follows:</w:t>
        <w:br/>
        <w:t>Lottery Offer</w:t>
        <w:br/>
        <w:t>o</w:t>
        <w:br/>
        <w:t>g</w:t>
        <w:br/>
        <w:t>n</w:t>
        <w:br/>
        <w:t>o</w:t>
        <w:br/>
        <w:t>Bi</w:t>
        <w:br/>
        <w:t>k</w:t>
        <w:br/>
        <w:t>y</w:t>
        <w:br/>
        <w:t>Lotto Company Bi</w:t>
        <w:br/>
        <w:t>n</w:t>
        <w:br/>
        <w:t>g</w:t>
        <w:br/>
        <w:t>T</w:t>
        <w:br/>
        <w:t>el</w:t>
        <w:br/>
        <w:t>e-</w:t>
        <w:br/>
        <w:t>Q</w:t>
        <w:br/>
        <w:t>ui</w:t>
        <w:br/>
        <w:t>c</w:t>
        <w:br/>
        <w:t>Baden-Württemberg</w:t>
        <w:br/>
        <w:t>Bavaria</w:t>
        <w:br/>
        <w:t>Berlin x</w:t>
        <w:br/>
        <w:t>Brandenburg x</w:t>
        <w:br/>
        <w:t>Bremen</w:t>
        <w:br/>
        <w:t>Hamburg x</w:t>
        <w:br/>
        <w:t>Hesse</w:t>
        <w:br/>
        <w:t>Mecklenburg-Vorp. x x</w:t>
        <w:br/>
        <w:t>Lower Saxony x x</w:t>
        <w:br/>
        <w:t>North Rhine-Westphalia</w:t>
        <w:br/>
        <w:t>Rhineland-Palatinate</w:t>
        <w:br/>
        <w:t>Saarland</w:t>
        <w:br/>
        <w:t>Saxony x x</w:t>
        <w:br/>
        <w:t>Saxony-Anhalt x x</w:t>
        <w:br/>
        <w:t>Schleswig-Holstein x</w:t>
        <w:br/>
        <w:t>Thuringia x x</w:t>
      </w:r>
    </w:p>
    <w:p>
      <w:r>
        <w:t>126. Furthermore, the scratch card lotteries (rubber tickets) organized by the individual lottery companies differ in terms of the game and prize plans.</w:t>
      </w:r>
    </w:p>
    <w:p>
      <w:r>
        <w:t>127. There are also differences in the Lotto 6 aus 49 and GlücksSpirale offerings between the lottery companies, particularly regarding the availability of multi-week orders.</w:t>
      </w:r>
    </w:p>
    <w:p>
      <w:r>
        <w:rPr>
          <w:b/>
        </w:rPr>
        <w:t>[Pages 49–51]</w:t>
      </w:r>
    </w:p>
    <w:p>
      <w:r>
        <w:t>- 49 -</w:t>
        <w:br/>
        <w:t>Multi-Week Orders Lotto</w:t>
        <w:br/>
        <w:t>n n</w:t>
        <w:br/>
        <w:t>n n n e e</w:t>
        <w:br/>
        <w:t>e e e h h</w:t>
        <w:br/>
        <w:t>h h h c c</w:t>
        <w:br/>
        <w:t>c c c o o</w:t>
        <w:br/>
        <w:t>o o o W W</w:t>
        <w:br/>
        <w:t>Country 4</w:t>
        <w:br/>
        <w:t>W</w:t>
        <w:br/>
        <w:t>5</w:t>
        <w:br/>
        <w:t>W</w:t>
        <w:br/>
        <w:t>8</w:t>
        <w:br/>
        <w:t>W</w:t>
        <w:br/>
        <w:t>1</w:t>
        <w:br/>
        <w:t>0</w:t>
        <w:br/>
        <w:t>1</w:t>
        <w:br/>
        <w:t>2</w:t>
        <w:br/>
        <w:t>Baden-Württemberg x x x</w:t>
        <w:br/>
        <w:t>Bavaria x x</w:t>
        <w:br/>
        <w:t>Berlin x x x x</w:t>
        <w:br/>
        <w:t>Brandenburg x x</w:t>
        <w:br/>
        <w:t>Bremen x x</w:t>
        <w:br/>
        <w:t>Hamburg x x x</w:t>
        <w:br/>
        <w:t>Hesse x</w:t>
        <w:br/>
        <w:t>Mecklenburg-Western Pomerania x x</w:t>
        <w:br/>
        <w:t>Lower Saxony x x x</w:t>
        <w:br/>
        <w:t>North Rhine-Westphalia x x</w:t>
        <w:br/>
        <w:t>Rhineland-Palatinate x x</w:t>
        <w:br/>
        <w:t>Saarland x x x x x</w:t>
        <w:br/>
        <w:t>Saxony x x</w:t>
        <w:br/>
        <w:t>Saxony-Anhalt x x x</w:t>
        <w:br/>
        <w:t>Schleswig-Holstein x x x</w:t>
        <w:br/>
        <w:t>Thuringia x x x</w:t>
        <w:br/>
        <w:t>Multi-Week Orders GlücksSpirale</w:t>
        <w:br/>
        <w:t>n n</w:t>
        <w:br/>
        <w:t>n n e e</w:t>
        <w:br/>
        <w:t>e e h h</w:t>
        <w:br/>
        <w:t>h h c c</w:t>
        <w:br/>
        <w:t>c c o o</w:t>
        <w:br/>
        <w:t>o o W W</w:t>
        <w:br/>
        <w:t>Country 5</w:t>
        <w:br/>
        <w:t>W</w:t>
        <w:br/>
        <w:t>8</w:t>
        <w:br/>
        <w:t>W</w:t>
        <w:br/>
        <w:t>1</w:t>
        <w:br/>
        <w:t>0</w:t>
        <w:br/>
        <w:t>1</w:t>
        <w:br/>
        <w:t>2</w:t>
        <w:br/>
        <w:t>Baden-Württemberg x x</w:t>
        <w:br/>
        <w:t>Bavaria x</w:t>
        <w:br/>
        <w:t>Berlin x x x</w:t>
        <w:br/>
        <w:t>Brandenburg x</w:t>
        <w:br/>
        <w:t>Bremen x</w:t>
        <w:br/>
        <w:t>Hamburg x x</w:t>
        <w:br/>
        <w:t>Hesse x x x x</w:t>
        <w:br/>
        <w:t>Mecklenburg-Western Pomerania x</w:t>
        <w:br/>
        <w:t>Lower Saxony x x</w:t>
        <w:br/>
        <w:t>North Rhine-Westphalia x</w:t>
        <w:br/>
        <w:t>Rhineland-Palatinate x</w:t>
        <w:br/>
        <w:t>Saarland x x x x</w:t>
        <w:br/>
        <w:t>Saxony x</w:t>
        <w:br/>
        <w:t>Saxony-Anhalt x x</w:t>
        <w:br/>
        <w:t>Schleswig-Holstein x x</w:t>
        <w:br/>
        <w:t>Thuringia x x x x</w:t>
        <w:br/>
        <w:t>128. In Lotto 6 aus 49, there are also further differences: Shares are only available in 10 federal states (Baden-Württemberg, Bavaria, Berlin, Bremen, Hesse, Mecklenburg-Western Pomerania, Lower Saxony, North Rhine-Westphalia, Saarland, Thuringia). Here, too, the range of participation options for different draws varies. While in Bremen only shares for one draw are offered, Baden-Württemberg, Mecklenburg-Western Pomerania, and North Rhine-Westphalia offer shares for up to 8 draws. Additionally, special draws, ExtraLotto, or L-Dorado only take place in some federal states.</w:t>
      </w:r>
    </w:p>
    <w:p>
      <w:r>
        <w:t>- 50 -</w:t>
        <w:br/>
        <w:t>1.2.2. Processing Fees</w:t>
        <w:br/>
        <w:t>129. Furthermore, there are significant differences in processing fees for Lotto 6 aus 49, GlücksSpirale, and Keno:</w:t>
        <w:br/>
        <w:t>Processing Fees Lotto, GlücksSpirale, Keno</w:t>
        <w:br/>
        <w:t>Minimum Maximum Absolute Difference Percentage Difference</w:t>
        <w:br/>
        <w:t>Lotto</w:t>
        <w:br/>
        <w:t>Standard Game</w:t>
        <w:br/>
        <w:t>1 Draw per Week</w:t>
        <w:br/>
        <w:t>1 Week 0.20 € 0.50 € 0.30 € 150.00%</w:t>
        <w:br/>
        <w:t>2 Weeks 0.25 € 0.80 € 0.55 € 220.00%</w:t>
        <w:br/>
        <w:t>5 Weeks 0.25 € 1.00 € 0.75 € 300.00%</w:t>
        <w:br/>
        <w:t>8 Weeks 0.50 € 1.10 € 0.60 € 120.00%</w:t>
        <w:br/>
        <w:t>2 Draws per Week</w:t>
        <w:br/>
        <w:t>1 Week 0.25 € 0.80 € 0.55 € 220.00%</w:t>
        <w:br/>
        <w:t>2 Weeks 0.50 € 1.00 € 0.50 € 100.00%</w:t>
        <w:br/>
        <w:t>5 Weeks 0.50 € 1.55 € 1.05 € 210.00%</w:t>
        <w:br/>
        <w:t>8 Weeks 0.50 € 1.80 € 1.30 € 260.00%</w:t>
        <w:br/>
        <w:t>System Game</w:t>
        <w:br/>
        <w:t>1 Draw per Week</w:t>
        <w:br/>
        <w:t>1 Week 0.20 € 0.75 € 0.55 € 275.00%</w:t>
        <w:br/>
        <w:t>2 Weeks 0.40 € 1.00 € 0.60 € 150.00%</w:t>
        <w:br/>
        <w:t>5 Weeks 0.50 € 1.50 € 1.00 € 200.00%</w:t>
        <w:br/>
        <w:t>8 Weeks 0.50 € 2.00 € 1.50 € 300.00%</w:t>
        <w:br/>
        <w:t>2 Draws per Week</w:t>
        <w:br/>
        <w:t>1 Week 0.25 € 1.00 € 0.75 € 300.00%</w:t>
        <w:br/>
        <w:t>2 Weeks 0.50 € 2.00 € 1.50 € 300.00%</w:t>
        <w:br/>
        <w:t>5 Weeks 0.50 € 2.00 € 1.50 € 300.00%</w:t>
        <w:br/>
        <w:t>8 Weeks 0.50 € 2.05 € 1.55 € 310.00%</w:t>
        <w:br/>
        <w:t>Permanent Ticket 0.50 € 2.00 € 1.50 € 300.00%</w:t>
        <w:br/>
        <w:t>Shares</w:t>
        <w:br/>
        <w:t>1 Draw per Week</w:t>
        <w:br/>
        <w:t>1 Week 0.25 € 1.00 € 0.75 € 300.00%</w:t>
        <w:br/>
        <w:t>2 Weeks 0.50 € 0.90 € 0.40 € 80.00%</w:t>
        <w:br/>
        <w:t>5 Weeks 1.00 € 1.50 € 0.50 € 50.00%</w:t>
        <w:br/>
        <w:t>2 Draws per Week</w:t>
        <w:br/>
        <w:t>1 Week 0.25 € 1.00 € 0.75 € 300.00%</w:t>
        <w:br/>
        <w:t>2 Weeks 0.80 € 1.40 € 0.60 € 75.00%</w:t>
        <w:br/>
        <w:t>GlücksSpirale</w:t>
        <w:br/>
        <w:t>1 Week 0.25 € 0.50 € 0.25 € 100.00%</w:t>
        <w:br/>
        <w:t>2 Weeks 0.40 € 0.80 € 0.40 € 100.00%</w:t>
        <w:br/>
        <w:t>5 Weeks 0.50 € 1.00 € 0.50 € 100.00%</w:t>
        <w:br/>
        <w:t>8 Weeks 0.50 € 1.00 € 0.50 € 100.00%</w:t>
        <w:br/>
        <w:t>12 Weeks 0.50 € 1.00 € 0.50 € 100.00%</w:t>
        <w:br/>
        <w:t>Keno</w:t>
        <w:br/>
        <w:t>1 Draw 0.20 € 0.50 € 0.30 € 150.00%</w:t>
        <w:br/>
        <w:t>6 Draws 0.20 € 0.90 € 0.70 € 350.00%</w:t>
        <w:br/>
        <w:t>12 Draws 0.30 € 1.00 € 0.70 € 233.33%</w:t>
        <w:br/>
        <w:t>24 Draws 0.50 € 1.00 € 0.50 € 100.00%</w:t>
        <w:br/>
        <w:t>130. The table shows that the deviations in processing fees for Lotto 6 aus 49 can be up to 310% (System Game), for the GlücksSpirale up to 100%, and for Keno up to 350%. Additionally, the proportion of processing fees in the collected game stakes varies significantly across the individual federal states. The range extends from 2.60% to 5.11%.</w:t>
      </w:r>
    </w:p>
    <w:p>
      <w:r>
        <w:t>1.2.3. Advertising Expenditures</w:t>
        <w:br/>
        <w:t>131. Furthermore, the advertising expenditures of the individual state lottery companies differ from one another. In total, more than €92 million was spent on advertising by the lottery companies in 2006, with the range for individual lottery companies spanning from less than €2 million to around €26 million. On average, each lottery company spent approximately €6 million on advertising in 2006. In relation to the population, this means that €1.13 per inhabitant was spent on advertising by the lottery companies in 2006. The range of advertising expenditures lies between €0.58 per inhabitant and €2.10 per inhabitant.</w:t>
      </w:r>
    </w:p>
    <w:p>
      <w:r>
        <w:t>1.2.4. Interim Result</w:t>
        <w:br/>
        <w:t>132. The market for lotteries is therefore to be delineated regionally according to federal states. This corresponds to the view held by the Higher Regional Court of Düsseldorf in its aforementioned decision of June 8, 200794.</w:t>
      </w:r>
    </w:p>
    <w:p>
      <w:r>
        <w:t>1.3. Result</w:t>
        <w:br/>
        <w:t>133. The merger project affects the markets for lotteries that can be delineated by federal state. This specifically applies to the lottery market in Rhineland-Palatinate as well as the lottery markets in Baden-Württemberg, Bavaria, Hesse, Saxony, and Thuringia.</w:t>
      </w:r>
    </w:p>
    <w:p>
      <w:r>
        <w:t>2. Creation or Strengthening of a Dominant Market Position</w:t>
        <w:br/>
        <w:t>134. The planned merger will lead to a strengthening of the dominant market position of Lotto Rheinland-Pfalz in the lottery market in 94 cf. para. 105.</w:t>
      </w:r>
    </w:p>
    <w:p>
      <w:r>
        <w:rPr>
          <w:b/>
        </w:rPr>
        <w:t>[Pages 52–54]</w:t>
      </w:r>
    </w:p>
    <w:p>
      <w:r>
        <w:t>- 52 -</w:t>
        <w:br/>
        <w:t>Rhineland-Palatinate (under 2.1.) as well as (at least) to a strengthening of the dominant market positions of the lottery companies in Baden-Württemberg, Bavaria, Hesse, Saxony, and Thuringia in the lottery markets of the respective states (under 2.2.).</w:t>
      </w:r>
    </w:p>
    <w:p>
      <w:r>
        <w:t>2.1. Strengthening of the dominant market position of Lotto Rheinland-Pfalz in the lottery market in Rhineland-Palatinate</w:t>
      </w:r>
    </w:p>
    <w:p>
      <w:r>
        <w:t>2.1.1. Dominant Market Position</w:t>
        <w:br/>
        <w:t>135. Lotto Rheinland-Pfalz already possesses a dominant market position in the lottery market in Rhineland-Palatinate prior to the merger.</w:t>
      </w:r>
    </w:p>
    <w:p>
      <w:r>
        <w:t>2.1.1.1. Market Shares</w:t>
        <w:br/>
        <w:t>136. The level of market shares is particularly significant due to the market share-related presumption of § 19 Abs. 3 Sentence 1 of the Act Against Restraints of Competition (GWB). The market share is particularly suitable and meaningful for characterizing a company's position in the market in relation to its competitors, as it indicates the success of competitive confrontation and also serves as a basis for further confrontation. It is, in this respect, an indicator of the ability to assert oneself in the market against competitors. A high market share that has remained uncontested for several years is a particularly meaningful and significant indication of a dominant market position.95</w:t>
      </w:r>
    </w:p>
    <w:p>
      <w:r>
        <w:t>137. In the lottery market in Rhineland-Palatinate, as in the lottery markets in the other federal states, alongside Lotto Rheinland-Pfalz, the two class lotteries SKL and NKL, the two television lotteries Aktion Mensch and ARD-Fernsehlotterie, as well as – indirectly – the lottery companies from the other federal states through the commercial gaming intermediaries operating for them are active.</w:t>
      </w:r>
    </w:p>
    <w:p>
      <w:r>
        <w:t>138. The market shares have been alternatively calculated based on only the game stakes as well as the sum of game stakes and processing fees. For the calculation of the market shares, the following simplifications were also made: First, for the calculation of the total market volume and the corresponding market shares, the revenues of SKL, NKL, Aktion Mensch, and gaming intermediaries were weighted according to the population share of Rhineland-Palatinate, as corresponding figures for the state of Rhineland-Palatinate were not available; only the ARD-Fernsehlotterie was able to provide revenues broken down by federal states. Second, for the calculation of the market share of Lotto Rheinland-Pfalz, in addition to the revenues from retail acceptance points and the internet, the revenues mediated to Lotto Rheinland-Pfalz by the commercial gaming intermediaries were only included weighted by the population share of the state of Rhineland-Palatinate. For the year 2006, the following market shares result from these simplifications:96</w:t>
      </w:r>
    </w:p>
    <w:p>
      <w:r>
        <w:t>Market Shares in Rhineland-Palatinate in 2006</w:t>
        <w:br/>
        <w:t>only game stakes game stakes and processing fees</w:t>
        <w:br/>
        <w:t>Lotto Rheinland-Pfalz [75-85%] [75-85%]</w:t>
        <w:br/>
        <w:t>SKL [5-10%] [5-10%]</w:t>
        <w:br/>
        <w:t>NKL [under 5%] [under 5%]</w:t>
        <w:br/>
        <w:t>Aktion Mensch [under 5%] [under 5%]</w:t>
        <w:br/>
        <w:t>ARD-Fernsehlotterie [under 5%] [under 5%]</w:t>
        <w:br/>
        <w:t>Gaming intermediaries [under 5%] [under 5%]</w:t>
        <w:br/>
        <w:t>Total 100% 100%</w:t>
      </w:r>
    </w:p>
    <w:p>
      <w:r>
        <w:t>139. This corresponds, with only minor deviations, to the market shares determined in the proceedings B10 – 167/04 based on nationwide game stakes for the years 2002 to 2004. The deviations between the market shares of Lotto Rheinland-Pfalz in 2006 and the market shares of the lottery companies in the years 2002 to 2004 can primarily be explained by the fact that the indirect competition among the lottery companies through the commercial gaming intermediaries was not taken into account in the market shares determined based on nationwide game stakes.</w:t>
      </w:r>
    </w:p>
    <w:p>
      <w:r>
        <w:t>Share of Game Stakes for Lotteries</w:t>
        <w:br/>
        <w:t>2004 2003 2002</w:t>
        <w:br/>
        <w:t>Total market approximately €10.2 billion approximately €9.5 billion approximately €9.4 billion</w:t>
        <w:br/>
        <w:t>Lottery companies 81% 81% 81%</w:t>
        <w:br/>
        <w:t>Class lotteries 13.3% 13.6% 13.7%</w:t>
        <w:br/>
        <w:t>Television lotteries 5.3% 4.7% 4.7%</w:t>
        <w:br/>
        <w:t>Environmental lottery no longer existent &lt;0.1% not yet existent</w:t>
        <w:br/>
        <w:t>Total 100% 100% 100%</w:t>
      </w:r>
    </w:p>
    <w:p>
      <w:r>
        <w:t>96 The simplifications made do not distort the result, as a review based on the figures available for the ARD-Fernsehlotterie has shown.</w:t>
      </w:r>
    </w:p>
    <w:p>
      <w:r>
        <w:t>- 54 -</w:t>
        <w:br/>
        <w:t>140. The market share of Lotto Rheinland-Pfalz in the lottery market in Rhineland-Palatinate already indicates its outstanding market position. The market share of Lotto Rheinland-Pfalz in 2006 is clearly above 75%; according to the findings in the proceedings B10 – 167/04, it is likely that it was also in this range in the previous years. The market share of Lotto Rheinland-Pfalz exceeds the presumption for individual market dominance of § 19 Abs. 3 Sentence 1 GWB of 1/3 by more than double.</w:t>
      </w:r>
    </w:p>
    <w:p>
      <w:r>
        <w:t>141. Furthermore, Lotto Rheinland-Pfalz has an extraordinary market share lead over the following competitors. The market share is more than [seven times] [...] that of the following competitor SKL, while the market shares of NKL and the two television lotteries are still significantly below that of SKL. The indirect competition of the lottery companies from the other federal states through the commercial gaming intermediaries is also marginal.</w:t>
      </w:r>
    </w:p>
    <w:p>
      <w:r>
        <w:t>2.1.1.2. Access to Sales Markets</w:t>
        <w:br/>
        <w:t>142. Lotto Rheinland-Pfalz offers a wide range of different lottery products with Lotto 6 aus 49, Spiel 77, Super 6, Keno, Plus 5, GlücksSpirale, and ticket lotteries, which it primarily distributes through more than 1,200 retail acceptance points, until the cessation of internet sales in November 2006, via the internet, as well as through commercial gaming intermediaries (especially Tipp24).97 Lotto Rheinland-Pfalz is represented throughout the state of Rhineland-Palatinate with its own acceptance points. The acceptance points not only offer all products of the lottery companies but also conduct advertising for Lotto Rheinland-Pfalz in the business premises and outside, which is controlled by it. This includes both independently responsible marketing activities and advertising measures centrally planned by the lottery company.</w:t>
      </w:r>
    </w:p>
    <w:p>
      <w:r>
        <w:t>143. Lotto 6 aus 49 is also the most popular and widely distributed state-approved gambling game in the Federal Republic of Germany. The same applies to Rhineland-Palatinate. Approximately one-third of all German citizens regularly participate in the draws.98 Popularity and appeal have, according to the findings of the DLTB, two main causes: the expectation of achieving high returns with relatively low stakes.</w:t>
      </w:r>
    </w:p>
    <w:p>
      <w:r>
        <w:rPr>
          <w:b/>
        </w:rPr>
        <w:t>[Pages 55–57]</w:t>
      </w:r>
    </w:p>
    <w:p>
      <w:r>
        <w:t>- 55 -</w:t>
        <w:br/>
        <w:t>to achieve high winnings offers a great incentive to play. In addition, the simplicity of the game formula and the clarity of the participation conditions contribute significantly to this.</w:t>
      </w:r>
    </w:p>
    <w:p>
      <w:r>
        <w:t>144. The distribution system of the lottery acceptance points, which are predominantly widespread in retail specialty stores in the tobacco, magazine, and stationery sectors, has proven to be extremely successful. The submission of the lottery ticket is part of the daily shopping routine just "around the corner." The Lotto 6 out of 49 game is practically integrated into family life. Furthermore, the number lottery enjoys permanent presence and lively resonance in the media. The drawing of the winning numbers is broadcast live on television during prime time. The first televised drawing in public took place on September 4, 1965, live from the headquarters of Hessischer Rundfunk in Frankfurt. The results are also published by radio, television, and the press.</w:t>
      </w:r>
    </w:p>
    <w:p>
      <w:r>
        <w:t>145. None of the competitors have comparable access to the sales market in Rhineland-Palatinate.</w:t>
      </w:r>
    </w:p>
    <w:p>
      <w:r>
        <w:t>146. The class lotteries distribute their lottery product (class lottery and player supplements) through state lottery revenues and subordinate official sales points. The SKL has less than 30 state lottery revenues and fewer than 100 official sales points in Rhineland-Palatinate (in contrast, more than 100 state lottery revenues and over 1,200 official sales points (of which more than 900 are in Bavaria) operate in the other five sponsoring states),99 with ticket sales occurring more than 90% via mail (exclusively outside the sponsoring states) and only less than 10% over the counter.100 The situation is similar for the NKL:101 It has 74 state lottery revenues in the ten sponsoring states, and in the states of Lower Saxony, North Rhine-Westphalia, and Schleswig-Holstein, there are also distribution cooperations with the respective lottery companies for the distribution of NKL tickets at the respective lottery acceptance points. Also, for the NKL, tickets are distributed more than 90% via mail (exclusively outside the sponsoring states). The sale of tickets for the nkl-cyberlottery is restricted to the territory of the ten sponsoring states.</w:t>
      </w:r>
    </w:p>
    <w:p>
      <w:r>
        <w:t>99 Letter from the SKL dated October 12, 2007.</w:t>
        <w:br/>
        <w:t>100 Letter from the SKL dated August 21, 2007.</w:t>
        <w:br/>
        <w:t>101 See in detail the letter from the NKL dated August 21, 2007.</w:t>
      </w:r>
    </w:p>
    <w:p>
      <w:r>
        <w:t>- 56 -</w:t>
        <w:br/>
        <w:t>147. The television lotteries Aktion Mensch and ARD television lottery primarily offer their tickets through the branches of banks and savings banks as well as the post office. However, unlike lottery acceptance points, they do not act as commercial agents (on the basis of a service contract and commission payment) and do not actively promote these lotteries. Rather, the financial institutions and post offices provide the ticket forms and thus give players the opportunity to pay, transfer, or have the stakes debited from their accounts. Furthermore, the tickets for the television lotteries are distributed through mailings via direct mail and similar means, are glued into magazines, and can also be ordered online. Aktion Mensch has also temporarily sold its tickets in dm drugstore branches (which was discontinued in spring 2007), while the ARD television lottery also distributes its tickets through a commercial gaming intermediary.102</w:t>
      </w:r>
    </w:p>
    <w:p>
      <w:r>
        <w:t>148. The commercial gaming intermediaries use various distribution channels in their regular nationwide activities: In addition to the internet, call centers and postal services are primarily utilized. Only one of the surveyed commercial gaming intermediaries has begun to establish terrestrial distribution through Schlecker drugstore branches following the decision of the Federal Cartel Office on August 23, 2006103 - amid significant hostility from the lottery companies.104</w:t>
      </w:r>
    </w:p>
    <w:p>
      <w:r>
        <w:t>2.1.1.3. Barriers to Market Entry</w:t>
        <w:br/>
        <w:t>149. The lottery market in Rhineland-Palatinate, like the lottery markets in other federal states, is characterized by extraordinarily high barriers to entry. The market is, on the one hand, heavily regulated by law.</w:t>
      </w:r>
    </w:p>
    <w:p>
      <w:r>
        <w:t>150. According to § 6 of the State Lottery Treaty, a private organizer of a public lottery requires a permit, the granting of which is at the discretion of the competent state authority. A permit may not be granted according to § 7 Abs. 1 S. 2 of the State Lottery Treaty if it cannot be excluded that the organization of the lottery, due to the overall existing gambling offerings, particularly with regard to the number of already organized games of chance or their type or execution, promotes the urge to gamble in a special way. Since the federal states already fulfill the task of ensuring a sufficient gambling offering according to § 5 Abs. 1 of the State Lottery Treaty, it must be assumed with regard to every application for a permit for a new lottery that the urge to gamble is promoted due to the existing gambling offerings.</w:t>
      </w:r>
    </w:p>
    <w:p>
      <w:r>
        <w:t>151. Furthermore, private lotteries can only be permitted under conditions that do not allow them to offer players an equivalent offer compared to the existing lotteries of the lottery companies. According to § 7 Abs. 2 No. 1 b) and c) of the State Lottery Treaty, a private organizer's lottery may not provide for a maximum prize of more than €1 million in the game plan and may not create prizes for future drawings through a so-called jackpot. Moreover, § 7 Abs. 2 No. 2 of the State Lottery Treaty excludes interactive use of the internet. This makes it impossible for private lottery providers to specifically target additional customer groups via the internet medium.</w:t>
      </w:r>
    </w:p>
    <w:p>
      <w:r>
        <w:t>152. Finally, it should be noted that - as apparently also assumed by the BGH105 - the authorities that make the decision on the approval of new lotteries belong to a sponsor that has its own economic interest in ensuring that no further lotteries are approved. The lottery companies that organize or conduct the lotteries in the federal states are either an integral part of the respective federal state or legal entities under private or public law in which the respective federal state holds a majority stake.106 The only exception is currently Rhineland-Palatinate, as the LRP itself is not involved in Lotto Rheinland-Pfalz. However, this does not mean that the LRP has no economic interest in the non-approval of further lotteries. Since the approval of additional lotteries could reduce the stakes for the lotteries organized and conducted by Lotto Rheinland-Pfalz, the LRP also has an indirect economic interest in the non-approval of further lotteries. The amount of the collected stakes depends on the amount of the stakes collected.</w:t>
      </w:r>
    </w:p>
    <w:p>
      <w:r>
        <w:t>105 See BGH WuW/E DE-R 2035, 2045, which expressly empowers the Federal Cartel Office to review the reasons for the rejection of a permit.</w:t>
        <w:br/>
        <w:t>106 See RdNr. 44.</w:t>
      </w:r>
    </w:p>
    <w:p>
      <w:r>
        <w:rPr>
          <w:b/>
        </w:rPr>
        <w:t>[Pages 58–60]</w:t>
      </w:r>
    </w:p>
    <w:p>
      <w:r>
        <w:t>- 58 -</w:t>
        <w:br/>
        <w:t>of the concession fees that Lotto Rheinland-Pfalz must pay to the LRP.107 In comparison to the other federal states, however, the self-interest is somewhat less pronounced.</w:t>
      </w:r>
    </w:p>
    <w:p>
      <w:r>
        <w:t>153. The significance of the legal market entry barriers for private organizers is exemplified by the environmental lottery "Unsere Welt," which was newly launched in the autumn of 2003 and was discontinued after only 15 months in December 2004. The lottery, founded by nine environmental and development organizations under the "Environment and Development" foundation, initially did not receive approval from the federal states for several years because it was assessed as promoting gambling addiction despite a maximum revenue forecast of €100 million/year. It was only after several court proceedings that the environmental lottery "Unsere Welt" was able to commence operations in North Rhine-Westphalia in the autumn of 2003. The lottery was discontinued on December 21, 2004, because the state of North Rhine-Westphalia deemed the costs108 to be too high and therefore did not grant approval for the year 2005. The foundation believed that the low revenue of the lottery was due to the regulations of the State Lottery Treaty, which prohibited attractive jackpots and prize distributions. Furthermore, the stipulation of a narrow cost framework limited the advertising volume, making a successful market launch impossible.109</w:t>
      </w:r>
    </w:p>
    <w:p>
      <w:r>
        <w:t>154. Currently, only commercial game intermediaries can operate without the permission of the respective federal state. The state lottery companies themselves, however, according to the preliminary opinion of the Federal Court of Justice (BGH)110 require a permit if they intend to offer their lottery products themselves in another federal state.111 The decision on the main issue is still pending in this regard.</w:t>
      </w:r>
    </w:p>
    <w:p>
      <w:r>
        <w:t>107 See para. 21 f.</w:t>
        <w:br/>
        <w:t>108 According to § 9 Abs. 1 S. 1 of the State Lottery Treaty, the net proceeds, the prize sum, and the costs must be in a reasonable relationship to each other; the costs of the event must be kept as low as possible.</w:t>
        <w:br/>
        <w:t>109 See the press release of the "Environment and Development" foundation dated December 21, 2004, at www.unsere-welt.de/downloads/Pressemitteilung_Scheitern_per_Gesetz.pdf.</w:t>
        <w:br/>
        <w:t>110 See para. 56 for more details.</w:t>
        <w:br/>
        <w:t>111 However, the EU Commission stated in the notification procedure for the GlStV-E (Notification 2006/658/D) that the provisions in the GlStV-E, which led to a limitation of the activities of the lottery companies to the territory of the federal state in which they operate (prohibition of the use of the internet in § 4 Abs. 4 GlStV-E and permit requirement for the introduction of gambling in § 4 Abs. 1 GlStV-E), could violate Article 81 in conjunction with Article 10 of the EC Treaty, see para. 72.</w:t>
      </w:r>
    </w:p>
    <w:p>
      <w:r>
        <w:t>- 59 -</w:t>
        <w:br/>
        <w:t>155. In addition to strong legal regulation, high actual market entry barriers also hinder market entry. The introduction of a new lottery product requires – as evidenced by the failure of the lottery "Unsere Welt" – high advertising expenditures. For instance, the lottery companies spent more than €92 million on advertising in 2006, even though their lottery products have been known for decades. Establishing a terrestrial distribution structure is also cost-intensive. For example, Aktion Mensch discontinued its attempt to sell tickets through dm drugstore branches shortly after starting in the spring of 2007.</w:t>
      </w:r>
    </w:p>
    <w:p>
      <w:r>
        <w:t>2.1.1.4. Result</w:t>
        <w:br/>
        <w:t>156. Lotto Rheinland-Pfalz holds a dominant market position in the lottery market in Rhineland-Palatinate. This is evidenced by the very high market share of over 75% and the extraordinarily large gap to the subsequent competitors. Furthermore, the market position of Lotto Rheinland-Pfalz is characterized by a unique access to the sales markets. There are also high legal and actual market entry barriers. There is only very limited residual competition from class lotteries and television lotteries as well as – through commercial game intermediaries and cross-border commuters – from the lottery companies of the other federal states.</w:t>
      </w:r>
    </w:p>
    <w:p>
      <w:r>
        <w:t>2.1.2. Strengthening of the Dominant Position</w:t>
        <w:br/>
        <w:t>157. A dominant position is strengthened when the compensatory effect of competition on market power is restricted to an even greater extent due to changes in market and company-related structures than was the case before the merger. The strengthening of a dominant position can particularly lie in the enhancement of the ability to fend off subsequent competition and to reduce the competitive pressure expected from competitors and potential competitors in order to maintain and secure the already achieved market position. The remaining current or potential competition, despite market dominance, is to be protected all the more sustainably, the stronger the degree of restriction of competition resulting from concentration already is.112</w:t>
      </w:r>
    </w:p>
    <w:p>
      <w:r>
        <w:t>158. For the forecast, two scenarios are distinguished below:</w:t>
      </w:r>
    </w:p>
    <w:p>
      <w:r>
        <w:t>159. In Scenario 1, it is assumed that the currently existing State Lottery Treaty for the area of lotteries remains unchanged beyond the year 2007. This is particularly considered if the GlStV-E – as convincingly stated by the EU Commission in the notification procedure (Notification 2006/658/D)113 – violates higher-ranking European law, so that the corresponding provisions of the GlStV-E may not be applied. This would also apply to the new version of the LGlG, insofar as it incorporates the provisions of the GlStV-E into state law according to its § 16 Abs. 4 S. 1 for the case that the GlStV-E does not come into force on January 1, 2008, because it is not ratified by a sufficient number of federal states (see § 29 Abs. 1 GlStV-E).114</w:t>
      </w:r>
    </w:p>
    <w:p>
      <w:r>
        <w:t>160. In Scenario 2, it is assumed that the GlStV-E – as planned – comes into force on January 1, 2008.</w:t>
      </w:r>
    </w:p>
    <w:p>
      <w:r>
        <w:t>2.1.2.1. Scenario 1: Continuation of the State Lottery Treaty</w:t>
        <w:br/>
        <w:t>161. If the existing State Lottery Treaty for the area of lotteries continues beyond the year 2007, the planned merger leads to a strengthening of the dominant position of Lotto Rheinland-Pfalz in the Rhineland-Palatinate lottery market through a number of factors: First, the merger project establishes a structural connection to the SKL, the largest competitor of Lotto Rheinland-Pfalz, and through the SKL to the state lottery companies in Bavaria, Baden-Württemberg, Hesse, Saxony, and Thuringia. Second, Lotto Rheinland-Pfalz gains a majority shareholder in the LRP, who is also the regulatory supervisory and approval authority in the gambling sector, which adds an immediate economic interest115 to the indirect economic interest in the non-admission of further lotteries. Third, Lotto</w:t>
      </w:r>
    </w:p>
    <w:p>
      <w:r>
        <w:t>112 BGH WuW/E DE-R 1419, 1424.</w:t>
        <w:br/>
        <w:t>113 See para. 72 as well as Koenig/Ciszewski WRP 2007, 257 ff.; Albrecht/Gabriel WRP 2007, 616 ff.</w:t>
        <w:br/>
        <w:t>114 See, for example, the press release "Doubts about the Gambling Law," FAZ dated October 18, 2007, p. 15.</w:t>
        <w:br/>
        <w:t>115 See para. 152.</w:t>
      </w:r>
    </w:p>
    <w:p>
      <w:r>
        <w:rPr>
          <w:b/>
        </w:rPr>
        <w:t>[Pages 61–63]</w:t>
      </w:r>
    </w:p>
    <w:p>
      <w:r>
        <w:t>- 61 -</w:t>
        <w:br/>
        <w:t>Rhineland-Palatinate would have a majority shareholder in the LRP, which is significantly financially stronger than the sellers.</w:t>
      </w:r>
    </w:p>
    <w:p>
      <w:r>
        <w:t>2.1.2.1.1. Structural Connection to SKL</w:t>
        <w:br/>
        <w:t>2.1.2.1.1.1. Competitive Relationship between Lotto Rheinland-Palatinate and SKL</w:t>
        <w:br/>
        <w:t>162. The merger project establishes a structural connection between Lotto Rheinland-Palatinate and SKL. The LRP would control Lotto Rheinland-Palatinate alone. Although the LRP holds only a 6% stake in SKL, its influence in the central control body, the State Lottery Committee, is significantly higher with a voting share of 13.79% (4 out of 29 votes), even though there is no control. Furthermore, the Ministry of Finance (MdF) is solely responsible for the appointment and dismissal of state lottery agents in Rhineland-Palatinate (§ 8 Abs. 1 S. 1 and § 8 Abs. 3 S. 1 of the Articles of Association).116</w:t>
      </w:r>
    </w:p>
    <w:p>
      <w:r>
        <w:t>163. In fact, after the merger, there should no longer be any conflicts of interest between the sponsoring states, as all sponsoring states would then control the market-dominating company in their respective state lottery markets alone and would be significantly involved with the largest competitor. It is likely that the sponsoring states of SKL will balance the relationship between class lotteries and state lottery companies in their respective state lottery markets regarding lottery products (including additional lotteries), distribution, advertising, etc., in such a way that a largely non-competitive state exists between them. It can be assumed that the sponsoring states have already attempted to do this as much as possible. Through the merger project, this business policy of the sponsoring states of SKL could, for the first time, be extended to the lottery market in Rhineland-Palatinate, eliminating Lotto Rheinland-Palatinate as a potential "disturbance source."</w:t>
      </w:r>
    </w:p>
    <w:p>
      <w:r>
        <w:t>164. The merger project is intended to explicitly give the LRP the opportunity to exert direct influence on the business policy of Lotto Rheinland-Palatinate. The business policy is to be oriented less towards entrepreneurial and commercial goals in the future and more towards the regulatory concepts of the LRP.117</w:t>
      </w:r>
    </w:p>
    <w:p>
      <w:r>
        <w:t>165. The business policy of Lotto Rheinland-Palatinate has so far been strongly oriented towards entrepreneurial and commercial goals:</w:t>
      </w:r>
    </w:p>
    <w:p>
      <w:r>
        <w:t>166. Lotto Rheinland-Palatinate was the first lottery company to offer its lottery products beyond the German border in Luxembourg. Since 1953, the company has maintained a general agency for football betting there. In 1984, it received permission through a state contract to officially operate the German Lotto 6 out of 49 in Luxembourg.118</w:t>
      </w:r>
    </w:p>
    <w:p>
      <w:r>
        <w:t>167. Since 2002, Lotto Rheinland-Palatinate has also been collaborating with Tipp24. This collaboration is not limited to the contractual relationship with Tipp24 as a commercial betting intermediary; rather, Lotto Rheinland-Palatinate was the only lottery company that, for commercial reasons, entered into a service contract with Tipp24 for the design of its own website, which was operated very successfully until the cessation of internet sales in November 2006.119</w:t>
      </w:r>
    </w:p>
    <w:p>
      <w:r>
        <w:t>168. Among the state lottery companies, Lotto Rheinland-Palatinate is also the one that collaborates the most with commercial betting intermediaries to offer its lottery products beyond the Rhineland-Palatinate lottery market. In 2006, it generated [between 17 and 27%] [...] of its collected game stakes (and processing fees) from lotteries through commercial betting intermediaries. More than one-fifth of all game stakes (and processing fees) mediated by commercial betting intermediaries in lotteries went to Lotto Rheinland-Palatinate in 2006 (more than [80] [...] million €). In this context, Lotto Rheinland-Palatinate is the most important contractual partner for commercial betting intermediaries in the Federal Republic of Germany. One reason for this is the comparatively high commissions that the company pays to the commercial betting intermediaries. In this way, Lotto Rheinland-Palatinate accounted for a market share of approximately 1 to 1.5% in the lottery markets of Baden-Württemberg, Bavaria, Hesse, Saxony, and Thuringia in 2006.</w:t>
      </w:r>
    </w:p>
    <w:p>
      <w:r>
        <w:t>117. See the letter from the Minister of Finance, Mr. Prof. Dr. Deubel, to the Prime Minister, Mr. Beck, from July 2007, in Annex 9, Folder State of Rhineland-Palatinate, regarding the letter from the applicants dated August 21, 2007.</w:t>
      </w:r>
    </w:p>
    <w:p>
      <w:r>
        <w:t>118. See http://www.lotto-rlp.de/.</w:t>
      </w:r>
    </w:p>
    <w:p>
      <w:r>
        <w:t>119. See letter from Tipp24 dated October 12, 2007.</w:t>
      </w:r>
    </w:p>
    <w:p>
      <w:r>
        <w:t>- 63 -</w:t>
        <w:br/>
        <w:t>169. Through the merger project, the LRP would gain the opportunity to integrate Lotto Rheinland-Palatinate into the joint business policy of the SKL sponsoring states.</w:t>
      </w:r>
    </w:p>
    <w:p>
      <w:r>
        <w:t>170. An example of this could be a joint positioning towards commercial betting intermediaries. As is known from the decision-making department in the enforcement proceedings regarding the decision of the Federal Cartel Office dated August 23, 2006120, some state lottery companies have either completely terminated their cooperation with commercial betting intermediaries or have indicated such behavior in accordance with their regulatory concepts. It has also been announced that in the future, no commissions will be paid to commercial betting intermediaries.</w:t>
      </w:r>
    </w:p>
    <w:p>
      <w:r>
        <w:t>171. Such behavior—hardly justifiable from a business perspective (as it leads to a reduction in collected game stakes and processing fees)—would also be expected if the LRP were to gain direct influence on the business policy of Lotto Rheinland-Palatinate through a majority stake. The letter from the applicants dated October 4, 2007, suggests that the LRP has at least considered abandoning commission payments. The letter states: "From a purely regulatory perspective, the legal relationships under the GlüStV should develop in such a way that the betting intermediary stands solely 'in the camp' of the participants and also receives its remuneration (exclusively) from the gaming companies."121</w:t>
      </w:r>
    </w:p>
    <w:p>
      <w:r>
        <w:t>172. Furthermore, a collaboration between Lotto Rheinland-Palatinate and SKL in advertising and distribution would be enabled.</w:t>
      </w:r>
    </w:p>
    <w:p>
      <w:r>
        <w:t>173. Lotto Rheinland-Palatinate and SKL spend significant amounts of money on advertising. In 2006, Lotto Rheinland-Palatinate spent more than €5 million, while SKL spent even more than €7 million122 on advertising. Through an exchange of customer data, targeted advertising campaigns can be conducted for the customers of the other lottery company, and collaboration in advertising measures at retail acceptance points of Lotto Rheinland-Palatinate or in state lottery receipts/official sales points of SKL is also possible.</w:t>
      </w:r>
    </w:p>
    <w:p>
      <w:r>
        <w:rPr>
          <w:b/>
        </w:rPr>
        <w:t>[Pages 64–66]</w:t>
      </w:r>
    </w:p>
    <w:p>
      <w:r>
        <w:t>- 64 -</w:t>
        <w:br/>
        <w:t>174. It would be economically sensible to harmonize and coordinate the counter business of both companies in Rhineland-Palatinate. So far, the SKL has only less than 30 lottery outlets and fewer than 100 official sales points in Rhineland-Palatinate, while it has more than 40 state lottery outlets and over 900 official sales points in Bavaria.123 The counter business currently accounts for less than 10% of the total ticket sales of the SKL. The more than 1,200 retail acceptance points of Lotto Rheinland-Pfalz open up a significant field for distribution cooperation for the SKL. Such cooperation is not only theoretically conceivable: both class lotteries are already cooperating to a limited extent with retail acceptance points of lottery companies.124</w:t>
      </w:r>
    </w:p>
    <w:p>
      <w:r>
        <w:t>175. It can therefore be assumed that the existing competition between Lotto Rheinland-Pfalz and SKL would be largely eliminated by the merger project. The market share would then increase to 80 to 90%, and the already limited remaining competition would be further weakened by the substantial exit of the largest competitor:</w:t>
        <w:br/>
        <w:t>Market shares in Rhineland-Palatinate in 2006</w:t>
        <w:br/>
        <w:t>only game stakes game stakes and processing fees</w:t>
        <w:br/>
        <w:t>Lotto Rheinland-Pfalz [75-85%] [75-85%]</w:t>
        <w:br/>
        <w:t>SKL [5-10%] [5-10%]</w:t>
        <w:br/>
        <w:t>Lotto Rheinland-Pfalz+SKL [80-90%] [80-90%]</w:t>
        <w:br/>
        <w:t>NKL [under 5%] [under 5%]</w:t>
        <w:br/>
        <w:t>Aktion Mensch [under 5%] [under 5%]</w:t>
        <w:br/>
        <w:t>ARD Television Lottery [under 5%] [under 5%]</w:t>
        <w:br/>
        <w:t>Game intermediaries [under 5%] [under 5%]</w:t>
        <w:br/>
        <w:t>Total 100% 100%</w:t>
      </w:r>
    </w:p>
    <w:p>
      <w:r>
        <w:t xml:space="preserve">176. As a result, the structural connection to the SKL would lead to a further consolidation of the dominant market position of Lotto Rheinland-Pfalz, as the existing competition between Lotto Rheinland-Pfalz and SKL would be largely eliminated and room for comprehensive cooperation in advertising and distribution would be created. </w:t>
        <w:br/>
        <w:t>123 See para. 146.</w:t>
        <w:br/>
        <w:t>124 See further para. 146.</w:t>
      </w:r>
    </w:p>
    <w:p>
      <w:r>
        <w:t>- 65 -</w:t>
        <w:br/>
        <w:t>2.1.2.1.1.2. Competitive relationship between Lotto Rheinland-Pfalz and the state lottery companies in Baden-Württemberg, Bavaria, Hesse, Saxony, and Thuringia</w:t>
        <w:br/>
        <w:t>177. Through the structural connection between Lotto Rheinland-Pfalz and SKL, a structural connection between Lotto Rheinland-Pfalz and the state lottery companies of the other SKL member states would also emerge for the first time. It is to be expected that the member states of the SKL will coordinate their interests with respect to the state lottery companies through their participation in the SKL. This is particularly supported by the fact that the SKL operates in the same market as the state lottery companies and has significant economic weight for the member states (the revenue of the SKL is higher than that of Lotto Hesse, Lotto Rheinland-Pfalz, Lotto Saxony, and Lotto Thuringia).</w:t>
      </w:r>
    </w:p>
    <w:p>
      <w:r>
        <w:t>178. The merger project would also involve Lotto Rheinland-Pfalz in this corporate and interest network for the first time. So far, Lotto Rheinland-Pfalz has been the most active current competitor of the lottery companies in Baden-Württemberg, Bavaria, Hesse, Saxony, and Thuringia through commercial game intermediaries.125 The merger project would enable the LRP to eliminate the "disturbance source" Lotto Rheinland-Pfalz to the extent that the other SKL member states would reduce their competitive efforts in the Rhineland-Palatinate lottery market in return. As previously stated,126 the LRP has already indicated that it intends to cease commission payments to commercial game intermediaries.</w:t>
      </w:r>
    </w:p>
    <w:p>
      <w:r>
        <w:t xml:space="preserve">179. So far, two of the five state lottery companies from the other member states are active in Rhineland-Palatinate through commercial game intermediaries. The share of game stakes mediated by these intermediaries is less than 1%. In addition, two large and financially strong state lottery companies from the five SKL member states (Baden-Württemberg and Hesse) border Rhineland-Palatinate directly and could expand their terrestrial distribution into Rhineland-Palatinate. They are thus the most important potential competitors of Lotto Rheinland-Pfalz among the state lottery companies. </w:t>
        <w:br/>
        <w:t>125 See para. 168.</w:t>
        <w:br/>
        <w:t>126 See para. 170 f.</w:t>
      </w:r>
    </w:p>
    <w:p>
      <w:r>
        <w:t>- 66 -</w:t>
        <w:br/>
        <w:t>180. If this current and potential competition is weakened by the establishment of a structural connection between Lotto Rheinland-Pfalz and the lottery companies of the other SKL member states, this leads to a further consolidation of the dominant market position of Lotto Rheinland-Pfalz.</w:t>
      </w:r>
    </w:p>
    <w:p>
      <w:r>
        <w:t>2.1.2.1.2. Direct structural and economic connection to the LRP as regulatory supervisory and approval authority</w:t>
        <w:br/>
        <w:t>181. The merger project would further create a direct structural and economic connection to the LRP, which is simultaneously the regulatory supervisory and approval authority in the gambling sector.</w:t>
      </w:r>
    </w:p>
    <w:p>
      <w:r>
        <w:t>182. As previously stated,127 the LRP already has an indirect economic interest in using its regulatory supervisory and approval powers in the gambling sector – within the limits of what is legally permissible, for example, when there is more than one lawful decision alternative in discretionary decisions – in favor of Lotto Rheinland-Pfalz. This is because the LRP indirectly benefits from the economic success of Lotto Rheinland-Pfalz through the collected concession fees, which can amount to up to [30] [...] % of the game stakes.128 Through a majority stake in Lotto Rheinland-Pfalz, this indirect interest in its economic success would be strengthened by a direct interest, as the LRP would now also benefit from the distributed profits of Lotto Rheinland-Pfalz in proportion to its majority stake of 51%.129</w:t>
      </w:r>
    </w:p>
    <w:p>
      <w:r>
        <w:t xml:space="preserve">183. That the LRP would strengthen its regulatory supervisory and approval powers in the gambling sector in favor of Lotto Rheinland-Pfalz with a majority stake has also been indicated in </w:t>
        <w:br/>
        <w:t>127 See para. 152.</w:t>
        <w:br/>
        <w:t>128 See para. 21 f.</w:t>
        <w:br/>
        <w:t>129 That, if necessary, the Ministry of the Interior and Sports is the supervisory and approval authority instead of the MdF (see § 12 Abs. 1 Nr. 2 LGlG n.F.) does not change this assessment, as the underlying interest situation remains unchanged.</w:t>
      </w:r>
    </w:p>
    <w:p>
      <w:r>
        <w:rPr>
          <w:b/>
        </w:rPr>
        <w:t>[Pages 67–69]</w:t>
      </w:r>
    </w:p>
    <w:p>
      <w:r>
        <w:t>- 67 -</w:t>
        <w:br/>
        <w:t>of the meeting of the supervisory board of Lotto Rheinland-Pfalz in May 2007 in Koblenz was taken for granted.130</w:t>
      </w:r>
    </w:p>
    <w:p>
      <w:r>
        <w:t>184. The federal states have already in the past exercised their supervisory and approval powers in favor of their own lottery companies. Reference is made, for example, to the lottery "Unsere Welt" initiated by the Foundation "Environment and Development," which initially did not receive approval from the federal states for several years and had to be discontinued just 15 months after its launch because the state of North Rhine-Westphalia refused to grant permission for the continuation of the lottery.131</w:t>
      </w:r>
    </w:p>
    <w:p>
      <w:r>
        <w:t>2.1.2.1.3. Strengthening Financial Resources</w:t>
        <w:br/>
        <w:t>185. The merger project would ultimately lead to a significant increase in the financial strength of Lotto Rheinland-Pfalz. The shareholders are currently the three sports associations Rheinland e.V., Pfalz e.V., and Rheinhessen e.V., which only have limited financial resources and are not engaged in entrepreneurial activities beyond Lotto Rheinland-Pfalz. The revenues of the Sports Association Rheinland e.V. amounted to less than €10 million in 2006, those of the Sports Association Pfalz e.V. to less than €10 million, and those of the Sports Association Rheinhessen e.V. to less than €5 million.132 In comparison, the advertising expenditures of Lotto Rheinland-Pfalz alone in 2006 amounted to a quarter to a third of the total revenues of all three sports associations combined. The weak financial situation of Lotto Rheinland-Pfalz has repeatedly been cited as an argument for such participation both by the Ministry of Finance (MdF) and within Lotto Rheinland-Pfalz prior to the decision for LRP's participation.133</w:t>
      </w:r>
    </w:p>
    <w:p>
      <w:r>
        <w:t>130 See in detail RdNr. 79.</w:t>
        <w:br/>
        <w:t>131 See RdNr. 153.</w:t>
        <w:br/>
        <w:t>132 See registration of July 31, 2007, p. 8.</w:t>
        <w:br/>
        <w:t>133 Note "Meeting at the Ministry of Finance on 08.05.2007" dated May 9, 2007, Annex 9, Folder Lotto GmbH, regarding the letter from the applicants dated August 21, 2007. Similarly, note "Reorganization of Gambling in Rhineland-Palatinate; here: Amendment of the State Law" dated April 10, 2007, also in Annex 9, Folder State of Rhineland-Palatinate, and note "Phone call with Dr. Grunwald (Ministry of Finance on 21.05.2007)," Annex 9, Folder Lotto GmbH, regarding the letter from the applicants dated August 21, 2007.</w:t>
      </w:r>
    </w:p>
    <w:p>
      <w:r>
        <w:t>- 68 -</w:t>
        <w:br/>
        <w:t>186. Also at the meeting of the supervisory board of Lotto Rheinland-Pfalz in May 2007 in Koblenz, the weak financial situation of the company was seen as a significant argument for LRP's participation.134</w:t>
      </w:r>
    </w:p>
    <w:p>
      <w:r>
        <w:t>187. Although the weak financial situation of Lotto Rheinland-Pfalz was only discussed in relation to a possible future tender for the concessions, it also has great significance for the company's advertising and distribution opportunities. In this regard, it should be noted that the advertising and distribution opportunities of Lotto Rheinland-Pfalz have already been restricted following the aforementioned ruling of the Federal Constitutional Court (BVerfG) of March 28, 2006135 by the conditions notice of June 6, 2006.136 Lotto Rheinland-Pfalz must therefore concentrate its advertising and distribution activities on the remaining permissible channels. Since advertising and distribution channels with a wide reach such as the Internet, radio, television, and telephone are no longer permitted, only advertising and distribution channels with significantly lower reach (POS advertising at retail acceptance points, poster advertising) remain, which are also significantly more expensive. Therefore, to avoid losing game stakes on a large scale, Lotto Rheinland-Pfalz must intensify its advertising and distribution opportunities through the remaining permissible channels.</w:t>
      </w:r>
    </w:p>
    <w:p>
      <w:r>
        <w:t>188. The LRP is significantly financially stronger compared to the three sports associations that are currently shareholders and is also engaged in entrepreneurial activities beyond Lotto Rheinland-Pfalz. The LRP is therefore able to financially support Lotto Rheinland-Pfalz in its future distribution and advertising activities. A majority stake of the LRP in Lotto Rheinland-Pfalz would thus lead to a significant increase in financial strength.</w:t>
      </w:r>
    </w:p>
    <w:p>
      <w:r>
        <w:t>2.1.2.1.4. Interim Result</w:t>
        <w:br/>
        <w:t>189. With the continued validity of the State Treaty on Lotteries for the area of lotteries beyond the year 2007, the market dominance of Lotto Rheinland-Pfalz would be further strengthened by the merger project. On the one hand, the existing residual competition with SKL would be largely eliminated, and the current and potential competition from the state lottery companies of the other five SKL member states would be reduced. Furthermore, the market dominance of Lotto Rheinland-Pfalz would be further secured by the direct structural and economic connection to the LRP, which is simultaneously the regulatory supervisory and approval authority in the gambling sector, against the remaining residual competition. In addition, Lotto Rheinland-Pfalz would receive a significant increase in financial strength, which would expand its scope of action in advertising and distribution compared to the remaining competitors.</w:t>
      </w:r>
    </w:p>
    <w:p>
      <w:r>
        <w:t>2.1.2.2. Scenario 2: Entry into Force of the GlStV-E on January 1, 2008</w:t>
        <w:br/>
        <w:t>190. Should the GlStV-E not violate European law and come into force on January 1, 2008, a one-year transition period would initially apply. During this transition period, all provisions of the GlStV-E would generally apply; however, there are three significant exceptions in § 25 Abs. 1, 2, and 6 GlStV-E. Accordingly, the following would apply:</w:t>
        <w:br/>
        <w:t>- concessions, approvals, and permits granted before January 1, 2007, of the organizers within the meaning of § 10 Abs. 2 GlStV-E (i.e., the lottery companies) would continue to be valid,</w:t>
        <w:br/>
        <w:t>- commercial game intermediaries could continue their activities nationwide without the required permit according to § 4 Abs. 1 GlStV-E in each federal state (§ 25 Abs. 2 GlStV-E), and</w:t>
        <w:br/>
        <w:t>- the organization and mediation of gambling on the Internet would remain permissible contrary to the prohibition in § 4 Abs. 4 GlStV-E under certain conditions – no grounds for refusal according to § 4 Abs. 2 GlStV-E and further conditions listed in § 25 Abs. 6 Nos. 1 to 5 GlStV-E – (however, subject to a corresponding permit from the states).</w:t>
      </w:r>
    </w:p>
    <w:p>
      <w:r>
        <w:t>191. The legal framework would thus become significantly stricter during the transition period from January 1, 2008, to December 31, 2008, compared to the existing State Treaty on Lotteries. Significant tightening compared to the existing State Treaty on Lotteries arises primarily from the requirement for a permit for Internet distribution by commercial game intermediaries in § 25</w:t>
      </w:r>
    </w:p>
    <w:p>
      <w:r>
        <w:rPr>
          <w:b/>
        </w:rPr>
        <w:t>[Pages 70–72]</w:t>
      </w:r>
    </w:p>
    <w:p>
      <w:r>
        <w:t>- 70 -</w:t>
        <w:br/>
        <w:t>Paragraph 6 of the GlStV-E as well as the advertising restrictions in § 5 GlStV-E. Both would lead to a weakening of the current remaining competition still existing under the Lotteriestaatsvertrag as well as of potential competition.</w:t>
      </w:r>
    </w:p>
    <w:p>
      <w:r>
        <w:t>192. The licensing requirement for internet distribution in § 25 Abs. 6 GlStV-E will very likely significantly weaken the remaining competition still existing under the Lotteriestaatsvertrag through commercial gaming intermediaries. According to the investigations in the present case, around 59% of the game stakes mediated by commercial gaming intermediaries are mediated via the internet. The provision gives the LRP – like all other federal states – the opportunity, due to its numerous indeterminate legal terms, to prohibit internet distribution by commercial gaming intermediaries for its own economic reasons. An example of the indeterminate legal terms in § 25 Abs. 6 GlStV-E is the reference to the general grounds for refusal in § 4 Abs. 2 GlStV-E, according to which the license must be refused if "the organization or mediation of the gambling is contrary to the objectives of § 1." The requirement in § 25 Abs. 6 No. 5 GlStV-E for a "social concept adapted to the special conditions of the internet" also opens up broad interpretative possibilities. Against this background, it is to be expected that not all commercial gaming intermediaries operating via the internet under the Lotteriestaatsvertrag will receive a license for internet distribution in Rhineland-Palatinate during the transition period.</w:t>
      </w:r>
    </w:p>
    <w:p>
      <w:r>
        <w:t>193. The advertising restrictions in § 5 GlStV-E, particularly the prohibition of advertising on television, the internet, and via telecommunications facilities as provided in § 5 Abs. 3 GlStV-E, are also likely to weaken the current competition existing under the Lotteriestaatsvertrag. So far, only Lotto Rheinland-Pfalz – through the regulatory order of June 6, 2006 – is subject to strict advertising and distribution restrictions, but not its competitors. Given the great importance of advertising for economic success in the lottery market, it is highly likely that the advertising restrictions in § 5 GlStV-E will lead to a weakening of the current competition still existing under the Lotteriestaatsvertrag.</w:t>
      </w:r>
    </w:p>
    <w:p>
      <w:r>
        <w:t>194. The licensing requirement for internet distribution by commercial gaming intermediaries in § 25 Abs. 6 GlStV-E and the advertising restrictions in § 5 GlStV-E will also lead to an increase in legal market entry barriers for newcomers and thus weaken potential competition.</w:t>
      </w:r>
    </w:p>
    <w:p>
      <w:r>
        <w:t>195. After the expiration of the transition period, the legal framework conditions would become even stricter: On the one hand, commercial gaming intermediaries must apply for a license for their activities in each federal state according to § 4 Abs. 1 GlStV-E after the expiration of the transitional regulation in § 25 Abs. 2 GlStV-E, for which there is no entitlement to issuance. The provision thus gives the LRP – like all other federal states – the opportunity to refuse such licenses for its own economic reasons. Additionally, the internet distribution that was still possible during the transition period by commercial gaming intermediaries is prohibited after the expiration of § 25 Abs. 6 GlStV-E (§ 4 Abs. 4 GlStV-E).</w:t>
      </w:r>
    </w:p>
    <w:p>
      <w:r>
        <w:t>196. Both regulations will first lead to a further weakening of the remaining competition still possible during the transition period by commercial gaming intermediaries. On the one hand, it is to be expected that not all commercial gaming intermediaries still active during the transition period will receive a license to continue their activities at the beginning of 2009, so that they will have to completely cease their activities in Rhineland-Palatinate. Furthermore, the distribution options for those commercial gaming intermediaries that should receive a license will be severely restricted by the absolute prohibition of internet distribution. As stated above, around 59% of all game stakes mediated by commercial gaming intermediaries are currently mediated via the internet.</w:t>
      </w:r>
    </w:p>
    <w:p>
      <w:r>
        <w:t>197. In addition to the current remaining competition, potential competition will also be weakened. Commercial gaming intermediaries that are not yet active in Rhineland-Palatinate during the transition period will face significantly higher legal market entry barriers after the expiration of the transition period: On the one hand, they need a license for their activities, and on the other hand, internet distribution is completely prohibited.</w:t>
      </w:r>
    </w:p>
    <w:p>
      <w:r>
        <w:t>198. As a result, the GlStV-E will lead to a significant reduction in both the current remaining competition and a weakening of potential competition compared to the situation under the existing Lotteriestaatsvertrag after its entry into force. It is therefore to be expected that the factors mentioned above for a strengthening of the dominant market position of Lotto Rheinland-Pfalz (structural connection to the SKL, direct structural and economic connection to the LRP as the regulatory supervisory and licensing authority, increase in financial strength) will further strengthen this dominant market position upon the entry into force of the GlStV-E on January 1, 2008.</w:t>
      </w:r>
    </w:p>
    <w:p>
      <w:r>
        <w:t>2.1.2.3. Result</w:t>
        <w:br/>
        <w:t>199. The merger project will lead to a strengthening of the dominant market position of Lotto Rheinland-Pfalz in both scenarios.</w:t>
      </w:r>
    </w:p>
    <w:p>
      <w:r>
        <w:t>2.1.3. No Lack of Causality</w:t>
        <w:br/>
        <w:t>200. The strengthening of the dominant market position of Lotto Rheinland-Pfalz through the merger project cannot be denied on the grounds that the merger project is not causal for the strengthening of the dominant market position of Lotto Rheinland-Pfalz. Although the LRP intends to abolish the currently existing concession system as of January 1, 2009, and to take over the organization of lotteries and sports betting itself (cf. § 5 Abs. 1 LGlG n.F.). For their implementation, the LRP would only utilize Lotto Rheinland-Pfalz if it holds a majority stake in it (§ 5 Abs. 4 in conjunction with § 5 Abs. 1 S. 2 LGlG n.F.). If this is not the case, the implementation should possibly be transferred to an in-house operation. This all suggests that expropriation seems rather doubtful given the strict constitutional requirements (Art. 14 Abs. 3 GG). A pledge is likely to be ruled out because the organization of lotteries is not a sovereign activity (cf. in this regard BGH WuW/E DE-R 289, 295).</w:t>
      </w:r>
    </w:p>
    <w:p>
      <w:r>
        <w:rPr>
          <w:b/>
        </w:rPr>
        <w:t>[Pages 73–75]</w:t>
      </w:r>
    </w:p>
    <w:p>
      <w:r>
        <w:t>- 73 -</w:t>
        <w:br/>
        <w:t>the causality of the merger project for the strengthening of the dominant market position of Lotto Rheinland-Pfalz does not cease to exist.</w:t>
      </w:r>
    </w:p>
    <w:p>
      <w:r>
        <w:t>201. This applies initially for the forecast period until December 31, 2008, as the licenses granted to Lotto Rheinland-Pfalz – with the exception of the permission for GlücksSpirale – will all remain valid until that date.</w:t>
      </w:r>
    </w:p>
    <w:p>
      <w:r>
        <w:t>202. This also applies for the forecast period after January 1, 2009. According to the principles of restructuring mergers141, which can be analogously applied in the present case, causality is absent in the event of the elimination of the concession system, the takeover of the gaming operations by the LRP, and the transfer of the implementation to an in-house operation only if</w:t>
        <w:br/>
        <w:t>- Lotto Rheinland-Pfalz would no longer be viable in this scenario without the merger,</w:t>
        <w:br/>
        <w:t>- there is no alternative to the takeover by the LRP, and</w:t>
        <w:br/>
        <w:t>- the market potential upon the exit of Lotto Rheinland-Pfalz from the Rhineland-Palatinate lottery market would anyway accrue to the LRP (or its in-house operation).</w:t>
        <w:br/>
        <w:t>None of these conditions are met in the present case.</w:t>
      </w:r>
    </w:p>
    <w:p>
      <w:r>
        <w:t>203. Lotto Rheinland-Pfalz is also viable without the merger project. Although it would lose the right to both organize and conduct the lotteries and sports bets that have been previously organized and conducted as of January 1, 2009, under the implementation of the new Lottery Act (LGlG n.F.), this would not necessarily threaten the existence of Lotto Rheinland-Pfalz, as it could, for example, act as a commercial gaming intermediary for the lotteries and sports bets of the lottery companies from other federal states in Rhineland-Palatinate. Unlike all other companies that operate as commercial gaming intermediaries, it would have an excellently developed infrastructure in Rhineland-Palatinate with more than 1,200 retail acceptance points and a long-standing acceptance over decades. Lotto Rheinland-Pfalz could not be denied the required permission under § 4 Abs. 1 GlStV-E simply because it operates terrestrial distribution, as this has existed for decades and is therefore not a new distribution channel.142</w:t>
      </w:r>
    </w:p>
    <w:p>
      <w:r>
        <w:t>204. Even if one were to assume that Lotto Rheinland-Pfalz would not be viable without the merger with the LRP, it has not been demonstrated that there are no other acquirers as an alternative to the LRP. Rather, it can be assumed that both lottery companies from other federal states (particularly from the neighboring federal states of Baden-Württemberg and Hesse) and commercial gaming intermediaries would be potential alternative acquirers. Fluxx AG has already expressed interest in acquiring Lotto Rheinland-Pfalz in May 2007.143</w:t>
      </w:r>
    </w:p>
    <w:p>
      <w:r>
        <w:t>205. Finally, it is also not sufficiently certain that the market potential of Lotto Rheinland-Pfalz would accrue to the LRP upon its exit from the Rhineland-Palatinate lottery market on January 1, 2009. If the LRP were to organize the lotteries and sports bets previously organized and conducted by Lotto Rheinland-Pfalz itself and transfer the implementation to an in-house operation, this in-house operation would be a newcomer in the Rhineland-Palatinate lottery market as of January 1, 2009. It would lack the infrastructure, know-how, and also the personnel and material resources of Lotto Rheinland-Pfalz. Therefore, it cannot be assumed that it would fully acquire the market shares of Lotto Rheinland-Pfalz. Rather, it is to be expected that the lottery companies from other federal states or commercial gaming intermediaries would seize the opportunity to increasingly push into the Rhineland-Palatinate lottery market, as they would encounter a comparatively weak state lottery company.</w:t>
      </w:r>
    </w:p>
    <w:p>
      <w:r>
        <w:t>206. As a result, it can be assumed that the merger project is causal for the strengthening of the dominant market position of Lotto Rheinland-Pfalz.</w:t>
      </w:r>
    </w:p>
    <w:p>
      <w:r>
        <w:t xml:space="preserve">142 See the explanations regarding § 19 GlStV-E and above paragraph 61. </w:t>
        <w:br/>
        <w:t>143 See paragraph 81.</w:t>
      </w:r>
    </w:p>
    <w:p>
      <w:r>
        <w:t>- 75 -</w:t>
        <w:br/>
        <w:t>2.1.4. Result on 2.1.</w:t>
        <w:br/>
        <w:t>207. The merger project leads to a strengthening of the dominant market position of Lotto Rheinland-Pfalz in the lottery market in Rhineland-Palatinate.</w:t>
      </w:r>
    </w:p>
    <w:p>
      <w:r>
        <w:t>2.2. Strengthening of the dominant market positions of the lottery companies in Baden-Württemberg, Bavaria, Hesse, Saxony, and Thuringia in the respective state lottery markets</w:t>
        <w:br/>
        <w:t>208. The merger project also leads to a strengthening of the dominant market positions of the lottery companies in Baden-Württemberg, Bavaria, Hesse, Saxony, and Thuringia in the respective state lottery markets.</w:t>
      </w:r>
    </w:p>
    <w:p>
      <w:r>
        <w:t>209. According to general opinion, the dominant position of a third party can also be strengthened by a merger if the dominant position does not exist in the directly merged companies, but in a company intertwined with them.144 This is the case here, as the LRP is intertwined with the lottery companies in Baden-Württemberg, Bavaria, Hesse, Saxony, and Thuringia through the SKL. The LRP, along with the states of Baden-Württemberg, Bavaria, Hesse, Saxony, and Thuringia, is involved in the SKL.145 The lottery company Bavaria is a subordinate medium authority to the Bavarian State Ministry of Finance, while the lottery companies in Baden-Württemberg, Hesse, Saxony, and Thuringia are legal entities under private law, in which the respective states are at least majority shareholders.146</w:t>
      </w:r>
    </w:p>
    <w:p>
      <w:r>
        <w:t xml:space="preserve">144 See only BGH WuW/E BGH 1810, 1813; OLG Düsseldorf WuW/E DE-R 647, 656; Ruppelt, in Langen/Bunte, loc. cit., § 36, para. 24; Mestmäcker/Veelken, in Immenga/Mestmäcker, GWB, 4th ed., Munich 2007, § 36, para. 138. </w:t>
        <w:br/>
        <w:t xml:space="preserve">145 See paragraph 15. </w:t>
        <w:br/>
        <w:t>146 BKartA WuW/E DE-V 1251 ff., para. 2 f.</w:t>
      </w:r>
    </w:p>
    <w:p>
      <w:r>
        <w:rPr>
          <w:b/>
        </w:rPr>
        <w:t>[Pages 76–78]</w:t>
      </w:r>
    </w:p>
    <w:p>
      <w:r>
        <w:t>- 76 -</w:t>
        <w:br/>
        <w:t>2.2.1. Dominant Market Position</w:t>
        <w:br/>
        <w:t>210. The lottery companies in Baden-Württemberg, Bavaria, Hesse, Saxony, and Thuringia hold dominant market positions in their respective state lottery markets.</w:t>
        <w:br/>
        <w:t>2.2.1.1. Market Shares</w:t>
        <w:br/>
        <w:t>211. In the lottery markets of Baden-Württemberg, Bavaria, Hesse, Saxony, and Thuringia, as in the lottery market of Rhineland-Palatinate, alongside the respective lottery company, the two class lotteries SKL and NKL, the two television lotteries Aktion Mensch and ARD-Fernsehlotterie, as well as – indirectly – the lottery companies from other federal states operate through the commercial gaming intermediaries active for them.</w:t>
        <w:br/>
        <w:t>212. The market shares have been calculated as follows, just like for Lotto Rhineland-Palatinate:147</w:t>
        <w:br/>
        <w:t>Market Shares 2006</w:t>
        <w:br/>
        <w:t>Baden-Württemberg Bavaria Hesse Saxony Thuringia</w:t>
        <w:br/>
        <w:t>Lottery Company Stakes [75-85%] [75-85%] [75-85%] [70-80%] [70-80%]</w:t>
        <w:br/>
        <w:t>Stakes + Processing Fees [75-85%] [75-85%] [75-85%] [70-80%] [70-80%]</w:t>
        <w:br/>
        <w:t>SKL Stakes [5-10%] [5-10%] [5-10%] [5-10%] [5-10%]</w:t>
        <w:br/>
        <w:t>Stakes + Processing Fees [5-10%] [5-10%] [5-10%] [5-10%] [5-10%]</w:t>
        <w:br/>
        <w:t>Lottery Company / Stakes [80-90%] [80-90%] [80-90%] [75-85%] [75-85%]</w:t>
        <w:br/>
        <w:t>SKL Stakes + Processing Fees [80-90%] [80-90%] [80-90%] [75-85%] [75-85%]</w:t>
        <w:br/>
        <w:t>NKL Stakes [5-10%] [5-10%] [5-10%] [5-10%] [5-10%]</w:t>
        <w:br/>
        <w:t>Stakes + Processing Fees [5-10%] [5-10%] [5-10%] [5-10%] [5-10%]</w:t>
        <w:br/>
        <w:t>Aktion Mensch Stakes [under 5%] [under 5%] [under 5%] [5-10%] [5-10%]</w:t>
        <w:br/>
        <w:t>Stakes + Processing Fees [under 5%] [under 5%] [under 5%] [5-10%] [5-10%]</w:t>
        <w:br/>
        <w:t>ARD-Fernsehlotterie Stakes [under 5%] [under 5%] [under 5%] [under 5%] [under 5%]</w:t>
        <w:br/>
        <w:t>Stakes + Processing Fees [under 5%] [under 5%] [under 5%] [under 5%] [under 5%]</w:t>
        <w:br/>
        <w:t>Gaming Intermediaries Stakes [under 5%] [under 5%] [under 5%] [5-10%] [5-10%]</w:t>
        <w:br/>
        <w:t>Stakes + Processing Fees [under 5%] [under 5%] [under 5%] [5-10%] [5-10%]</w:t>
        <w:br/>
        <w:t>Total 100% 100% 100% 100% 100%</w:t>
        <w:br/>
        <w:t>213. The market shares of the lottery companies in the lottery markets of the respective federal states already indicate their outstanding market position. In 2006, the market shares of all lottery companies were above 70%, and when including the market shares of the SKL, even above 80%. According to the investigations in case B10 – 167/04, it is likely that they were also in this range in previous years.148 The market shares of the lottery companies exceed the presumption for individual market dominance under § 19 Abs. 3 S. 1 GWB of 1/3 by far more than double. Furthermore, the lottery companies have an extraordinary market share lead over the subsequent competitors. The market shares are more than thirteen times that of the subsequent competitor NKL, and the market shares of the two television lotteries are still significantly below that of NKL. The indirect competition from the lottery companies of other federal states (including that of Lotto Rhineland-Palatinate) through the commercial gaming intermediaries is also low.</w:t>
        <w:br/>
        <w:t>2.2.1.2. Access to Sales Markets</w:t>
        <w:br/>
        <w:t>214. The lottery companies in Baden-Württemberg, Bavaria, Hesse, Saxony, and Thuringia offer a wide range of different lottery products, including Lotto 6 aus 49, Spiel 77, Super 6, Keno, Plus 5, GlücksSpirale, and ticket lotteries, as well as partially Tele-Bingo, which they primarily distribute through retail acceptance points, until the cessation of internet sales in November 2006, via the internet, and partly through commercial gaming intermediaries. Lotto Bayern has the most retail acceptance points (more than 4,000), followed by Lotto Baden-Württemberg (more than 3,000), Lotto Hesse (more than 2,000), Lotto Saxony (more than 1,000), and Lotto Thuringia (more than 600). The retail acceptance points not only offer all products of the lottery companies but also conduct advertising for the lottery companies in the business premises and outside, which is controlled by them. This includes both self-responsible marketing activities and centrally planned advertising measures by the lottery companies.</w:t>
        <w:br/>
        <w:t>215. To avoid repetition, reference is made to paragraphs 143 to 148.</w:t>
        <w:br/>
        <w:t>2.2.1.3. Barriers to Market Entry</w:t>
        <w:br/>
        <w:t>216. Since the legal framework conditions in all federal states are essentially the same under the State Lottery Treaty, a renewed presentation of the legal barriers to market entry for the lottery markets in Baden-Württemberg, Bavaria, Hesse, Saxony, and Thuringia can be omitted (see paragraphs 150 to 154 in this regard). For the actual barriers to market entry, reference is made to paragraph 155.</w:t>
        <w:br/>
        <w:t>2.2.1.4. Result</w:t>
        <w:br/>
        <w:t>217. The lottery companies in Baden-Württemberg, Bavaria, Hesse, Saxony, and Thuringia hold dominant market positions in the lottery markets of their respective federal states. This is evidenced by the very high market share of consistently more than 70% (when including the SKL even more than [75%] [...]) and the extraordinarily large gap to the subsequent competitors. Furthermore, the market positions of the five lottery companies are characterized by a unique access to the sales markets. Additionally, there are high legal and actual barriers to market entry. There is only very limited residual competition in the five lottery markets from the class lotteries and the television lotteries, as well as – through the commercial gaming intermediaries and cross-border players – from the lottery companies of other federal states.</w:t>
        <w:br/>
        <w:t>2.2.2. Strengthening of Dominant Positions</w:t>
        <w:br/>
        <w:t>218. The dominant positions of the five lottery companies in the lottery markets of the respective federal states would be strengthened by the merger project. Through the structural connection between Lotto Rhineland-Palatinate and SKL, a structural connection between Lotto Rhineland-Palatinate and the state lottery companies of the other SKL member states would be established for the first time. Lotto Rhineland-Palatinate would thus be integrated into the corporate and interest network of SKL and the state lottery companies of the other SKL member states. It is to be expected that the state lottery companies interconnected through SKL will take each other's interests into account and will only compete with each other to a limited extent. Furthermore, Lotto Rhineland-Palatinate would gain a majority shareholder in LRP, whose interests are less focused on entrepreneurial and</w:t>
      </w:r>
    </w:p>
    <w:p>
      <w:r>
        <w:rPr>
          <w:b/>
        </w:rPr>
        <w:t>[Pages 79–81]</w:t>
      </w:r>
    </w:p>
    <w:p>
      <w:r>
        <w:t>- 79 -</w:t>
        <w:br/>
        <w:t>commercial and business objectives than those of the sellers. Therefore, a dampening of both current and potential competition from Lotto Rheinland-Pfalz is to be expected.</w:t>
      </w:r>
    </w:p>
    <w:p>
      <w:r>
        <w:t>219. For the forecast of future competitive behavior, a distinction will again be made between the two scenarios – the continued validity of the State Lottery Treaty for the area of lotteries beyond the year 2007 or the entry into force of the GlStV-E on January 1, 2008.149</w:t>
      </w:r>
    </w:p>
    <w:p>
      <w:r>
        <w:t>2.2.2.2.1. Scenario 1: Continued Validity of the State Lottery Treaty</w:t>
        <w:br/>
        <w:t>220. So far, Lotto Rheinland-Pfalz has been the most active current competitor among the state lottery companies in Baden-Württemberg, Bavaria, Hesse, Saxony, and Thuringia through commercial gaming intermediaries.150</w:t>
      </w:r>
    </w:p>
    <w:p>
      <w:r>
        <w:t>221. Through the merger project, Lotto Rheinland-Pfalz would be integrated into the corporate and interest network of SKL and the state lottery companies of the other SKL member states. Against this background, it is to be expected that the LRP will exert its direct influence on the business policy of Lotto Rheinland-Pfalz in such a way as to largely eliminate the "disturbance source" Lotto Rheinland-Pfalz, provided that the other SKL member states, in return, reduce their competitive efforts in the Rhineland-Palatinate lottery market.151</w:t>
      </w:r>
    </w:p>
    <w:p>
      <w:r>
        <w:t>222. Furthermore, it can be assumed that a majority shareholder LRP would generally align the future business policy of Lotto Rheinland-Pfalz less with entrepreneurial and commercial objectives than the sellers have done so far.152</w:t>
      </w:r>
    </w:p>
    <w:p>
      <w:r>
        <w:t>223. It is therefore to be expected that the remaining competition mediated through commercial gaming intermediaries in the lottery markets of Baden-Württemberg, Bavaria, Hesse, Saxony, and Thuringia would be significantly reduced by the merger project. Although the stakes (and processing fees) mediated to Lotto Rheinland-Pfalz in 2006 accounted for only a market share of [under 5%] [...] in the lottery markets of Baden-Württemberg, Bavaria, Hesse, Saxony, and Thuringia, Lotto Rheinland-Pfalz is also an important potential competitor, as the company – among other things due to its commission payments – is an attractive potential business partner for commercial gaming intermediaries that still cooperate with it.</w:t>
      </w:r>
    </w:p>
    <w:p>
      <w:r>
        <w:t>224. The current and potential competition that remains despite market dominance is also to be protected all the more sustainably, the stronger the degree of competition restriction caused by concentration already is.153 Against this background, the expected reduction of current and potential competition by Lotto Rheinland-Pfalz to the extent outlined will lead to a noticeable strengthening of the dominant market positions of the lottery companies in Baden-Württemberg, Bavaria, Hesse, Saxony, and Thuringia in their respective lottery markets.</w:t>
      </w:r>
    </w:p>
    <w:p>
      <w:r>
        <w:t>2.2.2.2.2 Scenario 2: Entry into Force of the GlStV-E on January 1, 2008</w:t>
        <w:br/>
        <w:t>225. The forecast does not change even if the GlStV-E comes into force on January 1, 2008.</w:t>
      </w:r>
    </w:p>
    <w:p>
      <w:r>
        <w:t>226. For the one-year transition period provided for in the GlStV-E (§ 25 Abs. 1, 2 and 6) from January 1, 2008, to December 31, 2008, the legal framework conditions, especially for commercial gaming intermediaries, would be significantly tightened. After January 1, 2009, the transitional regulations of § 25 Abs. 1, 2 and 6 GlStV-E would cease to apply,154 which would lead to a further tightening of the legal framework conditions for commercial gaming intermediaries.</w:t>
      </w:r>
    </w:p>
    <w:p>
      <w:r>
        <w:t>227. In light of these tightened legal framework conditions, the expected effects of the planned merger on the current remaining competition as well as the potential competition in the lottery markets of the five federal states are to be assessed as even more significant than under the currently applicable State Lottery Treaty. Therefore, even in Scenario 2, a noticeable strengthening of the dominant market positions of the lottery companies in Baden-Württemberg, Bavaria, Hesse, Saxony, and Thuringia in their respective lottery markets is to be expected.</w:t>
      </w:r>
    </w:p>
    <w:p>
      <w:r>
        <w:t>2.2.2.3. Conclusion</w:t>
        <w:br/>
        <w:t>228. The merger project leads to a relevant strengthening of the dominant market positions of the five lottery companies in the respective state lottery markets in both scenarios.</w:t>
      </w:r>
    </w:p>
    <w:p>
      <w:r>
        <w:t>2.2.3. No Lack of Causality</w:t>
        <w:br/>
        <w:t>229. The strengthening of the dominant market positions of Lotto Baden-Württemberg, Lotto Bayern, Lotto Hessen, Lotto Sachsen, and Lotto Thüringen in their respective state lottery markets due to the merger project cannot be denied on the grounds that the merger project is not causal for it. Although the LRP intends to eliminate the currently existing concession system by January 1, 2009, and to take over the organization of lotteries and sports betting itself (see § 5 Abs. 1 LGlG n.F.), it would only utilize Lotto Rheinland-Pfalz for their implementation if it holds a majority stake in it (§ 5 Abs. 4 in conjunction with § 5 Abs. 1 S. 2 LGlG n.F.). If this is not the case, the implementation should possibly be transferred to an in-house operation.155 This means that Lotto Rheinland-Pfalz would exit as a current and potential business partner of commercial gaming intermediaries after January 1, 2009, since the company would no longer organize or conduct the previously organized and conducted lotteries from that point on. However, this does not negate the causality of the merger project for the strengthening of the dominant market positions of the five lottery companies in their respective state lottery markets.</w:t>
      </w:r>
    </w:p>
    <w:p>
      <w:r>
        <w:t>230. This initially applies to the forecast period until December 31, 2008, as the concessions granted to Lotto Rheinland-Pfalz – with the exception of the permit for GlücksSpirale – will all continue to be valid until that time.155</w:t>
      </w:r>
    </w:p>
    <w:p>
      <w:r>
        <w:rPr>
          <w:b/>
        </w:rPr>
        <w:t>[Pages 82–84]</w:t>
      </w:r>
    </w:p>
    <w:p>
      <w:r>
        <w:t>- 82 -</w:t>
        <w:br/>
        <w:t>231. This also applies to the forecast period after January 1, 2009. For it has not been demonstrated that, without the merger project, there would be a comparable weakening of the residual competition induced by commercial gaming intermediaries in the five state lottery markets. If the LRP were to organize and conduct the lotteries and sports bets previously organized and conducted by Lotto Rheinland-Pfalz itself and transfer the implementation to an in-house operation, this in-house operation would be a newcomer in the Rhineland-Palatinate lottery market as of January 1, 2009. It would lack the infrastructure, know-how, and also the personnel and material resources of Lotto Rheinland-Pfalz, so it can be expected that the lottery companies from other federal states or also commercial gaming intermediaries would increasingly push into the Rhineland-Palatinate lottery market. This would, in turn, result in the LRP's in-house operation having to generate game stakes and processing fees in other lottery markets, which would only be possible at comparatively low costs through commercial gaming intermediaries.</w:t>
      </w:r>
    </w:p>
    <w:p>
      <w:r>
        <w:t>232. Consequently, it can be assumed that the merger project is causal for the strengthening of the dominant market positions of the five lottery companies in Baden-Württemberg, Bavaria, Hesse, Saxony, and Thuringia.</w:t>
      </w:r>
    </w:p>
    <w:p>
      <w:r>
        <w:t>2.2.4. Result on 2.2.</w:t>
        <w:br/>
        <w:t>233. The merger project will strengthen the already existing dominant market positions of Lotto Baden-Württemberg, Lotto Bayern, Lotto Hessen, Lotto Sachsen, and Lotto Thüringen in the lottery markets of the respective federal states.</w:t>
      </w:r>
    </w:p>
    <w:p>
      <w:r>
        <w:t>3. Improvements in Competitive Conditions</w:t>
        <w:br/>
        <w:t>234. Improvements in competitive conditions through the merger in other markets that outweigh the disadvantages of the strengthening of the dominant position in the markets mentioned under 2.1. and 2.2. have not been demonstrated and are also not apparent. Although the merger project would strengthen the financial capacity of Lotto Rheinland-Pfalz,156 contrary to the statements of the applicants/sellers in the letter dated November 22, 2007157, the use of this additional financial capacity for advancing competition in other spatial lottery markets is not to be expected. In this regard, reference can be made to the statements under paragraph 216 et seq. to avoid repetition.</w:t>
      </w:r>
    </w:p>
    <w:p>
      <w:r>
        <w:t>B. Fees</w:t>
        <w:br/>
        <w:t>235. [...]</w:t>
        <w:br/>
        <w:t>236. [...]</w:t>
        <w:br/>
        <w:t>237. [...]</w:t>
        <w:br/>
        <w:t>238. [...]</w:t>
        <w:br/>
        <w:t>239. [...]</w:t>
        <w:br/>
        <w:t>240. [...]</w:t>
        <w:br/>
        <w:t>[...]</w:t>
        <w:br/>
        <w:t>241. [...]</w:t>
        <w:br/>
        <w:t>242. [...]</w:t>
      </w:r>
    </w:p>
    <w:p>
      <w:r>
        <w:t>C. Legal Remedy Information</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156 See paragraph 185 et seq.</w:t>
        <w:br/>
        <w:t>157 See there p. 42.</w:t>
      </w:r>
    </w:p>
    <w:p>
      <w:r>
        <w:t>- 84 -</w:t>
        <w:br/>
        <w:t>If an application for the granting of permission under § 42 GWB is made, the period for the appeal begins with the delivery of the order of the Federal Ministry of Economics and Technology. The appeal must be substantiated by a written submission filed with the Federal Cartel Office or the appellate court. The period for substantiating the appeal is two months. It begins at the same time as the period for filing the appeal and can be extended upon request by the presiding judge of the appellate court. The appeal substantiation must contain the statement of the extent to which the decision is being contested and the request for its amendment or annulment, and must specify the facts and evidence, including any new ones, on which the appeal is based. The appeal and the appeal substantiation must be signed by a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