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https://www.bundeskartellamt.de/SharedDocs/Entscheidung/DE/Entscheidungen/Fusionskontrolle/2009/B6-38-09.pdf?__blob=publicationFile&amp;v=2</w:t>
      </w:r>
    </w:p>
    <w:p>
      <w:r>
        <w:t>Pages translated : 34</w:t>
      </w:r>
    </w:p>
    <w:p/>
    <w:p>
      <w:r>
        <w:rPr>
          <w:b/>
        </w:rPr>
        <w:t>[Pages 1–3]</w:t>
      </w:r>
    </w:p>
    <w:p>
      <w:r>
        <w:t xml:space="preserve">6. Decision Division  </w:t>
        <w:br/>
        <w:t xml:space="preserve">B 6 – 22121 – Fa – 38/09  </w:t>
        <w:br/>
        <w:t xml:space="preserve">FOR PUBLICATION  </w:t>
        <w:br/>
        <w:t xml:space="preserve">MERGER CONTROL PROCEDURE  </w:t>
        <w:br/>
        <w:t xml:space="preserve">ORDER PURSUANT TO  </w:t>
        <w:br/>
        <w:t xml:space="preserve">§ 40 PARA. 2 GWB  </w:t>
        <w:br/>
        <w:t xml:space="preserve">Decision  </w:t>
        <w:br/>
        <w:t xml:space="preserve">In the administrative procedure  </w:t>
        <w:br/>
        <w:t xml:space="preserve">1. medien holding: nord GmbH  </w:t>
        <w:br/>
        <w:t xml:space="preserve">Nikolaistraße 7  </w:t>
        <w:br/>
        <w:t xml:space="preserve">24937 Flensburg  </w:t>
        <w:br/>
        <w:t xml:space="preserve">- Participant 1 -  </w:t>
        <w:br/>
        <w:t xml:space="preserve">Authorized representatives:  </w:t>
        <w:br/>
        <w:t xml:space="preserve">Gleiss Lutz  </w:t>
        <w:br/>
        <w:t xml:space="preserve">Attorney Prof. Dr. Rainer Bechtold  </w:t>
        <w:br/>
        <w:t xml:space="preserve">Maybachstraße 6  </w:t>
        <w:br/>
        <w:t xml:space="preserve">70469 Stuttgart  </w:t>
        <w:br/>
        <w:t xml:space="preserve">2. Axel Springer AG  </w:t>
        <w:br/>
        <w:t xml:space="preserve">Axel-Springer-Straße 65  </w:t>
        <w:br/>
        <w:t xml:space="preserve">10888 Berlin  </w:t>
        <w:br/>
        <w:t xml:space="preserve">- Participant 2 -  </w:t>
        <w:br/>
        <w:t xml:space="preserve">regarding the examination of a merger project, the 6th Decision Division of the Federal Cartel Office decided on July 9, 2009:  </w:t>
        <w:br/>
        <w:t>1. The merger project registered by letter dated March 10, 2009, and June 4, 2009, is approved pursuant to § 40 para. 2 sentence 1 GWB.</w:t>
      </w:r>
    </w:p>
    <w:p>
      <w:r>
        <w:t xml:space="preserve">- 2 -  </w:t>
        <w:br/>
        <w:t xml:space="preserve">2. The fee for this decision is set at  </w:t>
        <w:br/>
        <w:t xml:space="preserve">[…] Euro  </w:t>
        <w:br/>
        <w:t xml:space="preserve">(in words: […] Euro)  </w:t>
        <w:br/>
        <w:t xml:space="preserve">taking into account the separately determined fee of […] Euro for the registration of the merger project and imposed on Participants 1 and 2 as joint debtors.  </w:t>
        <w:br/>
        <w:t xml:space="preserve">Reasons  </w:t>
        <w:br/>
        <w:t xml:space="preserve">A. Facts  </w:t>
        <w:br/>
        <w:t xml:space="preserve">I. The merger project  </w:t>
        <w:br/>
        <w:t xml:space="preserve">1 The authorized representatives of medien holding:nord GmbH, Flensburg (Participant 1, hereinafter mhn) registered the following merger project by letter dated March 10, 2009, received by the Federal Cartel Office via fax on the same day. Mhn intends to acquire the daily newspaper Elmshorner Nachrichten and the advertising paper Die Woche im Blickpunkt (hereinafter Blickpunkt) from Axel Springer AG (Participant 2, hereinafter AS) through its subsidiary sh:z Schleswig-Holsteiner Zeitungsverlag GmbH &amp; Co. KG (hereinafter shz). AS joined the registration of mhn by letter dated June 4, 2009, received by the Federal Cartel Office via fax on the same day. The subject of the acquisition includes title, copyright, and other rights, subscribers, advertising customers, as well as the internet domains www.en-online.de and www.elmshorner-nachrichten.de. Furthermore, mhn intends to acquire 7.69% of the Norddeutschen Allgemeinen Verlagsgesellschaft mbH &amp; Co. KG, 6.67% of the Allgemeinen Verlagsgesellschaft mbH, and 10% of the shares in the Grundstücksgesellschaft der Zeitungsgruppe Nord GbR.  </w:t>
        <w:br/>
        <w:t xml:space="preserve">II. The participating companies  </w:t>
        <w:br/>
        <w:t xml:space="preserve">1. mhn/MBG  </w:t>
        <w:br/>
        <w:t xml:space="preserve">a) Business operations  </w:t>
        <w:br/>
        <w:t xml:space="preserve">2 Mhn publishes various subscription daily newspapers with local and regional reporting as well as advertising papers in Schleswig-Holstein and Mecklenburg-Vorpommern through affiliated companies.1 Mhn is a pure holding and management company. Together with the media and investment GmbH (hereinafter MBG), which is completely identical in shareholders and managing directors, it holds a 100% stake in shz, a 100% stake in Zeitungsverlag Schwerin GmbH &amp; Co. KG, and a 100% stake in A. Beig GmbH &amp; Co. KG (hereinafter Beig), after AS sold its minority stake in Beig to mhn and MBG in spring 2009. Furthermore, mhn and MBG hold shares in advertising marketers, distribution companies, telephone book publishers, and the radio holding Regiocast GmbH &amp; Co. KG, Kiel.  </w:t>
        <w:br/>
        <w:t xml:space="preserve">b) Daily newspapers  </w:t>
        <w:br/>
        <w:t xml:space="preserve">3 The shz publishes the subscription daily newspaper Norddeutsche Rundschau in the district of Steinburg and the Wilstersche Zeitung in the region around Wilster in the district of Steinburg. The total circulation of the Norddeutsche Rundschau together with the Wilstersche Zeitung amounts to 22,486.2 Beig publishes the Barmstedter Zeitung in the northeast of the district of Pinneberg, which has a sold circulation of 2,179 copies. In the southern part of the district of Pinneberg, Beig publishes the Pinneberger Tageblatt as well as the Quickborner Tageblatt and Schenefelder Tageblatt (total circulation 12,517). In the southwestern part of the district of Pinneberg, Beig publishes the Wedel-Schulauer-Tageblatt (circulation 3,687). The daily newspapers of mhn's subsidiaries in Schleswig-Holstein have a total circulation of just over 200,000 copies.  </w:t>
        <w:br/>
        <w:t xml:space="preserve">c) Advertising papers  </w:t>
        <w:br/>
        <w:t xml:space="preserve">4 MBG publishes the advertising papers Hallo Steinburg am Mittwoch and Hallo Steinburg am Sonntag in the district of Steinburg. Beig publishes the advertising papers Pinneberger tip and der Mittwoch am Samstag as well as the monthly magazine Stattgespräch in the district of Pinneberg.  </w:t>
        <w:br/>
        <w:t xml:space="preserve">d) Revenue  </w:t>
        <w:br/>
        <w:t xml:space="preserve">5 The revenue of mhn including affiliated companies amounted to approximately 185 million euros in 2008, of which approximately 176 million euros were attributable to distribution and advertising revenues related to newspapers and magazines. The revenues were generated almost exclusively domestically.  </w:t>
        <w:br/>
        <w:t xml:space="preserve">2. Advertising cooperation Zeitungsgruppe Nord  </w:t>
        <w:br/>
        <w:t xml:space="preserve">6 The Norddeutsche Allgemeine Verlagsgesellschaft mbH &amp; Co. KG (hereinafter NAV) operates an advertising cooperation called Zeitungsgruppe Nord, which offers advertising in daily newspapers and advertising papers in the surrounding areas of Hamburg (districts of Pinneberg, Steinburg, Stormarn, and Herzogtum Lauenburg in Schleswig-Holstein as well as districts of Cuxhaven, Stade, Harburg, and Rotenburg (Wümme) in Lower Saxony). Currently, 7.69% of the shares in NAV are held by the general partner Allgemeine Verlagsgesellschaft mbH (hereinafter AVG) as well as by  </w:t>
        <w:br/>
        <w:t>2 The circulation figures mentioned below are based on data from the IVW (Informationsgemeinschaft zur Feststellung der Verbreitung von Werbeträgern e.V.) or from the respective media data.</w:t>
      </w:r>
    </w:p>
    <w:p>
      <w:r>
        <w:rPr>
          <w:b/>
        </w:rPr>
        <w:t>[Pages 4–6]</w:t>
      </w:r>
    </w:p>
    <w:p>
      <w:r>
        <w:t>- 4 -</w:t>
        <w:br/>
        <w:t>limited partners shz and Beig with a combined share of 15.38% as well as AS and nine other publishers or printing companies.3</w:t>
        <w:br/>
        <w:t>7 The general partner AVG holds 20% of the shares; the remaining shares of 6.67% each are held by shz, Beig, and AS as well as nine other publishers or printing companies.4</w:t>
        <w:br/>
        <w:t>8 The property company Zeitungsgruppe Nord GbR owns the property where the company is located. The shareholders of the GbR, each holding a 10% share, are shz, Beig, AS, and seven other shareholders of the NAV.5</w:t>
        <w:br/>
        <w:t>3. Axel Springer AG</w:t>
        <w:br/>
        <w:t>9 Axel Springer AG is a publicly traded media company that operates nationally and internationally, particularly in the fields of newspapers, magazines, printed products, and new media. In the districts of Pinneberg and Steinburg, AS publishes the two daily newspapers Pinneberger Zeitung and Elmshorner Nachrichten as well as the advertising paper Blickpunkt.</w:t>
        <w:br/>
        <w:t>10 The Pinneberger Zeitung is one of four regional sub-editions of the Hamburger Abendblatt, which appears six times a week (Mon-Sat) as a regional subscription daily newspaper. All sub-editions of the Hamburger Abendblatt carry the title Hamburger Abendblatt. All sub-editions share the sections Hansestadt Hamburg, Economy, Sports, as well as the respective local/regional sub-edition; additionally, there are sometimes extra sections on specific topics. The Pinneberger Zeitung is included as a separate section in the Hamburger Abendblatt and is distributed by AS throughout the entire district of Pinneberg as well as in the southern parts of the district of Steinburg. The sold circulation of the Pinneberger Zeitung amounts to 21,242 copies.</w:t>
        <w:br/>
        <w:t>11 The Elmshorner Nachrichten is a local subscription daily newspaper that appears six times a week (Mon-Sat) with a sold circulation of 10,217 copies. Its distribution area is the northern part of the district of Pinneberg and the southern part of the district of Steinburg, essentially covering the city of Elmshorn and its surroundings. With the Elmshorner Nachrichten, AS generated a revenue of approximately [2-7] million euros in 2008 (exclusively domestically), of which [1-4] million euros were from distribution and [1-3] million euros from advertising revenues.6 After the completion of the intended merger, shz is to provide the section.</w:t>
        <w:br/>
        <w:t>12 The advertising paper Blickpunkt is published weekly on Wednesdays with a printed circulation of approximately 71,000 copies. Blickpunkt is distributed throughout the entire distribution area of the Elmshorner Nachrichten. In the northwest and south, its distribution area extends beyond that of the Elmshorner Nachrichten. With Blickpunkt, AS generated a revenue of [500,000-1,000,000] euros in 2008 (exclusively domestically).</w:t>
        <w:br/>
        <w:t>III. Other Press Objects and Companies in the Districts of Pinneberg and Steinburg</w:t>
        <w:br/>
        <w:t>13 Klaus Merse Verlag GmbH (hereinafter Merse) publishes the advertising paper Holsteiner Allgemeine, which appears twice a week in parts of the districts of Pinneberg and Steinburg. The weekly edition Holsteiner Allgemeine has a circulation of 67,545 copies, while the Holsteiner Allgemeine is distributed on weekends with a circulation of 52,325 copies.</w:t>
        <w:br/>
        <w:t>14 Uetersener Nachrichten GmbH publishes the subscription daily newspaper Uetersener Nachrichten, which appears six times a week with a circulation of 5,124 copies in the city of Uetersen and its surroundings. Additionally, the company publishes the advertising papers UeNa tip and Blickpunkt Wedel. The UeNa tip is published once a week in the distribution area of the Uetersener Nachrichten as well as in the southern part of Elmshorn, the northwestern part of Pinneberg, and the western part of Wedel with a circulation of 45,700 copies. Blickpunkt Wedel is published bi-weekly in Wedel, Holm, and Hetlingen as well as in some marsh villages with a circulation of 21,000 copies.</w:t>
        <w:br/>
        <w:t>15 Dat Keesblatt GmbH publishes the advertising paper Dat Keesblatt ut Wilster, which appears weekly with a circulation of 13,500 copies in the city of Wilster and its surroundings.</w:t>
        <w:br/>
        <w:t>IV. Course of the Proceedings</w:t>
        <w:br/>
        <w:t>16 The decision-making division initiated the main examination procedure with a letter dated April 7, 2009, which was received by the legal representative of Participant 1 on the same day. The decision-making division requested extensive information from the participating companies as part of its investigations. Furthermore, the decision-making division interviewed potential competitors such as the publishers of the subscription daily newspaper Uetersener Nachrichten as well as the publishers of the advertising papers Holsteiner Allgemeine and Dat Keesblatt. The reasons for the intended clearance were communicated to the merger participants on June 10, 2009.</w:t>
        <w:br/>
        <w:t>6 Letter from the legal representatives of mhn dated March 10, 2009, p. 3.</w:t>
      </w:r>
    </w:p>
    <w:p>
      <w:r>
        <w:t>- 6 -</w:t>
        <w:br/>
        <w:t>B. Legal Assessment</w:t>
        <w:br/>
        <w:t>I. Formal Prohibition Requirements</w:t>
        <w:br/>
        <w:t>17 The merger project is subject to the provisions of merger control pursuant to §§ 35 et seq. GWB.</w:t>
        <w:br/>
        <w:t>18 1. The scope of application of the GWB is established due to the revenues generated in Germany by all parties involved (§ 130 para. 2 GWB).</w:t>
        <w:br/>
        <w:t>19 2. The merger does not have a Community-wide significance, as the thresholds of Council Regulation (EC) No 139/2004 (ECMR) are not met. The worldwide total turnover of all participating companies is below 2.5 billion euros (see generally Art. 1 para. 3 lit. a ECMR).7 Furthermore, both mhn/MBG and AS achieve more than two-thirds of their revenues in one Member State with the Elmshorner Nachrichten and Blickpunkt (see generally Art. 1 para. 3, second clause ECMR). Therefore, German merger control applies rather than European merger control (Article 21 para. 3 ECMR; § 35 para. 3 GWB).</w:t>
        <w:br/>
        <w:t>20 3. The notified project consists of various transactions that represent, at least in part, notifiable merger scenarios within the meaning of § 37 GWB.</w:t>
        <w:br/>
        <w:t>21 a) The acquisition of the title, copyright, and other rights to the Elmshorner Nachrichten and Blickpunkt, as well as the acquisition of contacts with subscribers and advertising customers, and the internet domains www.en-online.de and www.elmshorner-nachrichten.de, is to be regarded as the acquisition of the assets of another company (AS) to a significant extent within the meaning of § 37 para. 1 no. 1 GWB. Furthermore, there is a control acquisition within the meaning of § 37 para. 1 no. 2 lit. a GWB, as mhn acquires indirect control over parts of another company.</w:t>
        <w:br/>
        <w:t>22 b) Regarding the acquisition of the 7.69% in NAV, there is no merger scenario within the meaning of § 37 para. 1 no. 3 lit. b GWB. After the merger, mhn holds a total of three shares of 7.69% each, including the shares attributable to shz and Beig, so that the total shares of mhn amount to 23.07%, which is below 25%. A merger scenario within the meaning of § 37 para. 1 no. 4 GWB is also not present. mhn does not acquire any competitively significant influence. Such influence would be assumed if, based on the nature of the contractual arrangement and the economic circumstances, it is expected that the majority shareholders would take the acquirer's interests into account or leave them room, even if this only occurs to the extent that it does not contradict their own interests.8 Regularly, this requires additional circumstances (so-called plus factors, e.g., information and veto rights) that, despite the low shareholding, make the participation appear as one that carries significant influence.</w:t>
        <w:br/>
        <w:t>7 On the acquirer side, reference is to be made to the revenues of mhn/MBG as the controlling corporate group of shz, while on the seller side, the revenues of the divested business units are decisive. See generally Art. 5 para. 2 subpara. 1 ECMR; see also Commission, Consolidated Communication on Jurisdictional Issues under Council Regulation (EC) No 139/2004 on the Control of Concentrations between Undertakings, para. 135 et seq.</w:t>
        <w:br/>
        <w:t>8 BGH, December 21, 2004, WuW/E DE-R 1419 (1424) - trans-o-flex; OLG Düsseldorf, July 6, 2005, WuW/E DE-R 1581 (1582) – Bonner Zeitungsdruckerei.</w:t>
      </w:r>
    </w:p>
    <w:p>
      <w:r>
        <w:rPr>
          <w:b/>
        </w:rPr>
        <w:t>[Pages 7–9]</w:t>
      </w:r>
    </w:p>
    <w:p>
      <w:r>
        <w:t>- 7 -</w:t>
        <w:br/>
        <w:t>acquisition of 25% or more is equivalent.9 In the present case, there are no plus factors within the meaning of the cited case law, so mhn does not acquire any competitively significant influence.</w:t>
        <w:br/>
        <w:t>23 c) Regarding the acquisition of 6.67% of the shares in AVG, a merger situation exists within the meaning of § 37 para. 1 no. 3 lit. b GWB, as mhn holds 25% of the voting rights after the merger. According to § 10 para. 4 of the articles of association of AVG dated March 26, 1985, each shareholder has one vote, so mhn will have three of the total twelve votes in the shareholders' meeting after the merger. However, a control acquisition within the meaning of § 37 para. 2 GWB does not exist. Even after the merger, mhn remains a minority shareholder. With its share of one-quarter of the voting rights after the merger, mhn does not achieve a majority and also does not possess any special information and control rights.</w:t>
        <w:br/>
        <w:t>24 d) Regarding the acquisition of 10% of the shares in the property company of the newspaper group Nord GbR (with shz and Beig each holding 10% of the shares), a merger situation exists within the meaning of § 37 para. 1 no. 3 lit. b GWB. After the merger, mhn holds 30% of the shares in the property company of the newspaper group Nord GbR, which is the owner of the property and the building where NAV maintains its business premises and where three apartments are rented to private individuals. The GbR is to be regarded as a company within the meaning of § 37 para. 1 no. 3 GWB. The disputed question of whether a GbR is legally capable or to what extent it is partially legally capable is not relevant in the present case. For the application of the provisions of the GWB to companies does not require that they are legally capable.10 The exercise of ownership rights and the management of a commercial property are also to be regarded as part of business activity, so that the company characteristic is affirmed.</w:t>
        <w:br/>
        <w:t>25 4. The companies involved in the merger, mhn and AS (with the Elmshorner Nachrichten and Blickpunkt), have achieved worldwide sales revenues of more than 500 million euros, taking into account the press revenue clause of § 38 para. 3 GWB (§ 35 para. 1 no. 1 GWB). Furthermore, at least one participating company has achieved more than 25 million euros in domestic sales revenues and a second company has achieved more than 5 million euros in domestic sales revenues (§ 35 para. 1 no. 2 GWB).</w:t>
        <w:br/>
        <w:t>26 5. The de minimis clause (§ 35 para. 2 no. 1 GWB) is not applicable according to § 35 para. 2 sentence 2 GWB, as the project concerns the publishing, production, and distribution of newspapers.</w:t>
        <w:br/>
        <w:t>27 6. The merger does not exclusively affect minor markets (§ 35 para. 2 no. 2 GWB).</w:t>
        <w:br/>
        <w:t>9 OLG Düsseldorf, 6.7.2005, WuW/E DE-R 1581 (1582 f.) – Bonner Zeitungsdruckerei.</w:t>
        <w:br/>
        <w:t>10 Zimmer, in: Immenga/Mestmäcker, Wettbewerbsrecht, GWB, 4th edition 2007, § 1, para. 41.</w:t>
      </w:r>
    </w:p>
    <w:p>
      <w:r>
        <w:t>- 8 -</w:t>
        <w:br/>
        <w:t>II. Substantive Prohibition Requirements</w:t>
        <w:br/>
        <w:t>28 The merger project does not meet the prohibition requirements of § 36 para. 1 GWB. The acquisition of an additional 6.67% of the shares in AVG and the acquisition of further shares in the GbR have no competitive effects. The acquisition of the Elmshorner Nachrichten and Blickpunkt affects several readership and advertising markets in Schleswig-Holstein and may lead to the strengthening of a dominant position of mhn in the advertising and readership market in the distribution area of the Norddeutsche Rundschau. Nevertheless, the merger is to be cleared under the application of the balancing clause.</w:t>
        <w:br/>
        <w:t>1. Advertising Markets</w:t>
        <w:br/>
        <w:t>29 The relevant advertising market includes not only regional subscription daily newspapers but also street sales newspapers and advertising papers, as far as they offer advertising placement units that are essentially congruent with those of the regional subscription daily newspapers (possibly in combination).11 City magazines are not included due to their significantly longer publication cycles (usually monthly or longer), their focus on a specific, very leisure and consumption-oriented target group, and their particularly high-quality print image, which is distinctly different from that of a daily newspaper.12 Also excluded from the relevant market are supplement and flyer distribution services. The printing, reproduction, and publication of advertisements in an editorial context on the one hand and the service of merely transporting and distributing an advertising medium that is completely produced by the client (or by a third party commissioned by them) on the other hand are such different services that interchangeability cannot be assumed.13</w:t>
        <w:br/>
        <w:t>30 Whether separate markets for classified advertisements should be formed, which would complement the markets for other advertisements in newspapers and advertising papers, can remain open in the present case.14 In the present case, the competitive assessment is independent of the chosen delineation regarding classified advertisements.</w:t>
        <w:br/>
        <w:t>31 The spatial advertising market is formed according to the distribution area of the press objects of the participating companies. The spatial market delineation according to the distribution area is justified by the fact that the newspaper or advertising paper, with its advertising placement possibility for a distribution area, makes an offer for the dissemination of advertisements that is also accepted by the advertising clients.15</w:t>
        <w:br/>
        <w:t>11 BGH, 26.5.1987, WuW/E BGH 2425, 2428 – Niederrheinische Anzeigenblätter; KG, 15.1.1988, WuW/E OLG 4095, 4103 f. – W+ i Verlag – Weiss-Druck.</w:t>
        <w:br/>
        <w:t>12 See OLG Düsseldorf, 14.3.2007, WuW/E DE-R 1973 ff., para. 29 f. – Süddeutscher Verlag/Lokalzeitung.</w:t>
        <w:br/>
        <w:t>13 OLG Düsseldorf, 14.3.2007, WuW/E DE-R 1973 ff., para. 28 – Süddeutscher Verlag/Lokalzeitung.</w:t>
        <w:br/>
        <w:t>14 Regarding the arguments for or against such a separate classified market, see BKartA, 21.4.2009, B6-150/08, para. 67 ff. – Neue Pressegesellschaft/Schwäbisch-Hall.</w:t>
        <w:br/>
        <w:t>15 BKartA, 26.1.2006, WuW/E DE-V 1191 ff. – Süddeutscher Verlag/Lokalzeitung.</w:t>
      </w:r>
    </w:p>
    <w:p>
      <w:r>
        <w:t>- 9 -</w:t>
        <w:br/>
        <w:t>The local advertising markets affected in the present case are in the distribution areas</w:t>
        <w:br/>
        <w:t>- of the Elmshorner Nachrichten including Blickpunkt,</w:t>
        <w:br/>
        <w:t>- of the Norddeutschen Rundschau including Hallo Steinburg,</w:t>
        <w:br/>
        <w:t>- of the Barmstedter Zeitung,</w:t>
        <w:br/>
        <w:t>- of the Pinneberger Tageblatt (including Quickborner Tageblatt, Schenefelder Tageblatt) including Pinneberger tip.</w:t>
        <w:br/>
        <w:t>a) Advertising Market in the Distribution Area of the Elmshorner Nachrichten and Blickpunkt</w:t>
        <w:br/>
        <w:t>aa) Market Delimitation and Competitors</w:t>
        <w:br/>
        <w:t>32 The spatially relevant advertising market in the distribution area of the Elmshorner Nachrichten and Blickpunkt extends to the northern part of the district of Pinneberg and the southern part of the district of Steinburg, primarily covering the city of Elmshorn and its surroundings. Although the distribution area of Blickpunkt extends further north into the district of Steinburg (additionally Kremperheide, Neuenbrook, Borsfleth, Elskop, etc.) and further south into the district of Pinneberg (additionally Uetersen, Tornesch, Ellerhoop) than that of the Elmshorner Nachrichten, the difference is not significant when measured against the distribution area of the Elmshorner Nachrichten. The distribution areas of Elmshorner Nachrichten and Blickpunkt are essentially congruent.</w:t>
        <w:br/>
        <w:t>33 (1) In the spatially relevant market formed by the Elmshorner Nachrichten and Blickpunkt, only the advertising paper Holsteiner Allgemeine of Klaus Merse Verlag GmbH ("Merse") is to be included. The distribution area of the Holsteiner Allgemeine, which is published on Wednesdays, and the Holsteiner Allgemeine on weekends, is almost exactly congruent with the distribution area of Blickpunkt. The Holsteiner Allgemeine offers the two sub-placement units Pinneberg and Steinburg. The combination of both sub-placement units is essentially congruent with the spatially relevant market. The advertising placement possibility of the Holsteiner Allgemeine published on Wednesdays differs from that of Blickpunkt only slightly, in that it additionally covers the municipalities of Haseldorf and Heist in the district of Pinneberg and does not appear in some municipalities at the northern tip of the distribution area of Blickpunkt (including Kremperheide and Bahrenfleth). The Holsteiner Allgemeine on weekends has a slightly smaller distribution area than the Holsteiner Allgemeine on Wednesdays and covers some municipalities in the district of Steinburg (Neuendorf, Glückstadt, Blomesche Wildnis, Engelbrechtsche Wildnis,</w:t>
      </w:r>
    </w:p>
    <w:p>
      <w:r>
        <w:rPr>
          <w:b/>
        </w:rPr>
        <w:t>[Pages 10–12]</w:t>
      </w:r>
    </w:p>
    <w:p>
      <w:r>
        <w:t>- 10 -</w:t>
        <w:br/>
        <w:t>Krempe, Süderau, Borsfleth, etc.) and in the district of Pinneberg (Langeln, Haselau, Heist, Bokel) is not covered.</w:t>
      </w:r>
    </w:p>
    <w:p>
      <w:r>
        <w:t>34 (2) Street sales newspapers with essentially overlapping advertising units do not appear in Elmshorn or in the district of Pinneberg. The Bild-Zeitung from AS does not offer advertising units of comparable local dimensions. The smallest advertising unit that the Bild-Zeitung offers in the region is the area Bild-Hamburg, which extends north to Itzehoe and south to Lüneburg and Stade.16</w:t>
      </w:r>
    </w:p>
    <w:p>
      <w:r>
        <w:t>35 (3) Other regional subscription daily newspapers and advertising papers appearing in the distribution area of the Elmshorner Nachrichten and Blickpunkt are not to be included in this local advertising market:</w:t>
      </w:r>
    </w:p>
    <w:p>
      <w:r>
        <w:t>36 (a) The distribution area of the regional subscription daily newspapers Pinneberger Tageblatt, Quickborner Tageblatt, Schenefelder Tageblatt, and the advertising papers Pinneberger tip and Wedel-Schulauer tip, as well as the Mittwoch am Samstag, published by Beig/mhn in the district of Pinneberg, has at most minor overlaps with the relevant market. It does not cover the city of Elmshorn and its surroundings. Therefore, these advertising carriers are not interchangeable with the Elmshorner Nachrichten and Blickpunkt from the perspective of advertisers whose interest is to reach the city of Elmshorn and its surroundings.</w:t>
      </w:r>
    </w:p>
    <w:p>
      <w:r>
        <w:t>37 (b) The advertising units offered by the Pinneberger Zeitung (AS) are not essentially overlapping with the relevant market. The distribution area of the Pinneberger Zeitung, which is published throughout the entire district of Pinneberg and in the southern parts of the district of Steinburg, is about 1.5 times larger than that of Blickpunkt and almost twice as large as that of the Elmshorner Nachrichten. The Pinneberger Zeitung does not offer a sub-advertising unit for Elmshorn, so advertisers interested in reaching the local market of Elmshorn must cover the entire edition of the Pinneberger Zeitung. The fact that advertisers from the Elmshorn area do not consider the Pinneberger Zeitung to be an interchangeable alternative is also evidenced by the fact that no advertisements from advertisers in Elmshorn can be found in the sample copies of the Pinneberger Zeitung submitted to the decision-making department.</w:t>
      </w:r>
    </w:p>
    <w:p>
      <w:r>
        <w:t>38 (c) The advertising unit of the regional subscription daily newspaper Barmstedter Zeitung cannot be considered as essentially overlapping with the relevant market either. The Barmstedter Zeitung is only distributed in parts of the distribution area of the Elmshorner Nachrichten. The entire distribution area of the Barmstedter Zeitung is only about one-third of the distribution area of the Elmshorner Nachrichten. Only seven copies of the Barmstedter Zeitung are sold in the city of Elmshorn.</w:t>
      </w:r>
    </w:p>
    <w:p>
      <w:r>
        <w:t>39 (d) The Norddeutsche Rundschau is also not to be counted in the relevant advertising market. The Norddeutsche Rundschau-Wilster-Kombi is not essentially overlapping with the relevant market, as it extends much further north than the distribution area of Blickpunkt and the Elmshorner Nachrichten and, unlike the two aforementioned advertising carriers, does not cover the northern part of Pinneberg. The distribution area of the Norddeutsche Rundschau encompasses the entire district of Steinburg, including the cities of Itzehoe and Hohenlockstedt, with the exception of an area around Wilster, where the Wilstersche Zeitung is published. Advertisements cannot be placed separately in the Norddeutsche Rundschau, but only in the Norddeutsche Rundschau and the Wilstersche Zeitung together (Norddeutsche Rundschau-Wilster-Kombi). Therefore, the distribution area and the advertising unit of the Norddeutsche Rundschau-Wilster-Kombi extend over the entire district of Steinburg.</w:t>
      </w:r>
    </w:p>
    <w:p>
      <w:r>
        <w:t>40 (e) The advertising paper Hallo Steinburg, published twice a week by Hallo Wochenblätter GmbH, a 100% subsidiary of mhn/MBG, is also not to be counted in the relevant market. The distribution area of Hallo Steinburg (Wednesday) covers the southeastern part of the district of Rendsburg-Eckernförde as well as almost the entire district of Steinburg, with the exception of some southern municipalities of the district of Steinburg where the Elmshorner Nachrichten and Blickpunkt are distributed (in particular Neuendorf, Altenmoor, Kiebitzreihe).17 Hallo Steinburg is not distributed in the district of Pinneberg. Hallo Steinburg on Sunday is only distributed in the district of Steinburg, with the distribution area of the Wilstersche Zeitung, i.e., the area around Wilster in the west of the district of Steinburg, as well as the municipalities of Neuendorf, Altenmoor, Kiebitzreihe, and Kollmar not being covered. Overall, the advertising paper covers not even two-thirds of the relevant market and cannot be considered as essentially overlapping.</w:t>
      </w:r>
    </w:p>
    <w:p>
      <w:r>
        <w:t>41 (f) The regional subscription daily newspaper Uetersener Nachrichten and the advertising papers UeNa tip – Der Kreisanzeiger and Blickpunkt Wedel are distributed in the southern part of the district of Pinneberg in Uetersen, Tornesch, Wedel, and the surrounding area. The UeNa tip is additionally published in the southern districts of Elmshorn. The advertising units of the Uetersener Nachrichten and the UeNa tip cover at most a fraction of the relevant market, so they are not to be included in the relevant market.</w:t>
      </w:r>
    </w:p>
    <w:p>
      <w:r>
        <w:t>bb) No establishment of a dominant market position</w:t>
        <w:br/>
        <w:t>42 In the advertising market in the distribution area of the Elmshorner Nachrichten and Blickpunkt, there is no establishment of a dominant market position of mhn. Prior to the merger, AS, with the Elmshorner Nachrichten and Blickpunkt, has a total market share of [35-50%], while Merse has a market share of [50-65%] with the Holsteiner Allgemeine.</w:t>
      </w:r>
    </w:p>
    <w:p>
      <w:r>
        <w:t>43 A dominant market position of AS prior to the merger cannot be established. Through the merger, the market share of AS is transferred to mhn, which after the merger is not stronger than AS was before. There is also no strengthening effect from a financial perspective, as AS, as the previous publisher of the Elmshorner Nachrichten and Blickpunkt, is still financially stronger than mhn. After the merger, there is also no non-competitive duopoly between mhn and Merse. In any case, the merger does not change the competitive situation between Merse and the publisher of the Elmshorner Nachrichten and Blickpunkt. Furthermore, there are no corporate interconnections between AS and Merse or between mhn and Merse. It can remain open whether the Norddeutsche Rundschau, the Barmstedter Zeitung, and the Pinneberger Tageblatt can be considered potential competitors of Blickpunkt and the Elmshorner Nachrichten and whether the merger would lead to the elimination of potential competition. The elimination of potential competition through the merger could in any case not establish a previously non-existent individual dominant position of mhn or a joint dominance of mhn and Merse.</w:t>
      </w:r>
    </w:p>
    <w:p>
      <w:r>
        <w:t>b) Advertising market in the distribution area of the Norddeutsche Rundschau and Hallo Steinburg</w:t>
        <w:br/>
        <w:t>44 In the advertising market in the distribution area of the Norddeutsche Rundschau and Hallo Steinburg, the existing dominant position of mhn/MBG may be strengthened.</w:t>
      </w:r>
    </w:p>
    <w:p>
      <w:r>
        <w:t>aa) Market definition and competitors</w:t>
        <w:br/>
        <w:t>45 The relevant market extends to the distribution area of the two subscription daily newspapers Norddeutsche Rundschau and Wilstersche Zeitung as well as the advertising paper Hallo Steinburg. The relevant distribution area encompasses the entire district of Steinburg. Advertisements cannot be placed separately in the Norddeutsche Rundschau, but only in the Norddeutsche Rundschau and in the Wilstersche Zeitung together (Norddeutsche Rundschau-Wilster-Kombi). The distribution areas of the two daily newspapers are together overlapping with the distribution area of Hallo Steinburg.</w:t>
      </w:r>
    </w:p>
    <w:p>
      <w:r>
        <w:t>46 The distribution area of the advertising paper Der Anzeiger Itzehoe/Bad Bramstedt published by Kopp &amp; Thomas Verlag GmbH is not essentially overlapping with the relevant market. Although the distribution area of Der Anzeiger is comparably large, it does not cover the area around Wilster and the other Elbe-adjacent areas of the district of Steinburg as well as the municipalities of Glückstadt, Horst, Hohenfelde, Sommerland, and Süderau. In contrast, the distribution area of Der Anzeiger extends far beyond that of the Norddeutsche Rundschau to the east, as it also covers Bad Bramstedt in the district of Segeberg as well as other municipalities.</w:t>
      </w:r>
    </w:p>
    <w:p>
      <w:r>
        <w:t>47 The advertising paper Dat Keesblatt ut Wilster published by Dat Keesblatt GmbH does not belong to the relevant market, contrary to the opinion of the applicants. The distribution area of the</w:t>
      </w:r>
    </w:p>
    <w:p>
      <w:r>
        <w:rPr>
          <w:b/>
        </w:rPr>
        <w:t>[Pages 13–15]</w:t>
      </w:r>
    </w:p>
    <w:p>
      <w:r>
        <w:t>- 13 -</w:t>
        <w:br/>
        <w:t>The advertising paper "Dat Keesblatt" from Wilster covers the city of Wilster and its surroundings and is not distributed in even a third of the relevant market.</w:t>
      </w:r>
    </w:p>
    <w:p>
      <w:r>
        <w:t>bb) Strengthening of a dominant market position</w:t>
      </w:r>
    </w:p>
    <w:p>
      <w:r>
        <w:t>(1) Existing dominant market position</w:t>
        <w:br/>
        <w:t>48 In the relevant market, the Norddeutsche Rundschau, the Wilstersche Zeitung, and Hallo Steinburg operate without competitors, so the corporate group behind them, mhn/MBG, is dominant within the meaning of § 19 para. 2 sentence 1 no. 1 GWB. Since the Elmshorner Nachrichten and Blickpunkt are not active in the relevant market, the merger does not result in any market share additions.</w:t>
      </w:r>
    </w:p>
    <w:p>
      <w:r>
        <w:t>(2) Weakening of potential competition from AS</w:t>
        <w:br/>
        <w:t>49 However, the merger could potentially strengthen the dominant market position of mhn due to the weakening of potential competition from AS.</w:t>
      </w:r>
    </w:p>
    <w:p>
      <w:r>
        <w:t>50 Generally, in markets with a high degree of concentration, even a slight impairment of remaining or potential competition is sufficient. It is enough if legal or factual circumstances provide the dominant company or oligopoly with a more favorable competitive situation, even if not necessarily, but with some probability. It suffices if the danger arises or is increased that potential competitors are discouraged and thus prevented from entering into subsequent competition.18 In addition to this discouragement effect regarding potential competition from third companies, there can also be a strengthening of a dominant market position due to the absence of potential competition between the acquirer and the seller concerning the acquisition object. On the one hand, the existing dominant position of an acquirer can be strengthened by acquiring a potential competitor; on the other hand, the existing dominant position of an acquisition object can be strengthened by the absence of potential competition from the acquirer.19</w:t>
      </w:r>
    </w:p>
    <w:p>
      <w:r>
        <w:t>51 Potential competition is the possibility of future competition through the market entry of a company, whereby there is at least a more or less great probability under certain conditions.20 For a closer analysis of potential competition, the decision-making department believes that various criteria should be examined in the context of an overall assessment, which can provide insight into whether the company considered as a potential competitor has the possibility of market entry and what probability exists under what circumstances. These criteria include, among others, "cross-border" advertising placement units of competitors, the structure of the affected economic area, the attractiveness of the area, transportation infrastructure, commuter flows, political boundaries, natural boundaries, and regional connections. However, product-related and company-related elements are also significant.21 Past attempts to enter the market and the level of market entry barriers can also be important in assessing potential competition. In the merger control assessment of the existence of potential competition, the current competitive conditions must be evaluated, and the expected competitive developments and conditions within the forecast period must be predicted.</w:t>
      </w:r>
    </w:p>
    <w:p>
      <w:r>
        <w:t>52 A comprehensive consideration of all circumstances suggests that AS, with the Elmshorner Nachrichten, the Pinneberger Zeitung, and Blickpunkt, is a potential competitor of mhn in the distribution area of Hallo Steinburg and the Norddeutsche Rundschau/Wilstersche Zeitung. Ultimately, however, this can remain open.</w:t>
      </w:r>
    </w:p>
    <w:p>
      <w:r>
        <w:t>53 Against the existence of potential competition from AS, it could initially be argued that the district of Steinburg has low purchasing power (GfK class 2) and a negative commuter balance of -7 per 1,000 inhabitants.22 However, the balance of business registrations and deregistrations indicates above-average regional founding dynamics.23 Furthermore, the area is attractive due to its geographical proximity to Hamburg and its economic and cultural ties to the Hanseatic city. Itzehoe, as the district town of Steinburg, is only 56 km from Hamburg and can be reached by car in less than 50 minutes via a direct highway connection (BAB 23). By train, Hamburg can also be reached in less than an hour even when using regional trains. The economic connection of the district of Steinburg to Hamburg demonstrates the integration of the district of Steinburg into the so-called Hamburg metropolitan region, which extends even further north of the district of Steinburg into Dithmarschen.24 The newspaper cooperations also make it clear that the district of Steinburg is part of the Hamburg region. Thus, the district of Steinburg belongs to the newspaper group Nord, which extends into the Hamburg area. Moreover, from the perspective of a newspaper publisher, the area is attractive for market entry insofar as there is currently no second subscription daily newspaper with local and regional reporting in the district of Steinburg besides the Norddeutsche Rundschau. This could indeed provide an incentive for AS to penetrate this area with its own newspaper. Given AS's significant financial strength, a market entry by AS in the district of Steinburg cannot be ruled out.</w:t>
      </w:r>
    </w:p>
    <w:p>
      <w:r>
        <w:t>54 Geographical boundaries do not exist between the district of Steinburg and the district of Pinneberg, where AS is currently active with the Pinneberger Zeitung and the Elmshorner Nachrichten. District boundaries also do not speak against AS's entry into the relevant market. Because AS is already partially active in the district of Steinburg with the Pinneberger Zeitung and the Elmshorner Nachrichten.</w:t>
      </w:r>
    </w:p>
    <w:p>
      <w:r>
        <w:t>55 The extent of cross-border advertising placement units is another indication in this case for the assumption of a potential competitive relationship between the Elmshorner Nachrichten, the Pinneberger Zeitung, and Blickpunkt with the Norddeutsche Rundschau and Hallo Steinburg. In principle, potential competition is more likely to be assumed the more the advertising placement units already overlap, as advertising placement units become increasingly interchangeable and thus identical from the perspective of demanders with increasing overlaps. In this case, the advertising placement units correspond to the distribution area, as neither the Elmshorner Nachrichten nor the Pinneberger Zeitung and Blickpunkt offer sub-placement units. In terms of area, the overlaps of the distribution area of the Elmshorner Nachrichten and the Pinneberger Zeitung with the relevant market account for about one-sixth of it. In the relevant market, AS sells 1,553 copies of the Elmshorner Nachrichten and 269 copies of the Pinneberger Zeitung. The distribution area of Blickpunkt even extends into the distribution area of the Norddeutsche Rundschau by about one-third. 14,489 copies of Blickpunkt are allocated to the relevant market. Thus, there are relatively large overlaps that indicate a potential competitive relationship with the Norddeutsche Rundschau and Hallo Steinburg.</w:t>
      </w:r>
    </w:p>
    <w:p>
      <w:r>
        <w:t>56 Furthermore, the assumption of potential competition is supported by the fact that Blickpunkt has increasingly expanded into the relevant market in recent years. Since 1997 to the present, the circulation of Blickpunkt has increased from 58,400 copies to 71,000 copies.</w:t>
      </w:r>
    </w:p>
    <w:p>
      <w:r>
        <w:rPr>
          <w:b/>
        </w:rPr>
        <w:t>[Pages 16–18]</w:t>
      </w:r>
    </w:p>
    <w:p>
      <w:r>
        <w:t>- 16 -</w:t>
        <w:br/>
        <w:t>increased. This development of expansion further north into the district of Steinburg could be continued by AS, especially since the barriers to entry in an advertising market with an advertising paper are generally lower than in a market entry with a subscription daily newspaper. While in the case of market entry with a subscription daily newspaper, due to the peculiarities of a "two-sided market"25 or the phenomenon of the "circulation-advertising spiral," a critical mass of subscribers and other buyers must first be recruited so that the newspaper is attractive to advertisers due to its high circulation, the publisher of an advertising paper can achieve a high circulation more easily from the outset. Furthermore, an advertising paper requires less editorial effort than a subscription daily newspaper.</w:t>
      </w:r>
    </w:p>
    <w:p>
      <w:r>
        <w:t>57 Ultimately, it can remain open whether the market entry of AS in the district of Steinburg is possible and sufficiently likely to assume potential competition. Should AS be a potential competitor, then the potential competition currently posed by AS – insofar as it is exercised through the Elmshorner Nachrichten and Blickpunkt – would cease due to the merger. This would strengthen the dominant market position of mhn/MBG in the advertising market in the distribution area of Hallo Steinburg and the Norddeutsche Rundschau.</w:t>
      </w:r>
    </w:p>
    <w:p>
      <w:r>
        <w:t>c) Advertising Market in the Distribution Area of the Barmstedter Zeitung</w:t>
        <w:br/>
        <w:t>58 The advertising market in the distribution area of the Barmstedter Zeitung is a trivial market and is not subject to merger control. In addition to the Barmstedter Zeitung, there are no providers of essentially overlapping advertising placement units. The distribution area of the Elmshorner Nachrichten is approximately three times larger than that of the Barmstedter Zeitung. Nevertheless, the distribution area of the Elmshorner Nachrichten does not cover the entire distribution area of the Barmstedter Zeitung – particularly the municipalities of Lutzhorn, Langeln, Bilsen, Hemdingen, etc. – thus the Barmstedter Zeitung has no competitors in its advertising market. Since the advertising revenues of the Barmstedter Zeitung amount to less than 750,000 euros and this market has existed for at least five years, it is considered a trivial market within the meaning of § 35 para. 2 no. 2 in conjunction with § 38 para. 3 GWB.</w:t>
      </w:r>
    </w:p>
    <w:p>
      <w:r>
        <w:t>d) Advertising Market in the Distribution Area of the Pinneberger Tageblatt and the Pinneberger tip</w:t>
        <w:br/>
        <w:t>59 In the advertising market in the distribution area of the Pinneberger Tageblatt and the Pinneberger tip, the merger does not lead to the creation of a dominant market position.</w:t>
      </w:r>
    </w:p>
    <w:p>
      <w:r>
        <w:t>25 See fundamentally Evans, The Antitrust of Multi-Sided Platform Markets, in: Yale Journal on Regulation, Vol. 20 (2003), pp. 325-381; see also BKartA, 29.8.2009, B6-52/08 – Intermedia/Health &amp; Beauty.</w:t>
      </w:r>
    </w:p>
    <w:p>
      <w:r>
        <w:t>- 17 -</w:t>
        <w:br/>
        <w:t>aa) Market Definition and Competitors</w:t>
        <w:br/>
        <w:t>60 In the advertising market in the distribution area of the Pinneberger Tageblatt, Quickborner Tageblatt, and Schenefelder Tageblatt (joint circulation: 12,517), the merger does not lead to the creation or strengthening of a dominant market position. The relevant market extends to the southeastern half of the district of Pinneberg. For these three newspapers, there is a common advertising placement unit; sub-placement units are not offered. In Pinneberg, Quickborn, Tornesch, and the surrounding area, Beig also distributes the advertising paper Pinneberger tip (circulation: 61,866), which is also to be counted in the relevant market.</w:t>
      </w:r>
    </w:p>
    <w:p>
      <w:r>
        <w:t>61 Furthermore, the Pinneberger Zeitung, a local edition of the Hamburger Abendblatt from AS, whose distribution area encompasses the entire district of Pinneberg, should also be included in the relevant market. In terms of distribution area and advertising prices, the Pinneberger Zeitung is to be regarded as essentially overlapping with the Pinneberger Tageblatt.</w:t>
      </w:r>
    </w:p>
    <w:p>
      <w:r>
        <w:t>62 Also not to be included in the relevant market is the Wedel-Schulauer-Tageblatt published by Beig, as it represents an independent advertising placement unit that has no overlaps with the Pinneberger Tageblatt, Quickborner Tageblatt, and Schenefelder Tageblatt.</w:t>
      </w:r>
    </w:p>
    <w:p>
      <w:r>
        <w:t>63 Not to be included in the relevant market is the advertising paper "Der Mittwoch am Samstag" from Beig, which appears with the Pinneberg edition (circulation: 37,921, Pinneberg and surroundings) and the Uetersen/Wedel edition (circulation: 41,068). The distribution area of both editions of the advertising paper "Der Mittwoch am Samstag" is not essentially overlapping with the relevant market.</w:t>
      </w:r>
    </w:p>
    <w:p>
      <w:r>
        <w:t>64 The Norderstedter Wochenblatt from AS (circulation: 60,960) is distributed in Quickborn, Henstedt-Ulzburg, Norderstedt, and Tangstedt. Overlaps with the distribution area of the three daily newspapers are found only in Quickborn. Since Pinneberg is not covered, but additionally Norderstedt, Henstedt-Ulzburg, and Tangstedt are, the distribution area is not essentially overlapping.</w:t>
      </w:r>
    </w:p>
    <w:p>
      <w:r>
        <w:t>65 The Uetersener Nachrichten are not essentially overlapping with the relevant market, as overlaps between the Pinneberger Tageblatt, Quickborner Tageblatt, and Schenefelder Tageblatt and the Uetersener Nachrichten occur only in the area of Tornesch.</w:t>
      </w:r>
    </w:p>
    <w:p>
      <w:r>
        <w:t>66 The advertising paper UeNa tip – Der Kreisanzeiger der Uetersener Nachrichten is also not to be assigned to the relevant market, as it only covers a small part of the relevant market (particularly Tornesch and Appen) and otherwise extends beyond the relevant market by (partial) coverage of the cities of Uetersen, Elmshorn, and Wedel.</w:t>
      </w:r>
    </w:p>
    <w:p>
      <w:r>
        <w:t>67 The Sonntags-Anzeiger from Prima Druck &amp; Verlag GmbH &amp; Co. KG is published in the economic area of Neumünster and in the economic area of Norderstedt. The latter is divided into a regional edition A (Norderstedt and Quickborn) and a regional edition B (Kaltenkirchen, Henstedt-Ulzburg in the district of Segeberg). Thus, the distribution area of the Sonntags-Anzeiger is not essentially overlapping with that of the daily newspapers.</w:t>
      </w:r>
    </w:p>
    <w:p>
      <w:r>
        <w:t>bb) No Establishment of a Dominant Market Position</w:t>
        <w:br/>
        <w:t>68 Currently, AS has a market share of [50-65%] with the Pinneberger Zeitung based on sold circulation, while mhn has a market share of [35-50%] with the daily newspapers and the Pinneberger tip. Given AS's high market share, mhn is currently not individually dominant in the market. Moreover, there is no non-competitive duopoly between AS and mhn after the merger. In light of the market structure, it is not evident that the merger would create a dominant market position for mhn.</w:t>
      </w:r>
    </w:p>
    <w:p>
      <w:r>
        <w:t>e) Conclusion on the Advertising Markets</w:t>
        <w:br/>
        <w:t>69 In the local advertising market in the distribution area of the Elmshorner Nachrichten and Blickpunkt, mhn/MBG does not achieve a dominant market position through the merger given the strong market position of Merse; in the distribution area of the Barmstedter Zeitung, the question of establishing or strengthening a dominant market position is irrelevant, as a trivial market exists; in the distribution area of the Norddeutschen Rundschau and Hallo Steinburg, the dominant position of mhn may be strengthened, while in the distribution area of the Pinneberger Tageblatt, no dominant position of Beig/mhn would arise from the merger.</w:t>
      </w:r>
    </w:p>
    <w:p>
      <w:r>
        <w:t>2. Reader Markets</w:t>
        <w:br/>
        <w:t>70 The reader market for subscription daily newspapers with local and regional reporting is significantly affected in terms of content. Subscription daily newspapers with local and regional reporting form a reader market that is to be distinguished from national daily newspapers and street sales newspapers.26 Local and regional subscription daily newspapers are not interchangeable with national subscription daily newspapers, as the latter do not adequately satisfy the specific needs of readers residing in the distribution area for local and regional information. Local and regional subscription daily newspapers differ from street sales newspapers in terms of the breadth and depth of reporting, the nature of presentation, as well as news and reporting focuses.27</w:t>
      </w:r>
    </w:p>
    <w:p>
      <w:r>
        <w:t>26 BGH, 26.5.1987, WuW/E BGH 2425, 2428 – Niederrheinische Anzeigenblätter.</w:t>
        <w:br/>
        <w:t>27 BGH, 29.9.1981, WuW/E BGH 1854, 1857 – Zeitungsmarkt München and BGH, 26.5.1987, WuW/E BGH 2425, 2428 – Niederrheinische Anzeigenblätter.</w:t>
      </w:r>
    </w:p>
    <w:p>
      <w:r>
        <w:rPr>
          <w:b/>
        </w:rPr>
        <w:t>[Pages 19–21]</w:t>
      </w:r>
    </w:p>
    <w:p>
      <w:r>
        <w:t>- 19 -</w:t>
        <w:br/>
        <w:t>71 For the spatial delimitation of the reader market, the essential distribution area (core distribution area) of the print products of the participating companies is decisive.28 This follows from the fact that a local or regional subscription daily newspaper only offers local and regional reporting for its actual or intended distribution area and is therefore essentially only regarded as suitable and demanded by readers who reside in that area to satisfy the need for such reporting.29 There is no fixed boundary below which an area is no longer considered part of the core distribution area. However, the OLG Düsseldorf has previously regarded an area where a local/regional subscription daily newspaper had a market share of less than 5% as no longer part of the core distribution area.30</w:t>
        <w:br/>
        <w:t>72 The reader markets affected are in the distribution area of the subscription daily newspapers Elmshorner Nachrichten, Norddeutsche Rundschau, Barmstedter Zeitung, and Pinneberger Tageblatt (including Quickborner Tageblatt and Schenefelder Tageblatt).</w:t>
        <w:br/>
        <w:t>a) Reader market in the distribution area of the Elmshorner Nachrichten</w:t>
        <w:br/>
        <w:t>73 In the reader market in the distribution area of the Elmshorner Nachrichten, the merger neither establishes nor strengthens a dominant market position.</w:t>
        <w:br/>
        <w:t>aa) Market definition</w:t>
        <w:br/>
        <w:t>74 In terms of content, the market for local and regional subscription daily newspapers with reporting on the district of Pinneberg, particularly Elmshorn, as well as the southern part of the district of Steinburg is affected. In spatial terms, the market encompasses the core distribution area of the Elmshorner Nachrichten.31</w:t>
        <w:br/>
        <w:t>bb) Competitors</w:t>
        <w:br/>
        <w:t>75 In the reader market for local and regional subscription daily newspapers in the distribution area of the Elmshorner Nachrichten, only the Pinneberger Zeitung is to be included, but not the Norddeutsche Rundschau / Wilstersche Zeitung and the Barmstedter Zeitung.</w:t>
        <w:br/>
        <w:t>28 OLG Düsseldorf, 27.10.2004, WuW/E DE-R 1361 (1363) – Berlin Newspaper Market.</w:t>
        <w:br/>
        <w:t>29 OLG Düsseldorf, 27.10.2004, WuW/E DE-R 1361 (1363) – Berlin Newspaper Market; BKartA, 22.4.2009, B6-150/08 – Neue Pressegesellschaft/ Schwäbisch-Hall.</w:t>
        <w:br/>
        <w:t>30 Cf. OLG Düsseldorf, 27.10.2004, WuW/E DE-R 1361 (1363) – Berlin Newspaper Market.</w:t>
        <w:br/>
        <w:t>31 These are the city of Elmshorn as well as the municipalities of Altenmoor, Bevern, Bokel, Bokholt-Hanredder, Brande-Hörnerkirchen, Bullenkuhlen, Elmshorn, Groß-Offenseth-Aspern, Herzhorn, Hohenfelde, Horst, Kiebitzreihe, Klein Offenseth-Sparrieshoop, Kollmar, Kölln-Reisiek, Neuendorf, Osterhorn, Raa-Besenbek, Seester, Seestermühle, Seeth-Ekholt, Sommerland, and Westerhorn. The municipalities of Barmstedt, Bilsen, Ellerhoop, Heede, Hemdingen, Langel, Lutzhorn, Pinneberg, Tornesch, Uetersen, where the share of the Elmshorner Nachrichten in the total local/regional subscription daily newspapers sold in the municipality is below 6%, are not to be counted as part of the core distribution area.</w:t>
      </w:r>
    </w:p>
    <w:p>
      <w:r>
        <w:t>- 20 -</w:t>
        <w:br/>
        <w:t>76 (1) The Pinneberger Zeitung is published throughout the entire district of Pinneberg as well as in the southern part of the district of Steinburg and, as the only other local/regional daily newspaper, covers the entire distribution area of the Elmshorner Nachrichten. The total sold circulation of the Pinneberger Zeitung amounts to 21,242 copies. 2,463 copies of the Pinneberger Zeitung are distributed in the overlapping area with the Elmshorner Nachrichten, of which 1,604 copies are in the city of Elmshorn.32 In the entire distribution area of the Elmshorner Nachrichten, the copies of the Pinneberger Zeitung are distributed approximately evenly, meaning that proportionally about as many copies are sold in the north as in the south. The Elmshorner Nachrichten have a clear focus on local reporting about Elmshorn. In contrast, the Pinneberger Zeitung contains less information about Elmshorn and has a stronger regional than local orientation. Despite the different emphasis of Elmshorner Nachrichten and Pinneberger Zeitung, both newspapers are to be assigned to the unified reader market for local and regional subscription daily newspapers. As stated above, according to established case law and administrative practice of the Federal Cartel Office, a unified reader market for local and regional subscription daily newspapers is formed. For the inclusion of local and regional subscription daily newspapers in a market, complete equivalence of the products is not required. Product differentiations do not fundamentally preclude the inclusion of products in the same market; rather, according to the demand market concept underlying market definition, it is the interchangeability with respect to price, characteristics, and purpose of use that matters. The criterion of characteristics cannot be uniformly assessed due to the heterogeneity of the readership. In terms of price, the Elmshorner Nachrichten and the Pinneberger Zeitung do not differ significantly. Both newspapers also serve a similar purpose, namely informing readers about current events worldwide, in Germany, and in the municipality/city, region (district of Pinneberg). Furthermore, the boundary between local and regional reporting is fluid. Larger cities with their surrounding areas can already be considered a region; on the other hand, reporting from a region can still have a very local character, especially in rural areas. The Elmshorner Nachrichten also contain numerous articles about the entire region, i.e., the entire district of Pinneberg. Thus, despite the different emphasis in the local/regional sections, the Elmshorner Nachrichten and the Pinneberger Zeitung are to be included in the same market.</w:t>
        <w:br/>
        <w:t>77 (2) The Norddeutsche Rundschau, which is published exclusively in the district of Steinburg, is not to be included in the relevant market. Overlaps of the Norddeutsche Rundschau with the Elmshorner Nachrichten relate to about one-third of the distribution area of the Elmshorner Nachrichten and only affect the seven municipalities of Horst, Kiebitzreihe, Neuendorf, Hohenfelde, Sommerland, Kollmar, and Altenmoor. Of the total sold circulation of the Norddeutsche Rundschau of 19,886 copies33, mhn distributes only 855 copies in the overlapping area with the Elmshorner Nachrichten.34 The Norddeutsche Rundschau is not to be counted in the reader market in the distribution area of the Elmshorner Nachrichten, as its local reporting refers to a different area than the reporting of the Elmshorner Nachrichten. The regional reporting of the Norddeutsche Rundschau focuses on the district of Steinburg.35 If two subscription daily newspapers have only very slight overlaps in their local or regional reporting and therefore contain reporting from different areas, they are not to be counted in the same relevant market in light of the demand market concept.36 Local and regional subscription daily newspapers only offer local or regional reporting for their actual distribution area.37</w:t>
        <w:br/>
        <w:t>78 There is also no separate reporting on the district of Pinneberg and the city of Elmshorn in the Wilstersche Zeitung. The local book contained in the Wilstersche Zeitung is titled "Wilster" and includes, compared to the Itzehoer Nachrichten, an additional page about Wilster. Since the Norddeutsche Rundschau and the Wilstersche Zeitung are not to be included in the relevant market, only substitution competition can be assumed from them.</w:t>
        <w:br/>
        <w:t>79 (3) The Barmstedter Zeitung is not to be included in the relevant market. The Barmstedter Zeitung is published in the northeastern part of Pinneberg, particularly in Barmstedt and its surroundings. Overlaps of the Barmstedter Zeitung with the Elmshorner Nachrichten particularly affect the municipalities of Barmstedt, Bokholt-Hanredder, Westerhorn, Bokel, Brande-Hörnerkirchen, and Westerhorn; to a lesser extent, they also affect the municipalities of Elmshorn, Klein-Sparrieshoop, Osterhorn, Bevern, and Bullenkuhlen. Of the total sold circulation of the Barmstedter Zeitung of 2,179 copies, 340 copies are distributed in the overlapping area.38 The Barmstedter Zeitung contains local reporting about the district of Pinneberg as well as some articles about Elmshorn. Nevertheless, from the perspective of the overwhelming majority of readers, the Barmstedter Zeitung is not an alternative to the Elmshorner Nachrichten. The overwhelming majority of readers of the Elmshorner Nachrichten are located in the city of Elmshorn, where nearly 6,500 copies are sold from a circulation of about 10,000 copies. In the entire city of Elmshorn with its 49,000 inhabitants39, only seven copies are sold.33 This number does not include the copies allocated to the Wilstersche Zeitung.34 Evaluation of general data from IVW, circulation analysis 2008.35 In addition to its main section, all editions of the Norddeutsche Rundschau contain a local/regional book titled Itzehoer Nachrichten. The Itzehoer Nachrichten includes reports about Itzehoe, Glückstadt, Stör, as well as the entire district of Steinburg, including the few municipalities that are part of the overlapping area of the Norddeutsche Rundschau and the Elmshorner Nachrichten. Reporting on Hamburg and Schleswig-Holstein is included in the main section of the Norddeutsche Rundschau. In contrast to the Elmshorner Nachrichten, the Norddeutsche Rundschau does not have separate reporting on the district of Pinneberg or the city of Elmshorn, aside from possible reporting on these areas within the framework of Schleswig-Holstein reporting.36 See also BKartA, 28.5.2002, B6-33/02 – WAZ/Schachenmayer/Bad Kissingen.37 OLG Düsseldorf, 27.10.2004, WuW/E DE-R 1361 (1363) – Berlin Newspaper Market.38 Evaluation of general data from IVW, circulation analysis 2008.39 http://www.stadt-elmshorn.de/ShowContent.aspx?NA=MN&amp;HLID=1&amp;ULID=0</w:t>
      </w:r>
    </w:p>
    <w:p>
      <w:r>
        <w:rPr>
          <w:b/>
        </w:rPr>
        <w:t>[Pages 22–24]</w:t>
      </w:r>
    </w:p>
    <w:p>
      <w:r>
        <w:t>- 22 -</w:t>
        <w:br/>
        <w:t>sold by the Barmstedter Zeitung.40 In light of this, the Barmstedter Zeitung is not to be included in the relevant market, so that it can at most exert substitution competition.</w:t>
      </w:r>
    </w:p>
    <w:p>
      <w:r>
        <w:t>80 (4) There are no overlaps with the Uetersener Nachrichten, whose distribution area is primarily in Uetersen and its surroundings in the southwestern part of the district of Pinneberg. Therefore, the Uetersener Nachrichten do not belong to the relevant market.</w:t>
      </w:r>
    </w:p>
    <w:p>
      <w:r>
        <w:t>cc) No establishment of a dominant market position</w:t>
        <w:br/>
        <w:t>81 The merger does not establish a dominant market position for mhn in the relevant market. As will be demonstrated below, in this case, there is even a weakening of mhn's market position in the distribution area of the Elmshorner Nachrichten compared to AS's previous market position.</w:t>
      </w:r>
    </w:p>
    <w:p>
      <w:r>
        <w:t>82 Prior to the merger, AS held a dominant position in the readership market in the distribution area of the Elmshorner Nachrichten within the meaning of § 19 para. 2 sentence 1 no. 1 GWB. The company has a monopoly as the publisher of the only two local/regional subscription daily newspapers in the relevant market and is thus dominant.</w:t>
      </w:r>
    </w:p>
    <w:p>
      <w:r>
        <w:t>83 By acquiring the Elmshorner Nachrichten from AS, mhn acquires the market position that AS previously held with the Elmshorner Nachrichten. After the merger, mhn, as the publisher of the Elmshorner Nachrichten, is also to be regarded as dominant due to its strong financial power as well as the high circulation and sales revenues achieved with the Elmshorner Nachrichten. Based on the sold circulation, the Elmshorner Nachrichten have a market share of 81%. Measured by the sales revenues, which are ultimately decisive for the calculation of market shares, the Elmshorner Nachrichten have a market share of [60-75%]. Since AS was already dominant with the Elmshorner Nachrichten and the dominant position is only weakened by the merger, there is no establishment of a dominant position for mhn. The term "establishment of a dominant market position" presupposes that the emerging dominant position did not exist prior to the merger. Therefore, the acquisition of a dominant company does not meet the prohibition requirements if its market position remains unchanged, as only the holder of the dominant position is being replaced.41</w:t>
      </w:r>
    </w:p>
    <w:p>
      <w:r>
        <w:t>40 In Kölln-Reisiek, Groß Offenseth-Aspern, and Klein Offenseth-Sparrieshoop, there is the second to fourth largest concentration of readers of the Elmshorner Nachrichten, so these areas can also provide insights into the assessment of the substitutability of the Elmshorner Nachrichten and the Barmstedter Zeitung. However, only 1 or 5 copies of the Barmstedter Zeitung are sold in these areas.</w:t>
      </w:r>
    </w:p>
    <w:p>
      <w:r>
        <w:t>41 See C. Becker/Knebel, in: Münchener Kommentar zum Europäischen und Deutschen Wettbewerbsrecht, Volume 2, GWB, 1st edition 2008, § 36, para. 69 with further references.</w:t>
      </w:r>
    </w:p>
    <w:p>
      <w:r>
        <w:t>- 23 -</w:t>
        <w:br/>
        <w:t>(1) Potential Competition</w:t>
        <w:br/>
        <w:t>84 As stated above, an existing dominant market position can be strengthened if potential competition is restricted or eliminated by the merger.</w:t>
      </w:r>
    </w:p>
    <w:p>
      <w:r>
        <w:t>(a) No weakening of potential competition from the Uetersener Nachrichten</w:t>
        <w:br/>
        <w:t>85 The distribution area of the Uetersener Nachrichten borders to the north on that of the Elmshorner Nachrichten and to the west and south on that of the Pinneberger Tageblatt. It can remain open whether the Uetersener Nachrichten are potential competitors in relation to the Elmshorner Nachrichten. Even if the Uetersener Nachrichten were potential competitors in the distribution area of the Elmshorner Nachrichten, the merger does not result in a greater discouragement of the Uetersener Nachrichten regarding market entry. In principle, superior financial strength provides a company with leeway in the use of its competitive parameters, which can discourage current or potential competitors in their market behavior and deter them from competitive actions (deterrence or resource theory).42 The fact that mhn is financially stronger than the Uetersener Nachrichten does not lead to the assumption of a discouragement effect from the merger concerning the Uetersener Nachrichten. This is because AS, as the previous publisher of the Elmshorner Nachrichten and Blickpunkt, is even financially stronger than mhn. Therefore, the merger does not result in any deterrence; rather, a possible deterrence is mitigated.</w:t>
      </w:r>
    </w:p>
    <w:p>
      <w:r>
        <w:t>(b) Possible potential competition from mhn</w:t>
        <w:br/>
        <w:t>86 It can remain open to what extent mhn currently poses potential competition to the Elmshorner Nachrichten with the Barmstedter Zeitung, the Norddeutsche Rundschau, and the Pinneberger Tageblatt. The fact that mhn has not expanded the distribution area of the three mentioned newspapers in the last ten years does not argue against the assumption of potential competition. Past attempts at market entry can only be one of several indicators of the existence of potential competition.</w:t>
      </w:r>
    </w:p>
    <w:p>
      <w:r>
        <w:t>87 The economic attractiveness of the area, which has a purchasing power of GfK classes 3 to 4 (medium to high) in the individual municipalities, initially supports the potential competition from mhn regarding the distribution area of the Elmshorner Nachrichten.</w:t>
      </w:r>
    </w:p>
    <w:p>
      <w:r>
        <w:t>88 An entry of mhn into the relevant market could occur through the expansion of the distribution areas of the Pinneberger Tageblatt, the Barmstedter Zeitung, and the Norddeutsche Rundschau. In the distribution area of the Elmshorner Nachrichten, mhn already sells 340 copies of the Barmstedter Zeitung and 855 copies of the Norddeutsche Rundschau. The entry into the distribution area of the Elmshorner Nachrichten would also be relatively easy for mhn, as mhn is already active in the district of Pinneberg, which is to be regarded as a unified economic area.43 In the case of publishing a new subscription daily newspaper in Elmshorn or expanding the distribution area of another subscription daily newspaper to Elmshorn, mhn could rely on reporting that has been produced for the Barmstedter Zeitung and the Pinneberger Tageblatt (including Quickborner Tageblatt, Schenefelder Tageblatt, and Wedel-Schulauer Tageblatt). Furthermore, both the Barmstedter Zeitung and the Pinneberger Tageblatt already report on Elmshorn. Reporting from the municipalities in the southern part of the district of Steinburg, where AS is active with the Elmshorner Nachrichten, would also be easy for mhn to obtain, as it could rely on reporting from the Norddeutsche Rundschau. Since the distribution area of the Elmshorner Nachrichten represents an island within the already extensive distribution area of mhn and is an attractive area, mhn currently has significant incentives to penetrate the relevant market with the Pinneberger Tageblatt, the Barmstedter Zeitung, or the Norddeutsche Rundschau.</w:t>
      </w:r>
    </w:p>
    <w:p>
      <w:r>
        <w:t>89 However, against the likelihood of mhn entering the distribution area of the Elmshorner Nachrichten is the fact that there are already a first and second newspaper in that area with the Elmshorner Nachrichten and the Pinneberger Zeitung, so the demand from readers for another local newspaper in times of generally shrinking readership markets is likely not to be very large. Nevertheless, it cannot be ruled out that there is still demand for another local/regional subscription daily newspaper that would focus even more on Elmshorn than the Pinneberger Zeitung. In this case, it can remain open to what extent mhn is a potential competitor regarding the distribution area of the Elmshorner Nachrichten. Even if this were the case, the elimination of this potential competition would not lead to the establishment of a dominant market position when considering all effects of the merger related to the relevant market.</w:t>
      </w:r>
    </w:p>
    <w:p>
      <w:r>
        <w:t>(2) Substitution Competition</w:t>
        <w:br/>
        <w:t>90 The merger will weaken the substitution competition that has so far been exerted by the Barmstedter Zeitung and the Norddeutsche Rundschau on the Elmshorner Nachrichten and the Pinneberger Zeitung. Just as the impairment of potential competition, the impairment of substitution competition can also constitute a market-</w:t>
      </w:r>
    </w:p>
    <w:p>
      <w:r>
        <w:rPr>
          <w:b/>
        </w:rPr>
        <w:t>[Pages 25–27]</w:t>
      </w:r>
    </w:p>
    <w:p>
      <w:r>
        <w:t>- 25 -</w:t>
        <w:br/>
        <w:t>dominant position.44 The consideration of substitution competition from a company is not precluded by the fact that the company may also be regarded as a potential competitor. For a company can simultaneously be a potential competitor and a substitution competitor. After the acquisition of the Elmshorner Nachrichten, the substitution competition from the Barmstedter Zeitung and Norddeutsche Rundschau will be weakened and may even come to a complete standstill. This is because, after the merger, engaging in substitution competition with the aforementioned newspapers would no longer be commercially reasonable for mhn, as the resulting competitive pressure would be directed not only against one newspaper of AS (Pinneberger Zeitung) but also against a newspaper of mhn (Elmshorner Nachrichten).</w:t>
      </w:r>
    </w:p>
    <w:p>
      <w:r>
        <w:t>(3) Overall Balancing</w:t>
        <w:br/>
        <w:t>91 Despite the competitively negative effect of the elimination of substitution competition from the Barmstedter Zeitung and Norddeutsche Rundschau, as well as the loss of potential competition from the Pinneberger Tageblatt, the positive effects of the merger on the market in the distribution area of the Elmshorner Nachrichten clearly outweigh these negative effects when considered in total. If a merger creates both competitively positive and negative effects in the same market, the impacts of these opposing effects must be weighed in an overall balancing.45</w:t>
        <w:br/>
        <w:t>92 After the merger, the Elmshorner Nachrichten and the Pinneberger Zeitung, which are currently still under the control of a single company, will compete with each other for the first time. Both competitive entities are backed by financially strong corporations. The market share of mhn with the Elmshorner Nachrichten after the merger, amounting to [60-75%], is lower than the 100% market share of AS before the merger. There are also no corporate entanglements that would hinder future competition between mhn and AS in the readership market. In spring 2009, mhn acquired the minority stake of AS in Beig, thus increasing its shareholding to 100%.46 The only remaining entanglement is the participation of shz/mhn and AS in the radio service provider Regiocast KG with 18.9% and 10%, respectively. It is not expected that this – minor and also related to a different market – participation will prevent competition between mhn and AS in the readership market. There are no further corporate entanglements. Aside from the joint cooperation in the advertising cooperation Newspaper Group North, there are no other collaborations between AS and mhn.</w:t>
        <w:br/>
        <w:t>44 Mestmäcker/Veelken, in: Immenga/Mestmäcker, GWB, § 36, Rn. 235; BGH, 12.12.1978, WuW/E BGH 1533, 1537 – Erdgas Schwaben; BGH, 26.05.1987, WuW/E BGH 2425, 2430 – Niederrheinische Anzeigenblätter; BGH, 29.9.1981, WuW/E BGH 1854, 1856, 1860 – Zeitungsmarkt München.</w:t>
        <w:br/>
        <w:t>45 Ruppelt, in: Langen/Bunte, Band 1, GWB § 36, Rn. 50; C. Becker/Knebel, in: MünchKomm § 36 GWB, Rn. 127.</w:t>
        <w:br/>
        <w:t>46 Clearance by the BKartA in the preliminary examination procedure B6-39/09.</w:t>
      </w:r>
    </w:p>
    <w:p>
      <w:r>
        <w:t>- 26 -</w:t>
        <w:br/>
        <w:t>93 The positive effect of the emerging current competition between AS and mhn also outweighs the negative effects of the potential loss of potential competition and the elimination of substitution competition. This is because the emergence of current competition weighs much more heavily in this case than the elimination of substitution competition and potential competition.</w:t>
      </w:r>
    </w:p>
    <w:p>
      <w:r>
        <w:t>b) Readership Market in the Distribution Area of the Norddeutsche Rundschau</w:t>
        <w:br/>
        <w:t>94 In the market in the distribution area of the Norddeutsche Rundschau, the merger may lead to the strengthening of a dominant position.</w:t>
        <w:br/>
        <w:t>95 The relevant market includes the distribution area of the Norddeutsche Rundschau, i.e., the entire district of Steinburg with the cities of Itzehoe and Hohenlockstedt, except for an area around Wilster where the Wilstersche Zeitung is published. As stated above, the Norddeutsche Rundschau is not a competitor of the Elmshorner Nachrichten in the readership market in the distribution area of the Elmshorner Nachrichten. Conversely, the Elmshorner Nachrichten are also not a competitor in the readership market in the distribution area of the Norddeutsche Rundschau, as they contain almost no local reporting about the entire district of Steinburg. The same applies to the Pinneberger Zeitung, which also does not contain local/regional reporting about the district of Steinburg but is focused on the district of Pinneberg.</w:t>
        <w:br/>
        <w:t>96 Mhn is dominant in the relevant market, as the company has no competitors. Therefore, the merger does not lead to any market share additions. However, the dominant position of mhn may be strengthened by the elimination of potential competition. As already stated in connection with the advertising market in the distribution area of the Norddeutsche Rundschau, AS may potentially be a competitor of the Norddeutsche Rundschau with the Elmshorner Nachrichten.47</w:t>
      </w:r>
    </w:p>
    <w:p>
      <w:r>
        <w:t>c) Readership Market in the Distribution Area of the Barmstedter Zeitung</w:t>
        <w:br/>
        <w:t>97 The readership market in the distribution area of the Barmstedter Zeitung is a trivial market. The distribution area of the Barmstedter Zeitung is located east of that of the Elmshorner Nachrichten and essentially includes the city of Barmstedt and its surroundings. In the relevant market, only the Barmstedter Zeitung and the Pinneberger Zeitung are active. In contrast, the Norddeutsche Rundschau is not active in this market, as it sells only 123 copies in the entire distribution area of the Barmstedter Zeitung, which has a total circulation of 19,886 copies (including Wilstersche Zeitung 22,486 copies). Furthermore, the Norddeutsche Rundschau does not belong to the relevant market because its reporting pertains to the district of Steinburg and not to the city of Barmstedt and the district of Pinneberg. The Elmshorner Nachrichten are also not active in the relevant market, as their local reporting is primarily focused on Elmshorn. Additionally, AS sells very few copies of the Elmshorner Nachrichten in the relevant market, i.e., the core distribution area of the Barmstedter Zeitung48. The sold copies of the Elmshorner Nachrichten are mainly in the western fringe areas of the relevant market. This means that the Elmshorner Nachrichten are sold only in parts of the relevant market, which also argues against their inclusion in the relevant market.</w:t>
        <w:br/>
        <w:t>98 The relevant market is a trivial market within the meaning of § 35 para. 2 sentence 1 no. 2 in conjunction with § 38 para. 3 GWB. The sales revenues generated in the relevant market by mhn and AS from the sale of the Barmstedter Zeitung and the Pinneberger Zeitung are below 750,000 euros. Furthermore, the relevant market has existed for at least five years.</w:t>
      </w:r>
    </w:p>
    <w:p>
      <w:r>
        <w:t>d) Readership Market in the Distribution Area of the Pinneberger Tageblatt</w:t>
        <w:br/>
        <w:t>99 In the readership market in the distribution area of the Pinneberger Tageblatt, the merger does not lead to the establishment of a dominant position.</w:t>
        <w:br/>
        <w:t>aa) Market Definition and Competitors</w:t>
        <w:br/>
        <w:t>100 The relevant market includes the distribution area of both the Pinneberger Tageblatt and the Quickborner Tageblatt and the Schenefelder Tageblatt of Beig/mhn. These are distributed in the southern half of the district of Pinneberg, so the relevant market includes, among others, the cities/municipalities of Pinneberg, Quickborn, Schenefeld, Tornesch, Halstenbek, Ellerbek, and Bönningstedt. The three newspapers, which also have a unified advertising placement unit, form a unified readership market, as they have largely identical local reporting and the same local pages can be found in all newspapers. Whether the Wedel-Schulauer-Tageblatt from Beig, which is distributed in Wedel, should also be included in this market due to similar local reporting can remain open. The Pinneberger Tageblatt competes in the market with the Pinneberger Zeitung, but not with the Uetersener Nachrichten, as the latter is only distributed in Tornesch, not in Pinneberg, Quickborn, and Schenefeld.</w:t>
      </w:r>
    </w:p>
    <w:p>
      <w:r>
        <w:t>bb) No Establishment of a Dominant Position</w:t>
        <w:br/>
        <w:t>101 Mhn is currently not dominant in the relevant market. The market share of Beig/mhn is currently about [35-50%], while AS with the Pinneberger Zeitung has a market share of 47.</w:t>
      </w:r>
    </w:p>
    <w:p>
      <w:r>
        <w:rPr>
          <w:b/>
        </w:rPr>
        <w:t>[Pages 28–30]</w:t>
      </w:r>
    </w:p>
    <w:p>
      <w:r>
        <w:t>- 28 -</w:t>
        <w:br/>
        <w:t>has a market share of [50-65%]. Beig has lower sales revenues and a smaller circulation in the relevant market compared to the Pinneberger Tageblatt, Quickborner Tageblatt, and Schenefelder Tageblatt. This is also true when including the Wedel-Schulauer Tageblatt. In the reader market within the distribution area of the Pinneberger Tageblatt, the merger does not lead to the establishment of a dominant market position for mhn against the backdrop of the market structure.</w:t>
      </w:r>
    </w:p>
    <w:p>
      <w:r>
        <w:t>e) Results regarding the reader markets</w:t>
        <w:br/>
        <w:t>102 In the reader market for subscription daily newspapers in the distribution area of the Elmshorner Nachrichten, no dominant position of mhn is established; in the distribution area of the Barmstedter Zeitung, the question of establishing or strengthening a dominant position is irrelevant, as a trivial market exists; in the distribution area of the Norddeutschen Rundschau, the dominant position of mhn may be strengthened; in the distribution area of the Pinneberger Tageblatt, no dominant position of Beig/mhn is established or strengthened.</w:t>
      </w:r>
    </w:p>
    <w:p>
      <w:r>
        <w:t>3. Acquisition of Internet Activities</w:t>
        <w:br/>
        <w:t>103 As a result of the merger, mhn also acquires the internet activities under www.en-online.de and www.elmshorner-nachrichten.de, thereby expanding its existing activities in the online advertising market. However, mhn does not achieve a dominant position in this market. The market volume of the online advertising market in Germany was estimated to be more than 3.6 billion euros in 2008, of which 1.9 billion euros were attributed to classic online advertising.50 AS generated only very low revenues through the websites of the Elmshorner Nachrichten www.en-online.de and www.elmshorner-nachrichten.de in 2008. The online advertising revenues of mhn in 2008 were also very low. Both companies together hold a marginal share of the entire online advertising market, so there is no concern about the emergence of a dominant position due to the merger.</w:t>
      </w:r>
    </w:p>
    <w:p>
      <w:r>
        <w:t>50 OVK (Online Marketing Circle in BVDW), OVK Online Report 2009/01, available online at http://www.ovk.de/downloads.html.</w:t>
      </w:r>
    </w:p>
    <w:p>
      <w:r>
        <w:t>- 29 -</w:t>
        <w:br/>
        <w:t>4. Improvement of Competitive Conditions (Balancing Clause)</w:t>
        <w:br/>
        <w:t>104 The merger can be approved despite a possible deterioration of market structures in the reader and advertising market in the distribution area of the Norddeutschen Rundschau (hereinafter referred to as deterioration markets), as the merger participants have demonstrated that the merger will lead to significant improvements in competitive conditions in the reader market in the distribution area of the Elmshorner Nachrichten (hereinafter referred to as improvement market) and that these improvements outweigh the disadvantages of market dominance (balancing clause, § 36 para. 1, second clause GWB). The market delineation and market conditions of the deterioration and improvement markets have already been presented in detail.</w:t>
      </w:r>
    </w:p>
    <w:p>
      <w:r>
        <w:t>105 A prerequisite for the application of the balancing clause is that the merger will lead to improvements in competitive conditions. Only those circumstances that affect the market structure are considered improvements.51 Furthermore, the improvements in competitive conditions must be causally brought about by the merger.52 Without the merger, no equivalent improvements in competitive conditions should be expected. The improvements in competitive conditions in the improvement market must outweigh the deteriorations in competitive conditions in the markets where a dominant position is established or strengthened.</w:t>
      </w:r>
    </w:p>
    <w:p>
      <w:r>
        <w:t>a) Structural Improvements</w:t>
        <w:br/>
        <w:t>106 The intended merger results in an improvement of the market structure in the reader market for subscription daily newspapers with local and regional reporting in the distribution area of the Elmshorner Nachrichten. This market is currently dominated by AS with the two newspapers Elmshorner Nachrichten and Pinneberger Zeitung. With the acquisition of the Elmshorner Nachrichten, their dominant market position will transfer to mhn. The merger results in structural improvements in two respects. On the one hand, a dominant position will be weakened, as mhn's market share after the merger will be lower than AS's current market share. However, more importantly, the first and second newspapers will be published by different financially strong publishers due to the change in ownership at the Elmshorner Nachrichten and will no longer be in one hand. This creates competition that did not previously exist.</w:t>
      </w:r>
    </w:p>
    <w:p>
      <w:r>
        <w:t>51 BGH, 26.05.1987, WuW/E BGH 2425, 2432 – Niederrheinische Anzeigenblätter; BGH, 8.2.1994, WuW/E BGH 2899, 2902 f. – Anzeigenblätter II.</w:t>
        <w:br/>
        <w:t>52 BGH, 12.12.1978, WuW/E BGH 1533, 1540 – Erdgas Schwaben; Mestmäcker/Veelken, in: Immenga/Mestmäcker, GWB, § 36, Rn. 319.</w:t>
      </w:r>
    </w:p>
    <w:p>
      <w:r>
        <w:t>- 30 -</w:t>
        <w:br/>
        <w:t>b) Causality</w:t>
        <w:br/>
        <w:t>107 The improvements in competitive conditions are causally brought about by the merger. Because without the merger, given the current and future expected market conditions, considering the specific circumstances and general experience regarding economic behavior, an equivalent improvement is not expected to occur as quickly and to this extent. Moreover, without the merger, the improvement effects could not occur. The structural improvement in the reader market of the Elmshorner Nachrichten results from the dissolution of the corporate connection between the daily newspapers Elmshorner Nachrichten and Pinneberger Zeitung. This effect and the accompanying revitalization of competition cannot occur without the merger.</w:t>
      </w:r>
    </w:p>
    <w:p>
      <w:r>
        <w:t>c) Improvements outweigh deteriorations</w:t>
        <w:br/>
        <w:t>108 In a comparative overall assessment, the significant competitive advantages in the reader market in the distribution area of the Elmshorner Nachrichten outweigh the lesser competitive disadvantages in the reader and advertising markets in the distribution area of the Norddeutschen Rundschau.</w:t>
      </w:r>
    </w:p>
    <w:p>
      <w:r>
        <w:t>109 Whether the expected improvements in competitive conditions outweigh the disadvantages of market dominance must be determined through a comparative overall assessment. In this context, the overall economic significance of the respective affected markets and the extent of the "restriction" and "revitalization" of competition in these markets must be evaluated.53</w:t>
      </w:r>
    </w:p>
    <w:p>
      <w:r>
        <w:t>110 The overall economic significance of a market is expressed in its market volume. In this purely quantitative comparison, the volume of the deterioration markets is indeed higher than that of the improvement market. Nevertheless, in the overall assessment, the competitive advantages of the merger prevail. This results from the qualitative evaluation of the improvement and deterioration effects themselves.54</w:t>
      </w:r>
    </w:p>
    <w:p>
      <w:r>
        <w:t>111 The – minor – deterioration effects concern potential competition. This is particularly worthy of protection in the context of the balancing clause due to the high concentration in the deterioration markets.55 However, in this case, potential competition does not completely disappear but is at most reduced. This is because the financially strong company AS, as the bearer of this potential competition, remains intact and is also present with the Pinneberger Zeitung, which serves as a possible foothold adjacent to the deterioration markets. With the Pinneberger Zeitung, AS could make an advance into the market.</w:t>
      </w:r>
    </w:p>
    <w:p>
      <w:r>
        <w:t>53 OLG Düsseldorf, 18.10.2006, WuW/E DE-R 1845 ff, Rn. 103 – SES/DPC.</w:t>
        <w:br/>
        <w:t>54 On the influence of the quantitative comparison of market volumes on the qualitative requirements for the improvement effect, see Ruppelt, in: Langen/Bunte, Volume 1, GWB § 36, Rn. 53.</w:t>
        <w:br/>
        <w:t>55 See also Mestmäcker/Veelken, in: Immenga/Mestmäcker, GWB, § 36, Rn. 339.</w:t>
      </w:r>
    </w:p>
    <w:p>
      <w:r>
        <w:rPr>
          <w:b/>
        </w:rPr>
        <w:t>[Pages 31–33]</w:t>
      </w:r>
    </w:p>
    <w:p>
      <w:r>
        <w:t>- 31 -</w:t>
        <w:br/>
        <w:t xml:space="preserve">The distribution area of the Norddeutsche Rundschau will start. With the Elmshorner Nachrichten, only a second possible foothold is eliminated. </w:t>
        <w:br/>
        <w:t xml:space="preserve">112 In contrast, the significantly higher improvement effects lie in the fact that the merger directly creates more current competition throughout the entire distribution area of the Elmshorner Nachrichten, which can immediately take effect. Mhn enters this market as a new competitor through the acquisition of the Elmshorner Nachrichten. Mhn is to be regarded as an equivalent competitor to AS due to its role as the publisher of a number of regional subscription daily newspapers in several regions and its financial strength. The improvement market is also as highly concentrated as the deterioration markets. The currently dominant AS is represented in the improvement market with two daily newspapers and is thus able to further secure its position through a differentiated product strategy. </w:t>
        <w:br/>
        <w:t xml:space="preserve">113 As a result, the emerging current competition is to be weighted significantly higher than the merely decreasing potential competition. The improvement effects therefore outweigh the deteriorations in competitive conditions. </w:t>
        <w:br/>
        <w:t xml:space="preserve">C. Fees </w:t>
        <w:br/>
        <w:t>[…]</w:t>
      </w:r>
    </w:p>
    <w:p>
      <w:r>
        <w:t>- 32 -</w:t>
        <w:br/>
        <w:t xml:space="preserve">Legal Remedy Information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by a written statement submitted to the Federal Cartel Office or the appellate court. The deadline for the appeal justification is two months. It begins at the same time as the deadline for filing the appeal and can be extended upon request by the presiding judge of the appellate court. The appeal justification must contain a statement indicating the extent to which the decision is being contested and the modification or annulment being requested, and must specify the facts and evidence, including any new ones, on which the appeal is based. </w:t>
        <w:br/>
        <w:t xml:space="preserve">The appeal and the appeal justification must be signed by a lawyer. </w:t>
        <w:br/>
        <w:t>Dr. Langhoff Dubberstein Dr. Bucher-Gorys</w:t>
      </w:r>
    </w:p>
    <w:p>
      <w:r>
        <w:t>- 33 -</w:t>
        <w:br/>
        <w:t xml:space="preserve">Contents </w:t>
        <w:br/>
        <w:t xml:space="preserve">A. Facts .................................................................................................................................. 2 </w:t>
        <w:br/>
        <w:t xml:space="preserve">I. The merger project ........................................................................................................ 2 </w:t>
        <w:br/>
        <w:t xml:space="preserve">II. The participating companies ....................................................................................... 2 </w:t>
        <w:br/>
        <w:t xml:space="preserve">1. mhn/MBG ................................................................................................................... 2 </w:t>
        <w:br/>
        <w:t xml:space="preserve">a) Business operations ............................................................................................... 2 </w:t>
        <w:br/>
        <w:t xml:space="preserve">b) Daily newspapers ................................................................................................... 3 </w:t>
        <w:br/>
        <w:t xml:space="preserve">c) Advertising papers ................................................................................................. 3 </w:t>
        <w:br/>
        <w:t xml:space="preserve">d) Revenue .................................................................................................................. 3 </w:t>
        <w:br/>
        <w:t xml:space="preserve">2. Advertising cooperation Newspaper Group North ...................................................... 3 </w:t>
        <w:br/>
        <w:t xml:space="preserve">3. Axel Springer AG ....................................................................................................... 4 </w:t>
        <w:br/>
        <w:t xml:space="preserve">III. Other press objects and companies in the districts of Pinneberg and Steinburg ....... 5 </w:t>
        <w:br/>
        <w:t xml:space="preserve">IV. Course of the proceedings .......................................................................................... 5 </w:t>
        <w:br/>
        <w:t xml:space="preserve">B. Legal Assessment ......................................................................................................... 6 </w:t>
        <w:br/>
        <w:t xml:space="preserve">I. Formal prohibition requirements ............................................................................... 6 </w:t>
        <w:br/>
        <w:t xml:space="preserve">II. Substantive prohibition requirements ......................................................................... 8 </w:t>
        <w:br/>
        <w:t xml:space="preserve">1. Advertising markets .................................................................................................. 8 </w:t>
        <w:br/>
        <w:t xml:space="preserve">a) Advertising market in the distribution area of the Elmshorner Nachrichten and Blickpunkt .................................................................................................................. 9 </w:t>
        <w:br/>
        <w:t xml:space="preserve">aa) Market definition and competitors .................................................................... 9 </w:t>
        <w:br/>
        <w:t xml:space="preserve">bb) No establishment of a dominant market position ........................................... 11 </w:t>
        <w:br/>
        <w:t xml:space="preserve">b) Advertising market in the distribution area of the Norddeutsche Rundschau and Hallo Steinburg ............................................................................................................. 12 </w:t>
        <w:br/>
        <w:t xml:space="preserve">aa) Market definition and competitors .................................................................. 12 </w:t>
        <w:br/>
        <w:t xml:space="preserve">bb) Strengthening of a dominant market position ................................................ 13 </w:t>
        <w:br/>
        <w:t xml:space="preserve">(1) Existing dominant market position ................................................................. 13 </w:t>
        <w:br/>
        <w:t xml:space="preserve">(2) Weakening of potential competition from AS ............................................... 13 </w:t>
        <w:br/>
        <w:t xml:space="preserve">c) Advertising market in the distribution area of the Barmstedter Zeitung ............ 16 </w:t>
        <w:br/>
        <w:t xml:space="preserve">d) Advertising market in the distribution area of the Pinneberger Tageblatt and the Pinneberger tip ............................................................................................................. 16 </w:t>
        <w:br/>
        <w:t xml:space="preserve">aa) Market definition and competitors .................................................................. 17 </w:t>
        <w:br/>
        <w:t xml:space="preserve">bb) No establishment of a dominant market position ........................................... 18 </w:t>
        <w:br/>
        <w:t>e) Result regarding the advertising markets ............................................................ 18</w:t>
      </w:r>
    </w:p>
    <w:p>
      <w:r>
        <w:rPr>
          <w:b/>
        </w:rPr>
        <w:t>[Pages 34–34]</w:t>
      </w:r>
    </w:p>
    <w:p>
      <w:r>
        <w:t>- 34 -</w:t>
        <w:br/>
        <w:t>2. Reader Markets ............................................................................................................. 18</w:t>
        <w:br/>
        <w:t>a) Reader Market in the Distribution Area of the Elmshorner Nachrichten ................. 19</w:t>
        <w:br/>
        <w:t>aa) Market Definition .......................................................................................... 19</w:t>
        <w:br/>
        <w:t>bb) Competitors .................................................................................................. 19</w:t>
        <w:br/>
        <w:t>cc) No Establishment of a Dominant Market Position ........................................ 22</w:t>
        <w:br/>
        <w:t>(1) Potential Competition .................................................................................. 23</w:t>
        <w:br/>
        <w:t>(a) No Weakening of Potential Competition by the Uetersener Nachrichten .......... 23</w:t>
        <w:br/>
        <w:t>(b) Possible Potential Competition from mhn .................................................. 23</w:t>
        <w:br/>
        <w:t>(2) Substitution Competition ............................................................................. 24</w:t>
        <w:br/>
        <w:t>(3) Overall Balancing ......................................................................................... 25</w:t>
        <w:br/>
        <w:t>b) Reader Market in the Distribution Area of the Norddeutsche Rundschau ............ 26</w:t>
        <w:br/>
        <w:t>c) Reader Market in the Distribution Area of the Barmstedter Zeitung ...................... 26</w:t>
        <w:br/>
        <w:t>d) Reader Market in the Distribution Area of the Pinneberger Tageblatt ................... 27</w:t>
        <w:br/>
        <w:t>aa) Market Definition and Competitors ............................................................... 27</w:t>
        <w:br/>
        <w:t>bb) No Establishment of a Dominant Market Position ...................................... 27</w:t>
        <w:br/>
        <w:t>e) Result on the Reader Markets .......................................................................... 28</w:t>
        <w:br/>
        <w:t>3. Acquisition of Internet Activities ............................................................................... 28</w:t>
        <w:br/>
        <w:t>4. Improvement of Competitive Conditions (Balancing Clause) ................................. 29</w:t>
        <w:br/>
        <w:t>a) Structural Improvements .................................................................................. 29</w:t>
        <w:br/>
        <w:t>b) Causality ........................................................................................................... 30</w:t>
        <w:br/>
        <w:t>c) Improvements Outweigh Deteriorations .......................................................... 30</w:t>
        <w:br/>
        <w:t>C. Fees ............................................................................................................................ 31</w:t>
        <w:br/>
        <w:t>Legal Remedies Information .......................................................................................... 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