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http://www.bundeskartellamt.de/SharedDocs/Entscheidung/DE/Fallberichte/Fusionskontrolle/2012/B6-84-11.pdf;jsessionid=65B10818593FA96D368E463E7C29F0D3.2_cid378?__blob=publicationFile&amp;v=4</w:t>
      </w:r>
    </w:p>
    <w:p>
      <w:r>
        <w:t>Pages translated : 3</w:t>
      </w:r>
    </w:p>
    <w:p/>
    <w:p>
      <w:r>
        <w:rPr>
          <w:b/>
        </w:rPr>
        <w:t>[Pages 1–3]</w:t>
      </w:r>
    </w:p>
    <w:p>
      <w:r>
        <w:t xml:space="preserve">Case Report July 11, 2012  </w:t>
        <w:br/>
        <w:t xml:space="preserve">Approval of the Acquisition of the Wholesale Book Distributor Könemann by Libri  </w:t>
        <w:br/>
        <w:t xml:space="preserve">Industry: Book Wholesale  </w:t>
        <w:br/>
        <w:t xml:space="preserve">File Number: B6 - 84/11  </w:t>
        <w:br/>
        <w:t>Date of Decision: March 29, 2012</w:t>
      </w:r>
    </w:p>
    <w:p>
      <w:r>
        <w:t>The Federal Cartel Office has approved the project of Libri GmbH, Hamburg ("Libri"), to acquire sole control over the wholesale book distributor Könemann GmbH &amp; Co. KG, Hagen ("Könemann") in the main examination procedure.</w:t>
      </w:r>
    </w:p>
    <w:p>
      <w:r>
        <w:t>Through the merger, one of the two members of a previously dominant duopoly in the so-called wholesale book distribution acquires a smaller competitor outside the duopoly. Wholesale book distributors are defined as companies that keep books in stock in their own warehouse and supply retail bookstores on their own account and in their own name. The merger does not lead to the creation or strengthening of a dominant market position, as significant competition between the two companies is expected in the future due to the changing structure of the other duopoly member.</w:t>
      </w:r>
    </w:p>
    <w:p>
      <w:r>
        <w:t>The merger affects the German wholesale book market. Retail bookstores, primarily general bookstores, but also online retailers and other sales outlets such as department stores and book clubs, operate as buyers in this market. They primarily obtain their books through two channels: from the wholesale distributor or directly from the publisher. In direct orders, publishers typically use a logistics service provider for the delivery of books, which delivers the publisher's products to bookstores on behalf of one or more publishers (so-called publisher distribution).</w:t>
      </w:r>
    </w:p>
    <w:p>
      <w:r>
        <w:t>The investigations of the Federal Cartel Office revealed that direct orders do not form a unified wholesale market together with the wholesale distributors, as the two supply channels fulfill fundamentally different functions for the book trade: while the wholesale distributor is used for overnight deliveries, particularly for customer orders and short-term stock replenishments with small order quantities, the generally cheaper publisher distribution serves the ordering of new releases, assortment formation, and non-time-critical inventory maintenance.</w:t>
      </w:r>
    </w:p>
    <w:p>
      <w:r>
        <w:t>In total, there are four wholesale distributors operating in Germany. One of the two largest wholesale distributors is operated by Koch, Neff &amp; Volckmar, Stuttgart ("KNV"). Additionally, the acquirer Libri, Umbreit GmbH &amp; Co. KG, Bietigheim-Bissingen ("Umbreit"), and the target company Könemann are active in this market. Könemann is the smallest of the four wholesale distributors and has its geographical focus in North Rhine-Westphalia and the neighboring federal states. Könemann does not carry out the distribution itself, but primarily uses the book wagon service BOOXpress from Libri.</w:t>
      </w:r>
    </w:p>
    <w:p>
      <w:r>
        <w:t>Currently, Libri and KNV still form a dominant duopoly in the wholesale book market. Their combined market shares have remained virtually unchanged in recent years and have consistently been well above the presumption of dominance under § 19 Abs. 3 Sentence 2 No. 1 GWB. Significant internal competition between the duopolists was not observed. Rather, the overall view of the structural characteristics of the wholesale book market at this time suggests an implicitly coordinated behavior of Libri and KNV, as a tacit coordination over the relevant competitive parameters (especially discounts and payment terms) is possible and advantageous for the duopolists. The coordination has also been stable so far, as, among other things, the electronic ordering systems lead to suppliers changing bookstores being promptly observed and sanctioned by the other wholesale distributor in the duopoly, making competitive initiatives unprofitable for either provider.</w:t>
      </w:r>
    </w:p>
    <w:p>
      <w:r>
        <w:t>Significant external competition from the remaining wholesale distributors was not observed. Neither Umbreit nor Könemann are substantial enough to effectively disrupt the coordination within the duopoly. Market entries by potential competitors are also not expected with sufficient probability due to the high barriers to entry within the forecast period. Furthermore, there is currently no significant competitive pressure on the duopoly from the fragmented demand side – the retail bookstores. The dominant market position of the duopolists is also not mitigated by substitution competition from the area of direct supply to bookstores by publishers or publisher distributions.</w:t>
      </w:r>
    </w:p>
    <w:p>
      <w:r>
        <w:t>However, it is expected that the consolidation strategy of KNV will lead to the destabilization of the existing dominant duopoly of Libri and KNV, thereby creating significant incentives for internal competition. KNV intends to merge the publisher distribution warehouse operated by the affiliated company Koch, Neff &amp; Oetinger Verlagsauslieferung GmbH, Stuttgart, ("KNO") with the wholesale warehouse of KNV. This merger eliminates significant symmetries between the duopolists and creates incentives for competitive initiatives that will be harder to recognize in the market in the future and therefore cannot be easily sanctioned.</w:t>
      </w:r>
    </w:p>
    <w:p>
      <w:r>
        <w:t>According to the investigations of the Federal Cartel Office, the upcoming consolidation step of KNV/KNO will result in significantly lower variable costs for KNV compared to Libri. The merging of warehouses at KNV/KNO will create a centrally located logistics center with a unified distribution logistics for nationwide overnight shipping. This increases the quality of the offerings from KNO/KNV both in the wholesale market and in the publisher distribution market. Synergy effects arise for the publisher distribution business through access to the distribution logistics of the wholesale business. The wholesale business, in turn, benefits from the "virtual" inventory expansion by the stock of the publisher distribution, which means a factual expansion of the breadth and depth of titles of immediately available books. Cost savings arise on the one hand from economies of scale in the storage and distribution of books and on the other hand from a significantly smaller capital commitment due to free access to the stock of the publisher distribution. Book titles that are offered in both business areas only need to be physically present once.</w:t>
      </w:r>
    </w:p>
    <w:p>
      <w:r>
        <w:t>The expected asymmetry of the cost structures of KNV and Libri will make coordination in the duopoly more difficult in the future, as the profit-maximizing prices and quantities of both providers will diverge at different levels of variable costs. Furthermore, the delivery of KNV/KNO as a wholesale distributor or as a publisher distribution can be organized in such a way that there will be less transparency from competitors regarding the nature of the offerings and the allocation of services to one of the two areas in the future. The merger project submitted by Libri and Könemann does not lead to a restoration of symmetry between KNV and Libri following the expected changes in the market. The market share increase of Libri through the merger is small, and the cost structure of Libri improves only marginally, thus hardly approaching that of KNV. Against this background, it was not expected that the acquisition of Könemann by Libri would lead to a strengthening of the currently existing duopoly of Libri and KNV.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