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https://www.bundeskartellamt.de/SharedDocs/Entscheidung/DE/Fallberichte/Fusionskontrolle/2010/B6-98-09.pdf?__blob=publicationFile&amp;v=1</w:t>
      </w:r>
    </w:p>
    <w:p>
      <w:r>
        <w:t>Pages translated : 3</w:t>
      </w:r>
    </w:p>
    <w:p/>
    <w:p>
      <w:r>
        <w:rPr>
          <w:b/>
        </w:rPr>
        <w:t>[Pages 1–3]</w:t>
      </w:r>
    </w:p>
    <w:p>
      <w:r>
        <w:t xml:space="preserve">1  </w:t>
        <w:br/>
        <w:t xml:space="preserve">Case Report April 9, 2010  </w:t>
        <w:br/>
        <w:t xml:space="preserve">Approval in the Area of Wholesale Press – Merger Roth + Horsch  </w:t>
        <w:br/>
        <w:t xml:space="preserve">Press Distribution and Press Distribution Pfalz  </w:t>
        <w:br/>
        <w:t xml:space="preserve">Industry: Wholesale Press  </w:t>
        <w:br/>
        <w:t xml:space="preserve">File Number: B6-98/09  </w:t>
        <w:br/>
        <w:t xml:space="preserve">Date of Decision: March 30, 2010  </w:t>
        <w:br/>
        <w:t xml:space="preserve">The Federal Cartel Office has approved the acquisition of control over Presse-Vertrieb Pfalz GmbH &amp; Co. KG, Frankenthal (PV Pfalz), by Roth + Horsch Pressevertrieb GmbH &amp; Co. KG, Weiterstadt (Roth + Horsch), in the main examination procedure. Both companies operate in the wholesale press trade. The acquirer Roth + Horsch is an independent wholesale press trader. A total of ten publishers hold 80% of the shares in the target company PV Pfalz, including the publishers Axel Springer, Bauer, Gruner + Jahr, Burda, and WAZ. The activities of Roth + Horsch and PV Pfalz will be combined in a new company named Frankenthaler Pressevertrieb. The ten publishers will hold only a minority stake in the newly formed company.  </w:t>
        <w:br/>
        <w:t xml:space="preserve">The project concerns the wholesale press markets in southern Hesse with the cities of Darmstadt and Offenbach, in Rhineland-Palatinate with the cities of Kaiserslautern and Worms, as well as in northern Baden-Württemberg with the city of Mannheim. The wholesale press trade purchases newspapers and magazines from publishers and delivers them to retail. The companies in the wholesale press trade are predominantly structured as medium-sized enterprises and are independent of the publishers. Exceptions are the wholesale press traders in the western part of Berlin and in Hamburg. There, two subsidiaries of the publishers Axel Springer and Bauer (Hamburg) or Axel Springer and Gruner + Jahr (Berlin) are active, respectively. To the extent that publishers are involved in other wholesale press traders, they hold minority stakes. In addition to PV Pfalz, there are seven wholesale press traders in the new federal states.1  </w:t>
        <w:br/>
        <w:t>1 See for background and issues regarding the involvement of publishers in wholesale press traders, in particular Federal Cartel Office, Activity Report 1989/1990, BT Document 12/847, p. 106f. and Activity Report 1991/1992, BT Document 12/5200, p. 129.</w:t>
      </w:r>
    </w:p>
    <w:p>
      <w:r>
        <w:t xml:space="preserve">2  </w:t>
        <w:br/>
        <w:t xml:space="preserve">The distribution of newspapers and magazines through the wholesale press trade exhibits the following structural characteristics:  </w:t>
        <w:br/>
        <w:t xml:space="preserve">• Price fixing: The selling prices from the wholesale press trade to the retail trade and from the retail trade to the end consumers are fixed by the publishers.  </w:t>
        <w:br/>
        <w:t xml:space="preserve">• Right of disposition: The right to determine the assortment and largely also the quantity lies with the publishers. The wholesale press trader has an obligation to purchase from the publisher, and the retail trade has such an obligation towards the wholesale press trader, provided that the delivery meets certain criteria of reasonableness.  </w:t>
        <w:br/>
        <w:t xml:space="preserve">• Right of return for the wholesale press trade and retail trade: Corresponding to the right of disposition is the right of both trade levels to return unsold copies to the publishers at the purchase price.  </w:t>
        <w:br/>
        <w:t xml:space="preserve">• Territorial monopolies: The wholesale press traders generally have the exclusive distribution rights for the press products of individual publishers in their distribution area. Therefore, the territory of the Federal Republic of Germany is covered by a network of wholesale territorial monopolies. The basis of the wholesale system in Germany is the neutrality of the wholesale press trade towards all publishers and all press products. The Association of German Magazine Publishers (VDZ), the Federal Association of German Newspaper Publishers (BDZV), and the Federal Association of Press-Grosso, which represents the interests of independent wholesale press traders, agreed in 2004 on a "Joint Declaration" as a form of self-commitment. The goal is to maintain a capable assortment wholesale that guarantees neutrality in distribution, market access for all newspapers and magazines, and thus the diversity of the press in retail.2 The "Joint Declaration" also contains the statement "An expansion of wholesale operations with publisher involvement is not planned."  </w:t>
        <w:br/>
        <w:t xml:space="preserve">The merger of a wholesaler without publisher involvement (Roth + Horsch) with a wholesaler with publisher involvement (PV Pfalz) into a wholesaler in which the publishers are again involved has raised concerns at the Federal Association of Press-Grosso that the neutrality of the wholesale system could be jeopardized and that the market-dominating positions of the publishers in the newspaper and magazine markets could be strengthened. The publishers involved in PV Pfalz could potentially exert influence over a larger wholesale area in the future.  </w:t>
        <w:br/>
        <w:t xml:space="preserve">The background of the Federal Association of Press-Grosso's concerns was primarily the termination of distribution agreements with the wholesalers Grade (Elmshorn) and Mügge (Stade) by Bauer Verlag. Furthermore, there were difficult negotiations with the publishers in 2009 regarding new trading margins for magazines.  </w:t>
        <w:br/>
        <w:t xml:space="preserve">However, the investigations found no grounds for prohibiting the intended merger. The emergence or strengthening of a dominant market position is not expected either in the wholesale press markets or in the newspaper and magazine markets. The large publishers, particularly Axel Springer and Bauer, do have a strong market position against the wholesale press trade as a whole and against individual wholesalers due to the significance of their press products. However, the merger of Roth + Horsch and PV Pfalz does not change the market position of the publishers. In particular, the involvement of several publishers in Frankenthaler Pressevertrieb makes it unlikely that a single publisher can enforce preferential treatment for its press products. The merged company Frankenthaler Pressevertrieb will also be statutorily obligated to maintain neutrality.  </w:t>
        <w:br/>
        <w:t>Whether and to what extent the merger deviates from the statement in the "Joint Declaration" that an expansion of wholesale operations with publisher involvement is not planned was not relevant for the merger control examination. In merger control proceedings, it must be examined on a case-by-case basis whether a dominant market position arises or is strengthened. It is not suitable for solving general problems of the wholesale press system, provided that these do not meet the prohibition requirements. Future merger projects in the area of wholesale press will again need to be examined on a case-by-case basis, taking into account the respective participation structure and constellation.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