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https://www.bundeskartellamt.de/SharedDocs/Entscheidung/DE/Entscheidungen/Fusionskontrolle/2010/B9-13-10.pdf;jsessionid=B9D7F7943C716AE8119E66A3E5C7124D.1_cid387?__blob=publicationFile&amp;v=3</w:t>
      </w:r>
    </w:p>
    <w:p>
      <w:r>
        <w:t>Pages translated : 141</w:t>
      </w:r>
    </w:p>
    <w:p/>
    <w:p>
      <w:r>
        <w:rPr>
          <w:b/>
        </w:rPr>
        <w:t>[Pages 1–3]</w:t>
      </w:r>
    </w:p>
    <w:p>
      <w:r>
        <w:t xml:space="preserve">9. Decision-Making Department  </w:t>
        <w:br/>
        <w:t xml:space="preserve">B 9 – 29320 – Fa – 13/10  </w:t>
        <w:br/>
        <w:t xml:space="preserve">MERGER CONTROL PROCEEDING  </w:t>
        <w:br/>
        <w:t xml:space="preserve">ORDER PURSUANT TO § 40 ABS. 2 GWB  </w:t>
        <w:br/>
        <w:t xml:space="preserve">- For publication -  </w:t>
        <w:br/>
        <w:t xml:space="preserve">Decision  </w:t>
        <w:br/>
        <w:t xml:space="preserve">In the administrative proceeding  </w:t>
        <w:br/>
        <w:t xml:space="preserve">1. Magna Car Top Systems GmbH  </w:t>
        <w:br/>
        <w:t xml:space="preserve">Stuttgarter Straße 59  </w:t>
        <w:br/>
        <w:t xml:space="preserve">74321 Bietigheim-Bissingen  </w:t>
        <w:br/>
        <w:t xml:space="preserve">- Authorized representative:  </w:t>
        <w:br/>
        <w:t xml:space="preserve">Attorney Dr. Jörg-Martin Schultze (Baker &amp; McKenzie)  </w:t>
        <w:br/>
        <w:t xml:space="preserve">Bethmannstraße 50-54  </w:t>
        <w:br/>
        <w:t xml:space="preserve">60311 Frankfurt am Main  </w:t>
        <w:br/>
        <w:t xml:space="preserve">Party 1  </w:t>
        <w:br/>
        <w:t xml:space="preserve">2. Ottmar Herrmann  </w:t>
        <w:br/>
        <w:t xml:space="preserve">Bleichstraße 2-4  </w:t>
        <w:br/>
        <w:t xml:space="preserve">60313 Frankfurt am Main  </w:t>
        <w:br/>
        <w:t xml:space="preserve">as insolvency administrator over the assets of  </w:t>
        <w:br/>
        <w:t xml:space="preserve">Karmann GmbH i.I.  </w:t>
        <w:br/>
        <w:t xml:space="preserve">Karmannstr. 1  </w:t>
        <w:br/>
        <w:t xml:space="preserve">49084 Osnabrück  </w:t>
        <w:br/>
        <w:t xml:space="preserve">- Authorized representative:  </w:t>
        <w:br/>
        <w:t xml:space="preserve">Attorney Stefan Lehr (CMS Hasche Sigle)  </w:t>
        <w:br/>
        <w:t xml:space="preserve">Barckhausstraße 12-16  </w:t>
        <w:br/>
        <w:t xml:space="preserve">60325 Frankfurt am Main  </w:t>
        <w:br/>
        <w:t xml:space="preserve">Party 2  </w:t>
        <w:br/>
        <w:t xml:space="preserve">3. Renault SAS  </w:t>
        <w:br/>
        <w:t xml:space="preserve">Boulogne-Billancourt  </w:t>
        <w:br/>
        <w:t xml:space="preserve">France  </w:t>
        <w:br/>
        <w:t xml:space="preserve">- Authorized representative:  </w:t>
        <w:br/>
        <w:t xml:space="preserve">Attorney Dr. Wolfgang Deselaers (Linklaters)  </w:t>
        <w:br/>
        <w:t xml:space="preserve">Königsallee 49-51  </w:t>
        <w:br/>
        <w:t xml:space="preserve">40212 Düsseldorf  </w:t>
        <w:br/>
        <w:t>Intervenor 3</w:t>
      </w:r>
    </w:p>
    <w:p>
      <w:r>
        <w:t xml:space="preserve">2  </w:t>
        <w:br/>
        <w:t xml:space="preserve">4. Value Enhancement Partners  </w:t>
        <w:br/>
        <w:t xml:space="preserve">Strawinskylaan 385  </w:t>
        <w:br/>
        <w:t xml:space="preserve">World Trade Centre, Building G  </w:t>
        <w:br/>
        <w:t xml:space="preserve">1077 XX Amsterdam  </w:t>
        <w:br/>
        <w:t xml:space="preserve">Netherlands  </w:t>
        <w:br/>
        <w:t xml:space="preserve">- Authorized recipient:  </w:t>
        <w:br/>
        <w:t xml:space="preserve">Cayla Consulting Group  </w:t>
        <w:br/>
        <w:t xml:space="preserve">Mr. A. Adelmund  </w:t>
        <w:br/>
        <w:t xml:space="preserve">Menterschwaigstr. 4  </w:t>
        <w:br/>
        <w:t xml:space="preserve">81545 Munich  </w:t>
        <w:br/>
        <w:t xml:space="preserve">Intervenor 4  </w:t>
        <w:br/>
        <w:t xml:space="preserve">Regarding the examination pursuant to § 35 ff. GWB, the 9th Decision-Making Department of the Federal Cartel Office decided on May 21, 2010:  </w:t>
        <w:br/>
        <w:t xml:space="preserve">1. The merger project registered by letter dated January 29, 2010 is prohibited.  </w:t>
        <w:br/>
        <w:t>2. The fee for this decision is set at […] Euro, taking into account the separately determined fee of […] Euro for the registration of the merger project, and is imposed on Parties 1 and 2 as joint debtors.</w:t>
      </w:r>
    </w:p>
    <w:p>
      <w:r>
        <w:t xml:space="preserve">3  </w:t>
        <w:br/>
        <w:t xml:space="preserve">REASONS  </w:t>
        <w:br/>
        <w:t xml:space="preserve">Summary  </w:t>
        <w:br/>
        <w:t xml:space="preserve">The present merger is expected to lead to the establishment of a collectively dominant duopoly in the European market for the development and production of convertible roof systems. In 2009, there were still four providers in the market: Webasto, Edscha, Magna, and Karmann. Within this oligopoly, there was internal competition. At the end of December 2009, the Decision-Making Department approved the merger of Webasto and Edscha (now: Webasto-Edscha Cabrio, hereinafter "WEC"). As a result, there is now a triopoly consisting of one large provider due to the merger and two other similarly strong providers. The latter two registered the merger to be examined.  </w:t>
        <w:br/>
        <w:t xml:space="preserve">The market is already highly concentrated today, with the Herfindahl-Hirschman Index (HHI) reaching nearly 3,900 points; the merger would increase it to over 4,800. The market share thresholds exceed the presumption thresholds of § 19 Abs. 3 No. 1 and No. 2 GWB for collective dominance both before and after the merger. The market structure conditions predominantly favor collusive behavior among market participants. Noticeable external competition, potential competition, and substitution competition cannot be identified or expected.  </w:t>
        <w:br/>
        <w:t xml:space="preserve">The merger would create a symmetric duopoly. The market would also be equally profitable for all for the first time. There would be little incentive to deviate from this comfortable starting position through competitive behavior, especially since the narrowing down to two providers would also reduce the possibilities for the market counterpart to effectively hinder collusive parallel behavior of the providers. Furthermore, there are numerous points of agreement for effective explicit or implicit collusion. Deviations in terms of competitive initiatives are easily identifiable given the high transparency in the market. Moreover, they would be exceptionally targeted and sanctionable by the other provider after the merger.  </w:t>
        <w:br/>
        <w:t>The merger is also causally linked to the resulting competitive deterioration; the so-called "failing company defense" cannot be asserted by the parties. In particular, the undisputedly valuable assets of Karmann would not only fall to Magna without the merger. Rather, there are numerous alternative scenarios. These include a buyout of the entire roof systems division by one of the alternative interested parties, partial sales of individual locations or know-how to automobile manufacturers, to</w:t>
      </w:r>
    </w:p>
    <w:p>
      <w:r>
        <w:rPr>
          <w:b/>
        </w:rPr>
        <w:t>[Pages 4–6]</w:t>
      </w:r>
    </w:p>
    <w:p>
      <w:r>
        <w:t xml:space="preserve">4  </w:t>
        <w:br/>
        <w:t xml:space="preserve">The merger does not lead to any structural improvements in competitive conditions in other markets that would outweigh the disadvantages of collective market dominance in the affected market for convertible roof systems.  </w:t>
        <w:br/>
        <w:t xml:space="preserve">A. Facts  </w:t>
        <w:br/>
        <w:t xml:space="preserve">1 PROJECT AND PROCEDURAL HISTORY  </w:t>
        <w:br/>
        <w:t xml:space="preserve">By letter dated January 29, 2010, Participant 1 (hereinafter also referred to as "Magna") notified, in agreement with Participant 2 (hereinafter also referred to as "Karmann" or "Insolvency Administrator"), of the following merger project: Magna intends to acquire the European roof systems division of Karmann through an asset acquisition in Germany via a yet-to-be-determined 100% subsidiary, and in Poland through the newly established 100% subsidiary Magna Car Top Systems Poland Sp. z o.o., Tychy, Poland. Karmann joined the notification by letter dated February 5, 2010.  </w:t>
        <w:br/>
        <w:t xml:space="preserve">The activities of Karmann Roof Systems Europe consist of  </w:t>
        <w:br/>
        <w:t xml:space="preserve">• a part of the Osnabrück location and  </w:t>
        <w:br/>
        <w:t xml:space="preserve">• the production site of Karmann Ghia Zary s. z o.o, Ul Wapienna, 38-200 Zary, Poland.  </w:t>
        <w:br/>
        <w:t xml:space="preserve">On February 25, 2010, the decision-making department informed the parties, pursuant to § 40 Abs. 1 GWB, that it had initiated the main examination procedure.  </w:t>
        <w:br/>
        <w:t xml:space="preserve">By decision dated March 3, 2010, Renault SAS was invited to the proceedings as a customer of the applicants at its request dated February 10, 2010, after hearing the parties. The request of the intervenor of the same day for access to the case file was granted, which took place on March 25, 2010.  </w:t>
        <w:br/>
        <w:t>By decision dated March 30, 2010, Value Enhancement Partners (hereinafter: VEP) was invited to the proceedings as a competitor of the applicants at its request dated March 2, 2010, after hearing the parties. The company is a partner, along with the Spanish automotive supplier CIE, in the joint venture RS Automotive, a manufacturer of car roofs, which has made an offer to acquire the convertible roof systems division of Karmann.</w:t>
      </w:r>
    </w:p>
    <w:p>
      <w:r>
        <w:t xml:space="preserve">5  </w:t>
        <w:br/>
        <w:t xml:space="preserve">The official file B9-84/09 (Webasto AG: Acquisition of the convertible roof systems division of Edscha AG in liquidation) was included as a permanent annex to the proceedings. In the second half of 2009, the decision-making department had sent information requests to a total of 18 convertible producers1 (market demand side) and 15 potential or alleged suppliers2 of convertible roof systems as part of that merger control procedure to clarify the facts. The automobile manufacturers were asked, among other things, about their product range, possibilities for delineation and selection of convertible roof systems or their suppliers, the extent of vertical integration, the possibilities of in-house production of convertible roof systems, details of their tenders, and their market assessments. On the supplier side, revenues, interconnections, product portfolio, production sites, processes and capacities, competitive conditions, offering behavior, and market assessments were determined. Additionally, VW and Karmann were questioned with information decisions dated November 11, 2009, regarding the status of the acquisition of Karmann GmbH in liquidation.  </w:t>
        <w:br/>
        <w:t xml:space="preserve">Supplementary formal investigations in the present proceedings followed through information decisions dated February 11, 2010, to the merger participants. Among other things, updated business figures and information on the negotiation status with the various bidders for Karmann were requested. With the information decision dated February 25, 2010, the current and future market position of Webasto-Edscha Cabrio GmbH, the role of automobile manufacturers in acquiring an insolvent convertible roof system manufacturer, and the company's cost structures were investigated. Further investigations followed with the two intervenors. Renault was questioned by letters dated February 16 and 24, 2010, primarily regarding the capability and economic viability of in-house production. VEP was questioned by letters dated February 22 and March 3 and 23, 2010, primarily regarding the bidding process and cost calculations of Karmann's current convertible roof systems.  </w:t>
        <w:br/>
        <w:t xml:space="preserve">1 Audi, Bentley, BMW, Chrysler, Daihatsu, Daimler, Fiat, Ford, Mazda, Opel, Porsche, PSA, Renault, Toyota, Volvo, VW, Wiesmann, Yes. With the exception of the latter (not deliverable), all companies may have also responded on behalf of any subsidiaries.  </w:t>
        <w:br/>
        <w:t>2 Aisin Seiki, ASC, Bertone, BYD, Edscha, Eurotop, Heuliez, HS Genion, Inalfa, Karmann, Magna, Parat, Pininfarina, Toyo Seat, Valmet, Webasto. Eleven companies responded, five companies did not: ASC, Bertone, BYD (no response), Heuliez (not deliverable in Germany, no response from the French headquarters), and Toyo Seat (refusal to respond).</w:t>
      </w:r>
    </w:p>
    <w:p>
      <w:r>
        <w:t xml:space="preserve">6  </w:t>
        <w:br/>
        <w:t xml:space="preserve">By letter dated March 3, 2010, the largest European convertible manufacturers3 were specifically asked about cost transparency in convertible roof systems and their negotiation practices when procuring these products.  </w:t>
        <w:br/>
        <w:t xml:space="preserve">On March 25, 2010, the intervenor 3 was granted access to the files.  </w:t>
        <w:br/>
        <w:t xml:space="preserve">On March 30, 2010, the decision-making department discussed the convertible roof system market, the investigations of the decision-making department, and its previous merger control assessment of the merger project with three representatives and the legal representatives of Participant 1 and Participant 2.  </w:t>
        <w:br/>
        <w:t xml:space="preserve">On April 9, 2010, a meeting took place between the decision-making department and representatives of Participant 2. On April 16, 2010, the intervenor 4 gained access to the files and subsequently discussed her assessment of the case with the decision-making department.  </w:t>
        <w:br/>
        <w:t xml:space="preserve">By letter dated April 19, 2010, Participant 1 summarized its view, partly expressed in the conversation, but at least recorded in the notification of January 29, 2010, that the merger project should be approved, and supplemented its view in light of the reasons for the intended prohibition presented by the decision-making department in the conversation on March 30, 2010, with further aspects. Participant 2 also commented on the reasons for the decision-making department's intended prohibition presented in the discussions on March 30, 2010, and April 9, 2010, by letter dated April 22, 2010.  </w:t>
        <w:br/>
        <w:t xml:space="preserve">The intervenor 3 expressed its views in a written statement dated April 28, 2010, regarding the reasons discussed by the decision-making department in the meetings with the parties concerning the intention to prohibit the merger project. The considerations of the decision-making department were communicated to intervenor 3 by phone on April 16, 2010, and apparently also already earlier by the participants.  </w:t>
        <w:br/>
        <w:t xml:space="preserve">By letter dated May 6, 2010 (hereinafter: "Warning"), the decision-making department informed the participants, the intervenors, and, pursuant to § 40 Abs. 4 GWB, the state cartel authorities of Lower Saxony and Baden-Württemberg, that based on the previous investigations and assessments, it had concluded that the aforementioned merger met the prohibition requirements of § 36 Abs. 1 of the Act Against Restraints of Competition (GWB) and that it therefore intended to prohibit the merger. The addressees  </w:t>
        <w:br/>
        <w:t>3 Responses were received from Audi, BMW, Daimler, Fiat, Ferrari, Ford, Opel, PSA, Porsche, Renault, and VW.</w:t>
      </w:r>
    </w:p>
    <w:p>
      <w:r>
        <w:rPr>
          <w:b/>
        </w:rPr>
        <w:t>[Pages 7–9]</w:t>
      </w:r>
    </w:p>
    <w:p>
      <w:r>
        <w:t xml:space="preserve">7  </w:t>
        <w:br/>
        <w:t xml:space="preserve">was given the opportunity to comment on the draft decision until May 17, 2010. In light of the legal hearing that had already taken place and the extensive written submissions made in response, as well as the necessity to end the state of uncertainty regarding Karmann as quickly as possible and to provide clarity to all parties involved so that they could potentially adjust their strategies to the decision of the Federal Cartel Office, the deadline was deemed appropriate and necessary.  </w:t>
        <w:br/>
        <w:t xml:space="preserve">In a letter dated May 14, 2010, the participant 2 commented on the warning draft and described the previous course of the insolvency proceedings, the bidding process, and the consequences of a prohibition decision that did not meet the expectations of the decision-making department. The insolvency administration does not expect a new bidding process to occur but states that it would seize any opportunity that arises. No significant new facts were presented. For the first time, as Annex 1-3, a correspondence between the insolvency administration and the co-participant 4 from April 2010 regarding the willingness to negotiate in the event of a prohibition was submitted. Annex 8 contained a summary of the results of an investor search commission by Georgieff Capital dated April 23, 2009, Annex 11 included a "Termination pre-notice" from Renault dated May 6, 2010, and finally, a management report for Karmann from the first quarter of 2010, which primarily contains figures from the various Karmann divisions.  </w:t>
        <w:br/>
        <w:t xml:space="preserve">In a letter dated May 17, 2010, the legal representative of participant 2 commented on the warning draft. According to this, the decision-making department assessed the underlying facts incorrectly. Furthermore, he reaffirmed his previously expressed opinion that the merger project was not causally responsible for the emergence of a collectively dominant market position, particularly because there were no serious acquisition alternatives to Magna. No new or additional facts beyond the letter from the insolvency administrator dated May 14, 2010, were presented. In another letter on the same day, the legal representative of participant 2 stated without evidence that Daimler had explicitly declared that it would not be available for another investor process and would begin relocation measures in June. In a 50-minute telephone call on May 20, 2010, the legal representative of participant 2 and representatives of the decision-making department discussed developments at Daimler and Renault as well as considerations regarding alternative interested parties for the acquisition of Karmann. The decision-making department informed about the results of their follow-up investigations.  </w:t>
        <w:br/>
        <w:t xml:space="preserve">Participant 1 stated in a letter dated May 17, 2010, that the assessment of the facts by the decision-making department was incorrect. Moreover, the statements regarding market dominance in an oligopoly were legally untenable in light of the current decision of the Federal Court of Justice (BGH) dated April 20, 2010, in the Phonak/GN Store case (KVR 1/09). New facts were presented concerning a tender from Audi. In a 50-minute telephone call on May 18, 2010, the legal representative of participant 1 and representatives of the decision-making department controversially discussed further legal questions, such as the implications of the BGH decision in the Phonak/GN Store case for the present case or the relevance of a narrowing of the supplier circle for the merger control assessment.5 Furthermore, reference was made to the warning and the letter dated May 17, 2010.  </w:t>
        <w:br/>
        <w:t xml:space="preserve">Co-participant 3 commented on the warning in a letter dated May 17, 2010, and expressed the view that the merger project did not establish a dominant market position and that, in the absence of acceptable alternatives to Magna, the conditions for a restructuring merger were met. Finally, co-participant 3 requested a revision of certain passages specifically related to Renault.  </w:t>
        <w:br/>
        <w:t xml:space="preserve">Co-participant 4 assessed the warning in a letter dated May 17, 2010, as an independent and in-depth analysis of an extremely complex situation. Additionally, it commented in a letter dated May 19, 2010, on statements made by the Lower Saxony State Cartel Authority and rejected the claim made by participant 2 that the company showed no serious interest in acquiring Karmann.  </w:t>
        <w:br/>
        <w:t xml:space="preserve">The Lower Saxony State Cartel Authority commented on the warning pursuant to § 40 Abs. 4 GWB. According to its interpretation, the conditions for a restructuring merger were met, as high requirements must be set for the rejection of a restructuring merger.  </w:t>
        <w:br/>
        <w:t xml:space="preserve">No statement was received from the Baden-Württemberg State Cartel Authority.  </w:t>
        <w:br/>
        <w:t>5 See also the cursory and partly incorrect summary of the conversation by the legal representatives of participant 1, sent via email on May 18, 2010, to the chair of the decision-making department.</w:t>
      </w:r>
    </w:p>
    <w:p>
      <w:r>
        <w:t xml:space="preserve">9  </w:t>
        <w:br/>
        <w:t xml:space="preserve">2 PARTICIPATING COMPANIES  </w:t>
        <w:br/>
        <w:t xml:space="preserve">2.1 Magna Car Top Systems GmbH [“Magna”]  </w:t>
        <w:br/>
        <w:t xml:space="preserve">Magna is a 100% subsidiary of Magna International Inc. (CAN), a globally active corporate group in the automotive supply industry, which is engaged in the development and production of components, modules, and systems for automobile manufacturers and also manufactures complete vehicles. Magna International Inc. is indirectly controlled by the Stronach Trust through its 92.4% holding subsidiary M Unicar Inc. The Stronach Trust holds approximately 66.1% of the total voting rights in Magna. In the completed fiscal year 2008, Magna International Inc. achieved revenues of approximately €16.3 billion worldwide (in 2009: approximately €12.5 billion6), of which approximately €10.5 billion in the EU and approximately €4.8 billion in Germany.  </w:t>
        <w:br/>
        <w:t xml:space="preserve">The Stronach Trust indirectly controls MI Developments Inc. (CAN; real estate management) and Magna Entertainment Corp. (USA; horse racing), both of which are not active in the automotive sector.  </w:t>
        <w:br/>
        <w:t xml:space="preserve">The legal predecessor of Magna, the company "Car Top Systems," was a joint venture of DaimlerChrysler and Porsche, founded in 1995. It was fully acquired by Porsche in 2003. In 2005, Porsche sold the company to Magna International Inc.  </w:t>
        <w:br/>
        <w:t xml:space="preserve">Today, Magna develops and produces, among other things, all relevant types of vehicle roof systems: soft tops, hard tops, retractable hard tops (hereinafter referred to as "RHT"), and modular roofs. Magna's convertible roof system customers include many well-known, internationally positioned automotive groups or brands such as Chrysler, Nissan, General Motors, Peugeot, Porsche, as well as Audi, Ferrari, and Daimler.  </w:t>
        <w:br/>
        <w:t xml:space="preserve">Magna is represented in Europe, North America, and Japan. German locations include Bietigheim-Bissingen (development), Korntal-Münchingen (production of soft tops, sewing of fabrics for all European soft top production sites, assembly of panoramic roofs for Porsche Targa), Bremen (production of RHT, location rented on Daimler premises), and Müllheim (production of RHT). In Europe, Magna is also present in Tychy (Poland, assembly of the modular semi-convertible roof system for the Fiat 500 CC) and Antwerp (Belgium, production of RHT; location rented from Opel). In North America, Magna is located in Bowling Green (USA, soft tops for North American customers) and in Toluca (Mexico,  </w:t>
        <w:br/>
        <w:t>6 Exchange rate according to the annual average rates of the European Central Bank.</w:t>
      </w:r>
    </w:p>
    <w:p>
      <w:r>
        <w:rPr>
          <w:b/>
        </w:rPr>
        <w:t>[Pages 10–12]</w:t>
      </w:r>
    </w:p>
    <w:p>
      <w:r>
        <w:t xml:space="preserve">10  </w:t>
        <w:br/>
        <w:t xml:space="preserve">manufacturing all fabric covers for North American and Japanese soft-top customers) is located. In Japan, Magna produces a small number of soft-tops on the premises of a supplier for Nissan.  </w:t>
        <w:br/>
        <w:t xml:space="preserve">Thus, Magna is an internationally operating full-service partner of the automotive industry in the field of convertible roof systems, from the concept phase to series production. Magna describes itself as a leading provider of vehicle roofs and a technology leader with significant expertise in all important areas.7  </w:t>
        <w:br/>
        <w:t xml:space="preserve">With convertible roof systems (production and development), Magna generated revenues of [130-170] million € in the fiscal year 2009, of which [120-160] million € were in Europe8 and [70-110] million € in Germany. The business unit employs approximately 500 employees, of which around [80-120] are in development.  </w:t>
        <w:br/>
        <w:t xml:space="preserve">2.2 Karmann GmbH i.I. [“Karmann”]  </w:t>
        <w:br/>
        <w:t xml:space="preserve">The company was founded in 1874 by Christian Klages in Osnabrück. In 1901, Wilhelm Karmann purchased the business, and in 1902, the first automobile bodies were manufactured at Karmann. In 1913, Wilhelm Karmann filed the first patent: a mechanism for folding roofs. To this day, Karmann is regarded as a specialist for innovative roof systems. The range of services extends from development and integration to manufacturing engineering and the production of automobile roofs. As a full-service provider, the company designs and produces soft-tops and RHTs. Karmann has locations in Europe, North America, and Japan. In Europe, the company has two locations. In Osnabrück, the development and production of soft-tops (Mercedes E-Class, Bentley Continental GTC) and RHT (Renault Mégane) as well as the roof covering for the roof system of the Beetle convertible assembled in Mexico take place. In Zary, Poland, complete convertible roof systems are manufactured as fully automatic soft-tops for BMW (1 Series, 6 Series, and Mini). In North America, the company is located in Plymouth (USA: development and production of soft-tops and RHT for North American customers, currently Ford and GM) and Puebla (Mexico: production of soft-tops for VW New Beetle), while the RHT for the Nissan Infinity is produced in Tochigi, Japan.  </w:t>
        <w:br/>
        <w:t xml:space="preserve">7 http://www.cartopsystems.com/xchg/roof_systems/XSL/standard.xsl/-/content/40_65.htm?rdeLocaleAttr=de  </w:t>
        <w:br/>
        <w:t>8 The geographical allocation of revenues was made according to the principles established by the European Commission in its consolidated communication regarding jurisdictional issues, corresponding to the central purchasing organizations of the customers (see there paragraph 198).</w:t>
      </w:r>
    </w:p>
    <w:p>
      <w:r>
        <w:t xml:space="preserve">11  </w:t>
        <w:br/>
        <w:t xml:space="preserve">Karmann filed for insolvency at the Osnabrück District Court on April 8, 2009. The insolvency proceedings were opened on June 29, 2009. The responsibility for this lies less with the convertible roof system sector and more with a change in production processes as well as the demand behavior of automobile manufacturers. In-house production of small and very small series is becoming increasingly economical for automobile manufacturers due to more flexible and efficient production processes. However, small series have sold worse than expected in recent years - for example, with the sports car Chrysler Crossfire (produced at Karmann from 2003 to 2007), whose production the company abruptly ceased without a successor model. If the sales of a car were good, there was a risk that the original manufacturer would bring the production back to its own factories - as happened with the Audi A4 convertible, whose first generations were completely manufactured at Karmann, while the last model was again produced (with convertible roof systems from Karmann) at Audi.  </w:t>
        <w:br/>
        <w:t xml:space="preserve">In accordance with the restructuring plan, the sale of the automotive manufacturing business unit was successfully completed: at the beginning of 2010, the acquisition of machinery, equipment, and properties of the Karmann holding company at the Osnabrück location was registered by VW with the Federal Cartel Office, approved (B9-14/10), and completed on April 15, 2010.  </w:t>
        <w:br/>
        <w:t xml:space="preserve">Excluded from VW's engagement was the technologically attractive core area of Karmann, the convertible roof systems division. This was divided into three areas during the insolvency proceedings: Karmann Roof Systems USA, Karmann Roof Systems Japan, and Karmann Roof Systems Europe.  </w:t>
        <w:br/>
        <w:t xml:space="preserve">The subject of the present merger control proceedings is the acquisition (exclusively) of Karmann Roof Systems Europe. For this, binding bids have been submitted to the insolvency administration by the consortium CIE Automotive S.A./Value Enhancement Partners as well as by Vorwerk &amp; Sohn GmbH &amp; Co. KG. A consortium of ISE and Nordwind has also shown interest, although it has not yet submitted a binding offer but has discussed the continuation of Karmann's orders with the automobile manufacturers during the due diligence process.9  </w:t>
        <w:br/>
        <w:t>9 Letter from Karmann AG i.I. dated November 13, 2009, in response to the information resolution of November 11, 2009 (sheet B9-84/09, Z-312/313) and from February 18, 2010, in response to the information resolution of February 11, 2010 (sheet B9-13/10, A1-275).</w:t>
      </w:r>
    </w:p>
    <w:p>
      <w:r>
        <w:t xml:space="preserve">12  </w:t>
        <w:br/>
        <w:t xml:space="preserve">The convertible roof systems unit of Karmann is well positioned in terms of customer portfolio, competence profile, and model portfolio. Karmann supplies leading convertible manufacturers and is an established roof system supplier in both the RHT and soft-top sectors. BMW was the largest customer in 2009, accounting for 53% of sales. The market share amounted to [18-23]% in 2009.  </w:t>
        <w:br/>
        <w:t xml:space="preserve">Revenues from convertible roof systems amounted to approximately [100-140] million € in 2009, of which [100-140] million € were in the EU and [40-80] million € in Germany. The business unit employs approximately [250-300] employees, of which around [70-100] are in development.  </w:t>
        <w:br/>
        <w:t xml:space="preserve">The share of contracted revenues decreases in the planning period to 91% in 2010, 83% in 2011, and 74% in 2012. Significant revenue shares in the planning period are attributed to the BMW E88 (1 Series), BMW R57 (Mini), Daimler A207 (E-Class), Renault E95 (Mégane), and Ford S197 (Mustang, North American market). Significant deviations in the forecasts arise only in the North American market. The current order situation of Karmann provides a solid revenue foundation in the roof systems sector until 2012, which is positively influenced by assumed acquisitions of successor models of existing models. The planning anticipates positive results for the fiscal years starting in 2010, resulting from a significant expansion of revenues in series production in 2010 in conjunction with an improvement in the cost situation (restructuring of the German companies in Osnabrück and Rheine).10 Furthermore, it is positive for Karmann that a trend towards soft-tops is evident in the premium segment. Thus, in addition to Audi and Porsche, Daimler is now also equipping its new convertible (E-Class) again as a soft-top, moving away from the previously favored RHTs. The same applies to the new 5 Series convertible from BMW.  </w:t>
        <w:br/>
        <w:t xml:space="preserve">Given this trend towards soft-tops in the upper price segment, Karmann, as an established premium soft-top manufacturer, is likely to benefit from this development.11  </w:t>
        <w:br/>
        <w:t xml:space="preserve">3 OTHER PROVIDERS OF CONVERTIBLE ROOF SYSTEMS  </w:t>
        <w:br/>
        <w:t xml:space="preserve">3.1 Webasto-Edscha Cabrio GmbH [“WEC”]  </w:t>
        <w:br/>
        <w:t xml:space="preserve">Webasto-Edscha Cabrio GmbH (hereinafter: WEC) was established on January 1, 2010, as a merger of the roof system divisions of Webasto AG and Edscha AG i.I. WEC is a 100% subsidiary of Webasto AG, which was founded in 1901 under the  </w:t>
        <w:br/>
        <w:t xml:space="preserve">10 PWC: Analysis and assessment of the business concept of Karmann (excerpt for the roof systems sector) dated July 21, 2009, sheet B9-13/10-A-1426f.  </w:t>
        <w:br/>
        <w:t>11 This is also the conclusion of the market analysis by PWC [sheet B9-13/10-A-1440].</w:t>
      </w:r>
    </w:p>
    <w:p>
      <w:r>
        <w:rPr>
          <w:b/>
        </w:rPr>
        <w:t>[Pages 13–15]</w:t>
      </w:r>
    </w:p>
    <w:p>
      <w:r>
        <w:t xml:space="preserve">13  </w:t>
        <w:br/>
        <w:t xml:space="preserve">named "Eßlinger Draht- und Eisenwarenfabrik Wilhelm Baier, Eßlingen/Neckar" was founded.  </w:t>
        <w:br/>
        <w:t xml:space="preserve">Webasto is now a non-publicly traded stock corporation with its headquarters in Stockdorf near Munich. The company operates worldwide as a supplier of convertible, roof, and body systems as well as heating, cooling, and ventilation systems. Webasto manufactures its products primarily for the automotive and commercial vehicle industries, but is also active in the supply industry for marine yacht construction and camping vehicles. According to its own public statements12, Webasto, with approximately 6,500 employees at 50 international locations, is one of the 100 largest automotive suppliers worldwide and achieved global sales revenues of €1.6 billion in the last fiscal year.  </w:t>
        <w:br/>
        <w:t xml:space="preserve">In the area of roof systems, Webasto's product range includes not only standard roof modules, glass sliding roofs, lamella roofs, panoramic roofs, and solar and sliding lifting roofs but also the development and manufacture of convertible roof systems.  </w:t>
        <w:br/>
        <w:t xml:space="preserve">Initially, Webasto focused on the production of sliding roofs and folding roofs. The development and production of folding roofs ultimately led to the entry into the manufacture of convertible roof systems. Thus, at the end of the 1990s, Webasto was commissioned by Daimler to develop a convertible-like roof for the first Smart "Cabrio." The result was an electric folding roof guided by removable lateral support beams.  </w:t>
        <w:br/>
        <w:t xml:space="preserve">Since the beginning of the development and production of convertible roof systems in 2000, Webasto has developed into a full-service total system provider in this area within a few years after acquiring the convertible roof system specialists OpenAirSystems (IT), HS Genion (DE), and Edscha (DE), taking on overall responsibility for all functional units of the roof system in addition to the conception, development, and production of the convertible roof.  </w:t>
        <w:br/>
        <w:t xml:space="preserve">After acquiring the roof systems division of the insolvent Edscha GmbH at the end of 2009, the convertible roof system activities were consolidated within WEC.  </w:t>
        <w:br/>
        <w:t xml:space="preserve">WEC develops and manufactures the entire spectrum of convertible roof systems from fabric-based systems (soft-tops; details under 4.2.3) to various versions of retractable hardtops (RHT; details under 4.2.2) successfully. Customers include Aston Martin (DB9 and V8 Vantage), Audi (A3, TT), Alfa Romeo (Spider), Bentley (Azure), BMW (3 Series, 6 Series, Z4), Daihatsu (Copen), Ferrari (California), Ford (Focus CC), Jaguar (XK Cabriolet), Lamborghini (Gallardo Spyder), Mazda (MX 5 RHT), Mitsubishi (Colt CZC), Peugeot (207 CC), Rolls Royce (Phantom Drophead Coupé), Smart ForTwo, Volvo (C 70), and VW (EOS).  </w:t>
        <w:br/>
        <w:t xml:space="preserve">The convertible roof systems are developed and produced by WEC at various locations. The production sites are predominantly located in geographical proximity to or even on the production premises of the customers. The main European development sites are Hengersberg and Stockdorf. The European manufacturing sites of WEC are located in Regensburg, Velky Meder (SK), Coventry (UK), Palmela (PT), Arad (RO), and Birmingham (UK). Furthermore, WEC operates with development and production sites in Japan.  </w:t>
        <w:br/>
        <w:t xml:space="preserve">Currently, approximately 1,400 employees are employed across Europe, of which around [120-170] are in development. In 2009, sales revenues of [280-330] million € were achieved in Europe. The forecast for the company's profit situation is also positive.13  </w:t>
        <w:br/>
        <w:t xml:space="preserve">3.2 Aisin Seiki  </w:t>
        <w:br/>
        <w:t xml:space="preserve">Toyota is the largest individual shareholder of the company Aisin Seiki. As of March 31, 2009, the group holds 30.3% of the shares in the company and is the only strategic major investor (the other major investors are financial institutions and pension funds).14 Accordingly, Toyota works exclusively with Aisin Seiki in the convertible sector: Aisin Seiki generates about 2/3 of its total sales with the Toyota group. Some models (Lexus SC in 2003, Lexus IS in 2007) were awarded to Aisin Seiki by Toyota without a tender.  </w:t>
        <w:br/>
        <w:t xml:space="preserve">At the same time, Toyota also awards development and production contracts through tenders to other convertible roof system manufacturers, e.g., to Webasto (Daihatsu Copen in 2008). It is not known that Aisin Seiki has participated in tenders from other automobile manufacturers.15 Aisin Seiki itself has informed the decision-making department that the company only develops RHT in the convertible roof system sector, and exclusively for Toyota.16  </w:t>
        <w:br/>
        <w:t xml:space="preserve">3.3 Toyo Seat Co. Ltd.  </w:t>
        <w:br/>
        <w:t xml:space="preserve">Toyo Seat is a Japanese company that produces car seats, mechanical products, hinges, exhaust systems, trim parts, train seats, and health accessories. In addition, the company has established another pillar in Asia with the production of soft-tops and roof modules for convertibles. The company cites the low worldwide number of suppliers as the reason for entering the convertible roof system production market.17  </w:t>
        <w:br/>
        <w:t xml:space="preserve">Toyo Seat manufactures convertible roof modules (exclusively soft-tops) at the company's headquarters in Hiroshima, specifically for the Mazda MX 5 Miata and the Honda S2000. Previously, the company also supplied convertible roofs for Toyota (MR-S; until June 2007) and for Nissan (350Z "Fairlady Z"; until April 2009).18  </w:t>
        <w:br/>
        <w:t xml:space="preserve">3.4 American Sunroof Corporation (ASC)  </w:t>
        <w:br/>
        <w:t xml:space="preserve">At the request of BMW, ASC and Edscha cooperated at the end of 1999 for the roof system of the BMW Z4 Roadster: ASC as the local roof supplier for the Z4 predecessor Z3 produced in the USA and Edscha as the most experienced supplier of BMW convertible roofs with proven expertise in fully automatic front closures, complex movements of multi-joint hinges, lightweight construction, and drives. In August 2000, they founded the joint venture "Premier Roof Systems LLC" (hereinafter "PRS") and established a production facility in Greer near the BMW plant in Spartanburg (USA, SC) in 2001. In January 2005, Edscha Group fully acquired PRS and renamed it "Edscha Roof Systems LLC."19  </w:t>
        <w:br/>
        <w:t xml:space="preserve">In spring 2007, ASC initiated a voluntary reorganization procedure under Chapter 11 of the U.S. Bankruptcy Code. The convertible roof system division of ASC was sold in summer 2007 to the American Hancock Park Associates investor group and is now one of several portfolio companies of this investor group.  </w:t>
        <w:br/>
        <w:t xml:space="preserve">16 B9-84/09-Z-0035.  </w:t>
        <w:br/>
        <w:t xml:space="preserve">17 http://www.toyoseat.co.jp/2english/1annai/1aisatu/eng1100.htm  </w:t>
        <w:br/>
        <w:t xml:space="preserve">18 http://www.toyoseat.co.jp/2english/2seihin/2convertible%20top/eng2200.htm  </w:t>
        <w:br/>
        <w:t>19 http://finanzen.ohoo.de/news.php?id=2064 [as of: October 30, 2009].</w:t>
      </w:r>
    </w:p>
    <w:p>
      <w:r>
        <w:rPr>
          <w:b/>
        </w:rPr>
        <w:t>[Pages 16–18]</w:t>
      </w:r>
    </w:p>
    <w:p>
      <w:r>
        <w:t xml:space="preserve">16  </w:t>
        <w:br/>
        <w:t xml:space="preserve">3.5 Other Companies  </w:t>
        <w:br/>
        <w:t xml:space="preserve">The parties named the decision-making department in their application dated January 29, 2010, alongside WEK, Aisin Seiki, and Toyo Seat, also Heuliez and Inalfa as competitors. In proceeding B9-84/09, additional companies were named as competitors in a submission dated August 4, 2009. They—and other companies that emerged as potential suppliers during the official investigations—are presented below:  </w:t>
        <w:br/>
        <w:t xml:space="preserve">3.5.1 Contract Manufacturers/Body Builders  </w:t>
        <w:br/>
        <w:t xml:space="preserve">The companies Valmet, Pininfarina, Heuliez, and Bertone are automobile factories without their own car series. They have specialized in the production of small series as more niche vehicles were built in the 1990s. The production of some convertibles has also been outsourced to contract manufacturers. However, according to the findings of the decision-making department, those are bound in their choice of roof system manufacturers to the specifications of the automobile manufacturers.20  </w:t>
        <w:br/>
        <w:t xml:space="preserve">Today, even the large manufacturers can profitably produce smaller series themselves and are increasingly doing so to better utilize their capacities and avoid layoffs. Internally, managers are under pressure from their workforces, given the productivity advances, to bring previously outsourced manufacturing orders back in-house. Against this background, BMW is producing the new X3 itself, VW is planning the next Golf convertible in-house, and Bertone had to return the Astra convertible to Opel as well. As production becomes increasingly flexible and efficient, Audi can even produce small series, such as the super sports car R8, in-house. Just a few years ago, this would have been done much more cheaply and with at least comparable quality by a specialized small company.21  </w:t>
        <w:br/>
        <w:t xml:space="preserve">3.5.1.1 Valmet Automotive  </w:t>
        <w:br/>
        <w:t xml:space="preserve">Valmet was founded in 1968 under the name Saab-Valmet in Finland as a joint venture between the Finnish metal processor Valmet and the Swedish vehicle manufacturer Saab-Scania AB. The goal was to develop automotive technical know-how in Finland, establish a supplier network, and create new jobs. In 1992, Valmet, or after renaming in 1995 Metso, became the sole owner.22  </w:t>
        <w:br/>
        <w:t xml:space="preserve">20 Note from October 2, 2009, regarding a phone call with [...] (Valmet company).  </w:t>
        <w:br/>
        <w:t xml:space="preserve">21 http://www.handelsblatt.com/unternehmen/industrie/auftragsfertigern-bricht-das-geschaeft-weg;2003989 [as of August 27, 2009].  </w:t>
        <w:br/>
        <w:t>22 http://de.wikipedia.org/wiki/Valmet_Automotive or http://de.wikipedia.org/wiki/Valmet</w:t>
      </w:r>
    </w:p>
    <w:p>
      <w:r>
        <w:t xml:space="preserve">17  </w:t>
        <w:br/>
        <w:t xml:space="preserve">Today, Valmet manufactures convertibles for the automobile manufacturers Saab and Porsche, predominantly in Uusikaupunki (FI). The convertible roof systems are sourced externally. In the last four years, only the Porsche Boxster has been produced.  </w:t>
        <w:br/>
        <w:t xml:space="preserve">3.5.1.2 Pininfarina  </w:t>
        <w:br/>
        <w:t xml:space="preserve">Pininfarina is an Italian coachbuilder founded in 1930, specializing in the design of high-quality cars and the production of small series and special vehicles for prestigious automobile manufacturers such as Ferrari and Alfa Romeo. Pininfarina produces (or produced) among others the Alfa Romeo Spider23, the Ford Focus CC, the Volvo C70, and the Mitsubishi Colt CZC.24  </w:t>
        <w:br/>
        <w:t xml:space="preserve">The company offers all services from initial conception through all development steps to the production of niche vehicles from a single source.25 According to newspaper reports, the company is majority-owned by a family holding ("Pincar"), which intends to sell its majority stake in the company following the death of company head Andrea Pininfarina and in light of the high debt. The decision to sell is said to be part of an agreement with the creditor banks.26 A collaboration with the French conglomerate Bolloré is intended to lead the company out of the crisis.  </w:t>
        <w:br/>
        <w:t xml:space="preserve">Regarding its own know-how in the development of convertible roof systems, the company primarily had the joint venture between Pininfarina and Webasto "Open Air Systems Italia S.R.L." However, this was sold to Webasto in 2004.  </w:t>
        <w:br/>
        <w:t xml:space="preserve">3.5.1.3 Heuliez  </w:t>
        <w:br/>
        <w:t xml:space="preserve">Heuliez is a French company founded in 1920 that manufactures car bodies. In this millennium, the company completely produced the convertible Opel Tigra TwinTop (2004-2009). However, according to the findings of the decision-making department, Heuliez was only commissioned once with a pure roof module project, namely with the development and series production of the roof system for the Peugeot 206 CC (2001-2006). However, Heuliez, according to the former CEO of Edscha, attempted to acquire expertise in the development of roof systems through suppliers, including Edscha.27  </w:t>
        <w:br/>
        <w:t xml:space="preserve">23 http://www.fiatgroup.com/it-it/mediacentre/group/Documents/MEDIAKIT_2009_ITA/FGA.pdf  </w:t>
        <w:br/>
        <w:t xml:space="preserve">24 Letter from Webasto dated September 7, 2009. (Document B9-84/09 Z-701)  </w:t>
        <w:br/>
        <w:t xml:space="preserve">25 www.pininfarina.de/index.php?id=74 [as of September 7, 2009].  </w:t>
        <w:br/>
        <w:t xml:space="preserve">26 Automotive designer Pininfarina is facing a change of ownership. In: Financial Times Deutschland, August 10, 2009, p. 4.  </w:t>
        <w:br/>
        <w:t>27 Letter [...], Document B9-84/09 B-110 ff.</w:t>
      </w:r>
    </w:p>
    <w:p>
      <w:r>
        <w:t xml:space="preserve">18  </w:t>
        <w:br/>
        <w:t xml:space="preserve">Because Heuliez no longer received follow-up orders from French companies, the company was placed under judicial creditor protection in October 2007.28  </w:t>
        <w:br/>
        <w:t xml:space="preserve">In August 2008, the Indian car company Argentum acquired 60 percent of the shares in exchange for a commitment to invest €25 million in the company. A minority stake was taken by France's state investor CDC, which invested €5 million. Argentum stated that it wanted to utilize the company's strong sales platform and development department to create a global automotive design firm and tap into the rapidly growing market for electric cars.29  </w:t>
        <w:br/>
        <w:t xml:space="preserve">In March 2009, Heuliez finally filed for bankruptcy. Currently, in cooperation with the French tire manufacturer Michelin, the electric small car "Heuliez Will" is being developed, which is set to go into series production in 2010.30 In light of this forward-looking development, the planned entry31 of investor Bernard Krief Consulting, which has not yet made a visible appearance in the market for the development of convertible roof systems or neighboring markets, may also be explained.  </w:t>
        <w:br/>
        <w:t xml:space="preserve">Nevertheless, as of April 2010, further financial needs of at least €18 million were identified to temporarily continue business operations. According to press reports, only about 15% of employees work in the promising area of electric cars, while the rest continue to work in the largely obsolete contract manufacturing sector (assembly, pressing, welding, painting for automobile manufacturers). Investors such as the Turkish investor Alphan Manas are only interested in the electric car sector. Meanwhile, the French state supports the company.32  </w:t>
        <w:br/>
        <w:t xml:space="preserve">3.5.1.4 Bertone  </w:t>
        <w:br/>
        <w:t xml:space="preserve">The Italian company Bertone, founded under the name Carrozzeria Bertone, is a manufacturer and designer of car bodies and model variants for various automobile brands. Throughout its history, Bertone has been responsible for many  </w:t>
        <w:br/>
        <w:t xml:space="preserve">28 http://news.caradisiac.com/Heuliez-sous-protection-006  </w:t>
        <w:br/>
        <w:t xml:space="preserve">29 http://www.auto-motor-und-sport.de/news/inder-uebernehmen-heuliez-703411.html  </w:t>
        <w:br/>
        <w:t xml:space="preserve">30 "auto motor und sport" from April 5, 2009.  </w:t>
        <w:br/>
        <w:t xml:space="preserve">31 www.lexpansion.com/Services/imprimer.asp?idc=189624&amp;pg=0 [as of August 24, 2009]. The Federal Cartel Office has no information on whether the entry of Bernard Krief Consulting has been completed or whether the bankruptcy proceedings for Heuliez are still ongoing.  </w:t>
        <w:br/>
        <w:t>32 Le Monde, April 1, 2010, online: http://www.lemonde.fr/economie/article/2010/04/01/nouvelle-course-contre-la-montre-pour-sauver-heuliez_1327247_3234.html [as of April 26, 2010].</w:t>
      </w:r>
    </w:p>
    <w:p>
      <w:r>
        <w:rPr>
          <w:b/>
        </w:rPr>
        <w:t>[Pages 19–21]</w:t>
      </w:r>
    </w:p>
    <w:p>
      <w:r>
        <w:t xml:space="preserve">19  </w:t>
        <w:br/>
        <w:t xml:space="preserve">well-known companies in the automotive industry (including Fiat, Lamborghini, Citroën, Alfa Romeo, Volvo, Lancia, Opel, BMW).  </w:t>
        <w:br/>
        <w:t xml:space="preserve">In November 2007, the company was placed under creditor protection and sold to the Italian automotive group Fiat in 2009.33 The widow of the founder's son acquired the trademark rights for Bertone during the sale and is now focusing the business particularly on trains for the Italian railway.34  </w:t>
        <w:br/>
        <w:t xml:space="preserve">3.5.2 Inalfa Roof Systems Group  </w:t>
        <w:br/>
        <w:t xml:space="preserve">The Dutch company Inalfa was founded in 1946 as a metal company. In 1974, the company began developing car roofs. Today, Inalfa, which operates globally, is one of the significant suppliers of glass sunroofs and panoramic roof systems, with almost all major automobile manufacturers among its customers.  </w:t>
        <w:br/>
        <w:t xml:space="preserve">3.5.3 BYD  </w:t>
        <w:br/>
        <w:t xml:space="preserve">BYD35 from the People's Republic of China, which the parties refer to as a completely new competitor, is an automobile manufacturer that presented a convertible with RHT at the Shanghai Motor Show in 2009 (BYD F8). The company is part of the BYD Company Limited group and is listed on the Hong Kong Stock Exchange. The focus of the company, which stems from its most important business area—the production of electric batteries—is the development and production of electric cars.36 According to its own statements, the company holds a leading position in the manufacture of batteries, especially for mobile phones and in the IT industry.37 Unlike Japanese, American, or European automobile manufacturers, BYD apparently seems to manufacture almost all parts of its vehicles in-house, from the air conditioning to the engines.38 However, it is not known that BYD has also acted as a supplier for other automobile companies, let alone in Europe.  </w:t>
        <w:br/>
        <w:t xml:space="preserve">33 For the future of Bertone see http://www.focus.de/auto/news/turin-italien-bertone-kommt-zu-fiat_aid_424213.html.  </w:t>
        <w:br/>
        <w:t xml:space="preserve">34 Handelsblatt, 10.8.2009, p. 12.  </w:t>
        <w:br/>
        <w:t xml:space="preserve">35 Stands for "Build Your Dreams."  </w:t>
        <w:br/>
        <w:t xml:space="preserve">36 http://money.cnn.com/2009/04/13/technology/gunther_electric.fortune/ [as of: 2.11.2009].  </w:t>
        <w:br/>
        <w:t xml:space="preserve">37 BYD company brochure, online at: http://www.byd.com/company.php?index=0 [as of: 2.11.2009].  </w:t>
        <w:br/>
        <w:t>38 http://en.wikipedia.org/wiki/BYD_Auto#cite_note-gunther-1 [as of: 2.11.2009].</w:t>
      </w:r>
    </w:p>
    <w:p>
      <w:r>
        <w:t xml:space="preserve">20  </w:t>
        <w:br/>
        <w:t xml:space="preserve">3.5.4 Parat Automotive Schönenbach GmbH &amp; Co. KG  </w:t>
        <w:br/>
        <w:t xml:space="preserve">Parat is a supplier of, among other things, specialty textiles from which convertible tops for soft-tops or headliners for convertible roof systems are made. Parat holds various patents, such as for the foaming of rear windows (e.g., in the BMW Mini Cooper) or for special cable controls for headliners, which are significant for numerous convertible roof systems.  </w:t>
        <w:br/>
        <w:t xml:space="preserve">3.5.5 Dura Convertible Systems  </w:t>
        <w:br/>
        <w:t xml:space="preserve">DURA Convertible Systems is no longer active as a business unit of the insolvent Collins &amp; Aikman Corp., USA. The automotive industry has not awarded supply contracts for convertible roofs to DURA Convertible Systems after the insolvency, but rather to the companies Karmann and Magna.39  </w:t>
        <w:br/>
        <w:t xml:space="preserve">4 CONVERTIBLE ROOF SYSTEMS  </w:t>
        <w:br/>
        <w:t xml:space="preserve">4.1 Convertibles  </w:t>
        <w:br/>
        <w:t xml:space="preserve">Under the term convertible or cabriolet40, automobile manufacturers encompass all open cars. A convertible is usually a four-seater vehicle with two doors, whose retractable fabric or metal roof can be opened and closed mechanically or electrically. The roof is usually mounted on a chassis already developed for sedans instead of the otherwise common closed roof systems or those equipped with a sunroof. Two-seater convertibles are referred to as roadsters. Particularly sporty roadsters often carry the designation speedster or spider.  </w:t>
        <w:br/>
        <w:t xml:space="preserve">The automobile manufacturers have communicated the results of their consumer surveys or market research to the decision-making department.41 All of them have been marked as trade secrets, which is why the results of the studies are presented summarily in this chapter.  </w:t>
        <w:br/>
        <w:t xml:space="preserve">Accordingly, a significant reason for purchasing a convertible is the factor of "fun." The convertible allows occupants to experience external influences, especially the driving wind, very closely. Driving without a roof thus resembles motorcycling and conveys a feeling of summer. Therefore, convertibles are particularly popular among car enthusiasts, so much so that they are also acquired as second cars.42 Convertible drivers are car-affine and tend not to be penny-pinching. Many of the vehicles are disproportionately well-equipped, with options such as heated leather seats, automatic climate control, xenon lights, wide tires, and navigation systems.  </w:t>
        <w:br/>
        <w:t xml:space="preserve">In the course of the (especially with regard to folding steel roofs) expanded offerings, convertibles enjoyed increasing popularity around the turn of the millennium before the convertible share has settled in recent years at just under ten percent.43  </w:t>
        <w:br/>
        <w:t xml:space="preserve">4.2 Convertible Roofs  </w:t>
        <w:br/>
        <w:t xml:space="preserve">Convertible roof systems enable the folding of the car's roof structure, with essentially two systems being used: on the one hand, those with fabric covering (soft-top) and on the other hand, folding metal roof systems (retractable hardtops or usually abbreviated as RHT). The formerly common roof systems, which were removed and installed as a whole (so-called hardtops), are hardly used today.  </w:t>
        <w:br/>
        <w:t xml:space="preserve">Differences between soft-top and RHT roof systems thus exist particularly with regard to the material used, but also concerning the hinge and guide construction, the type of drive for opening/closing the roof, as well as the storage of the top in the open position.  </w:t>
        <w:br/>
        <w:t xml:space="preserve">4.2.1 Hardtops  </w:t>
        <w:br/>
        <w:t xml:space="preserve">Hardtop is the English term for a removable vehicle roof made of solid material, usually aluminum, which is typically available in a variety of colors. The main feature is the simple attachment to the vehicle with a manual central locking mechanism. A hardtop serves as a pure replacement for the sensitive fabric top in convertibles and is mainly mounted in winter. Hardtops for convertibles are now almost exclusively available as accessories. The automobile manufacturers on the market offer hardtops only sporadically (Mazda) or as special equipment (Porsche).  </w:t>
        <w:br/>
        <w:t xml:space="preserve">The declining demand has two main reasons: soft-tops, which were merely a bad weather solution for summer 20 years ago, are now much better.  </w:t>
        <w:br/>
        <w:t xml:space="preserve">42 Accordingly, the share of convertibles among newly registered passenger cars in registration districts with traditionally high second and third car shares (Starnberg, Baden-Baden, and Hochtaunuskreis) as well as in major cities in West Germany (Munich, Stuttgart, and Düsseldorf) is the highest. Cf. ADAC Motorwelt, H. 4/2010, p. 21, B9-13/10, Z-44.  </w:t>
        <w:br/>
        <w:t>43 Grundhoff, S. (2008): The Sun in the Heart. In: Focus online, URL: http://www.focus.de/auto/cabrio-special/cabrio-markt-die-sonne-im-herzen_aid_305134.html [as of: 12.10.2009].</w:t>
      </w:r>
    </w:p>
    <w:p>
      <w:r>
        <w:rPr>
          <w:b/>
        </w:rPr>
        <w:t>[Pages 22–24]</w:t>
      </w:r>
    </w:p>
    <w:p>
      <w:r>
        <w:t xml:space="preserve">22  </w:t>
        <w:br/>
        <w:t xml:space="preserve">more isolated than in the 1990s. High-tech materials ensure that modern textile tops are in no way inferior to hardtops when it comes to protection against moisture, cold, and noise. Additionally, RHTs have become a real option since the technology has matured, allowing them to be stored reliably and in seconds without occupying the entire trunk.44 Finally, the effort required for assembly or disassembly cannot be compared to the operating comfort of modern convertible roof systems.  </w:t>
        <w:br/>
        <w:t xml:space="preserve">4.2.2 Retractable Hardtops (RHT)  </w:t>
        <w:br/>
        <w:t xml:space="preserve">RHTs are made of aluminum or steel sheet and are now regularly requested as further developments of hardtops. They are firmly connected to the vehicle and can be folded in several (usually 2 or 3) parts. Occasionally, the front half of the roof is installed as a glass module.  </w:t>
        <w:br/>
        <w:t xml:space="preserve">The roof operation (and trunk lid opening) is usually fully automatic through an electro-hydraulic drive with automatic locking. The opening and closing process takes about 15-30 seconds.  </w:t>
        <w:br/>
        <w:t xml:space="preserve">The rear windows are integrated into the roof system and fold between the two roof halves when the roof is opened. This achieves a small packing size of the roof and allows for loading the vehicle even with the roof open.  </w:t>
        <w:br/>
        <w:t xml:space="preserve">4.2.3 Soft-Tops  </w:t>
        <w:br/>
        <w:t xml:space="preserve">Specifically, a soft-top roof system consists of a hinge and guide construction, which is covered with a weather-resistant textile cover and can be manually, hydraulically, or electrically folded and usually completely retracted under the cover flap. The cover box lid is usually operated by hydraulic cylinders.  </w:t>
        <w:br/>
        <w:t xml:space="preserve">The textile roof covers are sometimes available in several equipment variants and are sometimes color-coordinated with the vehicle's interior color. The roof cuts are integrated into the production line as part of the flow production, where fastening elements are glued and sewn in a predetermined sequence.  </w:t>
        <w:br/>
        <w:t xml:space="preserve">44 Kiliman, S. (2008): Where Have All the Hardtops Gone? In: Focus Online, URL http://www.focus.de/auto/cabrio-special/cabriospecial-wo-sind-all-die-hardtops-hin_aid_305343.html [As of: 12.10.2009].  </w:t>
        <w:br/>
        <w:t xml:space="preserve">The interior area of the roof is produced as an inner lining in a separate manufacturing process and is incorporated. The inner lining and partially additionally processed insulation mats serve for sound and thermal insulation.  </w:t>
        <w:br/>
        <w:t xml:space="preserve">The rear window is now usually made of glass, heated, and can be replaced separately in case of damage. The opening and closing process takes about 15-30 seconds and is possible at vehicle speeds of 30-50 km/h.  </w:t>
        <w:br/>
        <w:t xml:space="preserve">Soft-tops are more demanding in development compared to RHTs. While the kinematics with their multiple pivot points are similar, the greatest challenge is to design the soft-tops to be sufficiently sound and windproof (which requires a certain basic stiffness of the materials) and, on the other hand, to prevent visible wrinkles after use. Comparable problems do not exist with steel roof constructions due to material reasons.  </w:t>
        <w:br/>
        <w:t xml:space="preserve">4.2.4 Semicabriolet Roof Systems  </w:t>
        <w:br/>
        <w:t xml:space="preserve">In contrast to typical convertible roofs—RHTs or soft-tops, which are fully extended and retracted as a system—semicabriolet roof systems are panorama folding roofs, which can be folded back in a wave-like manner, supported by two roof arches or longitudinal beams extending from the windshield to the rear over the doors. In a second step, they can be laid down with the rear window on or under the parcel shelf. These roof systems are used in the Citroen C3 Pluriel, Smart Cabrio, and Fiat 500 C.  </w:t>
        <w:br/>
        <w:t xml:space="preserve">In the case of the C3 and the Smart, the two large roof arches can then be manually removed in a final step (in the Smart, the side beams can be stored in the vehicle, while in the C3 Pluriel, they cannot). In the end state, the cars then resemble a convertible. Unlike a classic convertible roof construction without side beams, however, the roofs cannot be closed again without the longitudinal beams with guide rail.  </w:t>
        <w:br/>
        <w:t xml:space="preserve">Semicabriolet roof systems are thus an atypical roof type "sui generis," which cannot be clearly assigned to typical panorama or convertible roof systems.  </w:t>
        <w:br/>
        <w:t xml:space="preserve">4.2.5 Convertible Roof Systems from the Perspective of Convertible Drivers  </w:t>
        <w:br/>
        <w:t xml:space="preserve">Regarding the preferred roof system, convertible drivers appear to be somewhat divided according to the findings of the surveyed automobile manufacturers.45 The advantages of RHTs include good winter suitability, elegant coupe design, low driving noise, and protection against vandalism and burglary, to which fabric roof vehicles have always been exposed. This is countered by disadvantages such as high weight, oversized rear, complex kinematics, and the resulting small trunk. Additionally, the windshield often extends far over the interior, which dampens the airy driving experience and particularly bothers taller drivers. A significant advantage of soft-tops from the consumers' perspective is the small space requirement in the trunk. Furthermore, soft-top convertibles look more like a convertible than an RHT. Purists, however, want to close their convertible or roadster only with a fabric roof. Particularly popular RHT models are the VW Eos, the Mercedes SLK, or the Peugeot 207 CC. Successful models with fabric roofs are the BMW 1 Series or the Audi A3.  </w:t>
        <w:br/>
        <w:t xml:space="preserve">Finally, cars with semicabriolet roof systems have sold very well in recent years as affordable entry-level models, which is why three companies already offer corresponding models, and another three automobile manufacturers can envision installing such roof systems in the convertible entry segment (small cars) in the future.46  </w:t>
        <w:br/>
        <w:t xml:space="preserve">4.3 Development of Convertible Roof Systems  </w:t>
        <w:br/>
        <w:t xml:space="preserve">The tasks of the roof development area range from the conception and design of the roof to simulation and prototype construction to testing and trials. Depending on the scope of the order, the delivery of the manufactured roof modules to the respective client is also included.  </w:t>
        <w:br/>
        <w:t xml:space="preserve">The extensive spectrum of convertible roof system development includes hydraulic and locking concepts, rollover and sun protection, as well as thermal, cold, and water insulation, noise insulation, ease of handling, and ergonomic design.47  </w:t>
        <w:br/>
        <w:t xml:space="preserve">45 Automobile manufacturers have reported to the decision-making department in response to question 7 of the information request dated 24.08.2009 the results of their consumer surveys or market studies. They have all been marked as trade secrets, which is why the results of the studies are presented in summary form in this chapter.  </w:t>
        <w:br/>
        <w:t xml:space="preserve">46 Responses from automobile manufacturers to question 1 of the information request dated 03.03.2010.  </w:t>
        <w:br/>
        <w:t>47 http://www.karmann.com/__C1256DF700512B86.nsf/html/de_400a6e2c80ef812cc1256d010040c396.html</w:t>
      </w:r>
    </w:p>
    <w:p>
      <w:r>
        <w:rPr>
          <w:b/>
        </w:rPr>
        <w:t>[Pages 25–27]</w:t>
      </w:r>
    </w:p>
    <w:p>
      <w:r>
        <w:t xml:space="preserve">25  </w:t>
        <w:br/>
        <w:t xml:space="preserve">In detail, the development of a convertible roof system includes the elements  </w:t>
        <w:br/>
        <w:t xml:space="preserve">• Mechanics (frame construction including tube frame mechanisms),  </w:t>
        <w:br/>
        <w:t xml:space="preserve">• Assembly parts (textile development including guiding elements and rear windows as well as integration of seals and trims),  </w:t>
        <w:br/>
        <w:t xml:space="preserve">• Mechanical systems (development of locks, drives including flaps and covers),  </w:t>
        <w:br/>
        <w:t xml:space="preserve">• Overall system (design of kinematics, production processes, field complaints, simulations in roof scope),  </w:t>
        <w:br/>
        <w:t xml:space="preserve">• Sample and prototype construction,  </w:t>
        <w:br/>
        <w:t xml:space="preserve">• Testing of all components on the roof (water tightness, opening while driving, etc.) as well as  </w:t>
        <w:br/>
        <w:t xml:space="preserve">• Climate testing, summer and winter trials, wind tunnel measurements, durability tests.  </w:t>
        <w:br/>
        <w:t xml:space="preserve">For sample and prototype construction, a hall area of approximately 2500 square meters is required. In the hall, in addition to offices, various storage areas are accommodated (for preliminary products such as textiles, rubber parts, steel parts, as well as for intermediate products such as cut roofs and frames), rooms for textile development, as well as an exhibition or storage room for developed roof system prototypes. For prototype production, in addition to the assembly workshop in the narrower sense, grinding rooms, rooms for measuring, cutting, and sewing machines, as well as DCA and IDTA computer rooms are required.  </w:t>
        <w:br/>
        <w:t xml:space="preserve">Approximately 40 employees are needed for the development of a roof system, including engineers from the fields of textiles, mechanical engineering, materials science, vehicle construction, and aerospace engineering, as well as electrical engineering masters, upholsterers, and automotive mechanics. Additionally, know-how from the areas of vehicle integration, operational strength, vehicle safety, plastic development, body construction, covers, seals, window lifters, and electronics or vehicle networking is required.  </w:t>
        <w:br/>
        <w:t xml:space="preserve">For the development of a roof including prototypes, expenses of up to €20 million are incurred, depending on preliminary projects and specifications.48  </w:t>
        <w:br/>
        <w:t>48 Source: Offer presentations from various convertible roof system manufacturers, which were transmitted by the surveyed vehicle manufacturers in response to question 9h of the information request dated August 24, 2009.</w:t>
      </w:r>
    </w:p>
    <w:p>
      <w:r>
        <w:t xml:space="preserve">26  </w:t>
        <w:br/>
        <w:t xml:space="preserve">4.4 Production of Convertible Roof Systems  </w:t>
        <w:br/>
        <w:t xml:space="preserve">For the production of convertible roof systems, both model-specific tools, primary, forming, and cutting tools, as well as model-independent tools and machines are required. The costs for all necessary tools amount to approximately €5 - 15 million per project.  </w:t>
        <w:br/>
        <w:t xml:space="preserve">Model-specific tools—accounting for about 70% of the required tools—include specific assembly facilities or assembly frames on the production line, measuring and testing facilities, cubings and gauges, smaller tools for the injection molding of plastic parts, up to large pressing tools for the production of a large sheet metal part such as a trunk lid. Sometimes these are complex systems, such as an injection molding tool with ejector and nozzles or drawing machines.49  </w:t>
        <w:br/>
        <w:t xml:space="preserve">Model-specific tools are usually paid for by the automobile manufacturers, which in return are transferred ownership of the tools. This is to ensure that in the event of a production stop, the tools can be relocated and another manufacturer can continue production.50  </w:t>
        <w:br/>
        <w:t xml:space="preserve">There is almost no ownership of vehicle- or customer-independent production facilities (production lines, operational equipment, etc.) by the automobile manufacturers. This includes (often 3D-controlled) milling machines, lathes, bending machines, welding systems, sewing machines, leather trimming and splitting machines, cutters, digitalization systems, computers, measuring machines, arms, and plates.  </w:t>
        <w:br/>
        <w:t xml:space="preserve">Soft-tops and RHTs consist of several modules. Depending on the type of roof, these include the roof fabric or the sheet metal parts (often pre-painted), hydraulics, kinematics, seals, stamping-bending and forging parts, electronic hardware, wiring harnesses, sensor coverings, windows, locks, parcel shelves, or trims. These modules are regularly manufactured by external suppliers. The delivered modules are fed into production via storage to subsequently be prepared for final assembly on the production line in so-called pre-assemblies (e.g., by attaching receiving parts).  </w:t>
        <w:br/>
        <w:t xml:space="preserve">49 See illustrated attachment to the letter from Webasto dated September 7, 2009.  </w:t>
        <w:br/>
        <w:t>50 Letter from Webasto dated September 7, 2009 (Sheet B9-84/09 Z-726) and responses from automobile manufacturers to the information request dated August 24, 2009.</w:t>
      </w:r>
    </w:p>
    <w:p>
      <w:r>
        <w:t xml:space="preserve">27  </w:t>
        <w:br/>
        <w:t xml:space="preserve">The most important value-adding activity of convertible roof system manufacturers lies in the development of convertible roof systems. In the production process itself, value-adding activities include cathodic electrocoating, the creation of some seals, textile cutting, the creation and assembly of sheet metal individual parts (high-frequency welding, riveting, screwing, gluing, plugging, and clipping), electronics programming, upholstery, as well as the assembly of the roof module, its testing, and delivery.  </w:t>
        <w:br/>
        <w:t xml:space="preserve">The area of textile manufacturing important for soft-tops includes cutting, gluing, sewing, sealing, and pre-assembling the roof covers and headliners. The centerpiece of the cutting process is a CNC-controlled cutter that creates individual cuts with millimeter precision. These are then welded together to form a tension-free, waterproof roof cover.51 The covers are manufactured in a flow production principle with short lead times just-in-time and provided to the assembly line via a conveyor system. With specially manufactured sewing machines, the polyglass windows are fitted into the roof covers and sewn in.  </w:t>
        <w:br/>
        <w:t xml:space="preserve">According to the statements of the convertible roof manufacturers, the depth of value creation in the production of convertible roof systems is approximately 15-30%.  </w:t>
        <w:br/>
        <w:t xml:space="preserve">The manufacturing of convertible roof systems takes place using a "block manufacturing system." In smaller quantities (&lt; 5,000 units per year), convertible roof systems are manufactured in a craft-like manner on a static block by a workgroup. The production of roof systems in larger quantities occurs in a flow process involving an underground conveyor system. On a rail embedded in the floor, the "blocks" pass by the respective workstations, where the individual parts of the roof systems are assembled into a roof in a production line manner.  </w:t>
        <w:br/>
        <w:t xml:space="preserve">In flow production, the final assembly occurs analogously to known automobile factories: Employees usually work station-based on an assembly line with about 10 stations. A mounting block moves through the individual production stations. The material supply occurs just-in-time directly to the assembly line, sometimes provided by individual driverless transport systems.  </w:t>
        <w:br/>
        <w:t xml:space="preserve">51  </w:t>
        <w:br/>
        <w:t xml:space="preserve">http://www.karmann.com/__C1256DF700512B86.nsf/html/de_8bb928f958a17869c1256d010040f42b.html  </w:t>
        <w:br/>
        <w:t>52 See responses from convertible roof system manufacturers in the context of the Webasto-Edscha proceeding (evaluation sheet B9-84/09, V-979).</w:t>
      </w:r>
    </w:p>
    <w:p>
      <w:r>
        <w:rPr>
          <w:b/>
        </w:rPr>
        <w:t>[Pages 28–30]</w:t>
      </w:r>
    </w:p>
    <w:p>
      <w:r>
        <w:t xml:space="preserve">28  </w:t>
        <w:br/>
        <w:t xml:space="preserve">is taken over by transport systems. At the individual stations, the employees assemble the specified scope. Thus, the roofs grow from station to station and receive a dimensional and visual final inspection, including a functional test.53  </w:t>
        <w:br/>
        <w:t xml:space="preserve">Delivery to the customer occurs promptly (just in time) in the desired configuration (different colors or materials of the interior).  </w:t>
        <w:br/>
        <w:t xml:space="preserve">5 DEMANDERS OF CONVERTIBLE ROOF SYSTEMS  </w:t>
        <w:br/>
        <w:t xml:space="preserve">5.1 Overview  </w:t>
        <w:br/>
        <w:t xml:space="preserve">Demanders of convertible roof systems are the automobile manufacturers. In Germany, a total of 131,329 convertibles were sold in 2008,54 worldwide approximately 750,000.55  </w:t>
        <w:br/>
        <w:t xml:space="preserve">The market is characterized by an oligopolistic structure on the demand side. The six largest manufacturer groups—BMW, VW, GM, Daimler, PSA, and Ford—account for approximately 78% of global convertible production. Some automobile groups offer several convertible models in their product range, sometimes even multiple within individual brands. For example, BMW has open versions of the 1 Series, 3 Series, 6 Series, and Z4. Similarly, Porsche (911, Boxster), VW (Eos, Beetle), Audi (A3, A4, A5, R8, TT), Mercedes (SLK, CLK, SL), Opel (GT, Astra, Tigra), and Peugeot (207 CC, 307 CC) have several models in their lineup. Most car manufacturers offer convertibles with both soft-tops and RHTs. Sometimes, within a single brand (e.g., Mercedes SLK with RHT, CLK with soft-top), convertible versions with soft-top and RHT are offered—and sometimes even a single model (e.g., Mazda MX5). It is also observed that convertibles switch roof types in successor models, as seen with the BMW Z4, which was initially delivered as a soft-top and is now delivered as an RHT.  </w:t>
        <w:br/>
        <w:t xml:space="preserve">Below is an overview of convertible manufacturers that have been on the market with their own models since 2006.  </w:t>
        <w:br/>
        <w:t xml:space="preserve">53 See http://www.cartopsystems.com/xchg/roof_systems/XSL/standard.xsl/-/content/41_288.htm, responses from Karmann dated September 8, 2009, and offer presentations from various convertible roof system manufacturers submitted by the surveyed vehicle manufacturers in response to question 9h of the information request dated August 24, 2009.  </w:t>
        <w:br/>
        <w:t xml:space="preserve">54 Source: Kraftfahrzeugbundesamt 2009.  </w:t>
        <w:br/>
        <w:t>55 Quantities extrapolated in the absence of exact data for 2008 based on average roof demand for the production period according to the tender. No data for convertibles produced in Southeast Asia, e.g., BYD.</w:t>
      </w:r>
    </w:p>
    <w:p>
      <w:r>
        <w:t xml:space="preserve">29  </w:t>
        <w:br/>
        <w:t xml:space="preserve">5.2 Suppliers of Convertibles  </w:t>
        <w:br/>
        <w:t xml:space="preserve">5.2.1 BMW AG  </w:t>
        <w:br/>
        <w:t xml:space="preserve">BMW is represented in the convertible market with three brands and seven models. Based on global (EU, Japan, North America, but excluding Southeast Asia as far as relevant) convertible production, the group's market share in 2008 was approximately 18%, based on European production approximately 24%.  </w:t>
        <w:br/>
        <w:t xml:space="preserve">Since BMW relocated the production of the Z4 from the USA to Regensburg, all convertibles of the group are now produced in Europe (UK, Germany). The convertible roof systems for the production sites in Europe come from Poland, Germany, and the UK. BMW decided in 1985 to outsource the unprofitable convertible roof system division. Edscha, as a well-known provider of high-quality hinges, received the production order because the desired convertible roof ultimately turned out to be "a large fabric-covered hinge." Together with BMW, the joint venture "Premier Roof Systems LLC" (PRS) was established, which was fully acquired by Edscha in 2005 and renamed "Edscha Roof Systems LLC." Current suppliers are WEC and Karmann.  </w:t>
        <w:br/>
        <w:t xml:space="preserve">BMW (~ 15%):  </w:t>
        <w:br/>
        <w:t xml:space="preserve">- 1 Series Convertible (Soft-Top),  </w:t>
        <w:br/>
        <w:t xml:space="preserve">- 3 Series Convertible (RHT),  </w:t>
        <w:br/>
        <w:t xml:space="preserve">- 6 Series Convertible (Soft-Top),  </w:t>
        <w:br/>
        <w:t xml:space="preserve">- Z4 (RHT),  </w:t>
        <w:br/>
        <w:t xml:space="preserve">- Z8 (Soft-Top).  </w:t>
        <w:br/>
        <w:t xml:space="preserve">Mini (~3%):  </w:t>
        <w:br/>
        <w:t xml:space="preserve">- Mini Convertible (Soft-Top).  </w:t>
        <w:br/>
        <w:t xml:space="preserve">Rolls-Royce (&lt;1%):  </w:t>
        <w:br/>
        <w:t xml:space="preserve">- Phantom Drophead (Soft-Top).  </w:t>
        <w:br/>
        <w:t xml:space="preserve">5.2.2 Volkswagen AG  </w:t>
        <w:br/>
        <w:t xml:space="preserve">Volkswagen AG is represented in the convertible market with five brands and 14 models. Based on global (EU, North America, Japan excluding Southeast Asia as far as relevant) convertible production, the group's market share in 2008 was approximately 17%, based on European production approximately 22%.  </w:t>
        <w:br/>
        <w:t xml:space="preserve">With the exception of the VW New Beetle (Mexico), all convertibles of the group are produced in Europe. The same applies—again with the exception of the New Beetle (Mexico)—to the convertible roof systems, which are sourced from WEC, Karmann, and Magna.  </w:t>
        <w:br/>
        <w:t xml:space="preserve">VW (~ 8%):  </w:t>
        <w:br/>
        <w:t xml:space="preserve">- EOS (RHT)  </w:t>
        <w:br/>
        <w:t xml:space="preserve">- New Beetle (Soft-Top).  </w:t>
        <w:br/>
        <w:t xml:space="preserve">Audi (~ 6%):  </w:t>
        <w:br/>
        <w:t xml:space="preserve">- A3 Convertible (Soft-Top);  </w:t>
        <w:br/>
        <w:t xml:space="preserve">- A4 Convertible (Soft-Top);  </w:t>
        <w:br/>
        <w:t xml:space="preserve">- A5 Convertible (Soft-Top);  </w:t>
        <w:br/>
        <w:t xml:space="preserve">- TT Roadster (Soft-Top);  </w:t>
        <w:br/>
        <w:t xml:space="preserve">- RS 4 Convertible (Soft-Top, until August 2008).  </w:t>
        <w:br/>
        <w:t xml:space="preserve">Lamborghini (&lt;1%):  </w:t>
        <w:br/>
        <w:t xml:space="preserve">- Gallardo Spyder (Soft-Top),  </w:t>
        <w:br/>
        <w:t xml:space="preserve">- Murcielago Roadster (Soft-Top).  </w:t>
        <w:br/>
        <w:t xml:space="preserve">Bentley (&lt;1%):  </w:t>
        <w:br/>
        <w:t xml:space="preserve">- Azure Cabriolet (Soft-Top),  </w:t>
        <w:br/>
        <w:t xml:space="preserve">- Continental GTC (Soft-Top).  </w:t>
        <w:br/>
        <w:t xml:space="preserve">Porsche (~2%):  </w:t>
        <w:br/>
        <w:t xml:space="preserve">- Boxster (Soft-Top),  </w:t>
        <w:br/>
        <w:t xml:space="preserve">- 911 Carrera Convertible (Soft-Top)  </w:t>
        <w:br/>
        <w:t xml:space="preserve">- 911 Carrera GT (RHT).  </w:t>
        <w:br/>
        <w:t xml:space="preserve">5.2.3 General Motors Company LLC  </w:t>
        <w:br/>
        <w:t xml:space="preserve">GM is represented in the convertible market with five brands and eight models. Based on global (EU, North America, Japan excluding Southeast Asia as far as relevant) convertible production, the group's market share in 2008 was approximately 14%, based on European production approximately 7%.  </w:t>
        <w:br/>
        <w:t xml:space="preserve">With the exception of the Opel Astra (Belgium) and Tigra (France), all models are produced in the USA or Canada (Camaro). The convertible roof systems come from the same continent. Current suppliers are Magna and Karmann.  </w:t>
        <w:br/>
        <w:t xml:space="preserve">Opel (~6%):  </w:t>
        <w:br/>
        <w:t xml:space="preserve">- Astra Convertible (Soft-Top)  </w:t>
        <w:br/>
        <w:t xml:space="preserve">- Tigra Twin Top (RHT)  </w:t>
        <w:br/>
        <w:t xml:space="preserve">- GT/Saturn Sky (Soft-Top)  </w:t>
        <w:br/>
        <w:t xml:space="preserve">Chevrolet (~5%):  </w:t>
        <w:br/>
        <w:t xml:space="preserve">- Camaro (Soft-Top)  </w:t>
        <w:br/>
        <w:t xml:space="preserve">- Corvette C6 (Soft-Top)  </w:t>
        <w:br/>
        <w:t xml:space="preserve">Cadillac (~1%):  </w:t>
        <w:br/>
        <w:t xml:space="preserve">- XLR Roadster (RHT)  </w:t>
        <w:br/>
        <w:t xml:space="preserve">Pontiac (~1%):  </w:t>
        <w:br/>
        <w:t xml:space="preserve">- G6 (RHT).  </w:t>
        <w:br/>
        <w:t xml:space="preserve">Saab (~1%):  </w:t>
        <w:br/>
        <w:t>- 9-3 Convertible (Soft-Top).</w:t>
      </w:r>
    </w:p>
    <w:p>
      <w:r>
        <w:rPr>
          <w:b/>
        </w:rPr>
        <w:t>[Pages 31–33]</w:t>
      </w:r>
    </w:p>
    <w:p>
      <w:r>
        <w:t xml:space="preserve">Germany. Derzeitige Lieferanten sind Karmann und Magna.  </w:t>
        <w:br/>
        <w:t xml:space="preserve">Renault (~1%):  </w:t>
        <w:br/>
        <w:t xml:space="preserve">- Mégane (RHT)  </w:t>
        <w:br/>
        <w:t xml:space="preserve">5.2.12 BMW AG  </w:t>
        <w:br/>
        <w:t xml:space="preserve">BMW ist mit zwei Marken und drei Modellen auf dem Cabriomarkt vertreten. Auf Basis der weltweiten (EU, Nordamerika, Japan ohne Südostasien soweit relevant) Cabrio-Produktion beträgt der Mengenanteil des Konzerns 2008 ca. 5%, auf Basis der europaweiten Produktion ca. 6%.  </w:t>
        <w:br/>
        <w:t xml:space="preserve">BMW produziert in Deutschland, die Cabrio-Dachsysteme stammen aus Deutschland und der Slowakei. Derzeitige Lieferanten sind Karmann und Magna.  </w:t>
        <w:br/>
        <w:t xml:space="preserve">BMW (~5%):  </w:t>
        <w:br/>
        <w:t xml:space="preserve">- 3er Cabrio (Soft-Top)  </w:t>
        <w:br/>
        <w:t xml:space="preserve">- Z4 (RHT)  </w:t>
        <w:br/>
        <w:t xml:space="preserve">Mini (~1%):  </w:t>
        <w:br/>
        <w:t xml:space="preserve">- Mini Cabrio (Soft-Top)  </w:t>
        <w:br/>
        <w:t xml:space="preserve">5.2.13 Volkswagen AG  </w:t>
        <w:br/>
        <w:t xml:space="preserve">Volkswagen ist mit mehreren Marken und Modellen auf dem Cabriomarkt vertreten. Auf Basis der weltweiten (EU, Nordamerika, Japan ohne Südostasien soweit relevant) Cabrio-Produktion beträgt der Mengenanteil des Konzerns 2008 ca. 12%, auf Basis der europaweiten Produktion ca. 15%.  </w:t>
        <w:br/>
        <w:t xml:space="preserve">Volkswagen produziert in Deutschland, die Cabrio-Dachsysteme stammen aus Deutschland und der Slowakei. Derzeitige Lieferanten sind Karmann und Magna.  </w:t>
        <w:br/>
        <w:t xml:space="preserve">Volkswagen (~10%):  </w:t>
        <w:br/>
        <w:t xml:space="preserve">- Golf Cabrio (Soft-Top)  </w:t>
        <w:br/>
        <w:t xml:space="preserve">- Eos (RHT)  </w:t>
        <w:br/>
        <w:t xml:space="preserve">Audi (~2%):  </w:t>
        <w:br/>
        <w:t xml:space="preserve">- A3 Cabriolet (Soft-Top)  </w:t>
        <w:br/>
        <w:t xml:space="preserve">- A5 Cabriolet (Soft-Top)  </w:t>
        <w:br/>
        <w:t xml:space="preserve">5.2.14 Honda Motor Co., Ltd.  </w:t>
        <w:br/>
        <w:t xml:space="preserve">Honda ist mit einem Modell (S2000, Soft-Top) auf dem Cabriomarkt vertreten. Auf Basis der weltweiten (EU, Nordamerika, Japan ohne Südostasien soweit relevant) Cabrio-Produktion beträgt der Mengenanteil des Konzerns 2008 ca. 1%.  </w:t>
        <w:br/>
        <w:t xml:space="preserve">Honda produziert in Japan, die Cabrio-Dachsysteme stammen aus Japan. Derzeitige Lieferanten sind Magna und Karmann.  </w:t>
        <w:br/>
        <w:t xml:space="preserve">Honda (~1%):  </w:t>
        <w:br/>
        <w:t>- S2000 (Soft-Top)</w:t>
      </w:r>
    </w:p>
    <w:p>
      <w:r>
        <w:rPr>
          <w:b/>
        </w:rPr>
        <w:t>[Pages 34–36]</w:t>
      </w:r>
    </w:p>
    <w:p>
      <w:r>
        <w:t xml:space="preserve">34  </w:t>
        <w:br/>
        <w:t xml:space="preserve">Germany. Based on global convertible production, the group's market share in 2008 was approximately 2%, and based on European production, approximately 3%. The share is expected to increase in 2010, as production of a high-volume small car has begun with the Wind (semicabrio).  </w:t>
        <w:br/>
        <w:t xml:space="preserve">5.2.12 Others  </w:t>
        <w:br/>
        <w:t xml:space="preserve">With a combined market share of approximately 3%, the following companies are insignificant providers of convertibles:  </w:t>
        <w:br/>
        <w:t xml:space="preserve">- Aston Martin: DB9 Volante (Soft-Top), V8 Vantage Roadster (Soft-Top);  </w:t>
        <w:br/>
        <w:t xml:space="preserve">- Tata: Jaguar XK Cabrio (Soft-Top)  </w:t>
        <w:br/>
        <w:t xml:space="preserve">- Lotus: Elise Roadster (Soft-Top)  </w:t>
        <w:br/>
        <w:t xml:space="preserve">- Mitsubishi: Colt (RHT)  </w:t>
        <w:br/>
        <w:t xml:space="preserve">- Morgan: 4/4, Plus 4, Roadster V6, Aero 8  </w:t>
        <w:br/>
        <w:t xml:space="preserve">- Wiesmann: Roadster (Soft-Top)  </w:t>
        <w:br/>
        <w:t xml:space="preserve">- as well as the manufacturers producing in Japan  </w:t>
        <w:br/>
        <w:t xml:space="preserve">  o Mazda: MX-5 (Soft-Top or RHT)  </w:t>
        <w:br/>
        <w:t xml:space="preserve">  o Daihatsu: Copen (RHT)  </w:t>
        <w:br/>
        <w:t xml:space="preserve">  o Honda: S2000 Roadster (Soft-Top).  </w:t>
        <w:br/>
        <w:t xml:space="preserve">For these nine manufacturers, the production location of the convertibles is in the same country as the production location of the convertible roofs.  </w:t>
        <w:br/>
        <w:t xml:space="preserve">B. Legal Assessment  </w:t>
        <w:br/>
        <w:t xml:space="preserve">Formal Prohibition Requirements  </w:t>
        <w:br/>
        <w:t xml:space="preserve">The registered project is subject to notification and control in accordance with § 39 in conjunction with § 35 GWB.  </w:t>
        <w:br/>
        <w:t xml:space="preserve">The scope of the GWB is opened due to the revenues achieved by the parties in Germany (§ 130 Abs. 2 GWB).  </w:t>
        <w:br/>
        <w:t xml:space="preserve">The European Merger Control Regulation does not apply to the merger project to be notified, as Karmann achieved a community turnover of less than €250 million and also generated more than €25 million in only two or fewer member states (Art. 1 Abs. 2 lit b S. 1, Abs. 3 lit. c FKVO).  </w:t>
        <w:br/>
        <w:t xml:space="preserve">The revenue thresholds of § 35 Abs. 1 GWB are met. Magna alone has achieved worldwide revenues of more than €500 million and revenues in Germany of more than €25 million. The Karmann assets to be transferred generated well over €5 million domestically.  </w:t>
        <w:br/>
        <w:t xml:space="preserve">35  </w:t>
        <w:br/>
        <w:t xml:space="preserve">The de minimis clause is not applicable, as the revenues of the assets to be acquired exceed the threshold of €10 million. Finally, the merger does not exclusively affect trivial markets (§ 35 Abs. 2 GWB).  </w:t>
        <w:br/>
        <w:t xml:space="preserve">The merger criterion of § 37 Abs. 1 Nr. 1 GWB is fulfilled.  </w:t>
        <w:br/>
        <w:t xml:space="preserve">Substantive Prohibition Requirements  </w:t>
        <w:br/>
        <w:t xml:space="preserve">Merger control aims to prevent the creation or strengthening of dominant market positions. It therefore requires a market-related consideration, i.e., the identification and delineation of the relevant markets in terms of subject matter, geography, and, if applicable, time.  </w:t>
        <w:br/>
        <w:t xml:space="preserve">Regardless of the specific delineation in detail, the competitive assessment of a merger requires a comprehensive evaluation of all factors that limit competitive behavior.  </w:t>
        <w:br/>
        <w:t xml:space="preserve">6 MARKET DELINEATION  </w:t>
        <w:br/>
        <w:t xml:space="preserve">6.1 Subject Matter Market Delineation  </w:t>
        <w:br/>
        <w:t xml:space="preserve">The merger affects the European market for the development and production of convertible roof systems.  </w:t>
        <w:br/>
        <w:t xml:space="preserve">The subject matter market delineation is carried out according to the modified demand market concept. According to established case law, all goods that are so closely related in their characteristics, economic purpose, and price level that a reasonable consumer considers them suitable and interchangeable for satisfying a specific need are to be included in one market.56 In determining functional interchangeability, the aspect of purpose of use—closely related to the characteristics of the goods—takes precedence, while the aspect of price or price differences recedes.57 In addition to interchangeability from the perspective of market participants, the possibilities for manufacturers of other products to switch their production to the goods affected by the merger must also be considered according to established practice.58 According to the case law of the BGH, the demand market concept requires correction in individual cases if and to the extent that it is not suitable to adequately and comprehensively answer the question of the competitive forces acting on the involved companies.59  </w:t>
        <w:br/>
        <w:t xml:space="preserve">For convertible roof systems, no different principles apply in this regard. The decisive factor is the majority of the market participants; differing preferences of consumer groups that contribute only a small part to the total market volume are not decisive.60 Furthermore, the flexibility of supply adjustment must also be taken into account in the context of market delineation.61  </w:t>
        <w:br/>
        <w:t xml:space="preserve">6.1.1 No Broad Delineation Appropriate  </w:t>
        <w:br/>
        <w:t xml:space="preserve">In a broadest possible delineation, a market for the development and production of vehicle roofs would have to be assumed. However, this appears far too broad given the multitude of possible roof systems, the different manufacturers of various roof groups, and the price differences. Standard vehicle roofs are often produced in-house by OEMs, while sunroofs such as sliding/tilting or panoramic roofs as well as convertible roof systems are sourced externally. Significant price premiums compared to an otherwise similarly equipped sedan62 also indicate the existence of a separate market.  </w:t>
        <w:br/>
        <w:t xml:space="preserve">A consolidation of sliding, tilting, panoramic, and convertible roofs into a single market also seems significantly too broad: None of the 17 automobile manufacturers surveyed in proceeding B9-84/09 indicated that they consider sliding/tilting and panoramic roofs on the one hand and convertible roofs on the other as interchangeable.  </w:t>
        <w:br/>
        <w:t xml:space="preserve">On the contrary, convertible roof systems and sliding/tilting or panoramic roofs are not interchangeable with each other due to the different vehicle-specific integration, design specifications, connection geometries, etc. Furthermore, the technical basic requirements for a convertible vehicle are not comparable to those for a vehicle with sliding/tilting/panoramic roofs, nor are they interchangeable. There are also clear design differences.63 Similar considerations apply with regard to customer preferences (i.e., the preferences of drivers). A  </w:t>
        <w:br/>
        <w:t xml:space="preserve">59 BGH, WuW/E DE-R 2451 Tz. 17, E. ON/Stadtwerke Eschwege.  </w:t>
        <w:br/>
        <w:t xml:space="preserve">60 Bechtold, § 19 GWB, Rn. 7 m.w.N.  </w:t>
        <w:br/>
        <w:t xml:space="preserve">61 BGH, Beschluss v. 16.1.2007, Az. KVR 12/06 – National Geographic II, Rn.19f. nach Juris.  </w:t>
        <w:br/>
        <w:t xml:space="preserve">62 VW letter dated 2.10.2009. (Blatt B9-84/09 1026ff A)  </w:t>
        <w:br/>
        <w:t>63 Representatively for many: Audi's response to question 5 of the information request dated 24.8.2009. (Blatt B9-84/09 A-39)</w:t>
      </w:r>
    </w:p>
    <w:p>
      <w:r>
        <w:rPr>
          <w:b/>
        </w:rPr>
        <w:t>[Pages 37–39]</w:t>
      </w:r>
    </w:p>
    <w:p>
      <w:r>
        <w:t xml:space="preserve">37  </w:t>
        <w:br/>
        <w:t xml:space="preserve">The exchange of convertible roof systems for other roof systems (sunroofs, panoramic roofs, sliding roofs) would, in the opinion of most automobile manufacturers, "vehemently interfere with the design language of the vehicle" and alter customer benefits.64 Convertibles are perceived as their own "category" of cars, not least because driving a convertible is associated with a feeling of freedom and luxury, while sliding, sun, and panoramic roofs are merely seen as additional equipment for closed, "normal" cars.65  </w:t>
        <w:br/>
        <w:t xml:space="preserve">Finally, the significant price differences also indicate the existence of a separate market for convertible roof systems. While these are offered in a price range of approximately [&gt;1000] € to [&lt;3000] € depending on the design and produced quantity, panoramic roofs and sliding roof systems (approximately [50-200] €) are significantly lower. The clear price difference between the latter and convertible roof systems is further evidence that a different market is affected. If they were interchangeable from the perspective of the buyer, there would be no reason to spend multiple times more on convertible roof systems. Semi-convertible roof systems, on the other hand, are priced between [500-900] €, lying between the classic convertible roof systems and the panoramic and sunroofs that definitely do not belong to the relevant market from the buyers' perspective.  </w:t>
        <w:br/>
        <w:t xml:space="preserve">Also from the perspective of supply-side substitution flexibility, no different result arises from the relevant market definition. According to the case law of the Federal Court of Justice, supply-side substitution flexibility can only be assumed to include providers of other products in the relevant market if their products, while not functionally interchangeable with other products offered in the targeted market, provide the basis for their manufacturer to switch their range and offer a competing product at any time under favorable competitive conditions; such supply-side substitution flexibility can only be assumed if the switch can be made in the short term and with economically justifiable effort.66 Companies that do not offer convertible roof systems but do offer other vehicle roof systems of all kinds (e.g., sliding, lifting, or panoramic roofs) are neither able to offer classic convertible roof systems (soft-tops or RHT) in the short term (due to a lack of the necessary "production means" in the form of specific tools, cf. Chap. 4.4) nor in the medium term (the development time for convertible roof systems takes about 2-3 years).67 Conversely, Karmann, as a manufacturer of convertible roof systems, does not offer sliding, lifting, or panoramic roofs and would also not be able to do so in the short term. The company points out the patent situation in the markets for sliding, lifting, or panoramic roofs in this context.68 The time required to establish a new series was estimated by the then Edscha AG i.I. at about one year.69  </w:t>
        <w:br/>
        <w:t xml:space="preserve">6.1.2 No Close Definition of the Market  </w:t>
        <w:br/>
        <w:t xml:space="preserve">6.1.2.1 No Separation Between RHT and Soft-Top  </w:t>
        <w:br/>
        <w:t xml:space="preserve">It is questionable whether separate markets for RHTs on the one hand and soft-tops on the other must be delineated within convertible roof systems.70 The parties assert in their application that a distinction between RHTs and soft-tops is unnecessary for competitive analysis. However, this is countered by the fact that the roof systems differ visually and also in their spatial and comfort characteristics. Convertible drivers have quite distinct preferences for one roof type or another (more on this in 4.2.5).  </w:t>
        <w:br/>
        <w:t xml:space="preserve">However, in the question of market delineation according to the demand market concept, reference should fundamentally be made to the buyers at the directly adjacent buyer level, in this case, the convertible manufacturers. Reference to the downstream end consumers—here, the convertible drivers—can only be made if their demand directly determines that of the direct buyers.  </w:t>
        <w:br/>
        <w:t xml:space="preserve">67 This is the reason why, for example, Advanced Comfort Systems, a subsidiary of the intervenor, which develops, among other things, panoramic roof systems, wants to enter the market for the development and production of convertible roof systems through external growth. The Dutch manufacturer of high-quality vehicle roof systems, Inalfa, also states that it cannot offer convertible roof systems, Blatt B9-84/09, Z-221.  </w:t>
        <w:br/>
        <w:t xml:space="preserve">68 Letter from Karmann dated 8.9.2009, Blatt B9-84/09 Z-250.  </w:t>
        <w:br/>
        <w:t xml:space="preserve">69 Letter from Edscha dated 3.9.2009, Blatt B9-84/09 Z-115.  </w:t>
        <w:br/>
        <w:t xml:space="preserve">70 Simple, manual, tarpaulin-like roofs as well as hardtops (cf. 4.2.1) play no role in the demand behavior of convertible manufacturers and are therefore not considered in the relevant market.  </w:t>
        <w:br/>
        <w:t xml:space="preserve">39  </w:t>
        <w:br/>
        <w:t xml:space="preserve">Although convertible manufacturers do indeed orient their model developments to the preferences of buyers, as shown by the responses of automobile manufacturers to question 6 of the information request (main reasons for the choice of convertible roof system: consumer preferences and design) and the multitude of studies they have conducted (10 out of 16 automobile manufacturers surveyed in proceeding B9-84/09 stated that they have such studies), the preferences of convertible drivers differ significantly. Moreover, innovative and reliable offerings such as the RHT clearly create their own demand. Given the clear customer groups, the design strategy of each convertible model is tailored to the customer segment that is to be addressed by the type of convertible roof system. Therefore, most automotive groups offer both types of convertibles. Occasionally, a change of the roof system used occurs within a model. For example, Volvo built its convertible C70 with a soft-top until 2005 and then switched to RHT, citing market trends. In some cases, even the same car is offered as both an RHT and a soft-top depending on customer preference (e.g., Mazda MX5).  </w:t>
        <w:br/>
        <w:t xml:space="preserve">Although automobile manufacturers usually have a concrete idea of the convertible and its roof system to be realized and specify their tenders or specifications accordingly, it also happens that the decision between one system or the other often takes place at a very late stage (e.g., in the case of [...], which was tendered as a soft-top and is now being built as an RHT).71  </w:t>
        <w:br/>
        <w:t xml:space="preserve">Price differences between RHT and soft-top primarily arise from the use of different materials, quantities over time, and the associated production technology. The generally observable premium price of RHT compared to soft-tops is mainly due to the fact that RHT usually also includes the trunk lids along with attachments.72 Furthermore, there are also significant price differences within soft-tops or RHT depending on whether they are fully or partially automatic or even manual systems, or whether they are simple folding sliding roof systems or more complicated folding constructions. Other significant price factors include influences such as production volume, vehicle dimensions (base model), design of the kinematics, sealing concept, or integrated antennas, which can vary significantly in relation to the individual roof types in each case.73 In summary,  </w:t>
        <w:br/>
        <w:t xml:space="preserve">71 Cf. Letter [...] (Blatt B9-84/09 Z-697ff).  </w:t>
        <w:br/>
        <w:t xml:space="preserve">72 Cf. Response from Edscha dated 3.9.2009 (Blatt B9-84/09 Z-114).  </w:t>
        <w:br/>
        <w:t>73 Response from Audi dated 24.8.2009 (Blatt B9-84/09 A- 8/39).</w:t>
      </w:r>
    </w:p>
    <w:p>
      <w:r>
        <w:rPr>
          <w:b/>
        </w:rPr>
        <w:t>[Pages 40–42]</w:t>
      </w:r>
    </w:p>
    <w:p>
      <w:r>
        <w:t xml:space="preserve">40  </w:t>
        <w:br/>
        <w:t xml:space="preserve">price differences between the systems cannot be determined in a blanket manner. The flexibility of manufacturers in adjusting their offerings underscores this: All three major manufacturers of convertible roof systems (in addition to the parties involved, also Webasto-Edscha) produce both RHT and soft-top systems and possess the corresponding patents and know-how. This indicates a total market (RHT and soft-top) for convertible roof systems. The differences in production, from the perspective of convertible roof manufacturers, essentially relate to the use of a different supplier base as well as the assembly of a different material as a roof component (fabric instead of metal or vice versa). In this respect, RHT and soft-top roof systems are heterogeneous products in a factual market.  </w:t>
        <w:br/>
        <w:t xml:space="preserve">A similar argument could apply to semi-convertible roof systems, which the applicants advocate. This is supported by the fact that all major suppliers of convertible roof systems have submitted offers for the development and production of the Fiat 500 C roof.74 However, it is countered by the fact that semi-convertible roof systems are only of interest to a few automobile manufacturers for use in the small car segment (see 4.2.4) and that Inalfa, a supplier of semi-convertible roof systems, does not offer "normal" convertible roof systems. Ultimately, this question can remain open, as it has no impact on the competitive assessment of the merger project.  </w:t>
        <w:br/>
        <w:t xml:space="preserve">6.1.2.2 No Separation Between Development and Production  </w:t>
        <w:br/>
        <w:t xml:space="preserve">A distinction between the development and production of convertible roof systems also appears inappropriate in light of the range of offerings from suppliers and the practice in this industry. According to information from Edscha in proceeding B9-84/09, the company has not won any tenders for a roof concept without also taking over the production of the corresponding series. However, this was the case in the area of preliminary concept orders, such as in the case of the New Beetle convertible, whose roof system was ultimately built by Webasto after development by Edscha, as well as for a number of preliminary development and concept orders.75 Such orders are usually awarded outside of tenders.  </w:t>
        <w:br/>
        <w:t xml:space="preserve">74 Karmann, Magna, Webasto, as well as Edscha, which has since been acquired by Webasto.  </w:t>
        <w:br/>
        <w:t xml:space="preserve">75 Response from Edscha dated September 3, 2009 (Sheet B9-84/09 Z-118).  </w:t>
        <w:br/>
        <w:t xml:space="preserve">41  </w:t>
        <w:br/>
        <w:t xml:space="preserve">The criteria for awarding contracts here are usually the availability of development capacities, deadlines, and roof concept expertise. The development of series production, including prototype and tool manufacturing, is regularly tendered together according to the automobile manufacturers (exception: Daimler). Conversely, the surveyed suppliers unanimously state that they develop exclusively for in-house purposes with the aim of series production. Moreover, they are not aware of any companies that exclusively provide convertible roof system development services on the market. Even if an automobile manufacturer, in a specific case after completing the concept development of a roof system, should choose another supplier for manufacturing, this does not change the fact that all manufacturers are in competition with each other in both areas. Historically, it was indeed a unified area, as automobile manufacturers originally carried out the entire production, including development, themselves. The fact that they subsequently transferred both development and manufacturing (jointly) to their suppliers shows that there is no need to distinguish between these two areas.  </w:t>
        <w:br/>
        <w:t xml:space="preserve">There is also little to suggest on the supply side that separate development and production markets should be assumed. The stated goal of suppliers of convertible roof systems is to enter series development and subsequently series production through the creation of concepts.76 Accordingly, all manufacturers of convertible roof systems are active in both development and manufacturing. Neither the surveyed automobile manufacturers nor the surveyed suppliers of convertible roof systems are aware of companies that exclusively develop convertible roof systems77 or those that are exclusively engaged in the production of corresponding systems (except as an extended workbench for convertible roof system manufacturers, as in the case of Pininfarina).  </w:t>
        <w:br/>
        <w:t xml:space="preserve">6.2 Geographic Market Definition  </w:t>
        <w:br/>
        <w:t xml:space="preserve">The installation of convertible roof systems (and in the case of RHT, also their painting) usually takes place at the automobile companies or contract manufacturers (see 3.5.1), as they are applied as a whole to the car. For the economic viability of an offer and thus for the likelihood of being able to submit competitive offers, the spatial proximity to convertible production is significant, in addition to the specifications of the customer, according to consistent statements from suppliers and convertible manufacturers. A guideline of approximately 1,000 km was mentioned.78 For example, for the BMW Z4, which was built in Spartanburg, both the American company ASC and an American subsidiary of Edscha were approached. However, for production in Germany, no companies are approached whose manufacturing, for example, only takes place in Asia. The British manufacturer Bentley lists ASC as a known manufacturer but refers to it as a manufacturer with low value for Bentley due to its production locations being exclusively in the USA.79  </w:t>
        <w:br/>
        <w:t xml:space="preserve">The convertible roof systems demanded within the scope of the GWB largely come from Germany, with some deliveries from Poland (BMW 1 Series convertible). The convertible roof systems produced within the scope of the GWB are delivered outside Germany to England, France, Italy, Austria, Spain, and Finland.  </w:t>
        <w:br/>
        <w:t xml:space="preserve">The organization of suppliers is oriented towards world regions. For instance, Magna sews the fabrics for all European production sites in Korntal-Münchingen (DE) and in Toluca (MEX) for all production sites in North America and Japan. The same applies to the development locations. Even in Europe or North America, suppliers are present with at least one of their own development locations. Webasto is the only European supplier of convertible roof systems with an integrated branch (development, production, and sales) in Japan and is also perceived as the only company by the Asian competition (Aisin Seiki) as a competitor (moderate competitive pressure), while the other strong suppliers in Europe and North America, such as Karmann, Magna, or until 2009 Edscha, are known but not perceived as competitors.80 This also supports the argument for regionally delineated markets.  </w:t>
        <w:br/>
        <w:t xml:space="preserve">Deliveries of convertible roof systems from outside the EEA to European convertible production sites occur just as little as exports of convertible roof systems manufactured in Europe beyond the EEA. Japanese automobile manufacturers source their convertible roof systems from Japan, occasionally.  </w:t>
        <w:br/>
        <w:t xml:space="preserve">78 Email [...] (Sheet B9-84/09 A-523).  </w:t>
        <w:br/>
        <w:t xml:space="preserve">79 Bentley, letter dated September 9, 2009 (Sheet B9-84/09 A-355).  </w:t>
        <w:br/>
        <w:t>80 Response from Aisin Seiki dated September 11, 2009 (Sheet B9-84/09 Z-34).</w:t>
      </w:r>
    </w:p>
    <w:p>
      <w:r>
        <w:rPr>
          <w:b/>
        </w:rPr>
        <w:t>[Pages 43–45]</w:t>
      </w:r>
    </w:p>
    <w:p>
      <w:r>
        <w:t xml:space="preserve">43  </w:t>
        <w:br/>
        <w:t xml:space="preserve">convertible roof production factories located in North America source roof systems from Japan. These are factories of Japanese producers. Therefore, for the assessment of the notified merger under the GWB, the relevant market must be spatially limited to Europe or the EEA. In the absence of active and, as far as can be seen, potential suppliers or demanders in European states not belonging to the EEA, it can remain open whether those states are part of the spatially relevant market.81  </w:t>
        <w:br/>
        <w:t xml:space="preserve">7 MERGER EFFECTS  </w:t>
        <w:br/>
        <w:t xml:space="preserve">7.1 Preliminary Remarks  </w:t>
        <w:br/>
        <w:t xml:space="preserve">Competition in the European market for the development and production of convertible roof systems currently takes place primarily between the merger participants and WEC. With the merger, the market narrowed to only two providers. While the emergence of a dominant position in the single market already seems excluded against the backdrop that a very strong competitor with good prospects for future business exists in WEC and that these are also tender markets (cf. 7.2.4), the emergence or strengthening of a collectively dominant position is not excluded.  </w:t>
        <w:br/>
        <w:t xml:space="preserve">The GWB (§ 19 Abs. 3 Nr. 1 and Nr. 2) presumes in the present case a collectively dominant position, both before and after the merger. According to this, a group of companies is considered dominant if it comprises three or fewer companies that together achieve a market share of 50%, or if it comprises five or fewer companies that together achieve a market share of two-thirds. However, the presumption thresholds only apply when it cannot be proven—despite conducting the necessary investigations—that market dominance exists, nor that it does not exist (non-liquet).  </w:t>
        <w:br/>
        <w:t xml:space="preserve">No proof of the non-emergence of collective market dominance is the assessment of the demanders, who largely welcome the merger. For they are, as will be explained below, driven by fundamentally different motives than those relevant for the merger control assessment criteria. While merger control exclusively aims to prevent the emergence or strengthening of a dominant position due to the merger, other factors such as maintaining series production, reliability, and preventing short-term cost disadvantages compared to competitors play a central role for automobile manufacturers. In contrast, low procurement costs play a clearly subordinate role—especially when industry-wide cost increases can largely be passed on to the end consumers of convertibles without issues. But it is precisely these disadvantages, ultimately borne by the end consumer, of a further narrowing of the market and weakening of competitive forces in an important upstream market of convertible production that are the focus of preventive merger control and may need to be prevented by it.  </w:t>
        <w:br/>
        <w:t xml:space="preserve">Although the majority of automobile manufacturers support the merger of Magna and Karmann, the statements of the demanders are quite ambivalent and sometimes yield little insight. Four automobile manufacturers82 expect a restriction of competition.  </w:t>
        <w:br/>
        <w:t xml:space="preserve">The three main customers of Karmann (BMW, Mercedes, and Renault) strongly support the merger. Among Magna's customers are companies that are indifferent or favorable towards the merger and have largely signed template letters provided by Magna, in which the merger is welcomed, with little change.83 These letters thus contribute little to the truth-finding beyond the party submissions. In this regard, it is more revealing which passages of Magna's proposed wording were not adopted by the addressees. VW, for example, deleted the paragraph, "the acquisition of a supplier of roof systems by a non-strategic investor would possibly encounter reservations from our house, as a supplier relationship in automotive manufacturing requires sustainability and long-term reliability." The following passage was also not adopted: "Both when awarding the contract with and without development."  </w:t>
        <w:br/>
        <w:t xml:space="preserve">82 Document B9-13/10, A-116; Document B9-13/10, A-142; Document B9-13/10, A-221; Document B9-84/09, A-758.  </w:t>
        <w:br/>
        <w:t xml:space="preserve">83 Cf. in this regard almost identical letters from Magna to Daimler (B9-13/10, A8-3045) and the response from Daimler (B9-13-234); the English-language version (Document B9-13/10, A8-3111) was largely unchanged adopted by Fiat (B9-13/10-238), Ferrari (B9-13/10-254), and GAZ (B9-13/10-255), which has not yet appeared as a convertible manufacturer. General Motors (Document B9-13/10, A8-3048) declined to sign the prefabricated letters, ultimately taking an explicitly neutral stance with a four-liner (Document B9-13/10-252) and Volvo (Document B9-13/10-A8-3069), which merely state that a strategic investor is generally preferred over a financial investor (B9-13/10, A8-3114).  </w:t>
        <w:br/>
        <w:t xml:space="preserve">45  </w:t>
        <w:br/>
        <w:t xml:space="preserve">Potential suppliers are not only in competition with each other but also with our own development and production. A dependency of our house on a manufacturer of roof systems in connection with the intended acquisition cannot exist."84  </w:t>
        <w:br/>
        <w:t xml:space="preserve">The arguments of the automobile manufacturers supporting the merger show that less competitive aspects are at the forefront than the interest in securing their own series supply and a secure supply of spare parts. The stability of suppliers of convertible roof systems is at the top of the interest scale of automobile manufacturers. With the loss of the convertible roof system supplier, there is a risk of a so-called line stoppage (also referred to as series break or line break) against the backdrop of single sourcing of convertible roofs, which incurs enormous costs.85  </w:t>
        <w:br/>
        <w:t xml:space="preserve">Since the collaboration with convertible roof system suppliers is designed for about 25 years, including 3 years of development, 7 years of production, and 15 years of supply of spare parts, automobile manufacturers have a strong interest in high economic stability of the suppliers to ensure a secure supply even after production ends (a RHT consists of 1,600 individual parts).86  </w:t>
        <w:br/>
        <w:t xml:space="preserve">The fact that the current Karmann customers sometimes strongly support the merger is—also unanimously stated—on the one hand due to the perception of Magna as the most stable long-term investor and therefore clearly favored for the reasons mentioned above.87 However, on the other hand, other purely commercial considerations also play an important role in supporting Magna as the buyer of Karmann. Among the interested parties for Karmann, with whom negotiations have been conducted regarding the continuation of already awarded production or development contracts, Magna was the only company that did not demand a markup on the previously negotiated terms with Karmann. The demands  </w:t>
        <w:br/>
        <w:t xml:space="preserve">84 Magna's proposed wording for VW, Document B9-13/10, A8-3127f. compared to VW's statement, Document B9-13/10-250f.  </w:t>
        <w:br/>
        <w:t xml:space="preserve">85 Protocol note [...] regarding a phone call with the decision-making department from November 12, 2009 (Document B9-84/09 A-526).  </w:t>
        <w:br/>
        <w:t xml:space="preserve">86 Protocol note [...] regarding a phone call with the decision-making department from November 12, 2009 (Document B9-84/09 A-527).  </w:t>
        <w:br/>
        <w:t>87 The argument that Magna, as the only alternative bidder, possesses know-how in the convertible roof system market does not hold. Because the most valuable resources lie—according to information from Mercedes (letter dated April 27, 2010, Document B9-13/10, A-46b), which states that Magna does not possess know-how comparable to Karmann—precisely with the target of acquisition Karmann, whose convertible roof system division would grant any acquirer technological leadership.</w:t>
      </w:r>
    </w:p>
    <w:p>
      <w:r>
        <w:rPr>
          <w:b/>
        </w:rPr>
        <w:t>[Pages 46–48]</w:t>
      </w:r>
    </w:p>
    <w:p>
      <w:r>
        <w:t xml:space="preserve">46  </w:t>
        <w:br/>
        <w:t xml:space="preserve">the other bidders, on the other hand, led to additional costs for the automobile manufacturers of [single-digit] million euros per year or [low double-digit] million euros over the entire production cycle. The tension between the production-driven interests of the automobile corporations and the views of their purchasing departments is evident in one automobile manufacturer, whose buyer explicitly states that his skeptical assessments of a market change do not represent an official corporate strategic opinion.88 However, the tension is particularly impressively illustrated by the example of another manufacturer. Its buyer stated in a phone call with the decision-making department that the antitrust authority must react to a looming reduction of the number of suppliers to two with a prohibition.89 When asked to confirm this in writing, he communicated via email 11 days later that he considered the connection between Edscha and Webasto to be strategically excellent even in the event of a takeover of Karmann by Magna.90 A similar situation can be observed at Porsche. The company had taken a negative stance in proceeding B9-84/09 because the reduction from four to three suppliers, and even more so a further narrowing due to a potential takeover of Karmann by Magna, would lead to a noticeable increase in market concentration and a deterioration of the demand situation, especially since it could not be expected that suppliers of premium convertible systems would enter the market in the medium term.91 In the present proceeding, however, Porsche has—ultimately—no objections to the merger project because the merger project stabilizes Magna (!) and the company must and can be satisfied with the existence of two economically stable and reliable suppliers.92 However, the decision-making department has learned that the unexpected support for the merger project could also be related to Magna's claims for damages against Porsche, which, according to press reports, are said to amount to approximately €400 million. It is speculated that part of the claims could possibly be compensated in the form of commitments for new orders—preferably from VW's perspective at the Osnabrück location—once Magna has taken over Karmann's facilities.93 That the competitive situation may deteriorate after a market consolidation is either not recognized by the other supporters of the merger or is feared but accepted. This is succinctly captured by the statement of an automobile manufacturer, according to which, due to the business volume between the group and its main supplier, securing the series supply through takeover is of higher interest than preventing a market consolidation.94 However, the company made it clear in the Webasto-Edscha proceeding that, in any case, another merger should be viewed critically from the purchasing perspective because the diversity of offerings would be further restricted.95 Occasionally, competition-related doubts of the supporters of the merger are relativized in reliance on their own negotiating position or supposed sanction and avoidance options.96 Collusion in the automotive supplier industry is apparently not suspected by the automobile manufacturers for these reasons, nor has it been noticed in the past. Some automobile manufacturers point out regarding the competitive situation that they have already succeeded in the past in preventing collusion in the quadrupole: “the convertible roof system market has always been a very competitive market and car manufacturers have worked the right way for the competition to remain.”97 In addition, some companies compare the offers with an in-house shadow calculation. However, for the reasons mentioned under 7.4.2, this does not imply a significant restriction of the oligopolistic behavior space.  </w:t>
        <w:br/>
        <w:t xml:space="preserve">Furthermore, a restriction of competition in the convertible roof system market would be of only minor importance for their own business results. Should the duopolists decide on collusion, this would affect—the entire industry, similar to an increase in value-added tax or energy or steel prices. Thus, the relative position of the automobile manufacturers in the downstream competitive convertible market would remain unchanged. Moreover, given the low price increases in the event of collusion by the convertible roof system manufacturers (assuming a 5-10% markup, the cars would only become more expensive by approximately €50-150), the high convertible prices, and the comparatively inelastic demand (see under 7.2.8), no declines in demand are to be expected.  </w:t>
        <w:br/>
        <w:t xml:space="preserve">Nevertheless, four automobile manufacturers expressed skepticism or rejection regarding the merger. On the one hand, the reduction in the number of suppliers available for convertible roof systems is critically assessed.98 On the other hand, a reduction from four to three suppliers is also evaluated as a noticeable increase in market concentration and a deterioration of the demand situation.99 Another automobile manufacturer did not consider the merger between Edscha and Webasto to be problematic concerning the competitive situation. However, a further narrowing to two large suppliers is viewed skeptically because at least three sufficiently large suppliers should be active in the market to promote corresponding dynamics in the tenders.100  </w:t>
        <w:br/>
        <w:t xml:space="preserve">For the forecast of whether competitive conditions in the market can be expected even with only two large market participants, or whether collusive behavior of the duopolists is to be anticipated, an analysis of the relevant market structure criteria and incentives follows. Collective market dominance does not require that the oligopoly members enter into anti-competitive agreements within the meaning of Art. 101 TFEU (formerly Art. 81 EC), § 1 GWB. Rather, a collective dominant market position within the meaning of § 19 Abs. 2 and 3 GWB can also manifest itself in the fact that the members of the oligopoly tacitly content themselves with their respective market positions, without effective internal competition occurring among them and without external competition or the demand side being able to jeopardize the success of such a strategy.  </w:t>
        <w:br/>
        <w:t>In its decision E.ON / Eschwege, the BGH101 examined whether the merger would lead to a strengthening of the collectively dominant market position.</w:t>
      </w:r>
    </w:p>
    <w:p>
      <w:r>
        <w:rPr>
          <w:b/>
        </w:rPr>
        <w:t>[Pages 49–51]</w:t>
      </w:r>
    </w:p>
    <w:p>
      <w:r>
        <w:t xml:space="preserve">49  </w:t>
        <w:br/>
        <w:t xml:space="preserve">of E.ON and RWE. For the determination of whether the market was already collectively dominated by E.ON and RWE at the time of the decision, the BGH has demanded a "comprehensive consideration of all relevant circumstances." In this context, "the factors determining the market structure are of particular importance." Furthermore, it must be examined overall "whether, due to the market structure, a consistently uniform behavior can be expected." Important indicators for this are "market transparency and the deterrent and sanctioning mechanisms in the event of deviating market behavior." According to the BGH, which refers to the "Airtours" decision of the EuG102, "there must be an incentive not to deviate from the joint approach." The BGH thus assigns significant weight to structural factors. However, the court does not stop at a purely structural consideration but explicitly refers to the resulting financial behavioral incentives of the companies, which are primarily determined by  </w:t>
        <w:br/>
        <w:t xml:space="preserve">• the possibility of achieving an additional profit through parallel behavior,  </w:t>
        <w:br/>
        <w:t xml:space="preserve">• a "consensus" (so-called "focal point" of parallel behavior),  </w:t>
        <w:br/>
        <w:t xml:space="preserve">• market transparency (discovery of "attempts to deviate"),  </w:t>
        <w:br/>
        <w:t xml:space="preserve">• the existing deterrent mechanisms ("punishment of attempts to deviate"), and  </w:t>
        <w:br/>
        <w:t xml:space="preserve">• the absence of "disturbances" of parallel behavior by outsiders and/or the market counterpart.  </w:t>
        <w:br/>
        <w:t xml:space="preserve">The BGH has referred to these examination criteria in its recent decision103 "Phonak/GN Store," in which the court also addressed the question of the emergence of a collectively dominant market position. In making the forecast, in addition to the aforementioned criteria, the behavior of market participants prior to the merger must also be taken into account.104  </w:t>
        <w:br/>
        <w:t xml:space="preserve">The following will first examine the most important market structure conditions (7.2) that influence the possibilities and incentives of companies to coordinate their behavior. These structural conditions affect both the competitive relationship among the oligopoly members and the competition against other current and potential competitors in the market and are therefore presented first. Stable coordination also presupposes insufficient external competition (7.3). Furthermore, it must be examined whether the stability of the oligopoly may be challenged by the demand power of the market counterpart (7.4). Finally, the behavioral incentives of the companies to agree on a joint approach and not to deviate from it will be analyzed. The competitive situation prior to the merger will be considered in this context as an indicator of the functionality and effectiveness of the competition-relevant incentive mechanisms before it is predicted, within the framework of the necessary evaluative overall consideration, whether the merger leads to the emergence or strengthening of a joint dominant market position (7.5).  </w:t>
        <w:br/>
        <w:t xml:space="preserve">7.2 Market Structure Analysis  </w:t>
        <w:br/>
        <w:t xml:space="preserve">A (tacit) coordination among oligopolists is not equally likely in every market environment. Market- and company-related structural conditions can be identified that favor parallel behavior. None of the structural conditions constitutes an indispensable prerequisite without which coordination can be ruled out.105 The market structure factors affect the possibilities and incentives of the providers operating in a market in multiple ways to achieve a sufficiently stable coordination without explicit agreements.  </w:t>
        <w:br/>
        <w:t xml:space="preserve">7.2.1 Few Providers  </w:t>
        <w:br/>
        <w:t xml:space="preserve">Coordinated behavior is more likely the fewer participants are necessary to maintain sustainable coordination. Precisely because coordination is usually not explicitly negotiated but must be achieved implicitly, a decreasing number of companies facilitates both reaching an agreement and monitoring it, as well as targeted sanctioning in the event of defection. With an increasing number of companies, the share of each individual company in the collusion profit also decreases. At the same time, the own low market shares make a competitive initiative, combined with a market share gain, appear relatively attractive in coordination, so that the incentive for attempts to deviate is high and coordination is thus tendentially unstable.  </w:t>
        <w:br/>
        <w:t xml:space="preserve">105 See, for the note that not individual criteria but the overall economic mechanism should be examined, ECJ, Judgment of 10.7.2008, C-413/06 P – Impala/Commission, para. 125.  </w:t>
        <w:br/>
        <w:t xml:space="preserve">7.2.1.1 Providers in the Relevant Market  </w:t>
        <w:br/>
        <w:t xml:space="preserve">The majority of the surveyed European automobile manufacturers predominantly rely on or commission three suppliers for their roof systems: WEC, Karmann, and Magna. Responses to the question regarding the criteria for selecting the supplier and justifications for excluding certain convertible roof system manufacturers show that—due to long production cycles—the economic stability of the supplier is of great importance, and therefore suppliers visibly suffering from order losses are avoided.106 Finally, convertible roof system manufacturers must be logistically attractive, which is why the selection of European automobile manufacturers is narrowed down to the qualitatively good and active suppliers in Europe: WEC, Karmann, and Magna. They also refer to each other as the most important competitors107 and are identified as "significant competitors"108 in a market analysis by PWC.  </w:t>
        <w:br/>
        <w:t xml:space="preserve">7.2.1.2 No Relevant Competitors  </w:t>
        <w:br/>
        <w:t xml:space="preserve">A number of companies are not relevant to the competitive situation in the convertible roof system market. Surveys of customers in both proceeding B9-84/09 and the present proceeding revealed that, given  </w:t>
        <w:br/>
        <w:t xml:space="preserve">• the necessary close cooperation  </w:t>
        <w:br/>
        <w:t xml:space="preserve">  o in the approximately 2-3 year development phase with weekly meetings and  </w:t>
        <w:br/>
        <w:t xml:space="preserve">  o in the context of production workshops after the start of production, and given  </w:t>
        <w:br/>
        <w:t xml:space="preserve">• the very high costs for transport  </w:t>
        <w:br/>
        <w:t xml:space="preserve">  o by air with regard to the freight rate or  </w:t>
        <w:br/>
        <w:t xml:space="preserve">  o by ship with regard to the long transport times and the associated high capital commitment ("floating warehouses")  </w:t>
        <w:br/>
        <w:t xml:space="preserve">106 See, for example, Porsche's response of 10.9.2009 to questions 8 and 11 of the request for information dated 24.8.2009 (Sheet B9-84/09 A-743/747).  </w:t>
        <w:br/>
        <w:t xml:space="preserve">107 See their responses to the corresponding question in the request for information dated 24.8.2009 (Sheet B9-84/09 Z-117, Z-240, Z-252, Z-571).  </w:t>
        <w:br/>
        <w:t>108 PWC: Analysis and Assessment of Karmann's Business Concept (Excerpt for the Roof Systems Sector) dated 21.7.2009, Sheet B9-13/10-A-1426.</w:t>
      </w:r>
    </w:p>
    <w:p>
      <w:r>
        <w:rPr>
          <w:b/>
        </w:rPr>
        <w:t>[Pages 52–54]</w:t>
      </w:r>
    </w:p>
    <w:p>
      <w:r>
        <w:t xml:space="preserve">52  </w:t>
        <w:br/>
        <w:t xml:space="preserve">a non-European supplier for convertible roof systems is fundamentally not an option. Furthermore, there are uncertainties regarding quality and product portfolio.  </w:t>
        <w:br/>
        <w:t xml:space="preserve">With respect to the individual overseas suppliers, both the actual market behavior (exclusive collaboration with Toyota) and the responses of the surveyed European automobile manufacturers, the response from Aisin Seiki itself (activity exclusively for Toyota; see above regarding 3.2) and the product range limited to RHT indicate that Aisin Seiki is not considered a partner for convertible roof systems. Additionally, the fact that it is a Keiretsu company of Toyota and thus a competitor in the convertible market argues against commissioning Aisin Seiki. Apart from that, in the initial survey, only one other company besides Toyota indicated that it knew Aisin Seiki as a supplier of convertible roof systems.  </w:t>
        <w:br/>
        <w:t xml:space="preserve">Even if Aisin Seiki were to decide to become active in the European convertible roof system market, it seems unlikely that the company would receive orders from European vehicle manufacturers. Lack of knowledge, absence of relevant reputation, and a potential competitive disadvantage compared to Toyota argue against it.  </w:t>
        <w:br/>
        <w:t xml:space="preserve">Moreover, Aisin Seiki (like ASC and Heuliez) has been certified as lacking technological competence in the premium segment.109  </w:t>
        <w:br/>
        <w:t xml:space="preserve">Toyo Seat is only active in the field of convertible roof systems in Japan and – according to the survey conducted by the decision-making department in proceeding B9-84/09 – is known as a supplier of convertible roof systems to only one European automobile manufacturer.  </w:t>
        <w:br/>
        <w:t xml:space="preserve">Similar to the case of Aisin, the actual market behavior, lack of manufacturing facilities in Europe,110 the lack of knowledge among European automobile manufacturers, and the absence of relevant reputation argue against considering the company as a market participant today or during the forecast period.  </w:t>
        <w:br/>
        <w:t xml:space="preserve">Magna points out that Audi invited the company Toyo Seat, which was unknown to them at the time of the survey in proceeding B9-84/09, to a concept workshop. This is attributed to the increasing narrowing of the market. Accordingly, Audi – as evidently also VW – deems it necessary, in the current situation with only three relevant competitors remaining (one of which is in a state of insolvency), to invite all companies that could potentially be considered for development and production. For the same reason, Pininfarina and Heuliez were also invited. Toyo Seat participated just like Pininfarina, while Heuliez did not. That the companies actually submit offers that also meet the qualitative and technical requirements of the automobile manufacturers, and that are also economically more attractive than the offers from the triopolists, is considered by Audi to be unlikely. An audit of the companies has not yet taken place.111  </w:t>
        <w:br/>
        <w:t xml:space="preserve">Representatives of Magna pointed out during the meeting on March 30, 2010, at the Federal Cartel Office and in a letter dated April 19, 2010, that Pininfarina was asked by VW to submit an offer for a roadster and also indicated at the Geneva Motor Show the development of a convertible for Alfa Romeo. Thus, the company is a competitor in the relevant market. The investigations of the decision-making department have revealed that Pininfarina sold almost all of its know-how regarding the development of convertible roof systems to Webasto in 2004. At that time, Pininfarina withdrew from "Open Air Systems Italia S.R.L." (hereinafter "OASys"), a joint venture with Webasto.  </w:t>
        <w:br/>
        <w:t xml:space="preserve">Since then, the company has focused on its core competency as a developer and producer of niche vehicles. To the extent that its customers have requested convertible roof systems, Pininfarina has sourced the necessary development services primarily from Webasto. The production of the roofs then takes place – with logistical support from Webasto112 – either in its own plants in Italy and Sweden or by Webasto itself at OASys.113 Therefore, Pininfarina cannot be considered an independent and competitive rival in the market for the development and production of convertible roof systems. Pininfarina itself considers "boutique car assembler" to be an appropriate description of its business purpose and not "player in the market for development and production of convertible roof systems."114 In other words, Pininfarina sees itself as  </w:t>
        <w:br/>
        <w:t xml:space="preserve">111 Letter from Audi dated May 19, 2010, as well as the preceding phone call with the decision-making department.  </w:t>
        <w:br/>
        <w:t xml:space="preserve">112 Letter from Webasto dated September 7, 2009 (Document B9-84/09 Z-701).  </w:t>
        <w:br/>
        <w:t xml:space="preserve">113 Letter from Webasto dated August 26, 2009 (Document B9-84/09 V-158).  </w:t>
        <w:br/>
        <w:t>114 Email from [...] (Pininfarina) dated November 17, 2009, Document B9-84/09 Z-636.</w:t>
      </w:r>
    </w:p>
    <w:p>
      <w:r>
        <w:t xml:space="preserve">54  </w:t>
        <w:br/>
        <w:t xml:space="preserve">a designer and manufacturer of small series, which they sometimes also label with their own brand.  </w:t>
        <w:br/>
        <w:t xml:space="preserve">In 2009, Pininfarina presented a concept convertible for Alfa Romeo at the Geneva Motor Show. This is to be manufactured entirely by Pininfarina according to its business purpose. However, this, like the invitation of the company to the concept workshop for a planned roadster by VW or the A3 successor by Audi, and contrary to what Magna inferred, does not in any way lead to the conclusion that the company is relevant to the competitive market for the development and production of convertible roof systems. Rather, the development and production of convertible roofs for vehicles produced at other locations still do not belong to the core competencies or business purposes of Pininfarina. According to the knowledge of the decision-making department, Pininfarina is said to have submitted an offer to VW for the roadster that significantly missed the requirements and was completely unacceptable in terms of price. As an effective competitor in the relevant market, the company cannot be assessed in this regard.  </w:t>
        <w:br/>
        <w:t xml:space="preserve">Heuliez has historically – similar to Pininfarina – not acted as a roof specialist, but rather as a body and vehicle builder (contract manufacturer). Even before its insolvency, the company was at best a marginal competitor in the market for convertible roof systems, possessing product competence only in the area of RHT. Rarely and preferably in connection with the production of complete convertibles, the company has submitted offers in the past.115  </w:t>
        <w:br/>
        <w:t xml:space="preserve">The responses of the convertible manufacturers to question 11 of the inquiry from the decision-making department show that Heuliez – even for French – automobile manufacturers is no longer considered as a supplier for their convertible roof systems after its insolvency. The reason for this is that the company "has not been equipped for years ... with the financial and qualitative means to implement a project."116 The order for the series production of the convertible roof system of the Renault Mégane, which is based on a concept by Heuliez, was therefore awarded to Karmann.117 In a current internal document from Renault, only Karmann is listed as a relevant market participant,  </w:t>
        <w:br/>
        <w:t xml:space="preserve">115 According to the responses of the automobile manufacturers to questions 9 g and h (tenders and bidding circle) of the inquiry dated August 24, 2009 (B9-84/09 annex folder A), Heuliez has submitted only three offers in the last ten years.  </w:t>
        <w:br/>
        <w:t xml:space="preserve">116 So explicitly stated by a surveyed automobile manufacturer (Email from [an automobile manufacturer]), Document B9-84/09 A-56.  </w:t>
        <w:br/>
        <w:t>117 Response from [an automobile manufacturer] (Document B9-84/09 A-816).</w:t>
      </w:r>
    </w:p>
    <w:p>
      <w:r>
        <w:rPr>
          <w:b/>
        </w:rPr>
        <w:t>[Pages 55–57]</w:t>
      </w:r>
    </w:p>
    <w:p>
      <w:r>
        <w:t xml:space="preserve">55  </w:t>
        <w:br/>
        <w:t xml:space="preserve">Magna and Webasto-Edscha listed.118 Also, the previous Heuliez customer [...] is considering, in light of the insolvency-related premature end of series production of [...], whether in the future complete vehicles will continue to be awarded or only RHTs will be purchased.119 The last Heuliez roof that was produced is that of the Opel Tigra Twin Top – this vehicle was entirely manufactured by the bodybuilder in France. However, production of this car ended in mid-2009.  </w:t>
        <w:br/>
        <w:t xml:space="preserve">At least from companies within the VW Group, the company was recently invited to concept workshops (Audi A3, VW Roadster, Lamborghini Murcielago) in response to the market contraction following the merger of Webasto and Edscha. However, the company showed no interest in the case of the Audi A3 and only submitted a bid for the production of the enthusiast vehicle Murcielago (quantity over 10 years: [significantly less than 5000 units]) and could even – subject to approval by risk management – receive the contract. As an effective competitor in the relevant market, the company is clearly not to be assessed.  </w:t>
        <w:br/>
        <w:t xml:space="preserve">Regardless of its uncertain corporate direction due to insolvency, ASC seems overwhelmed by the growing technical requirements120 of automobile manufacturers. In the last seven years – the average product life cycle of convertibles – ASC has not appeared as a roof system supplier for convertibles manufactured in Europe, i.e., it has neither offered roof systems for a convertible manufactured in Europe nor developed and produced such systems.  </w:t>
        <w:br/>
        <w:t xml:space="preserve">Based on orders placed in the past, to the knowledge of the decision-making department, convertible roof systems are currently only produced for two convertible models manufactured in the USA, the Jeep Liberty KK and the Mitsubishi Eclipse, which is only available in the USA.  </w:t>
        <w:br/>
        <w:t xml:space="preserve">Therefore, ASC can at best be described as a fringe provider in the North American market, but in no way does the company belong to the circle of providers in the relevant European market. According to information from Magna,  </w:t>
        <w:br/>
        <w:t xml:space="preserve">118 Letter from Renault dated 23.2.2010, Annex 3a, p. 7.  </w:t>
        <w:br/>
        <w:t xml:space="preserve">119 Email [from an automobile manufacturer].  </w:t>
        <w:br/>
        <w:t>120 The technological development of the past approximately 10 years is characterized by weight reduction, improved noise insulation, shorter closing times, exclusive use of glass rear windows, as well as two- and especially three-part RHTs.</w:t>
      </w:r>
    </w:p>
    <w:p>
      <w:r>
        <w:t xml:space="preserve">56  </w:t>
        <w:br/>
        <w:t xml:space="preserve">during the conversation at the Federal Cartel Office on 30.3.2010121, the requirements of North American convertible manufacturers for the roof system are significantly lower than in Germany. This also explains the significantly shorter development time for convertible roof systems in North America.  </w:t>
        <w:br/>
        <w:t xml:space="preserve">Valmet claims not to develop and produce convertible roof systems. Rather, the company purchases them externally, specifically for the Porsche Boxster (as well as between 1997 and the end of series production in 2003 for the Saab 900 CV) from Magna. The selection of the convertible roof system supplier was made by the automobile manufacturer itself.122 Thus, Valmet is clearly not a provider of convertible roof systems, but at most a demander.  </w:t>
        <w:br/>
        <w:t xml:space="preserve">As far as Bertone is mentioned in the application B9-84/09 as the manufacturer of the Opel Astra convertible, investigations have shown that at that time Edscha supplied the roof systems to Bertone, and Bertone does not have its own development and production capacities for competitive convertible roof systems. Even in the study of a Fiat Punto Roadster with 4 seats, Bertone utilized the know-how of a convertible roof system manufacturer: Bertone designed the design for the 4-seater convertible with a folding hardtop without increasing the trunk space. Magna developed the associated roof concept, based on the original coupe silhouette. Thus, Bertone is not active as a provider in the market for convertible roof systems.  </w:t>
        <w:br/>
        <w:t xml:space="preserve">Inalfa is not active in the field of convertible roof systems, as the company itself has stated to the decision-making department.123 Accordingly, it develops and produces various automotive roof systems, but not convertible roof systems.  </w:t>
        <w:br/>
        <w:t xml:space="preserve">The roof manufactured by Inalfa for the Citroen C 3 Pluriel is not a convertible roof in the strict sense, but a semi-convertible roof system (cf. 4.2.4). Unlike typical convertible roofs, which are fully extended and retracted as a system, this is fundamentally a panorama folding roof that can be laid on or under the parcel shelf. Unlike a classic convertible roof construction, the roof manufactured by Inalfa for the C3 cannot be closed again without the removed longitudinal beams. Therefore, it is already excluded to speak of a classic convertible roof system with regard to the modularity of the roof system. It is – as with the  </w:t>
        <w:br/>
        <w:t xml:space="preserve">121 Minutes of the conversation dated 1.4.2010 (Document B9-13/10, 533).  </w:t>
        <w:br/>
        <w:t xml:space="preserve">122 Information from H. [...] (Valmet), cf. telephone note dated 2.10.2009.  </w:t>
        <w:br/>
        <w:t>123 Inalfa, letter dated 8.10.2009 (B9-84/09 Z-221).</w:t>
      </w:r>
    </w:p>
    <w:p>
      <w:r>
        <w:t xml:space="preserve">57  </w:t>
        <w:br/>
        <w:t xml:space="preserve">roof systems of the Smart Cabrio and the Fiat 500C – atypical roofs "sui generis," which cannot be clearly assigned to typical panorama or convertible roof systems.  </w:t>
        <w:br/>
        <w:t xml:space="preserve">Therefore, Inalfa, as a provider of sun and panorama roof systems, despite or because of its limited activities to convertible-like folding roofs (semi-convertible roof systems), cannot be regarded as a significant competitor in the relevant market, even when including these roof systems as fringe products.  </w:t>
        <w:br/>
        <w:t xml:space="preserve">Although BYD apparently is said to be capable of manufacturing nearly all parts of its vehicles itself124, it is not known that BYD supplies European automobile companies with convertible roof systems. Therefore, the company is not a provider in the relevant market in this regard.  </w:t>
        <w:br/>
        <w:t xml:space="preserve">Parat is a supplier of convertible roof system manufacturers. However, the company has stated that it has neither the know-how nor the intention to become a supplier of convertible roof systems for the automotive industry (so-called "TIER 1 suppliers").125  </w:t>
        <w:br/>
        <w:t xml:space="preserve">Nichelini is a former Tier 1126 supplier in Italy, which has now completely exited the market. The company supplied particularly Italian automobile manufacturers with convertible roof systems, for example, for Maserati.127  </w:t>
        <w:br/>
        <w:t xml:space="preserve">In summary, the following can be stated: As far as Toyo Seat, Pininfarina, and Heuliez have recently been invited by automobile manufacturers to concept workshops, or Heuliez could receive the order for the production of a complete small series, no relevant competition for the market from these companies can be expected during the forecast period.128  </w:t>
        <w:br/>
        <w:t xml:space="preserve">The invitation of these companies must be seen as an attempt to avoid dependence in light of the reduction from four to three providers and the impending reduction of the number of providers to two companies. It is  </w:t>
        <w:br/>
        <w:t xml:space="preserve">124 http://en.wikipedia.org/wiki/BYD_Auto#cite_note-gunther-1 [as of: 2.11.2009].  </w:t>
        <w:br/>
        <w:t xml:space="preserve">125 Email from [...], Parat, dated 7.9.2009.  </w:t>
        <w:br/>
        <w:t xml:space="preserve">126 Tier 1 suppliers are the suppliers of automobile manufacturers, Tier 2 suppliers are the suppliers of Tier 1 suppliers, and Tier 3 suppliers are those of Tier 2 suppliers.  </w:t>
        <w:br/>
        <w:t xml:space="preserve">127 Cf. Fiat, letter dated 30.9.2009 (Document B9-84/09 A-640).  </w:t>
        <w:br/>
        <w:t>128 Karmann itself stated in response to the inquiry from the decision-making department dated 24.8.2009 that there is no noticeable competitive pressure from Pininfarina, Toyo Seat, Inalfa, or Heuliez (Document B9-84/09, Z-266).</w:t>
      </w:r>
    </w:p>
    <w:p>
      <w:r>
        <w:rPr>
          <w:b/>
        </w:rPr>
        <w:t>[Pages 58–60]</w:t>
      </w:r>
    </w:p>
    <w:p>
      <w:r>
        <w:t xml:space="preserve">58  </w:t>
        <w:br/>
        <w:t xml:space="preserve">It is already questionable whether these companies can be established as competitors (see above). The likelihood of one of these companies emerging as a significant competitor with competitive offerings in the European convertible roof system market during the forecast period is excluded due to the required auditing by automobile manufacturers, the necessary investments, and the development of know-how.129 Only when a new provider has demonstrated its development and production competence through various contracts can it be regarded as a significant competitor in the European market. Such a position cannot be achieved within the forecast period of approximately five years, given the market conditions—among other things, a development time of three years for a convertible roof system.  </w:t>
        <w:br/>
        <w:t xml:space="preserve">7.2.2 High Market Concentration  </w:t>
        <w:br/>
        <w:t xml:space="preserve">Market shares provide a first indication for assessing market conditions in the analysis of joint market dominance. The joint market shares have indicative value. The higher the joint market share, the lower the likelihood that the behavioral leeway of the oligopolists will be restricted by competitors outside the narrower oligopoly group of leading providers in the market.  </w:t>
        <w:br/>
        <w:t xml:space="preserve">As noted in 7.2.1.1, there are only three relevant providers in the European market for the development and production of convertible roof systems: WEC, Karmann, and Magna. The following table illustrates the conditions in the European market for the development and production of convertible roof systems130 in 2009:  </w:t>
        <w:br/>
        <w:t xml:space="preserve">129 E.g., expertise in tool design for glass foaming and thermoforming of components, plant concept design for convertible assembly plants, knowledge in cutting construction, tool making, special machine construction, adhesive bonding, roll goods of technical textiles, processing of fabric roofs, supplier networks.  </w:t>
        <w:br/>
        <w:t>130 Semi-convertible roof systems were included; however, the market shares of the merger participants on one hand and the competitors on the other remained largely unchanged even without considering these roof systems, as both Magna (Fiat 500 C) and WEC (Smart) offer such systems.</w:t>
      </w:r>
    </w:p>
    <w:p>
      <w:r>
        <w:t xml:space="preserve">59  </w:t>
        <w:br/>
        <w:t xml:space="preserve">Table 1: Providers of Convertible Roof Systems in the Relevant Market  </w:t>
        <w:br/>
        <w:t xml:space="preserve">Revenue [Million €] Market Share 2009 Cumulative Market Share  </w:t>
        <w:br/>
        <w:t xml:space="preserve">Magna [120-160] [22-27%] [22-27%]  </w:t>
        <w:br/>
        <w:t xml:space="preserve">Karmann [100-140] [18-23%] [40-50%]  </w:t>
        <w:br/>
        <w:t xml:space="preserve">Webasto-Edscha [290-340] [50-55%] [&gt;97%]  </w:t>
        <w:br/>
        <w:t xml:space="preserve">Others* [&lt;15] [&lt;3%] 100%  </w:t>
        <w:br/>
        <w:t xml:space="preserve">Total [550-650] 100%  </w:t>
        <w:br/>
        <w:t xml:space="preserve">Source: Own investigations with the providers (Magna, Karmann, Webasto-Edscha) or with the customers (Others).  </w:t>
        <w:br/>
        <w:t xml:space="preserve">* Heuliez and Inalfa. In favor of the participants, the total revenues for the C3 roof system, which are to be divided among three subsystem suppliers, were attributed to Inalfa.  </w:t>
        <w:br/>
        <w:t xml:space="preserve">The relevant market is already extraordinarily concentrated. The market shares of the merger participants are based on the 2009 revenues at [40-50]%. Almost the entire remainder of the revenues is consolidated by Edscha-Webasto approximately equally. The HHI stands at nearly 3900, almost four times higher than the 1000 index points, above which markets are generally considered unproblematic under antitrust law. After the merger, the HHI would even exceed 4800 index points.  </w:t>
        <w:br/>
        <w:t xml:space="preserve">The European Commission considers a merger to be highly critical if the market concentration before the merger exceeds 2000 HHI index points and the merger-related increase grows by significantly more than 150 HHI points.131 In this case, the concentration level before the merger would be approximately twice as high, and the merger-related increase in concentration would be six times higher than the level deemed highly critical by the European Commission.  </w:t>
        <w:br/>
        <w:t xml:space="preserve">A static market share analysis for the business year preceding the merger can only inadequately represent the current power dynamics in the convertible roof system market. This is because these market shares reflect the market conditions from about 2 to 10 years ago, during which the basis for today's revenues was established through awards in tenders.  </w:t>
        <w:br/>
        <w:t>131 See para. 19 et seq. of the European Commission Guidelines for the Assessment of Horizontal Mergers pursuant to the Council Regulation on the Control of Mergers (2004/C 31/03).</w:t>
      </w:r>
    </w:p>
    <w:p>
      <w:r>
        <w:t xml:space="preserve">60  </w:t>
        <w:br/>
        <w:t xml:space="preserve">During this time, between 2000 and 2008, Magna became an independent provider free from the dominant influence of automobile corporations only after the exit of Daimler and Porsche (2005) and only then became attractive as a supplier for other automobile corporations. A more accurate picture of the current market conditions and the forecast period can be obtained by looking at the market shares, which are calculated not only based on currently realized revenues but also include those revenues expected in the future (after production start) due to successful tenders in recent years. At the same time, it is taken into account that revenues from contracts won a long time ago decrease due to product cycle effects until production is ultimately discontinued after usually seven years:  </w:t>
        <w:br/>
        <w:t xml:space="preserve">Table 2: Forecast of Market Shares Based on Completed Contracts  </w:t>
        <w:br/>
        <w:t xml:space="preserve">2010 2011 2012  </w:t>
        <w:br/>
        <w:t xml:space="preserve">Magna [23-28%] [24-29%] [27-32%]  </w:t>
        <w:br/>
        <w:t xml:space="preserve">Karmann [24-29%] [24-29%] [22-27%]  </w:t>
        <w:br/>
        <w:t xml:space="preserve">Magna+Karmann [48-53%] [50-55%] [53-58%]  </w:t>
        <w:br/>
        <w:t xml:space="preserve">WEC [48-53%] [45-50%] [42-47%]  </w:t>
        <w:br/>
        <w:t xml:space="preserve">Others [&lt;1%] [&lt;1%] [&lt;1%]  </w:t>
        <w:br/>
        <w:t xml:space="preserve">Market Volume [650-750] [700-800] [650-750]  </w:t>
        <w:br/>
        <w:t xml:space="preserve">[Million €]  </w:t>
        <w:br/>
        <w:t xml:space="preserve">Status: February 2010. Source: Responses from automobile manufacturers to questions 9g and h of the information request dated 24.8.2009 and to question 11 of the information request dated 3.3.2010, as well as responses from WEC, Magna, and Karmann to the information decision dated 25.2.2010.  </w:t>
        <w:br/>
        <w:t xml:space="preserve">A look beyond 2012 is no longer sufficiently meaningful due to several large-volume contracts to be awarded in 2010, which will become revenue-effective in 2013.  </w:t>
        <w:br/>
        <w:t>Compared to the market conditions in the years prior to 2009, which can be seen in Table 1, the relative strength of the participants against the previously dominant WEC is noticeable. As a result, the extreme degree of concentration—expressed in the HHI—decreases slightly but continuously to just over 3400 points by 2012. In the case of a merger, however, it would increase by more than 1100 points from its current level of nearly 3900 points to a value of over 5000.</w:t>
      </w:r>
    </w:p>
    <w:p>
      <w:r>
        <w:rPr>
          <w:b/>
        </w:rPr>
        <w:t>[Pages 61–63]</w:t>
      </w:r>
    </w:p>
    <w:p>
      <w:r>
        <w:t xml:space="preserve">61  </w:t>
        <w:br/>
        <w:t xml:space="preserve">Magnas strength can be explained on the one hand by qualitatively good products, which is not surprising given the company's history as a joint venture of the premium providers Daimler and Porsche (then operating under CTS). On the other hand, Magna has not been exposed to conflicts of interest since the end of 2005 and is therefore increasingly an attractive option for automobile manufacturers as a roof supplier, especially since Magna, as the world's largest automotive supplier, already has a high reputation among the corporations.132 Furthermore, the company gains attractiveness by being considered financially very robust, which significantly reduces the risk of production interruptions or line stoppages. For this reason, Magna is also favored by Karmann customers as a potential acquirer.133 Finally, automobile manufacturers strive to reduce their supplier base whenever possible,134 which gives financially and resource-strong multi-product companies like Magna an additional competitive advantage. On the demand side, the market is far less concentrated than on the supply side, as Table 3 shows for the European market.135  </w:t>
        <w:br/>
        <w:t xml:space="preserve">132 See in this regard the letter from VW dated 3.2.2010 (Document B9-13/10-251).  </w:t>
        <w:br/>
        <w:t xml:space="preserve">133 See the letter from BMW dated 26.1.2010 (Document B9-13/10-233f.) and Renault dated 28.1.2010 (Document B9-13/10-236). The aspects of sustainability, long-term stability, and reliability have already been emphasized by many automobile manufacturers in the proceeding B9-84/09 with regard to convertible roof system suppliers.  </w:t>
        <w:br/>
        <w:t xml:space="preserve">134 See, for example, PSA's response to the information request dated 27.8.2009 (Document B9-84/09, A-794) or the core statement from the purchasing study by Roland Berger, according to which half of the automobile manufacturers reduce the number of suppliers and focus on core suppliers – see DVZ dated 4.7.2009, p. 1.  </w:t>
        <w:br/>
        <w:t>135 In this respect, the shares differ from those mentioned in 5.2, which refer to global convertible production. The market shares are therefore somewhat higher here, as American and Japanese convertible providers produce only to a limited extent or not at all in Europe.</w:t>
      </w:r>
    </w:p>
    <w:p>
      <w:r>
        <w:t xml:space="preserve">62  </w:t>
        <w:br/>
        <w:t xml:space="preserve">Table 3:  </w:t>
        <w:br/>
        <w:t xml:space="preserve">Demanders of convertible roof systems in the relevant market  </w:t>
        <w:br/>
        <w:t xml:space="preserve">Group Brand Convertible Roof Suppliers Market Share 2008  </w:t>
        <w:br/>
        <w:t xml:space="preserve">BMW BMW 1 Series, 3 Series, 6 Series, Z4, Z8 Karmann, WEC ~20%  </w:t>
        <w:br/>
        <w:t xml:space="preserve">Mini Mini Convertible Karmann ~4%  </w:t>
        <w:br/>
        <w:t xml:space="preserve">~24%  </w:t>
        <w:br/>
        <w:t xml:space="preserve">Rolls-Royce Phantom Drophead WEC &lt;1%  </w:t>
        <w:br/>
        <w:t xml:space="preserve">VW Audi A3, A4, A5, TT, RS4 Karmann, Magna, WEC ~9%  </w:t>
        <w:br/>
        <w:t xml:space="preserve">VW EOS Webasto ~8%  </w:t>
        <w:br/>
        <w:t xml:space="preserve">Porsche Boxster, 911 Convertible/GT Magna ~4%  </w:t>
        <w:br/>
        <w:t xml:space="preserve">Lamborghini Gallardo Spyder, Murcielago WEC &lt;1%  </w:t>
        <w:br/>
        <w:t xml:space="preserve">~22%  </w:t>
        <w:br/>
        <w:t xml:space="preserve">Bentley Azure, Continental GTC Karmann, WEC &lt;1%  </w:t>
        <w:br/>
        <w:t xml:space="preserve">Daimler Mercedes SL, SLK, CLK, SLR, E Karmann, Magna, WEC ~12%  </w:t>
        <w:br/>
        <w:t xml:space="preserve">Smart ForTwo WEC ~8%  </w:t>
        <w:br/>
        <w:t xml:space="preserve">~19%  </w:t>
        <w:br/>
        <w:t xml:space="preserve">Maybach Landaulet WEC &lt;1%  </w:t>
        <w:br/>
        <w:t xml:space="preserve">PSA Peugeot 207 CC, 308 CC Magna, WEC ~13%  </w:t>
        <w:br/>
        <w:t xml:space="preserve">Citroen C3 Pluriel (Semi-Convertible) Inalfa ~2% ~15%  </w:t>
        <w:br/>
        <w:t xml:space="preserve">GM Opel Astra, GT, Tigra Twintop Magna, Heuliez ~5%  </w:t>
        <w:br/>
        <w:t xml:space="preserve">~7%  </w:t>
        <w:br/>
        <w:t xml:space="preserve">Saab 9-3 Magna ~2%  </w:t>
        <w:br/>
        <w:t xml:space="preserve">Ford Volvo C70 Webasto/Pininfarina ~3%  </w:t>
        <w:br/>
        <w:t xml:space="preserve">~5%  </w:t>
        <w:br/>
        <w:t xml:space="preserve">Ford Focus CC Webasto/Pininfarina ~2%  </w:t>
        <w:br/>
        <w:t xml:space="preserve">Renault Renault Mégane Karmann ~3% ~3%  </w:t>
        <w:br/>
        <w:t xml:space="preserve">Chrysler Crossfire Crossfire Karmann ~1% ~1%  </w:t>
        <w:br/>
        <w:t xml:space="preserve">Fiat Ferrari F149, F430, California Magna, WEC ~1%  </w:t>
        <w:br/>
        <w:t xml:space="preserve">Alfa Romeo Spider Webasto/Pininfarina &lt;1%  </w:t>
        <w:br/>
        <w:t xml:space="preserve">Maserati Spyder WEC &lt;1% ~1%  </w:t>
        <w:br/>
        <w:t xml:space="preserve">Nissan Infinity G37 Karmann &lt;1% &lt;1%  </w:t>
        <w:br/>
        <w:t xml:space="preserve">Others Aston Martin, Lotus, Morgan, Jaguar, various Wiesmann, Mitsubishi &lt;1% ~2%  </w:t>
        <w:br/>
        <w:t xml:space="preserve">Total 100% 100%  </w:t>
        <w:br/>
        <w:t xml:space="preserve">Source: Statistical Reports of the Federal Motor Transport Authority. Data for new registrations in 2008 as well as information from suppliers and automobile manufacturers surveyed with information requests dated 24.8.2009.  </w:t>
        <w:br/>
        <w:t>Note: Market shares are understood as quantity shares. Quantities are extrapolated in the absence of exact data for 2008 based on average roof demand for the production period according to the tender. Convertibles sold in 2008 but produced earlier are still listed but no longer contribute to the market share.</w:t>
      </w:r>
    </w:p>
    <w:p>
      <w:r>
        <w:t xml:space="preserve">63  </w:t>
        <w:br/>
        <w:t xml:space="preserve">7.2.3 Increasing Symmetry of Suppliers  </w:t>
        <w:br/>
        <w:t xml:space="preserve">Suppliers with similar market positions and similar resources are likely to have a comparable idea of what the coordinated market outcome should look like. The more symmetrical the companies are, the more likely it is that their incentives due to comparable profit impacts from competitive initiatives or subsequent sanctions are similar. Symmetry can relate to various factors, which may be of different significance in individual cases. In this context, not only market shares should be considered, but also other factors that are relevant for the likelihood of collusion in a market.  </w:t>
        <w:br/>
        <w:t xml:space="preserve">For example, different technologies and cost structures influence both the incentive to deviate from parallel behavior and the possibilities to respond to competitive initiatives. A company that produces at lower costs than its competitors can benefit more from a lower price than its competitors. Moreover, lower prices for companies with higher costs can already lead to losses. The advancing company would therefore have less to fear from a counter-reaction.136 However, coordination is not necessarily made more difficult simply because the oligopoly members differ in some characteristics. Contrary to Magna's assertion,137 characteristics such as global sales and the overall product range of the respective corporate groups are not relevant for the likelihood of collusion in the relevant market for the development and production of convertible roof systems. Rather, the factors presented below are significant for the likelihood of collusion.138  </w:t>
        <w:br/>
        <w:t xml:space="preserve">On the one hand, Magna and Karmann and, on the other hand, WEC differ significantly in terms of market shares, employed personnel, and the number of development and production sites. However, the suppliers already resemble each other today in the relevant market in terms of their product portfolio and technological competence.  </w:t>
        <w:br/>
        <w:t xml:space="preserve">Remaining asymmetries would be eliminated in the event of a merger between Magna and Karmann. An extremely symmetrical duopoly would emerge.  </w:t>
        <w:br/>
        <w:t xml:space="preserve">136 See in detail Schwalbe, U., Zimmer, D. (2006), Antitrust Law and Economics, pp. 269 ff. and the sources cited there.  </w:t>
        <w:br/>
        <w:t xml:space="preserve">137 Written statement dated 17.5.2010, p. 14.  </w:t>
        <w:br/>
        <w:t>138 See in this regard BGH, Judgment of 20.4.2010, KVR 1/09 – “Phonak/GN Store”, para. 65.</w:t>
      </w:r>
    </w:p>
    <w:p>
      <w:r>
        <w:rPr>
          <w:b/>
        </w:rPr>
        <w:t>[Pages 64–66]</w:t>
      </w:r>
    </w:p>
    <w:p>
      <w:r>
        <w:t xml:space="preserve">64  </w:t>
        <w:br/>
        <w:t xml:space="preserve">with regard to a balanced market position today and in the coming years, technological capabilities, the number of employees, and the profitability situation.  </w:t>
        <w:br/>
        <w:t xml:space="preserve">As shown in the preceding chapter, WEC is currently the leading company within the oligopoly by market share ([50-55]%), with the market share expected to moderately decline to [42-47]% in the coming years according to current findings. Magna and Karmann are similarly positioned, following with fluctuating revenue forecasts and market shares between [24-31]%.  </w:t>
        <w:br/>
        <w:t xml:space="preserve">After the merger, the market would be almost evenly divided between Magna/Karmann and WEC. Contrary to Magna's assertion, the BGH139 has not determined that, with regard to the proof of an already existing non-competitive oligopoly, market shares do not matter at a certain point in time. Rather, the distribution of market shares, particularly their alignment, can be considered in the overall assessment alongside other criteria. However, the question at hand is whether the merger is expected to lead to the emergence of a non-competitive duopoly. Here, the fact that both companies will have a similarly viable market position for the first time is indeed relevant to their willingness to compete with each other. In the Phonak/GN Store case, the market conditions were fundamentally different: alongside the three (differently sized) oligopolists, six other providers with market shares totaling nearly 20% were active in the market. The merger would have reduced the external competitors from six to five and shifted the balance of power within the triopoly such that two companies would still hold a similar market position while one company would have a moderately different position. Thus, in the BGH's view, there were no indications that a merger-related shift in market shares would impair the previously effective internal competition.140 In contrast to the hearing aid market, the relevant supplier circle here is narrowed down to two companies with comparable product ranges, capabilities, and revenue or profit situations in the relevant market.  </w:t>
        <w:br/>
        <w:t xml:space="preserve">Magna, WEC, and Karmann are globally positioned but have their focus in Europe. However, the companies differ somewhat in terms of their regional presence: In North America, Magna and Karmann have development and production sites, while Magna and WEC are present in Japan.  </w:t>
        <w:br/>
        <w:t xml:space="preserve">In the relevant European market, WEC has two development sites (both in Germany), while Karmann and Magna each have one (also in Germany). Furthermore, WEC has seven production sites across Europe (two in Germany, one each in Italy, Poland, Portugal, Romania, and the Slovak Republic). Magna produces convertible roof systems at five locations (three in Germany, one each in Poland and Belgium), while Karmann only at two (Osnabrück, Poland).  </w:t>
        <w:br/>
        <w:t xml:space="preserve">It thus appears that all three relevant suppliers develop and also produce in Germany, while at the same time having established manufacturing sites in low-wage countries in recent years, so that similar wage cost structures can be assumed for the market participants.  </w:t>
        <w:br/>
        <w:t xml:space="preserve">This also applies to the production technology of the suppliers (see 4.4). Since the merger of Webasto and Edscha, all suppliers have their own textile manufacturing and are therefore not reliant on suppliers.141 The depth of value creation varies between 15% and 30% depending on the roof.  </w:t>
        <w:br/>
        <w:t xml:space="preserve">Regarding employee numbers, the oligopolists differ significantly. WEC employs approximately 1,350 employees across Europe, including about 150 in development. Magna's roof systems division employs about 500 people, and Karmann about 775, including between 75 and 100 employees in research and development for each. After the merger, employee numbers would align closely; both companies would have a similarly high number of employees of about 1,200.  </w:t>
        <w:br/>
        <w:t xml:space="preserve">In terms of their product range or competencies, the three market-relevant companies Magna, Karmann, and WEC are similar, as a look at the models supplied with convertible roof systems between 2002 and 2009 shows:  </w:t>
        <w:br/>
        <w:t>141 Response Parat v. 7.9.2009 and Webasto from 2.11.2009 (Document B9-84/09 V-209).</w:t>
      </w:r>
    </w:p>
    <w:p>
      <w:r>
        <w:t xml:space="preserve">66  </w:t>
        <w:br/>
        <w:t xml:space="preserve">Table 4: Roof Types* supplied by the relevant market participants for convertibles:  </w:t>
        <w:br/>
        <w:t xml:space="preserve">Supplied Models Total Soft- Share Soft- RHT Share RHT  </w:t>
        <w:br/>
        <w:t xml:space="preserve">Top Top  </w:t>
        <w:br/>
        <w:t xml:space="preserve">Magna 18 13 72% 5 28%  </w:t>
        <w:br/>
        <w:t xml:space="preserve">Karmann 19 12 63% 7 37%  </w:t>
        <w:br/>
        <w:t xml:space="preserve">WEC 36 23 64% 13 36%  </w:t>
        <w:br/>
        <w:t xml:space="preserve">Total 73 48 66% 25 34%  </w:t>
        <w:br/>
        <w:t xml:space="preserve">Source: Responses from suppliers to the inquiry of 24.8.2009.  </w:t>
        <w:br/>
        <w:t xml:space="preserve">* excluding semi-convertible roof systems (n=3).  </w:t>
        <w:br/>
        <w:t xml:space="preserve">It shows that none of the oligopolists specializes in a specific segment of the convertible roof system market. Finally, all three suppliers are credited with high product competence by the surveyed automobile manufacturers. However, Karmann holds by far the most patents in the field of convertible roof systems [approximately 1,000], while WEC and Magna hold only about half as many patents each [approximately 500].142  </w:t>
        <w:br/>
        <w:t xml:space="preserve">7.2.4 Market Interactions (Tender Market)  </w:t>
        <w:br/>
        <w:t xml:space="preserve">With regard to the likelihood of collusion, three aspects of the interactions between participants in the convertible roof system market are particularly relevant, namely repeated interactions, order volumes, and the influence of tenders.  </w:t>
        <w:br/>
        <w:t xml:space="preserve">The choice of the suitable supplier of convertible roof systems usually occurs through tenders. In the few cases where no tender was issued, the surveyed automobile manufacturers particularly pointed to specific capabilities, good experiences, and regional presence. The awarding of the contract regularly occurs only to one supplier; the dual sourcing commonly practiced in the automotive supplier sector, i.e., the choice of two suppliers, is not observed in the area of convertible roof systems.  </w:t>
        <w:br/>
        <w:t xml:space="preserve">In tenders for convertible roof systems, a multi-stage process is often followed. Initially, all potentially suitable suppliers are invited to a so-called concept workshop. Here, the automobile manufacturers present the planned convertible project to all attending suppliers and specify their expectations from the perspective of the various departments (procurement, technical development, and quality). Personal contacts between the suppliers of convertible roof systems occur at the concept workshops.  </w:t>
        <w:br/>
        <w:t>142 Responses to the inquiry from the Federal Cartel Office in proceeding B9-84/09 dated 24.8.2010.</w:t>
      </w:r>
    </w:p>
    <w:p>
      <w:r>
        <w:rPr>
          <w:b/>
        </w:rPr>
        <w:t>[Pages 67–69]</w:t>
      </w:r>
    </w:p>
    <w:p>
      <w:r>
        <w:t xml:space="preserve">67  </w:t>
        <w:br/>
        <w:t xml:space="preserve">take place. They have the opportunity to observe the reactions and questions of competitors and to exchange ideas, so that at this point, a high level of transparency can be assumed (see also under 7.2.6). The attendees are then asked to develop a roof concept for the convertible within the given parameters and to submit a corresponding offer. The roof system manufacturers initially work in parallel with the design and engineering departments of the automobile manufacturers. Subsequently, the suppliers adapt the roof system in their research and development department. If the automobile manufacturer decides on the model of a convertible roof manufacturer after the concept phase, a tender for the series development and production of this roof takes place.143 Again, a list of such convertible roof manufacturers is compiled, which are particularly considered from technical and qualitative perspectives. They receive the same, largely standardized inquiry documents or specifications—sometimes even automated through an online portal. If an individual roof supplier is interested, they can submit an offer within a set deadline. This consists of a technical and a commercial part.  </w:t>
        <w:br/>
        <w:t xml:space="preserve">Incoming offers are compared with the specified target, and based on the respective deviation of the offers from the target specifications, an internal decision is made regarding which suppliers will enter into detailed negotiations. A rough comparison of the offer contents with the inquiry contents is conducted. Once the suppliers for the first round of negotiations are determined, a detailed comparison of the offers is made in technical and commercial terms. At this stage, numerous negotiations are conducted until the technical requirements are met. Then, negotiations regarding the price follow. For this, the automobile industry regularly requests detailed offers and outlines for investments, prototypes, development, materials, or annual savings. Subsequently, the bidders are confronted with the corresponding best (partial) offer, the so-called "best ball," in the context of benchmarking competitions for each of the offers.144 Thus, the oligopolists gain knowledge of the competitors' conditions during the price negotiation phase, so that possible deviations from a coordination would be observable. Currently, it is still unclear which company offers the most favorable proposal for certain cost blocks. However, this would change in a duopoly.  </w:t>
        <w:br/>
        <w:t xml:space="preserve">Competition in tender markets is fundamentally characterized by certain typical characteristics that distinguish it from competition in conventional markets. Tenders allow the demanders to set the "rules of the game" in such a way that maximum competitive intensity is to be expected. Furthermore, competition occurs anew at the time of contract award—as long as there are no capacity constraints and the competitors possess comparable know-how. In the absence of economies of scale, i.e., without decreasing average costs with increased production, competitors with a low market share can also exert significant influence on prices through their bids or effectively limit the market power of the stronger companies, provided they are perceived as qualitatively comparable and trustworthy by the demanders.145  </w:t>
        <w:br/>
        <w:t xml:space="preserve">These statements, however, only hold under the assumption of non-collusion among the relevant market participants. In the event of collusion among market participants, they can no longer be played off against each other, and the corresponding market moves away from its competitive equilibrium. A generalizing statement that tender markets are characterized by a lower risk of collusion than "normal" markets is—contrary to the presentation of the participants146—not justified. Rather, tender markets can even promote the risk of collusion because transparency is high and the number of competitive parameters for inherently differentiated products is significantly reduced compared to "anonymous" markets (see in this regard the explanations in 7.2.6). Differentiated products, such as various folding soft-tops or RHTs of different parts, generally complicate behavioral coordination, as agreement would need to be reached on multiple parameters. However, in tenders for convertible roof systems, due to the detailed specifications of the automobile manufacturers, both quantity competition and—at least to a significant extent—innovation competition are eliminated. The latter can only take place within the narrow parameters set by the automobile manufacturers.146 Only price, quality, and reliability still play a role. The reliability perceived by the demanders regarding the suppliers and their quality level cannot be changed in the short term. Rather, changes in perception or the establishment of market reputation require a longer time, which facilitates collusion among established providers.  </w:t>
        <w:br/>
        <w:t xml:space="preserve">Implicit coordination is only possible or sufficiently stable if the providers repeatedly encounter each other in the market, compete with each other, and are unaware of whether an end to their encounters is foreseeable. If interactions occur only sporadically or with significant time gaps, a reaction from the oligopoly members to deviant behavior can only occur with considerable delay.  </w:t>
        <w:br/>
        <w:t xml:space="preserve">Consequently, the likelihood of stable coordination is generally higher in markets with frequent typical transactions than in markets with very irregular and, in relation to the total market volume, very large orders (so-called lumpy orders). Furthermore, coordination is easier the more standardized the product requirements of the demanders are and the more contacts occur between the providers.  </w:t>
        <w:br/>
        <w:t xml:space="preserve">In the European market for convertible roof systems considered here, order values fluctuate considerably depending on the series volume, but can sometimes reach values in the (lower) hundreds of millions over the entire period. Competition occurs at the time when an order—exclusively for each model in the area of convertible roof systems and over approximately seven years—is awarded. This point usually precedes the start of series production by about 2-3 years due to longer development times. In this case, the sometimes very high-volume orders generally argue against collusion because the deviation gains are correspondingly high.  </w:t>
        <w:br/>
        <w:t>However, the providers regularly encounter each other as competitors in the automobile manufacturers' tender process, with approximately 5-10 tenders taking place per year in Europe. A deviation from coordinated behavior could therefore be sanctioned relatively promptly. The regular awarding of contracts also improves the predictability of collusion gains, so that a deviation and the associated one-time higher profit are not made more attractive simply because future collusion gains are associated with particularly high uncertainty.</w:t>
      </w:r>
    </w:p>
    <w:p>
      <w:r>
        <w:rPr>
          <w:b/>
        </w:rPr>
        <w:t>[Pages 70–72]</w:t>
      </w:r>
    </w:p>
    <w:p>
      <w:r>
        <w:t xml:space="preserve">70  </w:t>
        <w:br/>
        <w:t xml:space="preserve">In summary, it can be stated that the present characteristics of the interaction among market participants do not exclude collusive behavior (for example, due to high order volumes), but rather facilitate it: On the one hand, the actors regularly encounter each other, and on the other hand, tenders increase market transparency and reduce product heterogeneity.  </w:t>
        <w:br/>
        <w:t xml:space="preserve">7.2.5 Capacity Constraints  </w:t>
        <w:br/>
        <w:t xml:space="preserve">7.2.5.1 Production  </w:t>
        <w:br/>
        <w:t xml:space="preserve">Convertible roof systems are manufactured using project-specific single-purpose facilities. The production of the roof systems precisely follows the production of the corresponding automobiles, which, as "fashion items," have the highest sales at the beginning of their life cycle and then decline significantly for the rest of their lifespan. The fluctuations in utilization are significantly greater for convertibles than for "normal" car models. In a typical model, utilization decreases by about 10-15% after the first two years, while for a convertible, it can drop by up to 50% after two years.  </w:t>
        <w:br/>
        <w:t xml:space="preserve">In the tenders, a specific capacity is required, namely as a so-called "line capacity per year" and as "maximum daily output," which can be slightly above the average line capacity calculated on a daily basis. Since these can fluctuate due to runtime and decline sharply towards the end of the model's life cycle, there are significant underutilizations of the machines.147 However, the supplier must ensure a certain production capacity for a project over the specified life cycle. This means that free production facilities cannot be used for additional orders.  </w:t>
        <w:br/>
        <w:t xml:space="preserve">Regarding the effort associated with creating new production capacities148, the roof manufacturer for a small series, as is the case with Aston Martin convertibles, would only require a small production line, the construction of which (in the case of a greenfield setup) could be completed within 6 months and at a cost of no more than €1.5 - 2 million. For the production of large quantities, such as those required for the Mercedes-Benz SLK or the BMW 3 Series, a larger and, in the case of RHTs, more complex manufacturing facility would be necessary. This facility would need to meet the just-in-time and just-in-sequence requirements of the automobile manufacturers. The providers estimate that in this configuration, the financial effort of the convertible roof manufacturer for a mass production line would amount to €5 million and the time required would be a maximum of 1-2 years.  </w:t>
        <w:br/>
        <w:t xml:space="preserve">However, convertible roof manufacturers unanimously state that they would put a new production facility into operation for attractive tenders. On the one hand, this is a competitive advantage because it allows installation near the automobile manufacturer's production site, which is associated with logistical benefits. On the other hand, investments of the aforementioned magnitude are necessary, which would account for about 2-3% of the convertible roof sales in a large series. This does not seem significant in light of the price differences in the tenders of 10-15%.  </w:t>
        <w:br/>
        <w:t xml:space="preserve">Thus, overcapacities provide no (as long as all production halls are occupied with – albeit underutilized – production lines) or only a slight competitive advantage (as long as complete halls are unused). Conversely, utilized capacities do not represent a significant competitive disadvantage. Therefore, production capacities are hardly relevant in the negotiations between suppliers and automobile manufacturers, contrary to the otherwise unsubstantiated view of the applicants.  </w:t>
        <w:br/>
        <w:t xml:space="preserve">7.2.5.2 Development  </w:t>
        <w:br/>
        <w:t xml:space="preserve">While the establishment of new production capacities does not raise serious concerns regarding bottlenecks, a more nuanced picture emerges regarding development capacities.  </w:t>
        <w:br/>
        <w:t xml:space="preserve">On the one hand, the necessary basic stock of personnel-related and company-specific know-how is present in the companies. On the other hand, in recent years, numerous development employees have been laid off by manufacturers of convertible roof systems across Europe. Webasto, Edscha, Karmann, and Magna have each parted ways with [at least 20] of their original development employees since the end of 2007, totaling over 150 employees.  </w:t>
        <w:br/>
        <w:t xml:space="preserve">During the investigations in this proceeding, Magna requested the decision-making department to examine whether two roof concept contracts could be outsourced to Karmann. This is because their own development capacities were insufficient despite commissioning external service providers (engineering firms) – to whom only parts of the development would be assigned – due to numerous concept contracts, and a necessary short-term and temporary expansion of development capacity for processing the concept contracts was difficult.149 Apparently, the employees who were previously released in excess are not easily recruitable back into the labor market. Internally, the relevant production factor knowledge also seems not easily replicable, let alone in the short term.  </w:t>
        <w:br/>
        <w:t xml:space="preserve">Edscha had to refrain from submitting a bid in 2005 because the development and project area was fully utilized due to other development projects.150  </w:t>
        <w:br/>
        <w:t xml:space="preserve">Apparently, development capacities seem to be quite scarce – contrary to the findings from proceeding B9-84/09 or as a result of the merger – and are neither easily nor comprehensively expandable in the short term.  </w:t>
        <w:br/>
        <w:t xml:space="preserve">7.2.6 Transparency  </w:t>
        <w:br/>
        <w:t xml:space="preserve">The transparency of a market also positively affects the stability of parallel behavior. This criterion is overall of central importance, as it is decisive for the observability of the market behavior of all actors. The degree of transparency of a market is influenced and determined by many other market structure characteristics. For example, the degree of transparency is higher when product specifications are defined by demand or when the number of suppliers is low.  </w:t>
        <w:br/>
        <w:t xml:space="preserve">Because most orders are standardized, concept workshops take place, and the market is highly concentrated, the market for convertible roof systems is highly transparent. During the concept workshops, suppliers meet and have the opportunity to interact with each other. The standardized tender documents regularly outline key points such as technical expectations, delivery or lead times, and the number of convertible roof systems to be supplied. Finally, suppliers are confronted with the offers of competitors in the detailed negotiations to induce the pre-selected suppliers to make price concessions.  </w:t>
        <w:br/>
        <w:t>An impressive testament to market transparency is the overviews of the tendered vehicles and the ultimately successful bidders sent to the decision-making department by market participants.151 Although the results of the tender are not communicated to the respective unsuccessful participants, they regularly know within a short time who the successful participant was. See letter [...], dated August 19, 2009.</w:t>
      </w:r>
    </w:p>
    <w:p>
      <w:r>
        <w:rPr>
          <w:b/>
        </w:rPr>
        <w:t>[Pages 73–75]</w:t>
      </w:r>
    </w:p>
    <w:p>
      <w:r>
        <w:t xml:space="preserve">73  </w:t>
        <w:br/>
        <w:t xml:space="preserve">the transmitted data regarding the tenders from recent years correspond largely with the responses provided by the automobile manufacturers. This is evidenced by the responses from Magna152 in the context of the information request dated August 24, 2009, or the overviews153 introduced in the present proceedings, which list all convertible roof tenders with the ultimately successful bidder, or the overview provided by Edscha in the context of a preliminary procedure on June 16, 2008, regarding all tenders, their total value, and the respective successful bidders. WEC also possesses— as shown by the application B9-84/09—detailed knowledge of the activities of its competitors. The submitted overviews closely align with the data determined by the decision-making department.  </w:t>
        <w:br/>
        <w:t xml:space="preserve">As a result of intensive contact between manufacturers and customers, particularly in the concept development stage, there is an opportunity to learn a lot about the activities of competitors. Bidders receive feedback on the pricing expectations of competitors during the typical post-negotiations of the offers, in which attempts are made to pit the suppliers against each other (see above on 7.2.4).  </w:t>
        <w:br/>
        <w:t xml:space="preserve">The oligopolists also gain knowledge of the conditions offered by competitors during the price negotiation phase in the procurement process when bidders are confronted with the "best balls." Currently, it is still unclear which company offers the most favorable bid for certain cost blocks. This would change in a duopoly.  </w:t>
        <w:br/>
        <w:t xml:space="preserve">7.2.7 Market Phase  </w:t>
        <w:br/>
        <w:t xml:space="preserve">Stable market conditions make markets more susceptible to parallel behavior. The decisive factor here is that market developments are more predictable for market participants, and potential deviations from agreements are easier to identify and sanction. For this reason, the market phase is also relevant.  </w:t>
        <w:br/>
        <w:t xml:space="preserve">Future profit prospects are a necessary condition for collusion. In a purely static consideration, collusion in growing markets presents a higher profit outlook than collusion in stagnating markets. A sufficient condition for this is that market conditions are well predictable,152 deviations from an agreement are conspicuous and sanctionable, and collusion cannot be disturbed from the outside. From these perspectives, behavioral coordination in early market phases is unlikely, as the market volume is dynamically growing and characterized by market entries. However, stable behavioral coordination requires a reliable assessment of current and future market conditions. These are more difficult to assess in the innovation and growth phase than in the maturity, stagnation, or regression phase of a market.  </w:t>
        <w:br/>
        <w:t xml:space="preserve">Markets with mature products are therefore generally more susceptible to coordination than innovation-driven growth markets. In the latter, demand reacts to innovations and grows significantly with decreasing unit costs, while in the stagnation and maturity phase, no groundbreaking innovations can drive demand surges. Rather, product and process innovations in later market phases lead to a competitive advantage but no longer to an increase in market volume. Market entries—i.e., external disturbance potentials—become increasingly unlikely in stagnating market volumes and an established supplier structure. In this situation, market participants recognize that higher market shares can only be achieved at the expense of competitors and would be associated with ruinous competition, in which there are no winners. On the other hand, collusion increases the prospects of a permanently improved outcome even in a stable market, so that an overall increased incentive for collusion is to be expected in more mature markets.  </w:t>
        <w:br/>
        <w:t xml:space="preserve">The market for convertible roof systems has emerged due to the strategic decision of automobile manufacturers.154 Most automobile manufacturers decided at the end of the last century, in the course of the then outsourcing trend and the concentration on core competencies, to outsource convertible roof systems. However, they found no suitable companies, except for Karmann, so that Edscha (1985 supported by BMW; see 5.2.1), Magna (1995 as a joint venture of Porsche and Daimler; see Chap. 2.1), and finally Webasto (at the end of the 1990s supported by Daimler and strengthened by the acquisition of the Italian supplier "Open Air Systems"; see Chap. 3.1) were able to enter the market for the development and production of convertible roof systems.  </w:t>
        <w:br/>
        <w:t xml:space="preserve">154 See application, p. 7, as well as letter from Webasto dated November 2, 2009, p. 5 (sheet B9-84/09).  </w:t>
        <w:br/>
        <w:t xml:space="preserve">75  </w:t>
        <w:br/>
        <w:t xml:space="preserve">The demand for convertible roof systems is relatively stable. Since 2002, an average of 6 contracts per year have been tendered for the European market, each involving an average of 100,000 roofs per contract over the product cycle. The value of the tenders usually ranged between €50 million and €250 million. The total demand for convertibles in the coming years (and thus also their own demand for convertible roof systems) is assessed as relatively stable in the internal studies of the automobile manufacturers.155  </w:t>
        <w:br/>
        <w:t xml:space="preserve">The convertible roof systems appear to be mature and technically sophisticated. Innovations do occur regularly; however, they cannot be described as groundbreaking in the sense that they could create a true "flood" of new orders and thus be indicative of a market in the expansion or growth phase. Rather, they relate to small comfort features such as better insulation, loading aids, rain gutters, etc.  </w:t>
        <w:br/>
        <w:t xml:space="preserve">After all this, the market is in the maturity phase, where competition intensifies and pressure for rationalization arises. A characteristic is high competitive intensity. Companies can practically only improve their market position at the expense of their competitors. As opportunities for innovation decrease, the pressure to reduce costs increases, and inefficient suppliers may have to exit the market, leading to a—currently observable—concentration of supply.  </w:t>
        <w:br/>
        <w:t xml:space="preserve">The most recent supplier, Webasto, has not been able to establish itself sustainably, as evidenced by the declining orders and the pronounced weakness in the soft-top segment, particularly after Magna began to operate independently in the market. Through the acquisition of the roof systems division of the insolvent Edscha AG (B9-84/09), the company was able to consolidate in the market. In recent years, further companies such as Heuliez and the American companies ASC and Dura have exited convertible roof system production or are no longer relevant in Europe. However, the described development does not justify a further narrowing of the market.  </w:t>
        <w:br/>
        <w:t xml:space="preserve">Since competitive conditions change relatively slowly in later market phases, a reduction of high market shares is not to be expected easily. Market share gains for one are accompanied by revenue losses for competitors. In this phase, the pressure for collusion typically increases—especially after  </w:t>
        <w:br/>
        <w:t>155 Responses to question 7 of the information request dated August 24, 2009 (B9-84/09 document folder A)</w:t>
      </w:r>
    </w:p>
    <w:p>
      <w:r>
        <w:rPr>
          <w:b/>
        </w:rPr>
        <w:t>[Pages 76–78]</w:t>
      </w:r>
    </w:p>
    <w:p>
      <w:r>
        <w:t xml:space="preserve">76  </w:t>
        <w:br/>
        <w:t xml:space="preserve">rationalizations and with the increasing consolidation of suppliers – the need for coordination among market participants rises.  </w:t>
        <w:br/>
        <w:t xml:space="preserve">7.2.8 Price Elasticity of Demand  </w:t>
        <w:br/>
        <w:t xml:space="preserve">With regard to demand conditions, markets with low price elasticity of demand are generally more susceptible to parallel behavior, as price increases are more profitable with only a slight decrease in the quantity demanded.  </w:t>
        <w:br/>
        <w:t xml:space="preserve">It is not expected that automobile manufacturers would regularly forgo the production of a convertible due to collusion-induced higher prices for convertible roof systems. Convertibles are a prestige item for many automobile manufacturers. Furthermore, customers are usually emotionally attached to their convertible and, according to market studies in the automotive industry, are significantly above average in purchasing power.156  </w:t>
        <w:br/>
        <w:t xml:space="preserve">Assuming that convertible roof systems would become 5-10% more expensive due to market power, the additional costs would amount to between €50 and €150 per roof. These amounts are very small compared to the prices for convertibles (namely €20,700 for the cheapest Mini convertible157 and €45,815 for the cheapest E-Class convertible158). Given the typically affluent and car-enthusiastic convertible buyers, it is likely that the collusion-induced additional costs can be passed on to the downstream convertible market without significant disadvantages. Therefore, the price elasticity of demand for convertible roof systems is generally low.159 This is contradicted by the  </w:t>
        <w:br/>
        <w:t xml:space="preserve">156 This is evident from the results of the market studies submitted by the automobile manufacturers, the results of which are presented above in sections 4.1 and 4.2.5, and have little to do with speculation, contrary to Magna's assumption (letter dated May 17, 2010). Regarding the sociodemographic characteristics, emotionality, and the low significance of the purchase price, see for example document B9-84/09, A-431-433 or A-936ff. A price threshold measurement indicating a lack of price sensitivity for fluctuations in the range of approximately €100 can be found in document B9-84/09, A-440f. The low significance of price for convertible customers is further impressively demonstrated by documents B9-84/09, A-971ff.  </w:t>
        <w:br/>
        <w:t xml:space="preserve">157 http://www.mini.de/de/de/mini_one_cabrio/_download/MINI_CABRIO_Preisliste_2010March.pdf [as of April 23, 2010].  </w:t>
        <w:br/>
        <w:t xml:space="preserve">158 http://www.mercedes-benz.de/content/germany/mpc/mpc_germany_website/de/home_mpc/passengercars/home/new_cars/models/e-class/a207.flash.html?quid=61210833307S1121904T&amp;gkid=84--r-xynffr_pnoevb--R-Xynffr_Zbqryyr_Oenaq--839b358b840 [as of April 23, 2010].  </w:t>
        <w:br/>
        <w:t xml:space="preserve">159 Magna questions the lack of price sensitivity among convertible drivers. According to them, manufacturers would have raised the price of convertibles long ago if it were easily possible. However, (on one hand) the price level of convertibles is already significantly higher than that of sedans. On the other hand – and this is overlooked by Magna – competitors in the convertible market are in competition with each other and cannot assume that all suppliers will raise prices equally. This is different in the case of external shocks that affect the entire industry.  </w:t>
        <w:br/>
        <w:t>160 Renault, letter dated May 17, 2010, p. 4.</w:t>
      </w:r>
    </w:p>
    <w:p>
      <w:r>
        <w:t xml:space="preserve">77  </w:t>
        <w:br/>
        <w:t xml:space="preserve">Renault's finding160 does not contradict the fact that sales of convertibles have decreased during the economic crisis. As Renault itself and representatives of Magna stated during the discussion on March 30, 2010, at the Federal Cartel Office, convertibles are "fun cars" for many buyers, often purchased as second or third vehicles. The fact that, in times of crisis, an investment of a five-figure sum for a convertible is avoided does not refute the generally low price elasticity of demand – particularly in the relevant range of approximately €100 more or less – as Renault is aware from its own submitted studies (see footnote 156).  </w:t>
        <w:br/>
        <w:t xml:space="preserve">7.2.9 Interim Conclusion  </w:t>
        <w:br/>
        <w:t xml:space="preserve">The presumption of oligopolistic market dominance in § 19 Abs. 3 Satz 2 GWB, according to which two or three companies with a combined market share of more than 50% or four or five companies with a market share of more than 2/3 are considered dominant, is fulfilled in this case.  </w:t>
        <w:br/>
        <w:t xml:space="preserve">An incentive for implicit or explicit collusion generally exists only when certain market characteristics are present. These are predominantly fulfilled in this case:  </w:t>
        <w:br/>
        <w:t xml:space="preserve">Structural features that hinder collusion are  </w:t>
        <w:br/>
        <w:t xml:space="preserve">• often high-volume tenders,  </w:t>
        <w:br/>
        <w:t xml:space="preserve">• heterogeneity of convertible roof systems (hinders comparability of products),  </w:t>
        <w:br/>
        <w:t xml:space="preserve">• asymmetry prior to the merger.  </w:t>
        <w:br/>
        <w:t xml:space="preserve">Structural features that promote collusion are  </w:t>
        <w:br/>
        <w:t xml:space="preserve">• tender markets: The detailed specifications of automobile manufacturers lead to suppliers competing with relatively homogeneous products. Thus, a parameter, namely the heterogeneity of products (here convertible roof systems), which would generally make coordination among market participants more difficult, is largely rendered ineffective.  </w:t>
        <w:br/>
        <w:t xml:space="preserve">• Extremely high market concentration,  </w:t>
        <w:br/>
        <w:t xml:space="preserve">• small number of suppliers,  </w:t>
        <w:br/>
        <w:t xml:space="preserve">• market transparency,  </w:t>
        <w:br/>
        <w:t xml:space="preserve">• symmetry of suppliers after a merger,  </w:t>
        <w:br/>
        <w:t xml:space="preserve">• maturity phase,  </w:t>
        <w:br/>
        <w:t xml:space="preserve">• low price elasticity,  </w:t>
        <w:br/>
        <w:t xml:space="preserve">• high barriers to market entry (see section 7.3.2).  </w:t>
        <w:br/>
        <w:t xml:space="preserve">7.3 External Competition  </w:t>
        <w:br/>
        <w:t xml:space="preserve">Oligopolistic market dominance requires that there is no significant competition from outsiders (external competition). Outsiders to be considered include not only current competitors but also potential competitors.  </w:t>
        <w:br/>
        <w:t xml:space="preserve">If outsiders exert competitive pressure on the oligopolists participating in the coordination, the benefits of coordination for the latter diminish. For example, if these companies attempt to raise the price level, this is only advantageous for them if outsiders cannot attract a large part of the demand through lower prices or better products.  </w:t>
        <w:br/>
        <w:t xml:space="preserve">7.3.1 No Significant Current Competitors  </w:t>
        <w:br/>
        <w:t xml:space="preserve">To assess how strong the competitive pressure from current competitors is, market shares provide a suitable starting point. The combined market share of the oligopoly members is to be compared with the market shares of non-members. The smaller the combined market share of the members and the larger the market shares of others, the stronger the competitive pressure exerted on the oligopoly by other competitors tends to be. A smaller competitor can exert competitive pressure on the oligopoly, particularly if it has a product range comparable to that of the oligopolists, enjoys trust among automobile manufacturers, is expected to have a long-term presence in the market, has differing cost structures, or has previously distinguished itself through aggressive competitive initiatives (so-called "maverick firm").  </w:t>
        <w:br/>
        <w:t>Currently, apart from the oligopolists, only Inalfa generates revenues of [&lt;3%] in a fringe segment of the relevant market. However, the company only has expertise in the area of semi-convertible roof systems and does not thus...</w:t>
      </w:r>
    </w:p>
    <w:p>
      <w:r>
        <w:rPr>
          <w:b/>
        </w:rPr>
        <w:t>[Pages 79–81]</w:t>
      </w:r>
    </w:p>
    <w:p>
      <w:r>
        <w:t xml:space="preserve">79  </w:t>
        <w:br/>
        <w:t xml:space="preserve">as a full competitor that could effectively prevent collusion in the oligopoly.  </w:t>
        <w:br/>
        <w:t xml:space="preserve">According to the findings under section 7.2.1.2, only the body manufacturers exert fringe competition on the oligopoly. However, their core competency lies in the area of body construction, which is why they have only appeared as designers of complete convertibles and have predominantly sourced the convertible roof system or the blueprints from the members of the oligopoly. It is not known that body manufacturers have developed and produced convertible roof systems for third parties without having taken over the production of the automobile, and given the core competencies and business purposes of these companies, this is not expected in the future either. While it cannot be ruled out that the production of one or another convertible will also be fully outsourced to a contract manufacturer in the future,161 their limited know-how regarding the development and manufacturing of convertible roof systems, their often economically critical situation, and the trend towards insourcing small series argue against a sustainably increasing and noticeable competitive pressure from these companies on the relevant market that would be suitable for effectively preventing collusion among the oligopolists.  </w:t>
        <w:br/>
        <w:t xml:space="preserve">7.3.2 Potential Competition, Barriers to Market Entry  </w:t>
        <w:br/>
        <w:t xml:space="preserve">If higher profits are achieved in a market due to coordination, there is generally a relatively strong incentive for new providers to enter the market to share in these profits. If there are no barriers to market entry, a new entrant can capture demand by deviating from the previously prevailing behavior with its offer. However, easy market entry cannot prevent behavioral coordination if the oligopoly members credibly threaten aggressive competitive behavior and can thus deter new entrants from entering the market. Barriers to market entry thus facilitate behavioral coordination and are an important prerequisite for its stability.  </w:t>
        <w:br/>
        <w:t xml:space="preserve">The only companies that apparently consider entering the relevant market are the serious bidders competing with Magna for the purchase of the Karmann roof division. In total, 22 companies have expressed interest in the roof systems division to the insolvency administrator of Karmann. Among them are eleven strategic investors and eleven financial investors. Of these, in addition to Magna, other companies or consortia have submitted offers.162 Two bidders have become publicly known, namely the consortium CIE/VEP and Vorwerk Autotec GmbH &amp; Co. KG. There is another interested party in a consortium with ISE/Nordwind that has conducted a due diligence examination and has approached Karmann's customers before submitting an offer and has negotiated the terms of a potential contract takeover.  </w:t>
        <w:br/>
        <w:t xml:space="preserve">No further potential competitors are known to the decision-making department and were also not presented. On the contrary, the market is fundamentally characterized by concentration tendencies and withdrawals (see 7.2.7).  </w:t>
        <w:br/>
        <w:t xml:space="preserve">There are no legal and strategic barriers to market entry in the market, but there are indeed structural barriers to market entry. These are due to technological and demand-related characteristics of the market.  </w:t>
        <w:br/>
        <w:t xml:space="preserve">Long development times (approximately 3 years), production cycles (approximately 7 years), and the requirement to maintain spare parts for over 15 years necessitate a long-term commitment to the supplier and therefore favor the choice of well-known and financially strong providers. For this reason, several automobile manufacturers explicitly named reputation, supply security, and economic stability as criteria for selecting the roof system supplier.164  </w:t>
        <w:br/>
        <w:t xml:space="preserve">The market is also protected by a large number of patents. WEC, Magna, and Karmann claim to hold approximately 2000 product-relevant patents together. They protect various roof concepts, rear windows or their mounting systems, convertible boxes, damping and sealing elements, locking devices, convertible kinematics, headliner connections, frame flaps, alarm and security systems, folding roofs, or folds up to parcel shelves. Specific application examples include colored textile convertible covers in several equipment variants, multi-layer headliners for sound and thermal insulation, heated scratch-resistant glass rear windows, space-saving and headliner-friendly folding mechanisms, integral roof frames with water drainage edges, magnesium lightweight constructions (Thixomolding), or a hydraulic loading assistance function.  </w:t>
        <w:br/>
        <w:t xml:space="preserve">The fact that automobile manufacturers are usually granted usage rights to the patents free of charge, which are limited to the production period, does not change the fact that they are shutting the market off from the entry of other companies. Even with existing know-how, investments of €35 million (soft-top) to €55 million (RHT) are required for development, operating resources, project and planning costs, as well as start-up and training costs.166 Karmann states that a company not yet established in the convertible roof system market would have to invest at least €50-100 million through a mere acquisition of rights and know-how from the Karmann roof systems division to enter the development and production of convertible roof systems.167  </w:t>
        <w:br/>
        <w:t xml:space="preserve">As outlined in section 7.4, even vehicle manufacturers, despite significant financial and personnel resources, cannot economically operate the development and manufacturing of convertible roof systems. Most likely, the same applies even more to automobile suppliers operating in other markets.  </w:t>
        <w:br/>
        <w:t xml:space="preserve">Given the high development costs, numerous patents, the complexity of convertible roof systems, and the relevance of trust and reputation of the convertible roof system supplier for the client, extreme difficulties in market entry are to be expected. This is certainly true, according to statements from Karmann, even for the area of sliding, lifting, or panoramic roof systems, which are technically far less demanding.168  </w:t>
        <w:br/>
        <w:t xml:space="preserve">As described above in 7.2.7, the market for the development and production of convertible roof systems emerged from a strategic decision by the then most important convertible manufacturers BMW, Daimler, and Porsche. They supported the supplier industry with their then know-how as well as with large and follow-up orders. In this way, they provided Edscha, Magna, and Webasto with a comfortable entry into the convertible roof system market. At the same time, they relieved themselves of this responsibility—like most other automobile manufacturers in the following years as well—of the  </w:t>
        <w:br/>
        <w:t xml:space="preserve">166 Response from Karmann dated September 8, 2009, to question 5c of the information request dated August 24, 2009 (Document B9-84/09 Z-250).  </w:t>
        <w:br/>
        <w:t xml:space="preserve">167 Karmann, letter dated April 22, 2010, p. 8 (Document B9-13/10-863).  </w:t>
        <w:br/>
        <w:t>168 Response from Karmann dated September 8, 2009, to question 5d of the information request dated August 24, 2009 (Document B9-84/09 Z-250).</w:t>
      </w:r>
    </w:p>
    <w:p>
      <w:r>
        <w:rPr>
          <w:b/>
        </w:rPr>
        <w:t>[Pages 82–84]</w:t>
      </w:r>
    </w:p>
    <w:p>
      <w:r>
        <w:t xml:space="preserve">82  </w:t>
        <w:br/>
        <w:t xml:space="preserve">corresponding development personnel, so that today – after the establishment of a functioning market – they no longer see themselves in a position to operate the development and production of convertible roof systems in-house in the short term and certainly not economically (cf. 7.4). As the investigations have shown, the support granted for market entries by automobile manufacturers is no longer possible today due to the loss of relevant know-how following the outsourcing of convertible roofs and the lack of current development work. Currently, however, the automobile corporations have a unique opportunity to build or (in this case) maintain a competitor by acquiring the roof systems division of Karmann. However, among the 22 interested parties for Karmann, there is not a single automobile manufacturer or a corresponding corporate entity. Even VW, which purchased Karmann's loss-making contract manufacturing at the instigation of a shareholder, stated that the roof systems segment had never been a subject of consideration for possible collaboration with Magna, especially in light of the advanced discussions with them.169 Behind this lies the plausible aversion of automobile manufacturers to have such important systems as convertible roofs manufactured by a competitor in the convertible market. In the event of Karmann's acquisition by VW, [a German automobile manufacturer] explicitly expressed this.170  </w:t>
        <w:br/>
        <w:t xml:space="preserve">A look into the past shows that CTS was only able to successfully acquire development and production contracts from various companies after the complete withdrawal of Porsche and Daimler and the takeover by Magna. Therefore, VW's CEO Winterkorn announced during the negotiations between Magna and General Motors regarding the acquisition of Opel that it would be carefully examined whether a competitive disadvantage would arise for VW in relation to Magna.171 Although it did not seem reasonable from Magna's perspective, as one of the largest automotive suppliers in the world, to risk its business relationships with automobile manufacturers by favoring Opel, this was indeed feared in the market: In response to the decision-making department's question about the market assessment in the event of Karmann's acquisition by VW, an automobile manufacturer replied: "The awarding of new business to Karmann would, in the case of acquisition by Volkswagen AG, be viewed rather critically from our perspective."172 For the company would be seen as a competitor in the convertible market and not primarily as a supplier with neutral interests. If even VW, as the second-largest (after the launch of the Golf convertible presumably the largest) buyer in the relevant market, refrains from engagement despite the political interests of one of its shareholders, it is also not to be expected that the other convertible producers will build their own competitor.  </w:t>
        <w:br/>
        <w:t xml:space="preserve">The recent tender successes of Japanese companies such as Aisin Seiki and Toyo Seat highlighted by the parties in proceeding B9-84/09 are solely attributable to tenders for Japanese production sites by companies based in Japan. They thus pertain to a different spatially relevant market and are therefore not significant for the merger effects to be assessed by the Federal Cartel Office in the European market for the development and production of convertible roof systems.  </w:t>
        <w:br/>
        <w:t xml:space="preserve">Moreover, the Japanese automotive industry is characterized by the so-called Keiretsu. These are networks consisting of a large number of companies, among which there are often capital entanglements and personnel exchanges. Essential characteristics of the Keiretsu are the long-term and family-like relationships marked by mutual trust between the involved companies. Aside from the fact that there are no signs of an impending expansion into Europe, such an expansion by economically well-off Keiretsu companies is also not to be expected.  </w:t>
        <w:br/>
        <w:t xml:space="preserve">The applicants' assertion that Asian suppliers would enter the local market in the event of a rise in price levels in Europe is implausible for several reasons. They would incur significant expenses for their certification and for the lack of patenting of their systems here. Furthermore, they would be forced to offer significant price discounts to overcome the disadvantages of transportation costs as well as the demand-side doubts about their reliability and quality (cf. remarks on 7.2.1.2). Even if this were to succeed in individual cases, it is not to be expected that the critical mass of orders necessary for cost-covering production could be achieved.173 Entering the market with only one or two orders is far from sufficient for this.  </w:t>
        <w:br/>
        <w:t xml:space="preserve">The applicants' argument that automobile manufacturers could deliberately build foreign competitors in Europe due to order sizes, which sometimes account for an entire annual turnover of a convertible roof system supplier, is misleading and misses the point. For the order sizes refer to total volumes over the 10-year life cycle (development and production) of a convertible roof system, which must be divided over the corresponding number of years. In this respect, the conclusion remains that numerous orders are needed to reach the critical mass.174  </w:t>
        <w:br/>
        <w:t xml:space="preserve">7.3.3 Interim Conclusion  </w:t>
        <w:br/>
        <w:t xml:space="preserve">It should be noted that currently there are hardly any competitors to the oligopolists who, due to their product portfolio and their know-how or business purpose, would be able to exert significant competitive pressure on the oligopolists. Furthermore, market entries are unlikely. This arises on the one hand from the substantial barriers to market entry. On the other hand, it follows from the consolidation requirement of the market established by the parties and the automobile manufacturers, as hardly any company has been able to achieve the size necessary for today's roof production175 and the market is only viable for two or three companies.176 Thus, no entry of competitors is expected in the future.  </w:t>
        <w:br/>
        <w:t xml:space="preserve">7.4 Demand Power  </w:t>
        <w:br/>
        <w:t>If there is a countervailing market power on the demand side, this usually makes tacit parallel behavior more difficult. If, for example, there are few large buyers facing the suppliers (or several small customers bundle their demand accordingly), the volume of individual orders could increase and the time between orders could lengthen. Furthermore, powerful buyers can threaten to vertically integrate themselves.173 The history of the emergence of CTS shows that the critical mass was not achieved even with the supply of the shareholders Daimler and Porsche, which led to the sale to Magna and explains why the corresponding supplier market only emerged in the 1990s.174 Karmann stated that even with the withdrawal of two projects, cost-covering production was no longer possible with the remaining four. Document B9-13/10, A1-510ff.175 This is VW's assessment (Email from H. Wille dated November 9, 2009, Document B9-84/09 A-1059).176 According to BMW, letter dated November 12, 2009, Document B9-84/09 A-526 and January 26, 2010, Document B9-13/10-232).</w:t>
      </w:r>
    </w:p>
    <w:p>
      <w:r>
        <w:rPr>
          <w:b/>
        </w:rPr>
        <w:t>[Pages 85–87]</w:t>
      </w:r>
    </w:p>
    <w:p>
      <w:r>
        <w:t xml:space="preserve">85  </w:t>
        <w:br/>
        <w:t xml:space="preserve">to establish another supplier as a competitor. This also limited any potential collusion gains.  </w:t>
        <w:br/>
        <w:t xml:space="preserve">7.4.1 Preliminary Remarks  </w:t>
        <w:br/>
        <w:t xml:space="preserve">High market shares in individual markets of automotive supply are often— as is the case here—considered competitive and antitrust law compliant with regard to the purchasing power of the automotive industry.  </w:t>
        <w:br/>
        <w:t xml:space="preserve">First, it should be noted that the degree of concentration on the supplier side in the present case is significantly higher than that on the side of the automobile manufacturers. Therefore, one could just as easily juxtapose the frequently invoked buzzword of the "purchasing power of the automotive industry" with that of the "supply power of the suppliers."  </w:t>
        <w:br/>
        <w:t xml:space="preserve">Merely pointing to the purchasing power of automobile manufacturers cannot refute the legal presumption of a dominant market position of the suppliers.  </w:t>
        <w:br/>
        <w:t xml:space="preserve">Rather, in the case of the interaction of supply power with purchasing power, negotiation results may occur that lead to an inefficient allocation of resources compared to the competitive outcome. The resulting disadvantages either fall at the downstream market level in the form of higher prices and/or at the upstream market level due to lower sales volumes. These "collateral damages" in the competitive process are not offset by "parity" in a specific market, but rather arise from it.  </w:t>
        <w:br/>
        <w:t xml:space="preserve">Furthermore, it must already be doubted whether the search and discovery process of competition on the supplier side can be equivalently replaced by a purchasing behavior of the buyers that is not solely oriented towards criteria of performance competition. This would require that all functions fulfilled by effective competition (price and cost limitation, promotion of technological progress, optimal allocation of resources) can be ensured by the demand side. In order to fulfill the price and cost limitation function of competition and to ensure technological progress, the buyers would need to have comprehensive knowledge of costs and development expertise regarding the relevant supplier parts.  </w:t>
        <w:br/>
        <w:t xml:space="preserve">In the past, when the in-house production rate of European automobile manufacturers was still relatively high, such knowledge about development and costs may have existed on the part of the automobile manufacturers.177 However, there have always been areas where automobile manufacturers did not possess expertise equivalent to that of the suppliers (airbag, ABS, catalytic converter). Today, however, this is no longer the case—at least for the vast majority of automobile manufacturers with regard to convertible roof systems—as will be explained in detail below.  </w:t>
        <w:br/>
        <w:t xml:space="preserve">7.4.2 No Economic In-House Production  </w:t>
        <w:br/>
        <w:t xml:space="preserve">In both the previous proceeding B9-84/09 and the present proceeding, the parties emphasize the competitive pressure exerted on suppliers by the automobile manufacturers' ability to produce convertible roof systems in-house. Therefore, the decision-making department has re-examined the determination from proceeding B 9 – 84/09, according to which most OEMs are not capable of economic in-house production, using other questions.  </w:t>
        <w:br/>
        <w:t xml:space="preserve">The parties' assertion that the bidding automobile manufacturers should be considered as full-fledged competitors in a tender178 does not withstand empirical scrutiny. The same applies to the claim of the applicants in proceeding B9-84/09 that automobile manufacturers possess the necessary know-how, financial resources, and (given their increasingly flexible production facilities) also the capacities to produce convertible roof systems themselves and thus "could build competitive pressure on the parties at any time directly or indirectly through the support of third parties."179 This could also not be confirmed by the investigations conducted by the decision-making department.  </w:t>
        <w:br/>
        <w:t xml:space="preserve">As a result, the investigations showed that most automobile manufacturers do not see themselves capable of economically sensible in-house development and production in the medium term and also have no interest in it,180 because neither the production of convertibles nor, let alone, that of convertible roof systems is a focus of the companies.181  </w:t>
        <w:br/>
        <w:t xml:space="preserve">The fact is that only two large automotive groups, Daimler and PSA,182 occasionally still develop certain convertible roof systems—exclusively RHT183—on their own. All others have largely outsourced the development and production of convertible roof systems years or decades ago and do not possess the relevant knowledge.184 In addition, only manufacturers of exclusive and highly priced small series are capable of developing and producing their own convertible roof systems. However, this is in no way economically viable. Rather, it is part of the concept or core competence of such companies as Lotus, Wiesmann, or RUF to essentially produce automobiles from the screw to the roof themselves. Only in combination with the production of a complete convertible could it be worthwhile for contract manufacturers to economically justify producing convertibles, including roofs, entirely on their own.185  </w:t>
        <w:br/>
        <w:t xml:space="preserve">The fact that Porsche has withdrawn the production of, among others, the Boxster convertible from Magna Steyr in favor of in-house production does not prove Porsche's ability to manufacture roofs economically on its own. Also, Magna's reference in its letter dated March 22, 2010, to Porsche's 147 patents and the in-house development of the Boxster roof system185 is misleading. In fact, Renault's response dated September 30, 2009 (B9-84/09 A-810): "Convertible is not a main purpose of the Group [...] we are not interested in having such strategy [development and production of convertible roof systems] for the moment."  </w:t>
        <w:br/>
        <w:t xml:space="preserve">181 At PSA, the trend is increasingly towards outsourcing; the last self-developed and (final) assembled convertible roof system is that of the 207CC. Here, three suppliers provide the company with prefabricated convertible roof system components, which are merely assembled in the automobile manufacturer's production line. Newer models such as the 307CC and the 308 CC have been awarded to suppliers. This is also planned for the future (Peugeot, letter dated March 24, 2010, B9-13/10 A-142).  </w:t>
        <w:br/>
        <w:t xml:space="preserve">182 In the case of PSA, this is shown by a look at the model range (Peugeot has exclusively developed and produced RHT in the past). In the case of Daimler, the competence in the area of soft tops was explicitly denied (letter dated March 17, 2010, B9-13/10 A-46). This is explained by the fact that soft tops are more complex in their design, see above in 4.2.3. Furthermore, the decision to manufacture the SL in-house was based less on commercial than on labor law aspects (company agreement to secure jobs at the Sindelfingen site, see Stuttgarter Zeitung from December 10, 2009, p. 1 and December 11, 2009, p. 1 and 11).  </w:t>
        <w:br/>
        <w:t xml:space="preserve">183 Responses from automobile manufacturers to question 9 in the information request dated August 24, 2009, in proceeding B9-84/09, an anonymized evaluation can be found in B9-84/09 A-810.  </w:t>
        <w:br/>
        <w:t xml:space="preserve">184 In this regard, the examples of Pininfarina, Valmet, Bertone, and Heuliez are relevant or were relevant (see above in 7.2.1.2).  </w:t>
        <w:br/>
        <w:t>185 Here, Annex 5, B9-13/10-522f.</w:t>
      </w:r>
    </w:p>
    <w:p>
      <w:r>
        <w:rPr>
          <w:b/>
        </w:rPr>
        <w:t>[Pages 88–90]</w:t>
      </w:r>
    </w:p>
    <w:p>
      <w:r>
        <w:t xml:space="preserve">88  </w:t>
        <w:br/>
        <w:t xml:space="preserve">Magna continues to supply the convertible roof system for the Boxster, although the production of the rest of the vehicle is once again done in-house. According to Porsche, the Boxster is based on the 911 and regularly follows it at an interval of about six months. The body and especially the roof systems of the two models are largely identical, which is part of Porsche's common parts strategy186. The 911 roof has undeniably been developed by Magna, and the reference to an in-house development of the Boxster roof by Porsche is misleading in that it suggests a competence for the development of an entire soft top, which Porsche itself does not possess according to its own statements187. The same applies to the reported number of 147 patents or patent applications from Porsche for movable roofs without sunroofs in the period from 2007 to 2010. In fact, since 2006—i.e., since the sale of the company Car Top Systems, which was managed together with Daimler until 2005 and then alone for another year—to Magna, only eight patents have been registered in Europe for Porsche188. Of the remaining 139, according to the Federal Patent Office, the majority are simple applications with a search request, without the procedure being actively advanced by Porsche and a request for examination being filed. This is often due to strategically motivated or actually non-patentable applications. Partially, Porsche registers the inventions with the European Patent Office after the search report has been prepared by the Federal Patent Office189. The contents underlying the applications result, according to Porsche, from residual competencies of individual employees who remained in-house after the sale of CTS to Magna. They are primarily retained to monitor the quality of the delivered roof systems, and any ideas for future roof system elements are regularly (but with varying success) registered with various patent offices. Apart from that, multiple counts lead to an optical inflation of supposed knowledge, as applications or registrations regularly occur at least at three patent offices.  </w:t>
        <w:br/>
        <w:t xml:space="preserve">The same applies to the reported patent numbers of the other automobile manufacturers, which are significantly lower than those of Porsche. The most numerous among them is Daimler (50)190. Here, too, it is obviously a matter of residual competencies due to its status as a shareholder of the former GU CTS.  </w:t>
        <w:br/>
        <w:t xml:space="preserve">When comparing the supposedly relevant patents or patent applications from Porsche (147, actually only eight granted, relevant patents in Europe or European states; see above), Daimler, BMW, VW, and Renault (a total of 87 registrations and applications in the EU, DE, USA, or Japan) with the approximately 2000 relevant patents that WEC, Magna, and Karmann claim to hold191, it becomes clear that significant and comprehensive know-how is largely absent, and the responses of the automobile manufacturers in this regard are confirmed.  </w:t>
        <w:br/>
        <w:t xml:space="preserve">The reason for the outsourcing (so-called "outsourcing") of convertible roof systems is a conscious decision made by automobile manufacturers in the 1990s to focus on core competencies and source all other systems from third parties. The underlying consideration is to avoid having to procure all individual parts themselves and to have a central contact person in case of quality deficiencies, who must address the deficiencies without further demands. This development in the automotive industry has led to a change in the relationship between automobile manufacturers and automotive suppliers: The depth of manufacturing of automobile manufacturers is decreasing, the development competence is gradually transferring to the supplier, and the automobile manufacturer is losing more and more the development competence and cost transparency that can only result from in-house production. For not least, the interaction of development and production generates insights and results that are nearly equivalent to those of significant supplier competition192. That automobile manufacturers generally pay for model-specific tools from suppliers and therefore usually also own them does not enable them to develop future convertible projects themselves. Rather, the know-how for the production of the special tools is already lacking.  </w:t>
        <w:br/>
        <w:t xml:space="preserve">The development departments of automobile manufacturers are thus a necessary but not sufficient condition for automobile manufacturers to fulfill a comparable price-limiting function like significant competition among suppliers. However, automobile manufacturers without in-house production lack know-how comparable to that of suppliers. The claim of the applicants that automobile manufacturers possess all necessary protective rights is therefore misleading. Rather, investigations have shown that automobile manufacturers largely do not have to pay separately for the IP rights required for the construction of the respective convertible roof system they procure. This is because the exemption from IP rights (Intellectual Property Rights) is often part of the technical specifications. In cases where third-party IP rights are used, it is expected that the commissioned supplier is allowed to use them. Only one company stated that it is a co-owner of the rights used. However, the contracts usually provide for a right of use in case of cost problems or insolvency of the supplier193. In any case, even ownership of relevant intellectual property rights would at best be a necessary condition for the ability to economically develop convertible roof systems in-house. It cannot be concluded from this that automobile manufacturers "are capable of taking over the development and production of convertible roof systems again at any time," as claimed in the application194.  </w:t>
        <w:br/>
        <w:t xml:space="preserve">The maintenance of corresponding knowledge is an unusual decision by a few automobile manufacturers, such as PSA, against the trend of outsourcing corresponding activities. To conclude from this that those automobile manufacturers who have consciously reduced the corresponding knowledge as a result of a strategic decision or have never possessed it could (re)build it quickly and economically is, however, inadmissible. Even PSA emphasizes the high R&amp;D necessity and the problem of small batch sizes as a market characteristic that complicates access or in-house production195. In this regard, the history of CTS also shows that the critical mass was not reached even when supplying the shareholders Daimler and Porsche, which led to the sale to Magna or explains why the corresponding supplier market even emerged at all.  </w:t>
        <w:br/>
        <w:t xml:space="preserve">BMW estimates that the market for the development and production of convertible roof systems is only viable for a maximum of three suppliers196. Karmann informed the  </w:t>
        <w:br/>
        <w:t xml:space="preserve">193 See responses of the automobile manufacturers to question 9 d of the information request dated 24.8.2009.  </w:t>
        <w:br/>
        <w:t xml:space="preserve">194 Sheet B9-13/10-112.  </w:t>
        <w:br/>
        <w:t xml:space="preserve">195 Email [...], PSA, dated 10.11.2009.  </w:t>
        <w:br/>
        <w:t>196 BMW, letter dated 26.1.2010, Sheet B9-13/10-232 and from 25.2.2010, Sheet B9-13/10, A-510 ff.</w:t>
      </w:r>
    </w:p>
    <w:p>
      <w:r>
        <w:rPr>
          <w:b/>
        </w:rPr>
        <w:t>[Pages 91–93]</w:t>
      </w:r>
    </w:p>
    <w:p>
      <w:r>
        <w:t xml:space="preserve">91  </w:t>
        <w:br/>
        <w:t xml:space="preserve">The decision-making department informed by letter dated February 25, 2010, that in the event of the deduction of two of the existing (six) orders, a cost-covering continuation of the remaining orders would no longer be secured, and substantiated this with the information decision of February 11, 2010, by presenting a profit and loss statement.197  </w:t>
        <w:br/>
        <w:t xml:space="preserve">In proceeding B9-84/09 (Webasto-Edscha), the parties expressed themselves cautiously to skeptically regarding the in-house production capabilities of automobile manufacturers.198 Accordingly, it was stated that particularly for most automobile manufacturers without existing know-how, the possibility of in-house development and production of convertible roof systems, especially soft-tops, was not economically feasible. Given the long cycle times of approximately 7 years and the often comparatively low quantities, the accumulation of know-how at the automobile manufacturers was also not worthwhile. Finally, non-type-bound investments (cutters199, welding equipment, sewing machines, etc.) could not be used project-wise and thus across companies, which would lead to further cost disadvantages. These arguments were confirmed by the investigations of the decision-making department: The (re)building of the necessary know-how for development and production is consistently described by automobile manufacturers as so cost-intensive that, when allocating these costs to the convertible roof systems, economic in-house production—even as a joint venture200—would not be possible for an extended period.201 Furthermore, the mere possibility of in-house production does not mean that it is also economically viable. One automobile manufacturer writes:  </w:t>
        <w:br/>
        <w:t xml:space="preserve">"Due to the over 10-year procurement of convertible roof systems through suppliers, the rebuilding of the required know-how would be cost-intensive. If these costs are allocated to the convertible roof systems, ... economic in-house production would not be possible for an extended period."202  </w:t>
        <w:br/>
        <w:t xml:space="preserve">197 Karmann, letter dated February 5, 2010, document B9-13/10-259.  </w:t>
        <w:br/>
        <w:t xml:space="preserve">198 For the following statements, see Karmann's response dated September 8, 2009 (document B9-84/09 Z-255) and Magna's response dated October 6, 2009 (document B9-84/09 A-574).  </w:t>
        <w:br/>
        <w:t xml:space="preserve">199 The cutter required for cutting a soft-top is expensive. Therefore, even the convertible roof manufacturers only maintain a central cutter for all locations. See Magna's letter dated December 3, 2009 (document B9-84/09 Z-576).  </w:t>
        <w:br/>
        <w:t xml:space="preserve">200 See the company history of CTS, as the roof systems division of Magna was called before its acquisition as a joint venture by Daimler and Porsche.  </w:t>
        <w:br/>
        <w:t xml:space="preserve">201 Representative of many is, for example, Porsche's response dated September 10, 2009.  </w:t>
        <w:br/>
        <w:t>202 Letter, document B9-84/09, A-744.</w:t>
      </w:r>
    </w:p>
    <w:p>
      <w:r>
        <w:t xml:space="preserve">92  </w:t>
        <w:br/>
        <w:t xml:space="preserve">For any potential in-house production, costs arise due to the necessary acquisition of specialized personnel, learning effects, license acquisitions, and longer development times. Only for the comparatively smaller segment of RHT would production by an automobile manufacturer be conceivable, provided that the painting of the roof components could be carried out in its paint shop. Then, it would certainly make sense to place the final assembly of the roof system on the premises of the automobile manufacturer, making in-house production most justifiable.203 However, if the roof does not exhibit any variance, for example, because only one RHT is delivered and receives a colored covering on-site, assembly at the supplier is recommended.204  </w:t>
        <w:br/>
        <w:t xml:space="preserve">That any potential in-house production would be economically viable compared to outsourcing could not be confirmed even when limiting solely to the additional costs of in-house production—thus without considering development costs—even for RHT: The intervenor Renault, which supports the merger, submitted a shadow calculation that showed significant additional costs for in-house production of the already developed Mégane RHT in the range of [&gt;10]%. The additional costs are distributed approximately 3/4 to delays in the sales launch and approximately 1/4 to investments, additional costs, or distance payments to Tier2205 suppliers, costs for IP licenses, and logistics.206  </w:t>
        <w:br/>
        <w:t xml:space="preserve">None of the surveyed automobile manufacturers indicated that they owned production facilities for convertible roof systems. However, it has been observed that suppliers occasionally settle on the production premises of automobile manufacturers.207 Space permitting, this is most feasible when the painting of the roof components (steel) can be carried out in the automobile manufacturer's paint shop. If the roof system does not exhibit any variance, i.e., if only one type of roof system is delivered to the automobile manufacturer (color independence), assembly of the roof system at the supplier is recommended. An example here is the Renault Mégane roof system, which receives its color design in the Renault plant through attachable covers. In any case, from a supplier location on the premises of an automobile manufacturer, it cannot be inferred that this would also enable them to take over the development and production of convertible roof systems without any issues.  </w:t>
        <w:br/>
        <w:t xml:space="preserve">7.4.3 Savings and Discounts No Indication of Demand Power  </w:t>
        <w:br/>
        <w:t xml:space="preserve">The fact that automobile manufacturers receive and enforce "discounts" (so-called savings) after the start of production is not a result of demand power. Rather, these are often already queried during the offer preparation to involve the automobile manufacturers in the usual—partly proposed by the automobile manufacturers themselves—process optimizations or learning processes (e.g., reduction of scrap rates).208  </w:t>
        <w:br/>
        <w:t xml:space="preserve">7.4.4 Few Tier2 Specifications—In Any Case No Sign of Demand Power  </w:t>
        <w:br/>
        <w:t xml:space="preserve">The claim of the parties that automobile manufacturers impose strict specifications regarding the suppliers of convertible roof system manufacturers could neither be confirmed nor would it be evidence of demand power. This behavior is particularly demonstrated by two (non-European) automobile manufacturers. All European automobile manufacturers stated that they allow system suppliers free rein in this regard. Accordingly, they do not work with specifications but with requirements specifications. In contrast to specifications, which contain solution proposals from the supplier from which the client selects the most suitable one for them, the requirements in a requirements specification are formulated in such a way that the supplier has the opportunity to develop optimal solutions within a certain framework without being restricted in their solution competence by overly specific requirements.209 Thus, the competitive leeway of the convertible roof system manufacturer vis-à-vis the automobile manufacturers is not limited, as determined by the European Commission with regard to electric motors for electric window lifters210. On the contrary, the trend in supply chain management is towards outsourcing responsibility for Tier2 suppliers. That a few automobile manufacturers present the Tier2 suppliers selected by convertible roof manufacturers for the purpose of examining the applicability of cost-reducing framework agreements of the group  </w:t>
        <w:br/>
        <w:t xml:space="preserve">208 Email from [...] (VW) dated November 23, 2009 (document B9-84/09 A-1079).  </w:t>
        <w:br/>
        <w:t xml:space="preserve">209 DIN 69901-5: Terms of Project Management.  </w:t>
        <w:br/>
        <w:t>210 COMP/M.5039, para. 24.</w:t>
      </w:r>
    </w:p>
    <w:p>
      <w:r>
        <w:rPr>
          <w:b/>
        </w:rPr>
        <w:t>[Pages 94–96]</w:t>
      </w:r>
    </w:p>
    <w:p>
      <w:r>
        <w:t xml:space="preserve">94  </w:t>
        <w:br/>
        <w:t xml:space="preserve">allowing, or making recommendations in particularly important sub-segments such as engines, etc., does not change the fundamental finding.  </w:t>
        <w:br/>
        <w:t xml:space="preserve">7.4.5 No Sufficient Cost Transparency  </w:t>
        <w:br/>
        <w:t xml:space="preserve">The offers for large series orders are significantly more extensive and detailed than those for small series (see Section 7.4.6). However, this does not mean that the costs, as claimed by the applicants, are sufficiently transparent.  </w:t>
        <w:br/>
        <w:t xml:space="preserve">While most of the automobile manufacturers surveyed in the context of the present proceeding by letter dated March 3, 2010, state that they are informed about the preliminary products used in the convertible roof system, transparency drops sharply when it comes to the reference prices of the preliminary products. Framework agreements or direct price negotiations with Tier 2 or Tier 3 suppliers regarding individual parts of a convertible roof system are predominantly not concluded, and if they are, then only with regard to a few parts.211 Thus, manufacturers are left with the requirement for a cost breakdown, which they then – as far as available212 – compare with empirical values.  </w:t>
        <w:br/>
        <w:t xml:space="preserve">Renault had a very strong incentive to accurately determine the production costs of the corresponding convertible roof system when the production start of the Mégane convertible was imminent and price negotiations with interested parties from Karmann were already underway. However, the otherwise extensive calculations were based on the prices for the necessary individual parts provided by Karmann, as the breakdown of part costs is unknown.213  </w:t>
        <w:br/>
        <w:t xml:space="preserve">In cases where convertible roof system manufacturers are required to provide an extremely detailed cost breakdown naming the quantity and price of the individual parts needed per roof, such as screws, bushings, control levers, or welding tabs, the automobile manufacturers have no knowledge of the actual reference price of Tier 1. Even if the automobile manufacturers had access to the internal price calculation (open calculation) –  </w:t>
        <w:br/>
        <w:t xml:space="preserve">211 The claim made in the application that Audi negotiates the respective individual items directly with Tier 2 and 3 suppliers was not confirmed by Audi. Rather, the company stated that it does not take insight into the internal planning processes of the system suppliers and thus has no knowledge of the underlying calculation in the sense of a true open book (Document B9-13/10, A-223).  </w:t>
        <w:br/>
        <w:t xml:space="preserve">212 According to VW, however, the supplier decides which information to provide (Document B9-13/10, A-210).  </w:t>
        <w:br/>
        <w:t>213 "Estimation basée sur PRF [unit price] Karmann actuel … Sans connaître le cost breakdown aux composants." Letter from Renault, Document B9-13/10 B-118.</w:t>
      </w:r>
    </w:p>
    <w:p>
      <w:r>
        <w:t xml:space="preserve">95  </w:t>
        <w:br/>
        <w:t xml:space="preserve">only five of those surveyed in the context of the present proceeding affirmed this – they could hardly verify the stated prices.214 In this respect, the desire expressed by Chrysler for more transparency regarding the profit margins of convertible roof system manufacturing is understandable and is not merely – as the applicants believe – a phenomenon of the North American convertible roof system market.215 The decision-making department attempted to ascertain the actual reference prices of the individual parts from the respective Tier 2 or 3 supplier using an example of a price calculation for a convertible roof system sent by [WEC/Magna/Karmann].  </w:t>
        <w:br/>
        <w:t xml:space="preserve">The first problem was identifying the supplier – this is not regularly specified.216 In cases where the supplier was known, the question arose regarding the article number – the designation "threaded sleeve," "roll for roof lever," or "ball pin" for the [convertible roof system] did not allow for any statement. Furthermore, certain parts needed for different roofs are procured in stock by Tier 1 suppliers, making it impossible to assign a specific price. The issuance of invoices to third parties is prohibited. Upon written inquiry from the decision-making department, the questions were eventually answered – as far as possible. It became evident even from the sample of the decision-making department that the actual prices are sometimes significantly lower than the prices indicated in the calculation.217 Finally, some Tier 1 preliminary products are purchased from a Tier 2 supplier that belongs to the same group. For example, Intier Automotive Eybl GmbH + Co KG manufactures headliners and is part of the Magna group. However, the internal transfer prices are hardly or only difficult to trace.  </w:t>
        <w:br/>
        <w:t xml:space="preserve">In this respect, automobile manufacturers rely on rough approximations based on their own empirical values and direct comparisons of cost positions with competitors, which are all the more meaningful the more offers are available. However,  </w:t>
        <w:br/>
        <w:t xml:space="preserve">214 The parts list submitted by Magna as Annex 7 to the letter of April 19, 2010, contains over 500 individual items, the material costs of which are listed in full cents. Only 130 of these parts cost €1 or more, of which 35 parts cost over €10. The remaining listed parts cost only a few cents, so there is already significant and hardly economically verifiable leeway, for example, through rounding prices to full cents. This is especially true for items such as welding nuts, springs, or retaining rings, which are sometimes listed with a unit price of €0.01 and sometimes with €0.02 (Document B9-13/10-815ff.) and are also procured in large quantities across products.  </w:t>
        <w:br/>
        <w:t xml:space="preserve">215 Chrysler has cited this lack of transparency as the main disadvantage of missing vertical integration - see Chrysler's response to question 8 of the information request (Document B9-84/09 A-537).  </w:t>
        <w:br/>
        <w:t xml:space="preserve">216 In the case of the parts list submitted by Magna, only an eight- to eleven-digit identification number was provided as the source.  </w:t>
        <w:br/>
        <w:t>217 Note on price determinations at suppliers of WEC dated April 26, 2010.</w:t>
      </w:r>
    </w:p>
    <w:p>
      <w:r>
        <w:t xml:space="preserve">96  </w:t>
        <w:br/>
        <w:t xml:space="preserve">the offered roof systems are heterogeneous in terms of their individual parts and suppliers, making a direct comparison in detail impossible.  </w:t>
        <w:br/>
        <w:t xml:space="preserve">This is illustrated by two documented offers.218 The cost breakdown was quite rough: One bidder only listed  </w:t>
        <w:br/>
        <w:t xml:space="preserve">• Development costs, subdivided into  </w:t>
        <w:br/>
        <w:t xml:space="preserve">o "Design/Testing/Prototyping,"  </w:t>
        <w:br/>
        <w:t xml:space="preserve">o Prototype tooling,  </w:t>
        <w:br/>
        <w:t xml:space="preserve">o Prototype &amp; Testing Equipment,  </w:t>
        <w:br/>
        <w:t xml:space="preserve">o Material for Prototype + R&amp;D,  </w:t>
        <w:br/>
        <w:t xml:space="preserve">• Investment costs, subdivided into  </w:t>
        <w:br/>
        <w:t xml:space="preserve">o Serial tooling,  </w:t>
        <w:br/>
        <w:t xml:space="preserve">o Production line investment, as well as  </w:t>
        <w:br/>
        <w:t xml:space="preserve">• Roof piece costs (without further subdivision)  </w:t>
        <w:br/>
        <w:t xml:space="preserve">Additionally, a breakdown of the overall project was provided according to "Tooling Equipment," "Material (Series, Prototype)," development work, production labor costs, travel costs, "ASQE," warranty/overhead/scrap, and profit.  </w:t>
        <w:br/>
        <w:t xml:space="preserve">The other provider listed the following items:  </w:t>
        <w:br/>
        <w:t xml:space="preserve">• Development costs, subdivided into  </w:t>
        <w:br/>
        <w:t xml:space="preserve">o Project management,  </w:t>
        <w:br/>
        <w:t xml:space="preserve">o Contact person,  </w:t>
        <w:br/>
        <w:t xml:space="preserve">o Launch Coordinator,  </w:t>
        <w:br/>
        <w:t xml:space="preserve">o Cost estimation,  </w:t>
        <w:br/>
        <w:t xml:space="preserve">o Purchasing,  </w:t>
        <w:br/>
        <w:t xml:space="preserve">o Process planning,  </w:t>
        <w:br/>
        <w:t xml:space="preserve">o Logistics,  </w:t>
        <w:br/>
        <w:t xml:space="preserve">o Quality,  </w:t>
        <w:br/>
        <w:t xml:space="preserve">o Design,  </w:t>
        <w:br/>
        <w:t xml:space="preserve">o Metrology,  </w:t>
        <w:br/>
        <w:t xml:space="preserve">o Textile,  </w:t>
        <w:br/>
        <w:t xml:space="preserve">o Testing,  </w:t>
        <w:br/>
        <w:t xml:space="preserve">o Test facilities,  </w:t>
        <w:br/>
        <w:t xml:space="preserve">o External development contracts, and  </w:t>
        <w:br/>
        <w:t xml:space="preserve">o Travel costs  </w:t>
        <w:br/>
        <w:t xml:space="preserve">• Prototype costs and  </w:t>
        <w:br/>
        <w:t xml:space="preserve">• Series costs, subdivided into  </w:t>
        <w:br/>
        <w:t xml:space="preserve">o Panels,  </w:t>
        <w:br/>
        <w:t xml:space="preserve">o Painting,  </w:t>
        <w:br/>
        <w:t xml:space="preserve">o Trim,  </w:t>
        <w:br/>
        <w:t xml:space="preserve">o Sealing,  </w:t>
        <w:br/>
        <w:t xml:space="preserve">o Rear window,  </w:t>
        <w:br/>
        <w:t>218 Documents B9-13/10, A-2926ff. and B9-13/10, A-2948ff.</w:t>
      </w:r>
    </w:p>
    <w:p>
      <w:r>
        <w:rPr>
          <w:b/>
        </w:rPr>
        <w:t>[Pages 97–99]</w:t>
      </w:r>
    </w:p>
    <w:p>
      <w:r>
        <w:t xml:space="preserve">97  </w:t>
        <w:br/>
        <w:t xml:space="preserve">o Hydraulics,  </w:t>
        <w:br/>
        <w:t xml:space="preserve">o Frame,  </w:t>
        <w:br/>
        <w:t xml:space="preserve">o Locking,  </w:t>
        <w:br/>
        <w:t xml:space="preserve">o Cables,  </w:t>
        <w:br/>
        <w:t xml:space="preserve">o B-posts,  </w:t>
        <w:br/>
        <w:t xml:space="preserve">o Assembly, and  </w:t>
        <w:br/>
        <w:t xml:space="preserve">o Remainder.  </w:t>
        <w:br/>
        <w:t xml:space="preserve">When calculated over the planned quantity, the offers differed by nearly a factor of 2, taking into account the set investment and development costs.219 A direct comparison of the items is obviously not possible, and there were no significant alternatives to forgoing consumption, so the project was ultimately awarded to one of these providers at a comparatively high price.  </w:t>
        <w:br/>
        <w:t xml:space="preserve">7.4.6 Differently Attractive Demand Volume  </w:t>
        <w:br/>
        <w:t xml:space="preserve">Not all automobile manufacturers have a sufficiently large demand volume to exert a sufficient degree of negotiating power. Rather, the automotive industry has contracts of varying value to award, ranging from unattractive small series, for which hardly any bids are submitted or for which automobile manufacturers must actively solicit bids, to very attractive large series, for which three or four suppliers have submitted offers in a market with four major providers, as was the case prior to the merger between Edscha and Webasto. In this market structure, suppliers were able to be motivated in most cases to submit competitive or very tightly calculated offers. This is evident from the statements of the parties involved as well as from the lack of complaints from the clients.  </w:t>
        <w:br/>
        <w:t xml:space="preserve">In small-volume tenders, where only one or two companies typically participate with an offer, this was not always the case even in the past with four major providers on record. Regularly, there were only two offers, often just one (partly at the explicit request of the manufacturers, which again demonstrates the dependence of automobile manufacturers on the convertible roof system manufacturer). In cases where more than one offer was submitted, the offers in terms of scope and detail were not comparable to those for large series. Furthermore, they were sometimes priced so far apart that, in practice, negotiations could only continue with one supplier.  </w:t>
        <w:br/>
        <w:t>219 Comparison: Sheet B9-13/10, A-2955.</w:t>
      </w:r>
    </w:p>
    <w:p>
      <w:r>
        <w:t xml:space="preserve">98  </w:t>
        <w:br/>
        <w:t xml:space="preserve">In another case, the decision-making department was informed by a major convertible manufacturer that convertible roof system manufacturers sometimes submitted no bids or inflated offers for small series tenders and that corresponding contracts—especially where technically sensible220—were linked to the awarding of a large series, for which typically three or four suppliers had bid. This approach was also confirmed by four automobile manufacturers surveyed by letter dated March 3, 2010. One buyer stated that, in light of four bidders for large series, they could afford an "arrogant attitude" towards the convertible roof system manufacturers.221  </w:t>
        <w:br/>
        <w:t xml:space="preserve">In the future, it will more frequently occur that only one company submits a bid for a tender. Reasons for this may include that the already scarce development capacities222 are fully utilized, that a supplier cannot present a technologically satisfactory concept from the buyer's perspective, or that due to ambitious goals regarding the production start, already existing convertible roof systems are to be used for a similar model (carry over). This significantly weakens the negotiating power of automobile manufacturers and opens up new opportunities for suppliers in these cases to improve the respective outcome situation without collusion.223  </w:t>
        <w:br/>
        <w:t xml:space="preserve">7.4.7 No Strategic Purchasing Due to Market Structural Goals  </w:t>
        <w:br/>
        <w:t xml:space="preserve">Aside from Magna's224 assertion or concern, there are no indications that automobile manufacturers make their demand decisions solely for the sake of certain market structural goals that would benefit everyone, rather than based on price, quality, delivery reliability, or the development competence of the suppliers, and consciously forgo price advantages.225  </w:t>
        <w:br/>
        <w:t xml:space="preserve">220 E.g., synergies due to similar characteristics of the roof system or the body, as in the case of Porsche 911 – Porsche Boxster (see 7.4) or the Audi A5 and R8.  </w:t>
        <w:br/>
        <w:t xml:space="preserve">221 Telephone note from April 8, 2010, Sheet B9-13/10-562.  </w:t>
        <w:br/>
        <w:t xml:space="preserve">222 The stated goal of suppliers to further reduce R&amp;D expenditures is likely to be pursued further in the event of a merger and will more frequently lead to a situation where a company refrains from submitting a bid or can only present an adequate offer with a delay. See the remarks on 7.5.4.3.  </w:t>
        <w:br/>
        <w:t xml:space="preserve">223 This also explains the support of the merger project claimed by Magna from WEC. It would actually be expected that WEC, as the current market leader, would have no interest in the merger, as it would strengthen a competitor.  </w:t>
        <w:br/>
        <w:t xml:space="preserve">224 See pages 21 and 25 of the application, Sheet B9-13/10-111 or -115.  </w:t>
        <w:br/>
        <w:t>225 Magna (letter dated May 17, 2010) points out, with regard to the purchasing strategy of automobile manufacturers, the sporadically observed invitation of fundamentally unattractive or hopeless bidders to submit offers for tenders. This does not involve significant additional expenses for the automobile manufacturers and does not contradict the subsequent investigation results in that these suppliers do not receive any awards anyway (see 7.2.1.2).</w:t>
      </w:r>
    </w:p>
    <w:p>
      <w:r>
        <w:t xml:space="preserve">99  </w:t>
        <w:br/>
        <w:t xml:space="preserve">Competition among automobile manufacturers is intense. Therefore, no automobile manufacturer can forgo individual cost advantages for the sake of collective market structural goals that would benefit all. Moreover, the behavior otherwise observed in the automotive industry, of strategically awarding contracts to build up a new supplier, is particularly not to be expected in a niche market like that for convertible roof systems, especially in the absence of the prospect of a critical mass of customers and given the complexity and importance of the system for the reasons mentioned in section 7.3.2. However, it would be conceivable to award contracts to support an already good and established company in the market, such as Karmann.226  </w:t>
        <w:br/>
        <w:t xml:space="preserve">These plausible expectations were also confirmed by the investigations of the decision-making department. The survey of automobile manufacturers in the present proceeding revealed: None of the surveyed automobile manufacturers awarded the contract for the supply of a high-volume intermediate product in a market with multiple bidders to the second-lowest bidder if the lowest bidder in this market was not willing to make price concessions in another, lower-volume market as a monopolist.227 The buyer of convertible roof systems from a German convertible manufacturer stated in a phone call with the decision-making department that his company employs [300-600] buyers, each responsible for the procurement of specific parts. In this regard, he did not know how the situation was for his colleagues responsible for the procurement of mirrors, etc. Each buyer is measured by the achievement of goals within their purchasing area, so that even with knowledge of the situation among colleagues, it would not be reasonable to worsen one's negotiation outcome.228  </w:t>
        <w:br/>
        <w:t xml:space="preserve">When asked about the coupling practices in multi-product companies that are generally conceivable in the automotive industry, none of the surveyed automotive suppliers indicated that they had awarded the contract for the supply of a high-volume automotive part for one of their vehicles.  </w:t>
        <w:br/>
        <w:t xml:space="preserve">226 See in this regard VW, Sheet B9-13/10-214a ff.  </w:t>
        <w:br/>
        <w:t xml:space="preserve">227 Three companies stated that this could be possible in individual cases if it was worthwhile, i.e., if this behavior led to synergies or was otherwise economically viable, for example, if the additional costs of choosing the second-lowest bidder in the high-volume market were lower than the potential savings in the monopolistic market. One of these three companies does not fundamentally exclude this behavior; however, the situation has never arisen.  </w:t>
        <w:br/>
        <w:t>228 Telephone note from April 8, 2010 (Sheet B9-13/10, A-562). The conversation partner requested confidentiality.</w:t>
      </w:r>
    </w:p>
    <w:p>
      <w:r>
        <w:rPr>
          <w:b/>
        </w:rPr>
        <w:t>[Pages 100–102]</w:t>
      </w:r>
    </w:p>
    <w:p>
      <w:r>
        <w:t xml:space="preserve">100  </w:t>
        <w:br/>
        <w:t xml:space="preserve">made the production of a convertible roof system (possibly at a lower than offered price) conditional. The latter play a volume role that is far too small for most automobile manufacturers to afford not to source a mass product from the cheapest supplier, with the aim of obtaining price discounts in the low-volume convertible roof system market.229  </w:t>
        <w:br/>
        <w:t xml:space="preserve">Only a demand decision not oriented towards the parameter use (e.g., price, quality) of the suppliers but rather towards market strategic considerations would, in the opinion of the BGH, be a prerequisite for demand power to relativize a dominant market position on the supply side.230 However, this type of market strategic demand decisions is not observable in the investigated market, as described.  </w:t>
        <w:br/>
        <w:t xml:space="preserve">7.4.8 Interim Conclusion  </w:t>
        <w:br/>
        <w:t xml:space="preserve">The three suppliers of convertible roof systems do indeed face a fundamentally strong negotiating counterpart in the automobile manufacturers. However, in the absence of credible threat points (no economic in-house production, no forgoing advantages in other markets) and limited cost transparency, one cannot assume the existence of demand power that could exclude the behavioral leeway of manufacturers of convertible roof systems in the face of increasing collusion incentives. The forgoing of demand cannot be accepted as a corrective for market power in a market economy.  </w:t>
        <w:br/>
        <w:t xml:space="preserve">7.5 Incentive for Collusive Behavior  </w:t>
        <w:br/>
        <w:t xml:space="preserve">7.5.1 Preliminary Remarks  </w:t>
        <w:br/>
        <w:t xml:space="preserve">The market exhibits numerous structural characteristics that facilitate coordination (7.2), external competition is insignificant (7.3), and the demand power of automobile manufacturers is largely limited to the fact that tenders for convertible roof systems are predominantly very large and attractive (7.2.4 and 7.4), which, however, was sufficient in an oligopoly of four suppliers to prevent competition-restricting parallel behavior (7.5.2). With increasing collusion incentives due to mergers, it is to be expected that the demanders, under the given market structure conditions, will eventually no longer be able to sufficiently effectively or sustainably prevent collusion.  </w:t>
        <w:br/>
        <w:t xml:space="preserve">Decisive for establishing a joint dominant market position is therefore the question of the extent to which the merger brings about a change that enables, facilitates, stabilizes, or makes coordination more effective compared to the current situation. If there is functional competition before the merger, but the merger changes the market conditions in such a way that parallel behavior is to be expected after the merger, this establishes a joint dominant market position in the sense of the prohibition prerequisites of § 36 Abs. 1 GWB.  </w:t>
        <w:br/>
        <w:t xml:space="preserve">In the field of collusion research, various criteria for assessing the risk of stable collusions have been evaluated for their robustness in the past.231 As a result, it can be concluded that the structural criteria "number of competitors and degree of concentration," "transparency," and "symmetry" are of the greatest importance in determining the likelihood of collusion in an oligopoly: The fewer suppliers need to observe and coordinate their strategies with each other, the more implicit stable collusion is to be expected. Reasons for this are that coordination costs decrease, collusion profits increase, and the identifiability of deviation attempts in the oligopoly increases due to rising transparency, as does the accuracy of sanctions in the event of deviation. The same applies to symmetry, as with increasing symmetry, the incentives of the players become more similar and thus more predictable.  </w:t>
        <w:br/>
        <w:t xml:space="preserve">The significant changes in market conditions resulting from the present merger are  </w:t>
        <w:br/>
        <w:t xml:space="preserve">• the reduction of the number of market participants from three to two,  </w:t>
        <w:br/>
        <w:t xml:space="preserve">• the improvement of the revenue situation and competitive position for Magna and Karmann, and thereby  </w:t>
        <w:br/>
        <w:t xml:space="preserve">• the creation of symmetry with regard to the current and future market position.  </w:t>
        <w:br/>
        <w:t>231 Kühn, Kai-Uwe, The Coordinated Effects of Mergers, in: Buccirossi, Paolo, Handbook of Antitrust Economics, 2007, pp. 106-144.</w:t>
      </w:r>
    </w:p>
    <w:p>
      <w:r>
        <w:t xml:space="preserve">102  </w:t>
        <w:br/>
        <w:t xml:space="preserve">In this respect, an analysis of the changes resulting from the merger follows, focusing on whether they increase the likelihood of stable coordination. In the terminology of the BGH232, it must be examined whether the possibility of achieving an additional profit is opened up, whether an "agreement" (so-called "focal point" of parallel behavior) is likely, whether the market is sufficiently transparent to uncover "deviation attempts," and whether there are possibilities to sanction those.  </w:t>
        <w:br/>
        <w:t xml:space="preserve">7.5.2 Past: Behavior of Four Suppliers  </w:t>
        <w:br/>
        <w:t xml:space="preserve">In the market that existed until the end of 2009 with the four suppliers Webasto, Edscha, Karmann, and Magna, there was competition, according to the findings of the decision-making department, despite the structural factors identified as predominantly collusion-promoting in the context of proceeding B9-84/09 (similar to the present case in 7.2), which led to a price decline of approximately 30%233 for roof systems and also produced numerous innovations such as the combination of RHT and glass roof, rain gutters, increased use of glass rear windows in soft tops, and their almost perfect insulation, etc.  </w:t>
        <w:br/>
        <w:t xml:space="preserve">The market was also characterized by customer changes and fluctuating market shares. Automobile manufacturers repeatedly changed their convertible roof system suppliers (even within a model). In this environment, particularly the resource-rich and respected supplier CTS managed to acquire numerous contracts after its independence from Porsche and Daimler through aggressive market behavior, putting pressure on the other three suppliers and catching up with them. This development particularly came at the expense of Webasto, which increasingly won fewer tenders and could not achieve sustainable success, especially in the soft-top segment. The competitive pressure exerted by Webasto has, as shown by the tenders won from 2005 to 2008, further decreased. A look at the encounter rates in tenders and the respective core competencies showed that the competitive relationships between Magna and Edscha were the most intense.  </w:t>
        <w:br/>
        <w:t xml:space="preserve">An analysis234 of the bidding behavior on tenders from 2002 to 2009 showed that in the rarest cases more than three out of four suppliers participated.  </w:t>
        <w:br/>
        <w:t xml:space="preserve">232 BGH, decision of November 11, 2008, KVR 60/07 – E.ON/Stadtwerke Eschwege, para. 39.  </w:t>
        <w:br/>
        <w:t xml:space="preserve">233 Karmann: Response to information request of August 24, 2009 (sheet B9-84/09, Z-270).  </w:t>
        <w:br/>
        <w:t>234 In the context of the merger control examination (B9-84/08), a forecast must be made as to whether a collective dominant position would arise with a reduction of the market to three suppliers.</w:t>
      </w:r>
    </w:p>
    <w:p>
      <w:r>
        <w:rPr>
          <w:b/>
        </w:rPr>
        <w:t>[Pages 103–105]</w:t>
      </w:r>
    </w:p>
    <w:p>
      <w:r>
        <w:t xml:space="preserve">103  </w:t>
        <w:br/>
        <w:t xml:space="preserve">tendered bids in Europe. The analysis of the bids for the 53 documented tenders in the European market revealed that  </w:t>
        <w:br/>
        <w:t xml:space="preserve">• in 7 cases235 (13%) only one company submitted a bid,  </w:t>
        <w:br/>
        <w:t xml:space="preserve">• in 21 cases236 (40%) two companies submitted bids,  </w:t>
        <w:br/>
        <w:t xml:space="preserve">• in another 21 cases237 (40%) three companies, and  </w:t>
        <w:br/>
        <w:t xml:space="preserve">• in only 4 cases238 (7%) all four market participants bid on a tender.  </w:t>
        <w:br/>
        <w:t xml:space="preserve">Furthermore, the bidding behavior did not indicate any collusion in the market. The fact that not all market participants bid on all tenders can be plausibly explained. The models for which only one or two bids were received were convertibles produced in small or very small series. The low number of bids was attributed to the lack of financial attractiveness for the suppliers239 or to an optimization calculation by the bidders, who compared the expected savings from a competitively intense tender with the administrative effort and other costs of a broader tender.240  </w:t>
        <w:br/>
        <w:t xml:space="preserve">Another reason for the non-invitation of suppliers by the automobile manufacturers or the non-submission of a bid by the suppliers lies in the assessment of the necessary competence of the convertible roof system manufacturer for a project. Even before a request from the procurement department of the automobile manufacturers, there are individual discussions between the technical development and all potential suppliers. In these discussions, all details of the project, such as specifications, quality requirements, or financial targets, are discussed in detail with the supplier.241 At least one automobile manufacturer stated that it refrained from sending tender documents to those bidders whom it considered to have too little experience regarding the specifications outlined in the tender or regarding the automobile manufacturer itself.242 Furthermore, it is conceivable that there is an attempt to utilize existing specific tools from a bidder as much as possible, especially in cases where existing convertible roof systems (for example, for the predecessor model) can be built upon (so-called "carry over"). Conversely, suppliers refrain from submitting a bid if they do not foresee any chances of success—perhaps due to specific strengths of the market participants or specific weaknesses of their own or expected preferences of the automobile manufacturer.243  </w:t>
        <w:br/>
        <w:t xml:space="preserve">Additionally, the decision-making department examined the bids of the convertible roof system manufacturers for each specific convertible and found no consistent anomalies regarding the quality and amount of the bids. Nevertheless, it should be noted that not all bids are always prepared with the same diligence. However, a collusion-suspicious system was not recognizable. In this sense, the buyers of the automobile manufacturers who were questioned expressed similar views.244  </w:t>
        <w:br/>
        <w:t xml:space="preserve">Among the competitors, there were significant differences regarding the number of tenders they participated in. Magna was thus the most aggressive market participant by far.  </w:t>
        <w:br/>
        <w:t xml:space="preserve">It apparently seemed to the buyers that due to the design of the tender (concept competition, series tender, renegotiation, valuable tenders), the presence of an aggressive and rising competitor, and the partially distressed suppliers, stable collusion among four suppliers was prevented.  </w:t>
        <w:br/>
        <w:t xml:space="preserve">241 Mail [from an automobile manufacturer].  </w:t>
        <w:br/>
        <w:t xml:space="preserve">242 Mail [from an automobile manufacturer].  </w:t>
        <w:br/>
        <w:t xml:space="preserve">243 Responses from Magna, Edscha, and Karmann during the survey in the Webasto-Edscha proceeding (summary sheet B9-84/09, V-974).  </w:t>
        <w:br/>
        <w:t>244 Note on the phone call [...] and with [...] as well as mail [...]</w:t>
      </w:r>
    </w:p>
    <w:p>
      <w:r>
        <w:t xml:space="preserve">105  </w:t>
        <w:br/>
        <w:t xml:space="preserve">7.5.3 Present: Behavior of Three Suppliers  </w:t>
        <w:br/>
        <w:t xml:space="preserve">In light of the fact that under these circumstances—usually two or three bidders per tender—there were no indications of implicitly or explicitly collusive bidding behavior, it could not be expected with sufficient certainty that this would change with a narrowing of the market to three suppliers.245 However, there remained a risk that in cases where Webasto was still one of two bidders, there was a possibility that only one bid would be submitted in the future. For the majority of tenders, this constellation was not expected, given that Webasto, as the youngest company in the market, exerted less and less competitive pressure and was particularly unsuccessful in the soft-top segment. The expectation that this market would yield similarly competitive results with only three strong market participants as it did with four suppliers was reinforced by statements from several automobile manufacturers, according to which at least three major suppliers should remain in the market for good tender dynamics.246 Industrial economic studies provide rather ambivalent collusion forecasts regarding a market narrowing from four to three suppliers.247 Any doubts about the forecast of competition in the triopoly were mitigated in light of the diminishing competitive pressure and the sustained weakness of Webasto248 as well as the positive forecast that Karmann would remain alongside Magna as an independent third force in the market. Therefore, the merger project was approved.  </w:t>
        <w:br/>
        <w:t xml:space="preserve">For an evaluation of this decision regarding whether the automobile manufacturers, particularly through the design of the tender and with Magna as an aggressive and catching-up competitor, would still face competition after the merger,  </w:t>
        <w:br/>
        <w:t xml:space="preserve">245 In the case of the otherwise common double sourcing in the automotive industry, the risk of collusion under otherwise identical circumstances would have been assessed as significantly greater due to the much higher collusion gains and lower collusion costs in a three-firm oligopoly than in the present case of single sourcing.  </w:t>
        <w:br/>
        <w:t xml:space="preserve">246 Explicitly stated by [automobile manufacturer]: “From a pure purchasing point of view it would be better for the market to keep at least 3 major actors for a good dynamic in terms of economic proposal.” (Sheet B9-84/09 A-802) and “Contracts have so far been awarded in competition between at least three possible system suppliers. [...] The advantage of using CIE or ISE would be greater competition in the market ..., so that ... a third competitor could be maintained.” (Sheet B9-13/10, A-221f.).  </w:t>
        <w:br/>
        <w:t xml:space="preserve">247 See in detail the statements regarding 7.5.4.1.  </w:t>
        <w:br/>
        <w:t>248 Even in 2008, when Webasto achieved market shares of [20-25%] due to relative success in the past, the convertible roof division reported losses. The business development forecast based on the orders received was significantly negative.</w:t>
      </w:r>
    </w:p>
    <w:p>
      <w:r>
        <w:rPr>
          <w:b/>
        </w:rPr>
        <w:t>[Pages 106–108]</w:t>
      </w:r>
    </w:p>
    <w:p>
      <w:r>
        <w:t xml:space="preserve">106  </w:t>
        <w:br/>
        <w:t xml:space="preserve">it is too early to determine whether they would actually be able to effectively and sustainably prevent the more likely collusion in the triopoly for multiple reasons.249 Such an evaluation would require observing the market behavior of this triopoly with a clear market leader (WEC), an aggressively pursuing company (Magna), and an insolvent but sought-after technology leader (Karmann). However, the relevant observation period since the beginning of 2010 is too short to make even remotely reliable statements about the competitive situation and, in particular, market outcomes. In 2009, no awards took place in the relevant market. Both Edscha and Webasto submitted bids independently for the tenders in 2009.250 Karmann also participated in tenders until the end, contrary to Magna's assertion. In November 2009, two bids251 were submitted, and in January 2010, another bid was made. However, the assessment of the parties and Daimler252 that Karmann, in the stage of insolvency, will not have a greater chance of receiving further orders is likely to be correct, as automobile manufacturers tend to bind themselves to suppliers in the long term and would incur high costs in the event of a market exit.  </w:t>
        <w:br/>
        <w:t xml:space="preserve">7.5.4 Forecast: Market Behavior of Two Providers  </w:t>
        <w:br/>
        <w:t xml:space="preserve">7.5.4.1 General Considerations  </w:t>
        <w:br/>
        <w:t xml:space="preserve">Based on a currently unverifiable forecast by the decision-making department that a reduction from four to three providers following the approval of the Webasto-Edscha merger does not yet indicate a restriction of competition, the change in the probability of collusion following a further narrowing of the market from three to two providers is now to be estimated.  </w:t>
        <w:br/>
        <w:t xml:space="preserve">The probability of collusive behavior depends inversely on the number of providers in the market under otherwise equal circumstances. This can be explained by reasons related to costs and revenues:  </w:t>
        <w:br/>
        <w:t xml:space="preserve">249 Primarily higher collusion profits, lower uncertainty about the behavior of other providers, and targeted sanctioning options in case of defection.  </w:t>
        <w:br/>
        <w:t xml:space="preserve">250 See, for example, Document B9-13/10-A-2726ff. (Edscha bid from 13.7.09); Document B9-13/10-A-2759ff. (Webasto bid from 19.6.09).  </w:t>
        <w:br/>
        <w:t xml:space="preserve">251 One of these was revised in February 2010. B9-13/10-A1-0009f.  </w:t>
        <w:br/>
        <w:t>252 Letter dated 27.4.2010, Document B9-13/10, A-46b.</w:t>
      </w:r>
    </w:p>
    <w:p>
      <w:r>
        <w:t xml:space="preserve">107  </w:t>
        <w:br/>
        <w:t xml:space="preserve">On the cost side, coordination costs decrease with the sum of all conceivable behavioral options of the market participants. Coordination costs arise, on the one hand, from unsuccessful signaling of one's willingness to collude. In this case, a provider refrains from submitting a competitive bid in a tender, hoping that competitors will behave similarly in the next tender and that he—like the previous tender winner—can enforce a higher price. In this case, the coordination costs manifest as a loss of revenue or profit for a supplier due to his non-consideration or missing bid. The same costs arise if competitors do not behave as hoped in the next tender, and the bidder again does not succeed. If he then decides to submit a retaliatory bid (i.e., an aggressive bid, possibly after rationalization measures with a calculated zero profit) in the next tender, he can expect an order, but in the extreme case, it may not be associated with profit (or even with losses). These are also costs that would not arise in the case of competitive behavior. The fewer participants there are in the market, the lower the possibilities for deviating behavior and thus the coordination costs. This increases the probability of collusion under otherwise equal circumstances. At the same time, the expected collusion profit increases with a reduction in market participants, as a larger portion of the market volume can be secured for each remaining oligopolist. Finally, the risk of detection of deviating behavior and the associated targeted sanctions increases.  </w:t>
        <w:br/>
        <w:t xml:space="preserve">This plausibly derived increase in the probability of collusion is confirmed by industrial economic studies.  </w:t>
        <w:br/>
        <w:t xml:space="preserve">In his meta-study, researcher Christoph Engel, who works at the Max Planck Institute, evaluated 154 industrial economic papers. These predominantly experimentally investigate the probability of collusion in an oligopoly under various conditions. 47 studies could not be considered for various reasons; the 511 results of the remaining papers were normalized, pooled, and analyzed. Normalization was achieved by relating the observed price in the oligopoly case studies to the two extreme prices possible in a market. These are, on the one hand, the price under perfect competition ("Walrasian marginal cost price") and, on the other hand, the maximum achievable price under collusion (which in the extreme case is identical to the monopoly price). The resulting degree of collusion thus always takes a value between 0 (marginal cost price) and 100 (collusion or monopoly price). This ensures the comparability of the studies.253  </w:t>
        <w:br/>
        <w:t xml:space="preserve">The two clearest variables that explain collusion are the duration of interaction (the longer providers interact, the higher the collusion index) and the number of market participants. This result confirms the theoretical analysis by Kühn, cited under item 7.5.1, which also assigns decisive importance to the number of competitors for the probability of collusion. Specifically, Engel's analysis showed the following degrees of collusion:  </w:t>
        <w:br/>
        <w:t xml:space="preserve">Fig. 1: Degree of Collusion Depending on the Number of Providers  </w:t>
        <w:br/>
        <w:t xml:space="preserve">100  </w:t>
        <w:br/>
        <w:t xml:space="preserve">90  </w:t>
        <w:br/>
        <w:t xml:space="preserve">80  </w:t>
        <w:br/>
        <w:t xml:space="preserve">70  </w:t>
        <w:br/>
        <w:t xml:space="preserve">60  </w:t>
        <w:br/>
        <w:t xml:space="preserve">50  </w:t>
        <w:br/>
        <w:t xml:space="preserve">40  </w:t>
        <w:br/>
        <w:t xml:space="preserve">30  </w:t>
        <w:br/>
        <w:t xml:space="preserve">20  </w:t>
        <w:br/>
        <w:t xml:space="preserve">10  </w:t>
        <w:br/>
        <w:t xml:space="preserve">0  </w:t>
        <w:br/>
        <w:t xml:space="preserve">4 Providers 3 Providers 2 Providers 1 Provider  </w:t>
        <w:br/>
        <w:t xml:space="preserve">142 Observations 79 Observations 163 Observations  </w:t>
        <w:br/>
        <w:t xml:space="preserve">Source: Engel 2007.  </w:t>
        <w:br/>
        <w:t xml:space="preserve">The manifestation of this variable "number of participants" explains (p&lt;0.001) 27.9% of the variance (of the degree of collusion) observed in the experiments. A correlation value of 0.528 is reported, indicating that there is a significant statistical relationship between the number of market participants and the degree of collusion.254 The lower the number of participants in the market, the higher the likelihood of collusion.  </w:t>
        <w:br/>
        <w:t xml:space="preserve">253 Engel, C. (2007): Tacit Collusion: The Neglected Experimental Evidence. Preprints of the Max Planck Institute for Research on Collective Goods (2007/14), pp. 4f.  </w:t>
        <w:br/>
        <w:t>254 Engel, C. (2007): Tacit Collusion: The Neglected Experimental Evidence. Preprints of the Max Planck Institute for Research on Collective Goods (2007/14), pp. 13f. and p. 6.</w:t>
      </w:r>
    </w:p>
    <w:p>
      <w:r>
        <w:rPr>
          <w:b/>
        </w:rPr>
        <w:t>[Pages 109–111]</w:t>
      </w:r>
    </w:p>
    <w:p>
      <w:r>
        <w:t>109</w:t>
        <w:br/>
        <w:t xml:space="preserve">the more competitors are active in a market, the further the degree of collusion moves away from the competitive state. Even in a relative consideration starting from the Nash equilibrium, which is dependent on the number of providers in the oligopoly,255 it becomes evident that the degree of collusion—which is higher with three providers according to the aforementioned results than with four—moves further away from the Nash equilibrium with three providers and further from the competitive state towards complete collusion when narrowing from a triopoly to a duopoly, albeit at a reduced speed.256  </w:t>
        <w:br/>
        <w:t xml:space="preserve">Studies by Fonseca and Normann257 demonstrate that a merger-induced reduction of market participants from three to two, particularly when symmetry is simultaneously achieved in the duopoly, is extraordinarily susceptible to implicit collusion.258  </w:t>
        <w:br/>
        <w:t xml:space="preserve">Huck et al.259 experimentally compare the quantities traded under competition (rivalistic outcome) with the quantities traded under perfect collusion or in a monopoly (total collusive outcome) and with the quantities traded when unilateral effects are considered (Cournot Nash outcome).  </w:t>
        <w:br/>
        <w:t xml:space="preserve">It is already evident from merely considering unilateral effects (i.e., without collusion) that the market outcome increasingly diverges from the competitive outcome as the number of providers is reduced. Furthermore, a significantly severe deterioration of the competitive outcome was demonstrated when transitioning from three to two providers, as would have been theoretically expected. This can be explained by the occurrence of collusive behavior.260  </w:t>
        <w:br/>
        <w:t xml:space="preserve">Why these findings, particularly in heterogeneous oligopolies, such as that for convertible roof systems, where pure price competition is excluded, should not be transferable in their tendency to price and quality competition, as Magna261 claims in general, is not apparent and is not substantiated. On the contrary, studies by Engel262 show that the question of whether competition in the market occurs through price adjustments (Bertrand competition) or through quantity adjustments (Cournot competition) exerts only a very weak effect on the probability of collusion: The manifestation of this variable explains only 5.5% of the variance (of the degree of collusion) observed in the experiments. In contrast, the number of market participants explains 27.9% of the variance.263  </w:t>
        <w:br/>
        <w:t xml:space="preserve">7.5.4.2 Implications for the Affected Market  </w:t>
        <w:br/>
        <w:t xml:space="preserve">In the present case, these economic forecasts of a significantly increasing probability of collusion with a narrowing of the market from three to two providers are plausible.  </w:t>
        <w:br/>
        <w:t xml:space="preserve">If coordination previously failed due to an aggressive competitor like Magna, which is now the target of the merger under review, this could indicate a future facilitation of behavioral coordination. In particular, a merger between members of the oligopoly can facilitate coordination by making the oligopoly more symmetrical while simultaneously reducing the number of oligopoly members.  </w:t>
        <w:br/>
        <w:t xml:space="preserve">After a merger, WEC and Magna/Karmann would compete with one third fewer providers for the same market volume. WEC is already profitable after its merger, as is Karmann. Only Magna is currently reporting losses. In the event of the takeover of the roof system activities of Karmann, Magna's situation would improve even in a comparative-static consideration immediately. For the first time in years, the situation would thus exist that the market is similarly profitable for all providers.  </w:t>
        <w:br/>
        <w:t xml:space="preserve">Moreover, the incentives of the players become more similar and predictable with increasing symmetry, which, according to the aforementioned study by Normann, particularly in combination with a reduction of market participants from three to two creates an extraordinarily collusion-prone duopoly. This exact situation is present here. Due to the nearly equal market position of the duopolists created by the merger, there are hardly any incentives to disrupt this profitable equilibrium through strong competitive actions, as an immediate reaction from the other duopolist must be expected, which, in contrast to a situation with three providers, would fully burden the deviating or defecting company. This results in the previously utilized opportunities for buyers to sufficiently shake and disturb the stability of implicit collusion no longer being sufficient. The higher the number of providers, the more the "disturbance effect" can unfold from the market side. In other words: Four providers can be played off against each other more easily than three or even two.  </w:t>
        <w:br/>
        <w:t xml:space="preserve">This constellation can currently be observed at VW.264 Given the uncertain situation at Karmann, commissioning the company with the development and production of the Golf convertible roof does not seem advisable at present, despite a suitable offer. Magna is unable to develop an adequate roof system in the desired time, and the merger of Edscha and Webasto has eliminated the choice between them. In this regard, the buyer reports extraordinarily tough price negotiations with the practically remaining provider WEC, which also has the advantage that it can build on the roof it produces for the Audi A3. Given the impending delay in the production start and the associated loss of revenue, the company finds itself in a defensively precarious position.  </w:t>
        <w:br/>
        <w:t xml:space="preserve">Even in a market with four providers, it was evident both from the bids received and from the statements of two automobile manufacturers265 that automobile manufacturers find it particularly difficult to obtain offers for small series.  </w:t>
        <w:br/>
        <w:t xml:space="preserve">264 Information from April 26, 2010, Document B9-13/10, A-214d.  </w:t>
        <w:br/>
        <w:t>265 [...], Document B9-84/09, A-526; [...], Document B9-13/10, A-63.</w:t>
      </w:r>
    </w:p>
    <w:p>
      <w:r>
        <w:rPr>
          <w:b/>
        </w:rPr>
        <w:t>[Pages 112–114]</w:t>
      </w:r>
    </w:p>
    <w:p>
      <w:r>
        <w:t xml:space="preserve">112  </w:t>
        <w:br/>
        <w:t xml:space="preserve">7.5.4.3 Specific Points of Agreement  </w:t>
        <w:br/>
        <w:t xml:space="preserve">Based on the similar viable and balanced market positions of the duopolists in the event of a merger, it seems likely, in light of the high collusion incentives presented, that providers in the convertible roof system market will agree on collusion regarding one or more of the following parameters266:  </w:t>
        <w:br/>
        <w:t xml:space="preserve">a) Reduction of development costs,  </w:t>
        <w:br/>
        <w:t xml:space="preserve">b) Customer-, order-, or platform-related agreements,  </w:t>
        <w:br/>
        <w:t xml:space="preserve">c) Coordination regarding the level of detail in calculations,  </w:t>
        <w:br/>
        <w:t xml:space="preserve">d) Refusal to renegotiate during the usual "playing off" of bidders after the submission of offers,  </w:t>
        <w:br/>
        <w:t xml:space="preserve">e) Refusal or capping of savings (cf. 7.4.3), which are already promised at the time of the offer submission,  </w:t>
        <w:br/>
        <w:t xml:space="preserve">f) Refusal to agree to savings requests after the contract has been concluded.  </w:t>
        <w:br/>
        <w:t xml:space="preserve">Regarding a)  </w:t>
        <w:br/>
        <w:t xml:space="preserve">Given the excessive requirements for development activities due to the precisely specified technical parameters in the specifications, there is an incentive for suppliers to sustainably reduce high development costs. In this regard, Magna also expressed during the conversation with the decision-making department on March 30, 2010, that it is a stated goal of the corporate management to cut back in this area. In this context, the trend among OEMs to increasingly rely on old models for convertible roofs (so-called "carry over") is beneficial. For instance, Daimler has placed a roof based on the old C-Class onto the new E-Class. VW is similarly proceeding, where the Golf roof is based on the A3 roof.267 A reduction in development personnel will not go unnoticed in the tight market, whether due to newspaper reports, headhunter activities, or personal applications, sending clear signals to the other provider and showing corresponding savings potentials without fearing a loss of market share. This is because the duopolists are well informed about the order situation in the market266. They can sufficiently assess the utilization of the development department of the respective other party.  </w:t>
        <w:br/>
        <w:t xml:space="preserve">In recent years, many development employees have been released by the oligopolists. Their total number decreased by about one-third from approximately 350 between the end of 2007 and the end of 2009. With further tightening of the market, due to the lack of alternatives for automobile manufacturers, a continuation of this trend can be expected, which will negatively impact development performance in this market. One automobile manufacturer points out in this context that problems could arise if the demand for convertibles were to increase. Furthermore, the company expects a decline in the supply of technological development services in the event of a duopoly.268 In other words: The innovation function of competition would be restricted by the merger.  </w:t>
        <w:br/>
        <w:t xml:space="preserve">Regarding b)  </w:t>
        <w:br/>
        <w:t xml:space="preserve">In this context, it remains open whether the trend towards "carry over" is due to an independent decision by the automobile manufacturers or whether it is a reaction to the declining development activities of the providers within the framework of concept workshops. In any case, this trend helps in identifying points of agreement within the framework of collusion in the market. If complete new developments are waived and certain specific tools can be reused extensively for the production of convertible roof systems, the current producer of a specific convertible roof system has a natural and significant advantage over competitors, which in turn opens up behavioral leeway. Should the trend towards carry over continue, the resulting starting disadvantages for the other provider would represent a plausible opportunity for agreement on the waiver or slowdown269 of their own efforts in corresponding tenders. In the past, however, the desire of automobile manufacturers for new developments predominated, so that the four providers generally had similar starting conditions in each new tender. In this respect, corresponding coordination was less likely or would hardly have been stable.  </w:t>
        <w:br/>
        <w:t xml:space="preserve">268 Blatt B9-13/10, A-142f.  </w:t>
        <w:br/>
        <w:t>269 A looming delay in the start of production is associated with significant losses for automobile manufacturers, so their time sensitivity is higher compared to convertible roof system providers, which in turn weakens their position in negotiations.</w:t>
      </w:r>
    </w:p>
    <w:p>
      <w:r>
        <w:t xml:space="preserve">113  </w:t>
        <w:br/>
        <w:t xml:space="preserve">Regarding c)  </w:t>
        <w:br/>
        <w:t xml:space="preserve">Even today, there are significant differences in the level of detail of the calculation basis disclosed in the offers, depending on the attractiveness of the tenders. While in some cases a cost breakdown for each individual part is currently made (which, however, due to the difficulties in verifying the respective underlying prices, does not necessarily mean the absence of calculation leeway; cf. 7.4.5), there are greater possibilities for presenting seemingly plausibly calculated offers when agreeing to provide only consolidated or less comparable cost blocks. In these cases, automobile manufacturers often resort to plausibility checks by comparing the corresponding cost items in the offers of suppliers. The more bidders submit an offer, the greater the possibility of identifying any inconsistencies and using them as a reason for renegotiations. For this reason alone, with only two providers remaining in the market, there are significantly more opportunities to reach an agreement on a fundamental level of detail of the offers or to keep the offers as non-comparable as possible with regard to the differentiated cost blocks. Both of these reduce cost transparency in the market and complicate the renegotiation of individual cost blocks.  </w:t>
        <w:br/>
        <w:t xml:space="preserve">Regarding d)-f)  </w:t>
        <w:br/>
        <w:t xml:space="preserve">These possible points of agreement are supported by two markers set by the Federal Cartel Office according to the leniency program270. According to this, there have been stable cartel agreements in the automobile industry for a long time between more than five companies. This means that even in the face of a threat of fines, the possibility and attractiveness of collusion were sufficiently high. The affected customers apparently included large automobile manufacturers such as BMW, Ford, and Renault/Nissan.  </w:t>
        <w:br/>
        <w:t xml:space="preserve">According to initial findings, the coordination occurred in such a way that  </w:t>
        <w:br/>
        <w:t xml:space="preserve">• individual tenders were divided among the suppliers and  </w:t>
        <w:br/>
        <w:t>270 Markers according to Section 11 of the Federal Cartel Office's announcement No. 9/2006 on the waiver and reduction of fines in cartel matters - leniency program - of March 7, 2006 (Blätter B9-13/10-886f. as well as 1072ff.). The markers were set following and in connection with a review by the European Commission involving the Federal Cartel Office in February of this year. Relevant press releases can be found in Blätter B9-13/10, P-29ff. of the case file.</w:t>
      </w:r>
    </w:p>
    <w:p>
      <w:r>
        <w:rPr>
          <w:b/>
        </w:rPr>
        <w:t>[Pages 115–117]</w:t>
      </w:r>
    </w:p>
    <w:p>
      <w:r>
        <w:t xml:space="preserve">115  </w:t>
        <w:br/>
        <w:t xml:space="preserve">• the level of offered prices or savings on tenders from automobile manufacturers was coordinated,  </w:t>
        <w:br/>
        <w:t xml:space="preserve">• an agreement was reached regarding the manufacturing or finishing cost rates and the component costs,  </w:t>
        <w:br/>
        <w:t xml:space="preserve">• there was an agreement not to agree to renegotiations over prices during the contract term.  </w:t>
        <w:br/>
        <w:t xml:space="preserve">While collusion among the more than five providers in the market seemed implicitly hardly possible due to the high incentives for defection and low observability, and therefore occurred explicitly over the years in a stable manner, it is to be expected in the present case due to the  </w:t>
        <w:br/>
        <w:t xml:space="preserve">• obvious points of agreement,  </w:t>
        <w:br/>
        <w:t xml:space="preserve">• at least indirect feedback of the competitor's behavior through the automobile manufacturer, and  </w:t>
        <w:br/>
        <w:t xml:space="preserve">• the 100% accuracy of sanctions in the event of defection  </w:t>
        <w:br/>
        <w:t xml:space="preserve">that a stable collusive equilibrium could even be achieved without explicit agreement, without this being a prerequisite for prohibiting the merger project.  </w:t>
        <w:br/>
        <w:t xml:space="preserve">For defection would not only be observed directly or indirectly, but would also be credibly and effectively sanctioned by the other duopolist. As a "punishment," it is sufficient that a provider no longer adheres to the coordination when the other provider deviates from the coordinated behavior and (at least temporarily) returns to normal competitive behavior. For example, they could imitate the initiative of the deviating company or undertake a competitive initiative themselves. The sanction would also be credible because it is in the interest of the disadvantaged duopolist, who would not be worse off with the measure than without its implementation.  </w:t>
        <w:br/>
        <w:t xml:space="preserve">The more targeted a deviation can be sanctioned in this way, the smaller the advantage or profit that the deviating company gains from its initiative. If this is anticipated by the duopolists, there is no incentive to make an initiative. In contrast to the situation in a triopoly, in a duopoly, the return to competitive behavior would hit the other provider relatively quickly and with full force, given the 5-10 tenders per year. Since WEC and Magna/Karmann would also have a similar market position after a merger, there would be a risk that the exploitation of one market participant would lead to defection until the equilibrium—already achieved in the first place—is restored. In this case, however, it would be less profitable compared to the situation without collusion.  </w:t>
        <w:br/>
        <w:t xml:space="preserve">7.5.4.4 Threat Points of the Market Opponent  </w:t>
        <w:br/>
        <w:t xml:space="preserve">After all, with a further narrowing of the market to two providers, the risk of stable collusion increases significantly. At the same time, however, the effective disruption possibilities of the market opponent decrease significantly. Even if the collusion—what is unlikely enough given the limited cost transparency and the difficult-to-prove decline in innovation activity—were to be noticed by the automobile manufacturers, they would not be able to effectively sanction this behavior.  </w:t>
        <w:br/>
        <w:t xml:space="preserve">Economic theory refers to the profits that the parties can achieve in the event of failed negotiations and by resorting to their best alternatives as fallback options ("outside options") or threat points. These significantly determine the bargaining power of market participants and thus their ability to effectively limit the behavioral scope of the other side.  </w:t>
        <w:br/>
        <w:t xml:space="preserve">Automobile manufacturers only had significant threat points in a market with four large and high-quality providers in the case of attractive large series. The total value of these tenders over approximately 10 years (3 years of development, 7 years of production) can in some cases exceed the current annual turnover of a convertible roof system manufacturer, so that the incentive to fight for the order was high. The threat point of the automobile manufacturers in negotiations is thus the initiation of negotiations with other bidders.  </w:t>
        <w:br/>
        <w:t xml:space="preserve">However, regarding this alternative for evasion, it should be noted that the uncertainty of the providers about the success prospects of this behavior was significantly higher due to lower collusion incentives or deficient competitors than it is today.  </w:t>
        <w:br/>
        <w:t xml:space="preserve">With a sanction of the provider in other—considering the niche product convertible roof systems relatively larger volume—markets, the automobile manufacturer would increase its overall costs if it did not award the contract to a convertible roof system manufacturer despite the best offer in another—competitive—market. Therefore, such practices are only observed in exceptional cases (cf. above on 7.4.7).  </w:t>
        <w:br/>
        <w:t xml:space="preserve">Thus, the only remaining threat would be the abstention from consumption, as only a few automobile manufacturers, as shown above in 7.4.2, can credibly threaten with in-house development or production of convertible roofs. However, abstaining from demand cannot be accepted as a corrective for market power in a market economy. Furthermore, the abstention from consumption would be associated with a loss of profits and reputation, which would not compensate for any additional costs for the convertible roof systems. Additionally, there remains uncertainty about how the competing automobile manufacturers would handle the changed negotiating position. Therefore, the threat of abstaining from an (especially important) convertible project is not credible, especially since the automobile manufacturers, as described above in 7.1, would hardly expect any disadvantages if they were to concede to the increased demands of the convertible roof system manufacturers.  </w:t>
        <w:br/>
        <w:t xml:space="preserve">Effective possibilities to sustainably prevent collusion through changes in the tender design are hardly available. If an automobile manufacturer fixed a maximum price in the tender below the price level deemed acceptable by the suppliers, it would have to expect—especially also in ignorance of the exact costs—that no bid would be submitted at all or, due to an agreement as described above in b), only from one provider who can build on an already developed and produced convertible roof system.  </w:t>
        <w:br/>
        <w:t xml:space="preserve">In any case, the agreement not to allow renegotiations would remain unaffected. The same would apply if the demanders presented tenders with different specifications to each duopolist. The comparability of the offers would also be significantly reduced, so that this approach would be associated with further risks for the automobile manufacturer.  </w:t>
        <w:br/>
        <w:t xml:space="preserve">7.5.5 Interim Conclusion  </w:t>
        <w:br/>
        <w:t xml:space="preserve">As required by the BGH271 for the proof of the establishment of a collectively dominant market position, the decision-making department has comprehensively assessed the structural competitive conditions both in the present case and in its decision B9-84/09, and has also engaged intensively with the competitive conditions prior to the merger. This led, based on an overall assessment of all relevant circumstances, to the approval of the merger between Webasto and Edscha (cf. 7.5.2).272  </w:t>
        <w:br/>
        <w:t xml:space="preserve">271 Decision of April 20, 2010, KVR 1/09 – "Phonak/GN Store," para. 81.  </w:t>
        <w:br/>
        <w:t>272 The finding of internal competition among four providers does not contradict the forecast of the emergence of a collectively dominant position of two symmetrical companies. If, as suggested by the parties, one were to always focus primarily on the competitive situation in the status quo ante, the proof of the emergence of a dominant market position, contrary to what the legislator assumed, would never be possible.</w:t>
      </w:r>
    </w:p>
    <w:p>
      <w:r>
        <w:rPr>
          <w:b/>
        </w:rPr>
        <w:t>[Pages 118–120]</w:t>
      </w:r>
    </w:p>
    <w:p>
      <w:r>
        <w:t xml:space="preserve">118  </w:t>
        <w:br/>
        <w:t xml:space="preserve">The merger under review here leads to a symmetric duopoly. In this case, without any further intervention from the duopolists, a market equilibrium that is acceptable and similarly profitable for all is established for the first time. There are also numerous opportunities for the duopolists to improve their situation together. It is expected that these opportunities will be utilized after the oligopoly narrows from three to two providers, as the uncertainty about the behavior of the other duopolist decreases, and, in contrast to a triopoly, any potential sanctions can be very precisely targeted. Effective means for automobile manufacturers to sustainably disrupt parallel behavior are hardly available due to the lack of credible threats. Furthermore, there is still no reliable evidence regarding the actual market behavior of a triopoly in the convertible roof system market (cf. 7.5.3).  </w:t>
        <w:br/>
        <w:t xml:space="preserve">The expected restriction of competition due to collusion would be associated with a declining willingness to develop or innovate and with price increases. Due to the inelastic demand, the disadvantages could be passed on to convertible drivers as end consumers without significant losses for the manufacturers, which could also explain the relaxed attitude of the automobile companies towards the competition problems arising from the merger. However, the price would no longer accurately reflect the scarcities in the market and thus restrict the competitive functions of the economically efficient allocation of resources as well as the prevention of exploitation.  </w:t>
        <w:br/>
        <w:t xml:space="preserve">8 MERGER CONTROL LEGAL ASSESSMENT  </w:t>
        <w:br/>
        <w:t xml:space="preserve">8.1 Expectation of the Emergence of a Collectively Dominant Market Position  </w:t>
        <w:br/>
        <w:t xml:space="preserve">In light of all this, it is expected that the merger of Karmann and Magna will lead to the emergence of a collectively dominant market position of a duopoly consisting of WEC and Magna/Karmann.  </w:t>
        <w:br/>
        <w:t xml:space="preserve">8.2 Causality  </w:t>
        <w:br/>
        <w:t xml:space="preserve">The merger is also causal for the emergence of a collectively dominant market position. The parties' assertion that Karmann should already be considered to have exited the market due to the ongoing insolvency proceedings is incorrect (see 8.2.1). Likewise, the conditions for a rescue merger are not met in the present case. This is particularly true because alternative buyers for the convertible roof division are available and, in the event of a prohibition of the merger, it can be assumed with sufficient predictive certainty that these alternative buyers will successfully utilize Karmann's current market potential and resources in competition against Magna (see 8.2.2).  </w:t>
        <w:br/>
        <w:t xml:space="preserve">8.2.1 No Comparable Competitive Conditions Before and After the Merger  </w:t>
        <w:br/>
        <w:t xml:space="preserve">The parties argue that the merger project is not causal for the expected emergence of a collectively dominant duopoly as anticipated by the decision-making department. On the one hand, the decision-making department found in proceeding B9-84/09 that the market was competitive with four providers and would expect this to be the case in a market with three providers based on bidding behavior. On the other hand, Karmann has not received any orders since the insolvency filing and is thus effectively already out of the market. This assertion is incorrect.  </w:t>
        <w:br/>
        <w:t xml:space="preserve">It is true that the decision-making department found in the bidder analysis in the context of proceeding B9-84/09 (Webasto-Edscha) that rarely all four companies bid on tenders. Rather, there were usually three bids (especially for large-volume orders) or two (especially for smaller awards) and no signs of collusion in the market. At the same time, the selection among three bidders by various buyers—reinforced by the industrial economic insights discussed in 7.5.4—is considered a favorable factor for maintaining a dynamic bidding process. This holds true even if only two bids are submitted by the three bidders at times (and in the case of comparatively unattractive orders at least).  </w:t>
        <w:br/>
        <w:t xml:space="preserve">However, it makes a difference whether three competitive bids can be expected (i.e., if at least three relevant suppliers exist) or whether, due to the absence of relevant providers in the market, only a maximum of two bids can be expected. In this case, it is expected that for less attractive series, only a single or even no bid will be submitted, and for attractive ones, at most two.273 With two providers in the market for the development and production of convertible roof systems—as shown in 7—collusion is to be expected.  </w:t>
        <w:br/>
        <w:t xml:space="preserve">In no case is it permissible for Magna to conclude that in half of the cases the "practical test with two bidders" has proven that these structural competitive conditions promote competition.274 It is correct that in a convertible roof system market with four competitive providers, usually two or three companies (in various combinations) actually bid, and under these circumstances, competition was demonstrated. However, this does not mean that the market with only two providers allows for competition, let alone promotes it.  </w:t>
        <w:br/>
        <w:t xml:space="preserve">The parties' claim that since 2009, due to the insolvencies of Edscha and Karmann, the market structure has existed, which the decision-making department only considers to be given through the merger, is incorrect. For Karmann and at that time Edscha are companies that are considered technologically leading in the convertible roof system market. The outlook for both companies was positive, which is why there are or were several interested buyers for their convertible roof system division. The order books were also well filled. The insolvency in the case of Karmann is not attributable to the roof system division but to problems in the larger body construction business area.  </w:t>
        <w:br/>
        <w:t xml:space="preserve">Even if Edscha and Karmann had little chance of receiving an award at the stage of insolvency, they still exerted competition in several ways. Both companies were—this is undisputed—still invited to submit bids and did submit bids (cf. 7.5.3).275 This shows that the continued presence of the companies in the market was expected by the buyers.276 It may also explain why in 2009 no single order was awarded in Europe and the automobile manufacturers adopted a wait-and-see attitude until the end of the insolvency-related state of uncertainty277 in which Karmann currently finds itself due to  </w:t>
        <w:br/>
        <w:t xml:space="preserve">274 Magna, letter of May 17, 2010, p. 19.  </w:t>
        <w:br/>
        <w:t xml:space="preserve">275 Letter from the insolvency administrator of May 17, 2010, p. 3. The assertion made here with reference to the convertible roofs of the Audi A3, Porsche Boxster, Audi B8 (relocation), Porsche Speedster, Audi Roadster (presumably the TT), Porsche RUF, Alfa Spider, and Alfa MiTo that Karmann refrained from participating in a number of tenders or would not even be invited to participate did not withstand scrutiny by the decision-making department. In any case, with regard to the Audi A3 (participation of three Karmann employees in the concept workshop in May 2010), Audi B8 relocation (Karmann was the only company invited to submit a bid—however, due to an agreement with the current producer Magna, no relocation occurred), and Audi TT (Karmann was invited and did bid), the opposite is true (statement from Audi in a call on May 18, 2010, and/or in a letter dated May 19, 2010).  </w:t>
        <w:br/>
        <w:t>276 Similarly, the insolvency administrator stated in a letter dated May 17, 2010, p. 3.</w:t>
      </w:r>
    </w:p>
    <w:p>
      <w:r>
        <w:rPr>
          <w:b/>
        </w:rPr>
        <w:t>[Pages 121–123]</w:t>
      </w:r>
    </w:p>
    <w:p>
      <w:r>
        <w:t xml:space="preserve">121  </w:t>
        <w:br/>
        <w:t xml:space="preserve">the interests of automobile manufacturers for a long-term supply as a supplier is hardly taken into account.278  </w:t>
        <w:br/>
        <w:t xml:space="preserve">However, effective coordination between Webasto and Magna was massively hindered during this time by potential competition from interested parties in a takeover and by a higher cost transparency in the automotive industry due to several alternative options.  </w:t>
        <w:br/>
        <w:t xml:space="preserve">For the automobile manufacturers, in 2009, compared to the situation in 2010 after the approval of the mergers Webasto-Edscha and (hypothetically) Magna-Karmann, there was a greater selection of technological solutions as well as a justified expectation that the state of insolvency of Edscha or Karmann would be resolved in the foreseeable future through the acquisition of the companies. Conversely, Webasto and Magna had to reckon with the possibility that Edscha or Karmann would remain in the market under different management. This means that there was potential competition from bidders for the attractive roof system divisions of Edscha and Karmann, which would ultimately collapse after another oligopolistic merger. The absence of significant potential competition, however, is an important prerequisite for stable collusion (cf. 7.3).  </w:t>
        <w:br/>
        <w:t xml:space="preserve">In addition, the automobile manufacturers were in a better negotiating position as they had the opportunity to compare the three to four existing offers with regard to their calculations, renegotiate, and play the suppliers against each other. The providers could not know whether the respective more attractive partial offers (e.g., for prototypes, development, investments, preliminary products, etc.), with which the bidders are usually confronted during the negotiation phase, came from an insolvent provider or from Magna or Webasto. After the merger, it will be clear that the respective other duopolist has deviated from the collectively rational behavior. Accordingly, that party will be able to be sanctioned more specifically in future tenders through its own defection.  </w:t>
        <w:br/>
        <w:t xml:space="preserve">277 However, this temporary state of uncertainty cannot be used as an argument that the merger is not causally related to the expected emergence of a collectively dominant market position by the decision-making department (cf. in this regard the letter from the insolvency administrator dated 17.5.2010, p. 4).  </w:t>
        <w:br/>
        <w:t>278 However, this conclusion is not mandatory, as considerations by VW for the awarding of the Lamborghini Murcielago to the also insolvent Heuliez show (Document B9-13/10, A-214c+d).</w:t>
      </w:r>
    </w:p>
    <w:p>
      <w:r>
        <w:t xml:space="preserve">122  </w:t>
        <w:br/>
        <w:t xml:space="preserve">8.2.2 Conditions for a Rescue Merger Not Met  </w:t>
        <w:br/>
        <w:t xml:space="preserve">According to the case law confirmed by the highest court,279 the causality of a merger for the emergence or strengthening of a dominant market position is lacking if the following conditions for a rescue merger are cumulatively met:  </w:t>
        <w:br/>
        <w:t xml:space="preserve">• The target company is not viable without a merger.  </w:t>
        <w:br/>
        <w:t xml:space="preserve">• There are no less harmful competitive alternatives to the proposed merger.  </w:t>
        <w:br/>
        <w:t xml:space="preserve">• The market position of the target company would essentially fall to the acquiring company even without the merger.  </w:t>
        <w:br/>
        <w:t xml:space="preserve">8.2.2.1 No Viability Without a Merger  </w:t>
        <w:br/>
        <w:t xml:space="preserve">The first condition is met in this case. As explained above in section 2.2, Karmann had to file for insolvency due to the loss-making bodywork division despite still having an excellently positioned roof system division both qualitatively and economically. At this stage, the company has little prospect of receiving new orders. At the latest, after the completion of the current projects, the roof system division would be liquidated.  </w:t>
        <w:br/>
        <w:t xml:space="preserve">8.2.2.2 Alternative Investors  </w:t>
        <w:br/>
        <w:t xml:space="preserve">The plea for a rescue merger is already excluded in this case because alternative buyers for the convertible roof division of Karmann are available. Given the high value of the roof system division, in addition to Magna, three other investors have expressed interest in acquiring the business area. Two of them have even submitted a binding offer in the [double-digit] million range.  </w:t>
        <w:br/>
        <w:t xml:space="preserve">As long as alternative acquisition options exist, where Karmann remains an independent third party, the merger cannot be approved according to the purpose and intent of merger control. This is particularly true because the merger would create a market structure that is cemented for a long time, which, based on the overall assessment of the established facts, suggests an implicit or explicit collusion. The alternative acquisition options are also economically reasonable, and their realization279 is therefore likely, as they place all parties involved in a better position than a liquidation of the company.  </w:t>
        <w:br/>
        <w:t xml:space="preserve">The scenario described by Magna and the insolvency administrator in their letters dated April 19 and 22, 2010, according to which Karmann would exit the market without the merger with Magna and all assets representing Karmann's current market position would be removed from the market, is, in the opinion of the decision-making department, neither mandatory nor likely. Rather, numerous less competition-restrictive alternatives open up after the prohibition decision.  </w:t>
        <w:br/>
        <w:t xml:space="preserve">To the knowledge of the decision-making department, both the insolvency administrator and the automobile manufacturers are indeed considering fallback positions within the buy scenario, including signing a trade agreement with alternative investors at the time of a negative decision by the Federal Cartel Office or establishing a joint venture by Karmann's customers.280  </w:t>
        <w:br/>
        <w:t xml:space="preserve">The state of Lower Saxony and VW have a significant interest in the continued existence of the Karmann roof system division in Osnabrück. The political goal is to preserve as many jobs as possible in Osnabrück. Therefore, at the urging of its most important shareholder, the state of Lower Saxony, VW has acquired the properties and operating resources of Karmann (B9-14/10). The planned production of the high-volume convertible series Golf and VW 215 (roadster) at the new VW location in Osnabrück (former bodywork division of Karmann) is particularly economical due to the close integration of the roof system division and technical development if the convertible roof systems are supplied from Osnabrück.  </w:t>
        <w:br/>
        <w:t xml:space="preserve">From the protocol transmitted by the Lower Saxony Cartel Authority regarding a conversation between representatives of the state government, the VEP, PriceWaterhouseCoopers, the Sparkasse Osnabrück, and the Norddeutsche Landesbank, it appears that VW has indicated the placement of roof systems for up to three vehicles of the group (one model each from Audi, VW, and Porsche) at Karmann.281 To the knowledge of the decision-making department, this is – as far as a  </w:t>
        <w:br/>
        <w:t xml:space="preserve">280 Document B9-13/10, B-106; Document B9-84/09, Z-292f. That Karmann's customers and the insolvency administrator do not seriously consider the fallback positions "at the present time" or describe them as "currently not feasible," as the insolvency administrator points out in his submission dated 17.5.2010, p. 16, is not surprising given the preferred alternative "acquisition by Magna."  </w:t>
        <w:br/>
        <w:t>281 Annex to the letter from the Cartel Authority dated 18.5.2010, p. 1.</w:t>
      </w:r>
    </w:p>
    <w:p>
      <w:r>
        <w:rPr>
          <w:b/>
        </w:rPr>
        <w:t>[Pages 124–126]</w:t>
      </w:r>
    </w:p>
    <w:p>
      <w:r>
        <w:t xml:space="preserve">124  </w:t>
        <w:br/>
        <w:t xml:space="preserve">an acceptable offer from Karmann – indeed, a declared goal [at least of one of these companies].  </w:t>
        <w:br/>
        <w:t xml:space="preserve">There was significant time pressure regarding the roof system for the Golf Cabrio, which is why the negotiations with Magna and Karmann were also terminated due to uncertainty about the merger control approval of the acquisition, in order to begin series development of the roof as quickly as possible under the leadership of WEC. The production of the convertible roof systems could still be awarded to Karmann after the roofs were developed by WEC, provided that a solution for the company was found by then.  </w:t>
        <w:br/>
        <w:t xml:space="preserve">In total, 22 companies expressed interest in the roof systems division to the Karmann insolvency administrator. Among them, in addition to Magna, other companies or consortia submitted offers.282 Two bidders, the consortium CIE/VEP and Vorwerk Autotec GmbH &amp; Co. KG, have become publicly known. Another consortium of ISE and Nordwind is known to have conducted due diligence, approached Karmann's customers, and negotiated terms for a potential takeover. Furthermore, according to the minutes of the creditors' committee meeting on December 10, 2009, negotiations were conducted in a tiered manner with another investor, a body manufacturer.284  </w:t>
        <w:br/>
        <w:t xml:space="preserve">Vorwerk Autotec GmbH &amp; Co. KG is a German Tier 1/2 automotive supplier group. The company is present worldwide with 1,600 employees at 11 locations and primarily operates in chassis technology. Its customers include Audi, BMW, Daimler, Ford, Opel, and VW. According to the insolvency administrator, Karmann's customers have not yet engaged in in-depth discussions with the company regarding the continuation of supply relationships.285 Additionally, Vorwerk has not expressed any further interest to the insolvency administration.286  </w:t>
        <w:br/>
        <w:t xml:space="preserve">282 Response of the insolvency administrator dated November 13, 2009, to the information resolution of November 11, 2009 (Document B9-84/09, Z-290, 295f.). To the extent that the insolvency administrator points out in a letter dated May 17, 2010, p. 6, that binding offers relate to the individual components and conditions laid out therein, which necessitates further negotiations before a contract is concluded, this is a completely normal process. In any case, offers in the millions indicate a deep interest in Karmann.  </w:t>
        <w:br/>
        <w:t xml:space="preserve">283 Financial Times Deutschland, December 30, 2009, p. 5; Stuttgarter Zeitung, January 2, 2010, p. 16 (Document B9-13/10, Z-15f.)  </w:t>
        <w:br/>
        <w:t xml:space="preserve">284 Annex I c.4 to the information resolution of February 11, 2010, p. 5 (Document B9-13/10, A1-287).  </w:t>
        <w:br/>
        <w:t xml:space="preserve">285 Minutes of the insolvency administration dated March 4, 2010, Document B9-13/10-468f.  </w:t>
        <w:br/>
        <w:t>286 Letter from the insolvency administrator dated May 17, 2010, p. 7.</w:t>
      </w:r>
    </w:p>
    <w:p>
      <w:r>
        <w:t xml:space="preserve">125  </w:t>
        <w:br/>
        <w:t xml:space="preserve">In front of the decision-making department, Vorwerk repeatedly reaffirmed its interest in acquiring the Karmann roof systems division and indicated the resumption of talks with the insolvency administrator if the Federal Cartel Office prohibits the merger of Magna and Karmann. Furthermore, Vorwerk stated that by acquiring a specialized company in the sealing sector at the beginning of 2010, it had also increased its competence in the roof area, making the acquisition of Karmann still interesting for the company. Additionally, Vorwerk had spoken with customers Daimler and BMW regarding Karmann, with promising results in the case of BMW. Finally, after conducting due diligence, Vorwerk submitted an offer to the insolvency administrator in the [double-digit] million range, which, according to its own statements, sufficiently demonstrates the seriousness of its interest. However, the company does not wish to participate in a "greyhound race."  </w:t>
        <w:br/>
        <w:t xml:space="preserve">Vorwerk stated to the decision-making department that both a complete acquisition of the Osnabrück and Zary locations is possible, as well as the acquisition of only the Zary location287 (where the BMW roofs are manufactured) plus development capacities in Osnabrück.288  </w:t>
        <w:br/>
        <w:t xml:space="preserve">ISE Automotive GmbH is a Tier 1/2 automotive supplier group operating at 10 locations in 6 countries, based in Germany. The group employs approximately 3,000 people worldwide and produces chassis and body modules, transmission components, and safety systems. Additionally, the company already manufactures strategic subsystems for convertible roofs with hinges. ISE's customers include Daimler, VW, Renault, General Motors, BMW, and Ford. The company is controlled by NC Beteiligungs GmbH, a portfolio company of the private equity fund Nordwind Capital.  </w:t>
        <w:br/>
        <w:t xml:space="preserve">Also, ISE/Nordwind represents, according to the knowledge of the decision-making department, an interesting solution in the event that no antitrust solution with Magna is expected, due to the fact that two important Karmann customers have signaled acceptance.289 Due diligence and contract negotiations took place until January 8, 2010.290 Since then, negotiations between ISE/Nordwind and the insolvency administrator or Karmann's customers have been suspended.291 However, ISE/Nordwind signaled through a lawyer292 in mid-March 2010 to the decision-making department that they would prepare an offer in the event of a prohibition of the merger.  </w:t>
        <w:br/>
        <w:t xml:space="preserve">CIE Automotive S.A. is a Spanish Tier 1/2 automotive supplier group with a comprehensive product portfolio, which, due to aggressive expansion in recent years, is now active at over 59 production sites of former medium-sized companies. In 2009, the company generated revenues of approximately €1.2 billion with its automotive division, employing over 13,000 people. Nearly half of the revenues were generated directly with automobile manufacturers such as VW, Renault, GM, Ford, and PSA. CIE also supplies parts to Webasto for the production of the convertible roof system for the VW EOS, which is why, in Audi's view, an acquisition of Karmann could lead to greater competition compared to the acquisition by Magna, as well as synergies at CIE.293 Through the joint venture ACS, which emerged from the former Wagon SAS, CIE is also already active in other roof system markets (panoramic roofs, wind stoppers).294  </w:t>
        <w:br/>
        <w:t xml:space="preserve">According to the insolvency administrator and VEP, there is recognition of the consortium's acceptance at VW, Renault, and among employee representatives.295 According to the investigations of the decision-making department, Renault and CIE/VEP negotiated the acquisition of the Mégane CC roof production. The negotiations had progressed to the point that the results were to be documented in writing, which, however, did not happen after the decision for Magna.296  </w:t>
        <w:br/>
        <w:t xml:space="preserve">Contract negotiations." Working paper of the insolvency administrator dated November 25, 2009, p. 7 (Document B9-13/10, A1-275): "DD started." In a letter dated May 17, 2010, p. 7, the insolvency administrator denies that due diligence and contract negotiations took place.  </w:t>
        <w:br/>
        <w:t xml:space="preserve">291 Draft resolution for the creditors' committee meeting of February 8, 2010; Document B9-13/10, A1-304.  </w:t>
        <w:br/>
        <w:t xml:space="preserve">292 Although the client was not named, it was later confirmed that it was a company from the group of Magna, ISE, Nordwind, CIE, or Vorwerk (Document B9-13/10-487 and -553). VEP stated (also for CIE) as well as Vorwerk to the decision-making department that neither they nor the law firm had mandated this lawyer, and Magna itself has no interest in prohibiting the merger (Email from Vorwerk dated May 20, 2010; Email from VEP dated May 20, 2010). By the principle of exclusion, only ISE/Nordwind remains.  </w:t>
        <w:br/>
        <w:t xml:space="preserve">293 Document B9-13/10, A-222.  </w:t>
        <w:br/>
        <w:t xml:space="preserve">294 Document B9-13/10, B-320, 331, and 335.  </w:t>
        <w:br/>
        <w:t xml:space="preserve">295 Working paper on the roof division of Karmann by the insolvency administrator dated November 25, 2009, p. 5, Annex I c.4 to the information resolution of February 11, 2010 (Document B9-13/10, A1-273). Meanwhile, the employee representatives in Karmann's creditors' committee fear the closure of the Osnabrück location if the merger with Magna is prohibited (Letter dated May 17, 2010).  </w:t>
        <w:br/>
        <w:t>296 Letter from VEP dated May 3, 2010 (Document B9-13/10, B-338).</w:t>
      </w:r>
    </w:p>
    <w:p>
      <w:r>
        <w:rPr>
          <w:b/>
        </w:rPr>
        <w:t>[Pages 127–129]</w:t>
      </w:r>
    </w:p>
    <w:p>
      <w:r>
        <w:t xml:space="preserve">127  </w:t>
        <w:br/>
        <w:t xml:space="preserve">This is also confirmed by Renault297, which further states that the terms and conditions "agreed upon"298 by Renault with Magna CTS and CIE/VEP are fundamentally very similar, with the main difference being the price.  </w:t>
        <w:br/>
        <w:t xml:space="preserve">The insolvency administration has sent a draft purchase agreement to CIE299, which CIE/VEP has not signed because the current Karmann customers had expressed their preference for Magna and were therefore not willing to negotiate prices with CIE/VEP. Now, Renault has communicated that since CIE/VEP did not sign the contract, CIE/VEP "would not be acceptable under any circumstances."300  </w:t>
        <w:br/>
        <w:t xml:space="preserve">This statement is, in the opinion of the decision-making department, incomprehensible and must be viewed in the context that Renault, as an intervenor, explicitly supports the merger of Magna/Karmann. As long as there is a chance that this merger can be realized, Magna is clearly the preferred bidder by Renault. With the failure of this option, Renault, like other current customers of Karmann, will have to reassess their evaluation.  </w:t>
        <w:br/>
        <w:t xml:space="preserve">The other interested parties for Karmann were hindered from purchasing due to the decision of the Karmann customers in favor of Magna and either withdrew their intention to purchase or broke off their negotiations. For CIE/VEP, it was additionally the case that this consortium required external financing for the acquisition of Karmann, which would only be provided by the banks upon presentation of a state guarantee. However, a condition for the state guarantee is a coherent business plan. In the case of CIE/VEP, this provided for agreements with the Karmann customers to continue the current projects.301 Thus, the consortium found itself in an insurmountable "vicious circle."302  </w:t>
        <w:br/>
        <w:t xml:space="preserve">Contrary to the representation of the state cartel authority and the insolvency administrator297, it cannot be concluded from the fact that CIE/VEP ultimately did not apply for a state guarantee that there was no serious interest from CIE/VEP.  </w:t>
        <w:br/>
        <w:t xml:space="preserve">Overall, it should be noted that, in addition to Magna, other alternative buyers are available. The fact that, as the insolvency administrator emphasizes in his statement regarding the warning, the negotiations have not yet been specified to an extent comparable to the negotiations with Magna cannot be interpreted as evidence of a lack of seriousness or viability of the alternative acquisition options.  </w:t>
        <w:br/>
        <w:t xml:space="preserve">With the removal of Magna as a buyer, the situation will change significantly, so it is expected that new negotiation processes will occur. This would be the economically most reasonable solution for all parties involved and thus the most likely scenario if rational behavior is assumed. Therefore, it can be reasonably predicted that an agreement will be reached with alternative buyers. Crucial for this is that (1.) due to the high costs in the event of liquidation of Karmann, there is a significant and economically rational interest on the part of the demanding automobile manufacturers in a successful agreement with an alternative investor, and (2.) the already known alternative buyers, as strategic investors, also have the necessary capacity to essentially maintain Karmann's current market position. Thus, there is sufficient room for an agreement with the alternative bidders.  </w:t>
        <w:br/>
        <w:t xml:space="preserve">The decision-making department is also aware of the costs of relocating production for two automobile manufacturers, both in the case of a decision for in-house continuation of production and for a relocation to another convertible roof system manufacturer.303  </w:t>
        <w:br/>
        <w:t xml:space="preserve">The intervenor Renault, which supports the merger, submitted a shadow calculation. According to this, noticeable additional costs of more than [&gt;10]% per roof arise for the in-house production of the already developed and currently produced convertible roof system of the Mégane RHT, which are distributed approximately 3/4 to delays in the start of sales and approximately 1/4 to investments, additional costs at Tier 2 suppliers, costs for IP licenses, and logistics.304  </w:t>
        <w:br/>
        <w:t xml:space="preserve">303 Documents B9-13/10, A-2780ff.  </w:t>
        <w:br/>
        <w:t>304 The objection raised by Renault in its letter dated 17.5.2010 that the costs would arise anyway if the convertible roof production remained with Karmann is not comprehensible.</w:t>
      </w:r>
    </w:p>
    <w:p>
      <w:r>
        <w:t xml:space="preserve">129  </w:t>
        <w:br/>
        <w:t xml:space="preserve">Similar costs arise, according to the investigations of the decision-making department, in the case of a relocation of production to another provider:  </w:t>
        <w:br/>
        <w:t xml:space="preserve">According to two documented offers305, Daimler incurred costs in the [multiple] millions for setup and startup costs, a training team, Tier 2 additional costs, validation for system responsibility, and series support at the automobile manufacturer. Additionally, [twice as high] one-time costs for manufacturing arise, both in pre-assembly (equipment construction for bushings and radial rivets for individual workstations, testing device kinematics, VM closures, handling device for the roof frame) and in final assembly (line, supports, tools, handling device for the roof module, EOL test, dimensional inspection, cubing audit, watering block, water box, CMM).  </w:t>
        <w:br/>
        <w:t xml:space="preserve">Together with the demolition costs and an increased buffer volume due to the reorganization of the supply chain, direct costs of nearly [double-digit] millions were calculated. As the example of Renault shows, the automobile manufacturers also incur further, significantly higher costs due to the production interruption (line break), as the number of cars sold decreases in favor of competitors, and thus the free cash flow declines.  </w:t>
        <w:br/>
        <w:t xml:space="preserve">BMW would also incur significant additional costs due to the necessary reallocation of the development of the 6-series convertible roof system in the event of a failure to reach an agreement with a bidder for Karmann, along with the associated delay in the start of production.306 The same applies to the scenario of taking over the Zary location, where BMW would have to pay the estimated liquidation value of [5-10] million euros307 of the Polish plant to the insolvency administrator. Given the documented interest exclusively for this plant, it would be a far more attractive option for BMW to save these expenses and enter into negotiations with the interested parties regarding a trade agreement or the continuation of production within the framework of an operating model. At the same time, the insolvency administrator would receive more than the liquidation value.  </w:t>
        <w:br/>
        <w:t xml:space="preserve">In light of these costs incurred in the liquidation of Karmann and the knowledge of Karmann's profitability after the production start of the convertible roof systems for the Mégane, E-Class, and 6-series BMW, Karmann's customers have so far been willing to provide [25-35 million] euros in short-term liquidity as an advance.305  </w:t>
        <w:br/>
        <w:t xml:space="preserve">305 B 9 – 13/10, A7-2726 to 2812.  </w:t>
        <w:br/>
        <w:t xml:space="preserve">306 Document B9-13/10-563.  </w:t>
        <w:br/>
        <w:t>307 Document B9-13/10, A1-299.</w:t>
      </w:r>
    </w:p>
    <w:p>
      <w:r>
        <w:rPr>
          <w:b/>
        </w:rPr>
        <w:t>[Pages 130–132]</w:t>
      </w:r>
    </w:p>
    <w:p>
      <w:r>
        <w:t xml:space="preserve">130  </w:t>
        <w:br/>
        <w:t xml:space="preserve">to provide.308 This money would be lost in the event of project withdrawal and liquidation of Karmann and represents, from the perspective of [a Karmann customer], another significant argument for striving for an agreement.309 After all, the repeatedly invoked liquidation scenario in relation to the withdrawal of current projects in the event of prohibition proves to be a less attractive option for all parties involved, while there is sufficient room for an agreement in negotiations with an alternative bidder. The in-house production scenario will, as in the past, represent a natural limit to the negotiation space: “Make-scheme has been a strong lever for negotiation with Magna and legal administrator.”310  </w:t>
        <w:br/>
        <w:t xml:space="preserve">However, the decision-making department assumes that all involved actors will choose the option that maximizes their utility or profit, i.e., is rational in that respect.  </w:t>
        <w:br/>
        <w:t xml:space="preserve">This was the case before the prohibition decision of the Federal Cartel Office, as the supporting letters from the current customers of Karmann show, which indicated a decision in favor of Magna as the buyer. The decision-making department does not question the preference for Magna from the perspective of Karmann customers. On the one hand, stable and sustainable business relationships are expected with Magna as the world's largest automotive supplier. Furthermore, Magna was willing to adopt the terms previously agreed upon between the automobile manufacturers and Karmann, while both CIE/VEP and ISE/Nordwind demanded adjustments to the price of certain vehicles or the assumption of various costs, which amounted to double-digit million sums per car.311  </w:t>
        <w:br/>
        <w:t xml:space="preserve">As long as there was still a chance that Magna could be a potential buyer, the decision of the current Karmann customers in favor of Magna was reasonable, and the bidding process was thus concluded. For alternative interested parties, there was neither the necessity nor—due to the automobile manufacturers' commitment to Magna as the preferred acquirer312 and their refusal to engage in deeper negotiations with another bidder—the possibility of successfully negotiating further with the administrator regarding the purchase of Karmann's roof division.313  </w:t>
        <w:br/>
        <w:t xml:space="preserve">Contrary to the statements of the administrator, the decision-making department recognizes serious interest among the companies described above in seeking to acquire Karmann following a prohibition of the merger. Nothing else emerges from the correspondence submitted as Annex 1-3 between VEP and the administrator, as well as from the apparently strictly confidential activities of ISE/Nordwind and against the backdrop of the recent statements and the documented offer from Vorwerk in [double-digit] millions.  </w:t>
        <w:br/>
        <w:t xml:space="preserve">With the removal of Magna as a potential acquirer, a different starting position arises that requires a different assessment by all parties involved—Magna customers, the administrator, Karmann interested parties. The actual consequences of a prohibition decision on the bidder pool, the negotiation processes between automobile manufacturers, the administrator, and alternative bidders or interested parties, the distribution of knowledge in the market, and ultimately on the market structure in detail, are uncertain given the asymmetrically distributed knowledge to the detriment of the decision-making department and due to the nature of competition as a discovery process.  </w:t>
        <w:br/>
        <w:t xml:space="preserve">However, it can be expected with sufficient predictive certainty that, with rational behavior, such a reassessment will ultimately lead to better competitive conditions than a merger with Magna. Furthermore, it is certain that the framework conditions in the market process and thus the available options for action of the actors regularly change, forcing the actors to new initiatives, ideas, and particularly to adjustments of the strategies chosen in the past.  </w:t>
        <w:br/>
        <w:t xml:space="preserve">If a preferred course of action is eliminated, a profit-maximizing entrepreneur weighs all existing options against each other. These do not have to correspond to those that existed in the past—the competition is a discovery process in that respect.  </w:t>
        <w:br/>
        <w:t xml:space="preserve">The decision-making department sees, in light of the costs or disadvantages that arise from a failure of negotiations between the automobile manufacturers, the administrator, alternative investors, and possibly also the employees, a wide scope for an agreement between the administrator, alternative bidders, and the automobile manufacturers, which would benefit all parties involved.  </w:t>
        <w:br/>
        <w:t xml:space="preserve">The consistent quality of Karmann's convertible roof systems and reliable supply is, contrary to the assertions of some automobile manufacturers, given for each of the three aforementioned interested parties for Karmann. On the one hand, the corresponding expertise lies precisely with Karmann. The company is regarded as the inventor of convertibles. It holds most of the relevant patents and possesses very large, if not the largest, know-how in convertible roof systems. On the other hand, companies like ISE, CIE, and Vorwerk, which would expand their existing product portfolio and competencies by entering the convertible roof system market, as well as other potential investors, have a significant interest in maintaining Karmann's good reputation with regard to its long-term success prospects and the amortization of their investment.  </w:t>
        <w:br/>
        <w:t xml:space="preserve">Moreover, ISE, CIE, and Vorwerk are companies with which Karmann customers already have business relationships to varying degrees and would thus also have reputational stakes in other markets.  </w:t>
        <w:br/>
        <w:t xml:space="preserve">This fact is not contradicted by the fact that the alternative bidders sometimes appear in a consortium together with financial investors. While some automobile manufacturers indicated a preference for a strategic investor over a financial investor in anticipation of higher or long-term stability, they fear possible consequences of the observed practice of imposing the debts of the purchase price on the acquisition target or at least the incurred interest.  </w:t>
        <w:br/>
        <w:t xml:space="preserve">However, the three interested parties are not purely financial investors314: The consortia CIE/VEP and ISE/Nordwind each consist of a strategic investor and a financial investor. Vorwerk is even a purely strategic investor.  </w:t>
        <w:br/>
        <w:t>314 Even with purely financial investors, the insolvency of an investment object is by no means in their interest.</w:t>
      </w:r>
    </w:p>
    <w:p>
      <w:r>
        <w:rPr>
          <w:b/>
        </w:rPr>
        <w:t>[Pages 133–135]</w:t>
      </w:r>
    </w:p>
    <w:p>
      <w:r>
        <w:t xml:space="preserve">133  </w:t>
        <w:br/>
        <w:t xml:space="preserve">However, since there is room for an agreement among all parties and they are in a better position than in the event of a failure of the takeover negotiations, it is to be expected that fundamental considerations against a financial investor or certain bidders may recede into the background in this particular case.  </w:t>
        <w:br/>
        <w:t xml:space="preserve">That this is also seen by convertible manufacturers is demonstrated by the statement of a Karmann customer, who indicated that the takeover concept [of an alternative bidder] was coherent.315  </w:t>
        <w:br/>
        <w:t xml:space="preserve">With regard to the necessity of building long-term trust with automobile manufacturers316, the intervenor VEP stated to the decision-making department that the consortium partners had meanwhile recognized that merely resorting to a potential prohibition by the Federal Cartel Office would hardly lead to the establishment of trust, which is important given a longer collaboration on the product "convertible roof systems." In this context, it also played a role that it was unclear which individuals would lead Karmann after a potential takeover (no significant changes at the operational level are expected).  </w:t>
        <w:br/>
        <w:t xml:space="preserve">In light of these insights, measures have been taken by the bidder consortium CIE/VEP, which, in the assessment of the decision-making department, are suitable for building trust.  </w:t>
        <w:br/>
        <w:t xml:space="preserve">There also appears to be room for maneuver regarding differing price expectations between Karmann customers and alternative bidders. On the one hand, CIE/VEP stated that the initially demanded price should be understood as a basis for discussion and not as a final word. This is also evidenced by the protocol submitted by the Lower Saxony State Cartel Office from PWC regarding the discussions between the banks, the Lower Saxony state government, and VEP, from which VEP's reservation price emerges, which is significantly below the price initially mentioned to the automobile manufacturers.317 The insolvency administrator can also contribute to an agreement by accepting a lower bid. Furthermore, there may be additional savings potential through concessions from Karmann's workforce.  </w:t>
        <w:br/>
        <w:t xml:space="preserve">There is also ample time for negotiations with alternative bidders, as the data submitted by the insolvency administration318 indicates that based on the current order situation, a positive business result is expected by 2012. This time is more than sufficient to reach a successful conclusion with alternative investors. The time-consuming actions, namely the separation of the roof systems division from the Technical Development, including the allocation of individual patents and employees, have been completed. The relevant personnel are still employed at Karmann. Investors are ready and familiar with Karmann. Finally, given the extensive investigations of the market conducted so far in the context of two main review procedures, a short-term merger control clearance for the takeover of Karmann by one of the mentioned interested parties is to be expected based on current knowledge. After this decision, it will be possible for all parties to quickly reach a solution that is better for everyone than the liquidation of Karmann.  </w:t>
        <w:br/>
        <w:t xml:space="preserve">Renault indicated in a letter dated May 5, 2010 ("Termination pre-notice"319) that in the event of a prohibition of the merger project, a fallback strategy would most likely be chosen, unless the insolvency administrator proves that a secure supply of convertible roof systems is ensured until the end of 2010. The insolvency administrator could declare this even in the case of production winding down, given the financial situation presented.  </w:t>
        <w:br/>
        <w:t xml:space="preserve">Even if Daimler, as claimed by the insolvency administrator,320 moved its production to a block pause at the end of this year contrary to the expectations of the decision-making department, the supply of Mégane roofs would still be secured until the end of the year.  </w:t>
        <w:br/>
        <w:t xml:space="preserve">Moreover, even the withdrawal of the Daimler E-Class would not stand in the way of a takeover by alternative investors. For instance, VEP/CIE explicitly stated that in the event of failed negotiations regarding a trade agreement with a Karmann customer, they would consider a scenario on a reduced order basis, in which losses could be compensated by new projects—especially those interested in the Osnabrück location by VW (see above).321 Karmann also stated to the decision-making department that they would not make their entry dependent on the takeover of all Karmann customers.322  </w:t>
        <w:br/>
        <w:t xml:space="preserve">8.2.2.3 Market Position Would Not Be Assigned to Magna in Case of Prohibition  </w:t>
        <w:br/>
        <w:t xml:space="preserve">Since several other companies besides Magna are interested in acquiring Karmann, the second requirement for a restructuring merger is not met, making the third criterion irrelevant.  </w:t>
        <w:br/>
        <w:t xml:space="preserve">Assuming that Karmann would have to be liquidated because, contrary to the expectations of the decision-making department, no agreement could be reached with an alternative investor, the third condition for a restructuring merger would not be fulfilled. It would have to be expected that Karmann's assets (including patents, know-how, contractual relationships) and thus its market position would essentially fall to Magna.  </w:t>
        <w:br/>
        <w:t xml:space="preserve">If Karmann's market position were entirely assigned to Magna, a non-competitive duopoly would emerge between WEC on one side and Magna on the other.  </w:t>
        <w:br/>
        <w:t xml:space="preserve">If Karmann's market position were not or only partially assigned to Magna, a different competitive structure would emerge, which would not suggest the formation of a non-competitive duopoly.  </w:t>
        <w:br/>
        <w:t xml:space="preserve">This arises from the fact that with the in-house production contemplated by Renault323 and the potential acquisition of the Zary location by BMW, the corresponding Karmann market shares would not fall to either WEC or Magna in the medium term. This would mean that Magna could not improve its currently significantly weaker market position compared to WEC. Thus, unlike the situation after the merger, the incentive for Magna to continue to aggressively compete for market shares would remain. In this respect, there would then be a duopoly with internal competition.  </w:t>
        <w:br/>
        <w:t xml:space="preserve">Moreover, it is more likely that a significant portion of Karmann's market potential would remain under new leadership, namely through the proposed acquisition of the Zary plant by Vorwerk. Because BMW and the insolvency administrator would be in a better position than with an in-house solution by  </w:t>
        <w:br/>
        <w:t xml:space="preserve">322 Telephone note from May 19, 2010.  </w:t>
        <w:br/>
        <w:t>323 Letter dated April 27, 2010. According to this, Renault has nearly completed all preparations to start internal production and has made investments in the low six-figure range. Document B9-13/10, B-168g. The assignment of production to Magna or WEC is, in this context, given the likely agreement with an alternative investor and according to the board templates submitted with the letter dated February 23, 2010, in which the various scenarios are presented, not a likely option.</w:t>
      </w:r>
    </w:p>
    <w:p>
      <w:r>
        <w:rPr>
          <w:b/>
        </w:rPr>
        <w:t>[Pages 136–138]</w:t>
      </w:r>
    </w:p>
    <w:p>
      <w:r>
        <w:t xml:space="preserve">136  </w:t>
        <w:br/>
        <w:t xml:space="preserve">BMW. The insolvency administrator would receive significantly more for the takeover than the liquidation value to be paid by BMW to Zary and would also save R&amp;D capacities at the Osnabrück location. BMW would save costs for the takeover of the liquidation assets in Zary and would not be forced into an unwanted insourcing of the activities that were consciously outsourced years ago. In this case, a triopoly with internal competition would remain.  </w:t>
        <w:br/>
        <w:t xml:space="preserve">8.3 No Improvements in Competitive Conditions  </w:t>
        <w:br/>
        <w:t xml:space="preserve">To the extent that the parties present improvements, these do not refer to other markets, as required for the application of the balancing clause, but to the convertible roof system market.  </w:t>
        <w:br/>
        <w:t xml:space="preserve">8.3.1 Alleged Improvements in the Convertible Roof System Market  </w:t>
        <w:br/>
        <w:t xml:space="preserve">The decision-making department cannot recognize an improvement in competitive conditions in the convertible roof system market. Even if all claims of the parties were true, this would ultimately result in a dominant market position for WEC in the relevant market. Currently—with three market participants—the decision-making department assumes a still competitive situation. After a merger of Magna and Karmann, the market would, in the assessment of the decision-making department, be collectively dominated by WEC and Magna/Karmann. This would mean a direct deterioration of competitive conditions, not an improvement.  </w:t>
        <w:br/>
        <w:t xml:space="preserve">If in the future the scenario described by Magna of Karmann's exit and (due to lack of technological capability and a non-minimally efficient operational size) Magna's own exit were to occur, WEC could gain a dominant position in the market from the moment of the hypothetical exit of Magna and Karmann. However, this would not be preferable to collective market dominance. Moreover, the market would remain competitive until then, and would not be so upon approval of the merger.  </w:t>
        <w:br/>
        <w:t xml:space="preserve">The parties argue that the merger would lead to significant synergies between Magna and Karmann in purchasing and development. Given an alleged innovation lead of WEC, without these synergies there is a risk that WEC, due to its supposed innovation lead, would displace Magna and Karmann and ultimately act as a monopolist in the market. Furthermore, the minimally efficient operational size has increased in recent years due to a trend towards niche vehicles, which require a higher specialization of the development department. Finally, without the merger, an exit from the market by Magna is to be expected, as the roof division has been loss-making in the last two years.  </w:t>
        <w:br/>
        <w:t xml:space="preserve">The decision-making department is unable to follow either Magna's assumptions or its conclusions. Unlike Webasto, which has only been able to win a small tender (McLaren P11) in the relevant market since 2007 and whose market share would have decreased to [5-10]% in the following years, Magna's order books are full. This results in an improvement in its market position during the forecast period (see Tab. 2). Moreover, the losses of the past two years, according to statements from Magna management,324 were largely due to its own calculation errors in the decision for a new location or two roof systems. Furthermore, the market volume after the merger of Webasto and Edscha would be distributed among three instead of four companies. For this reason as well, an improvement in the economic situation of the individual providers of convertible roof systems is to be expected.  </w:t>
        <w:br/>
        <w:t xml:space="preserve">The claim of technological dominance by WEC cannot convince in light of the notable Magna customers and the models supplied by Magna in the luxury segment (Porsche, Ferrari, Mercedes).  </w:t>
        <w:br/>
        <w:t xml:space="preserve">8.3.2 No Improvements in Other Markets  </w:t>
        <w:br/>
        <w:t xml:space="preserve">It is not to be expected that the merger would lead to structural improvements in competition in other markets that could outweigh the disadvantages of market dominance, nor has this been presented (§ 36 Abs. 1 letzter Halbsatz).  </w:t>
        <w:br/>
        <w:t xml:space="preserve">8.4 Conclusion  </w:t>
        <w:br/>
        <w:t xml:space="preserve">Therefore, the merger project is to be prohibited under § 40 Abs. 2 S. 1 GWB in conjunction with § 36 Abs. 1 GWB after a comprehensive assessment of its overall circumstances.  </w:t>
        <w:br/>
        <w:t xml:space="preserve">Fees  </w:t>
        <w:br/>
        <w:t xml:space="preserve">[…]  </w:t>
        <w:br/>
        <w:t>324 Meeting at the Federal Cartel Office on 30.3.2010.</w:t>
      </w:r>
    </w:p>
    <w:p>
      <w:r>
        <w:t xml:space="preserve">138  </w:t>
        <w:br/>
        <w:t xml:space="preserve">Legal remedy information  </w:t>
        <w:br/>
        <w:t>[…]</w:t>
      </w:r>
    </w:p>
    <w:p>
      <w:r>
        <w:rPr>
          <w:b/>
        </w:rPr>
        <w:t>[Pages 139–141]</w:t>
      </w:r>
    </w:p>
    <w:p>
      <w:r>
        <w:t xml:space="preserve">139  </w:t>
        <w:br/>
        <w:t xml:space="preserve">Table of Contents:  </w:t>
        <w:br/>
        <w:t xml:space="preserve">Summary ............................................................................................................ 3  </w:t>
        <w:br/>
        <w:t xml:space="preserve">1 Project and Procedural History ................................................................................ 4  </w:t>
        <w:br/>
        <w:t xml:space="preserve">2 Involved Companies ............................................................................................ 9  </w:t>
        <w:br/>
        <w:t xml:space="preserve">2.1 Magna Car Top Systems GmbH [“Magna”] 9  </w:t>
        <w:br/>
        <w:t xml:space="preserve">2.2 Karmann GmbH i.I. [„Karmann“] 10  </w:t>
        <w:br/>
        <w:t xml:space="preserve">3 Other Providers of Convertible Roof Systems ........................................................ 12  </w:t>
        <w:br/>
        <w:t xml:space="preserve">3.1 Webasto-Edscha Cabrio GmbH [„WEC“] 12  </w:t>
        <w:br/>
        <w:t xml:space="preserve">3.2 Aisin Seiki 14  </w:t>
        <w:br/>
        <w:t xml:space="preserve">3.3 Toyo Seat Co. Ltd. 15  </w:t>
        <w:br/>
        <w:t xml:space="preserve">3.4 American Sunroof Corporation (ASC) 15  </w:t>
        <w:br/>
        <w:t xml:space="preserve">3.5 Other Companies 16  </w:t>
        <w:br/>
        <w:t xml:space="preserve">3.5.1 Contract Manufacturers/Body Builders 16  </w:t>
        <w:br/>
        <w:t xml:space="preserve">3.5.1.1 Valmet Automotive 16  </w:t>
        <w:br/>
        <w:t xml:space="preserve">3.5.1.2 Pininfarina 17  </w:t>
        <w:br/>
        <w:t xml:space="preserve">3.5.1.3 Heuliez 17  </w:t>
        <w:br/>
        <w:t xml:space="preserve">3.5.1.4 Bertone 18  </w:t>
        <w:br/>
        <w:t xml:space="preserve">3.5.2 Inalfa Roof Systems Group 19  </w:t>
        <w:br/>
        <w:t xml:space="preserve">3.5.3 BYD 19  </w:t>
        <w:br/>
        <w:t xml:space="preserve">3.5.4 Parat Automotive Schönenbach GmbH &amp; Co. KG 20  </w:t>
        <w:br/>
        <w:t xml:space="preserve">3.5.5 Dura Convertible Systems 20  </w:t>
        <w:br/>
        <w:t xml:space="preserve">4 Convertible Roof Systems ............................................................................................... 20  </w:t>
        <w:br/>
        <w:t xml:space="preserve">4.1 Convertibles 20  </w:t>
        <w:br/>
        <w:t xml:space="preserve">4.2 Convertible Roofs 21  </w:t>
        <w:br/>
        <w:t xml:space="preserve">4.2.1 Hardtops 21  </w:t>
        <w:br/>
        <w:t xml:space="preserve">4.2.2 Retractable Hardtops (RHT) 22  </w:t>
        <w:br/>
        <w:t xml:space="preserve">4.2.3 Soft-Tops 22  </w:t>
        <w:br/>
        <w:t xml:space="preserve">4.2.4 Semi-Convertible Roof Systems 23  </w:t>
        <w:br/>
        <w:t xml:space="preserve">4.2.5 Convertible Roof Systems from the Perspective of Convertible Drivers 24  </w:t>
        <w:br/>
        <w:t xml:space="preserve">4.3 Development of Convertible Roof Systems 24  </w:t>
        <w:br/>
        <w:t xml:space="preserve">4.4 Production of Convertible Roof Systems 26  </w:t>
        <w:br/>
        <w:t xml:space="preserve">5 Demand for Convertible Roof Systems ................................................................. 28  </w:t>
        <w:br/>
        <w:t xml:space="preserve">5.1 Overview 28  </w:t>
        <w:br/>
        <w:t xml:space="preserve">5.2 Providers of Convertibles 29  </w:t>
        <w:br/>
        <w:t xml:space="preserve">5.2.1 BMW AG 29  </w:t>
        <w:br/>
        <w:t xml:space="preserve">5.2.2 Volkswagen AG 29  </w:t>
        <w:br/>
        <w:t xml:space="preserve">5.2.3 General Motors Company LLC 30  </w:t>
        <w:br/>
        <w:t xml:space="preserve">5.2.4 Daimler AG 31  </w:t>
        <w:br/>
        <w:t xml:space="preserve">5.2.5 Peugeot SA 31  </w:t>
        <w:br/>
        <w:t xml:space="preserve">5.2.6 Ford Motor Company Corp. 31  </w:t>
        <w:br/>
        <w:t>5.2.7 Nissan K.K. 32</w:t>
      </w:r>
    </w:p>
    <w:p>
      <w:r>
        <w:t xml:space="preserve">140  </w:t>
        <w:br/>
        <w:t xml:space="preserve">5.2.8 Chrysler Group LLC 32  </w:t>
        <w:br/>
        <w:t xml:space="preserve">5.2.9 Toyota Motor Corporation K.K. 33  </w:t>
        <w:br/>
        <w:t xml:space="preserve">5.2.10 Fiat S.p.A. 33  </w:t>
        <w:br/>
        <w:t xml:space="preserve">5.2.11 Renault S.A. 33  </w:t>
        <w:br/>
        <w:t xml:space="preserve">5.2.12 Others 34  </w:t>
        <w:br/>
        <w:t xml:space="preserve">Formal Prohibition Requirements ..................................................................... 34  </w:t>
        <w:br/>
        <w:t xml:space="preserve">Substantive Prohibition Requirements .................................................................... 35  </w:t>
        <w:br/>
        <w:t xml:space="preserve">6 Market Definition .................................................................................................... 35  </w:t>
        <w:br/>
        <w:t xml:space="preserve">6.1 Product Market Definition 35  </w:t>
        <w:br/>
        <w:t xml:space="preserve">6.1.1 No Broad Definition Appropriate 36  </w:t>
        <w:br/>
        <w:t xml:space="preserve">6.1.2 No Narrow Definition Appropriate 38  </w:t>
        <w:br/>
        <w:t xml:space="preserve">6.1.2.1 No Separation between RHT and Soft-Top 38  </w:t>
        <w:br/>
        <w:t xml:space="preserve">6.1.2.2 No Separation between Development and Production 40  </w:t>
        <w:br/>
        <w:t xml:space="preserve">6.2 Geographic Market Definition 41  </w:t>
        <w:br/>
        <w:t xml:space="preserve">7 Merger Effects ........................................................................................................ 43  </w:t>
        <w:br/>
        <w:t xml:space="preserve">7.1 Preliminary Remarks 43  </w:t>
        <w:br/>
        <w:t xml:space="preserve">7.2 Market Structure Analysis 50  </w:t>
        <w:br/>
        <w:t xml:space="preserve">7.2.1 Few Providers 50  </w:t>
        <w:br/>
        <w:t xml:space="preserve">7.2.1.1 Providers in the Relevant Market 51  </w:t>
        <w:br/>
        <w:t xml:space="preserve">7.2.1.2 No Relevant Competitors 51  </w:t>
        <w:br/>
        <w:t xml:space="preserve">7.2.2 High Market Concentration 58  </w:t>
        <w:br/>
        <w:t xml:space="preserve">7.2.3 Increasing Symmetry among Providers 63  </w:t>
        <w:br/>
        <w:t xml:space="preserve">7.2.4 Market Interactions (Tender Market) 66  </w:t>
        <w:br/>
        <w:t xml:space="preserve">7.2.5 Capacity Barriers 70  </w:t>
        <w:br/>
        <w:t xml:space="preserve">7.2.5.1 Production 70  </w:t>
        <w:br/>
        <w:t xml:space="preserve">7.2.5.2 Development 71  </w:t>
        <w:br/>
        <w:t xml:space="preserve">7.2.6 Transparency 72  </w:t>
        <w:br/>
        <w:t xml:space="preserve">7.2.7 Market Phase 73  </w:t>
        <w:br/>
        <w:t xml:space="preserve">7.2.8 Price Elasticity of Demand 76  </w:t>
        <w:br/>
        <w:t xml:space="preserve">7.2.9 Interim Conclusion 77  </w:t>
        <w:br/>
        <w:t xml:space="preserve">7.3 External Competition 78  </w:t>
        <w:br/>
        <w:t xml:space="preserve">7.3.1 No Noticeable Current Competitors 78  </w:t>
        <w:br/>
        <w:t xml:space="preserve">7.3.2 Potential Competition, Market Entry Barriers 79  </w:t>
        <w:br/>
        <w:t xml:space="preserve">7.3.3 Interim Conclusion 84  </w:t>
        <w:br/>
        <w:t xml:space="preserve">7.4 Demand Power 84  </w:t>
        <w:br/>
        <w:t xml:space="preserve">7.4.1 Preliminary Remarks 85  </w:t>
        <w:br/>
        <w:t xml:space="preserve">7.4.2 No Economic In-House Production 86  </w:t>
        <w:br/>
        <w:t xml:space="preserve">7.4.3 Savings and Discounts Not Indicative of Demand Power 93  </w:t>
        <w:br/>
        <w:t xml:space="preserve">7.4.4 Little Tier 2 Requirements – Not Indicative of Demand Power 93  </w:t>
        <w:br/>
        <w:t xml:space="preserve">7.4.5 Insufficient Cost Transparency 94  </w:t>
        <w:br/>
        <w:t>7.4.6 Differently Attractive Demand Volume 97</w:t>
      </w:r>
    </w:p>
    <w:p>
      <w:r>
        <w:t xml:space="preserve">141  </w:t>
        <w:br/>
        <w:t xml:space="preserve">7.4.7 No Strategic Purchasing Due to Market Structural Goals 98  </w:t>
        <w:br/>
        <w:t xml:space="preserve">7.4.8 Interim Conclusion 100  </w:t>
        <w:br/>
        <w:t xml:space="preserve">7.5 Incentive for Collusive Behavior 100  </w:t>
        <w:br/>
        <w:t xml:space="preserve">7.5.1 Preliminary Remarks 100  </w:t>
        <w:br/>
        <w:t xml:space="preserve">7.5.2 Past: Behavior of Four Providers 102  </w:t>
        <w:br/>
        <w:t xml:space="preserve">7.5.3 Present: Behavior of Three Providers 105  </w:t>
        <w:br/>
        <w:t xml:space="preserve">7.5.4 Forecast: Market Behavior of Two Providers 106  </w:t>
        <w:br/>
        <w:t xml:space="preserve">7.5.4.1 General Considerations 106  </w:t>
        <w:br/>
        <w:t xml:space="preserve">7.5.4.2 Implications for the Affected Market 110  </w:t>
        <w:br/>
        <w:t xml:space="preserve">7.5.4.3 Specific Points of Agreement 112  </w:t>
        <w:br/>
        <w:t xml:space="preserve">7.5.4.4 Threat Points from the Market Opponent 116  </w:t>
        <w:br/>
        <w:t xml:space="preserve">7.5.5 Interim Conclusion 117  </w:t>
        <w:br/>
        <w:t xml:space="preserve">8 Merger Control Legal Assessment ................................................................. 118  </w:t>
        <w:br/>
        <w:t xml:space="preserve">8.1 Expectation of the Emergence of a Collectively Dominant Market Position 118  </w:t>
        <w:br/>
        <w:t xml:space="preserve">8.2 Causality 118  </w:t>
        <w:br/>
        <w:t xml:space="preserve">8.2.1 No Comparable Competitive Conditions Before and After the Merger 119  </w:t>
        <w:br/>
        <w:t xml:space="preserve">8.2.2 Conditions for a Rescue Merger Not Met 122  </w:t>
        <w:br/>
        <w:t xml:space="preserve">8.2.2.1 No Viability Without a Merger 122  </w:t>
        <w:br/>
        <w:t xml:space="preserve">8.2.2.2 Alternative Investors 122  </w:t>
        <w:br/>
        <w:t xml:space="preserve">8.2.2.3 Market Position Would Not Be Granted to Magna in Case of Prohibition 135  </w:t>
        <w:br/>
        <w:t xml:space="preserve">8.3 No Improvements in Competitive Conditions 136  </w:t>
        <w:br/>
        <w:t xml:space="preserve">8.3.1 Alleged Improvements in the Convertible Roof System Market 136  </w:t>
        <w:br/>
        <w:t xml:space="preserve">8.3.2 No Improvements in Other Markets 137  </w:t>
        <w:br/>
        <w:t>8.4 Result 137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