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https://www.bundeskartellamt.de/SharedDocs/Entscheidung/DE/Entscheidungen/Fusionskontrolle/2002/B9-75-02.pdf?__blob=publicationFile&amp;v=1</w:t>
      </w:r>
    </w:p>
    <w:p>
      <w:r>
        <w:t>Pages translated : 27</w:t>
      </w:r>
    </w:p>
    <w:p/>
    <w:p>
      <w:r>
        <w:rPr>
          <w:b/>
        </w:rPr>
        <w:t>[Pages 1–3]</w:t>
      </w:r>
    </w:p>
    <w:p>
      <w:r>
        <w:t xml:space="preserve">Bundeskartellamt  </w:t>
        <w:br/>
        <w:t xml:space="preserve">9. Decision-Making Department  </w:t>
        <w:br/>
        <w:t xml:space="preserve">B9-62100-Z-75/02  </w:t>
        <w:br/>
        <w:t xml:space="preserve">For publication  </w:t>
        <w:br/>
        <w:t xml:space="preserve">Decision  </w:t>
        <w:br/>
        <w:t xml:space="preserve">In the antitrust administrative procedure  </w:t>
        <w:br/>
        <w:t xml:space="preserve">against  </w:t>
        <w:br/>
        <w:t xml:space="preserve">Deutsche Lufthansa AG, Cologne (hereinafter: "Lufthansa")  </w:t>
        <w:br/>
        <w:t xml:space="preserve">Authorized representatives: Attorneys Wilmer Cutler &amp; Pickering, Quack,  </w:t>
        <w:br/>
        <w:t xml:space="preserve">Friedrichstraße 95, 10117 Berlin  </w:t>
        <w:br/>
        <w:t xml:space="preserve">- Involved parties -  </w:t>
        <w:br/>
        <w:t xml:space="preserve">regarding non-compliance with condition no. 7 from the decision B 9 - 147/00 in the merger procedure Lufthansa / Eurowings dated September 19, 2001, the  </w:t>
        <w:br/>
        <w:t xml:space="preserve">9. Decision-Making Department decided on August 7, 2002:  </w:t>
        <w:br/>
        <w:t xml:space="preserve">1. The decision of the Bundeskartellamt dated March 14, 2002 (B 9 – 62100 – Z – 131/01) is revoked.  </w:t>
        <w:br/>
        <w:t xml:space="preserve">2. Lufthansa is threatened with a coercive fine of € xxx,- (in words: xxx Euro) in accordance with §§ 6, 11 and 13 VwVG in the event that the transfer of three currently held take-off and landing rights (slots) at Frankfurt/Main Airport to Germania Fluggesellschaft mbH (hereinafter: "Germania") is not arranged by no later than August 21, 2002, under the specifications further detailed in the reasoning of this decision (duty of honesty).  </w:t>
        <w:br/>
        <w:t>3. The transfer of the take-off and landing rights to Germania is deemed to have occurred when Lufthansa has arranged this by written notification to the flight coordinator of the Federal Republic of Germany, Mr. Klaus Ulrich, Terminal 2, HBK No. 37, 60549 Frankfurt/Main.</w:t>
      </w:r>
    </w:p>
    <w:p>
      <w:r>
        <w:t xml:space="preserve">- 2 -  </w:t>
        <w:br/>
        <w:t xml:space="preserve">Reasons  </w:t>
        <w:br/>
        <w:t xml:space="preserve">I.  </w:t>
        <w:br/>
        <w:t xml:space="preserve">The Decision-Making Department approved the merger project Lufthansa/Eurowings with conditions in its decision dated September 19, 2001. Condition no. 7 from the relevant merger decision states:  </w:t>
        <w:br/>
        <w:t xml:space="preserve">"Lufthansa and Eurowings are required to provide, upon request, a total of up to three take-off and three landing rights (slots) at the airports of Düsseldorf, Munich, or Frankfurt/Main for use in domestic air traffic starting with the winter flight schedule 2001/2002, on all routes in domestic air traffic where a competitor wishes to offer scheduled flight services anew, if no slots are available in any other way. This obligation can be fulfilled depending on need by transferring all slots to be relinquished at one airport or by distributing them across several of the aforementioned airports."  </w:t>
        <w:br/>
        <w:t xml:space="preserve">Germania commenced flight operations between Frankfurt and Berlin Tegel on November 12, 2001, with the following flight schedule:  </w:t>
        <w:br/>
        <w:t xml:space="preserve">Table 1  </w:t>
        <w:br/>
        <w:t xml:space="preserve">Days 1,2,3,4,5,6 FRA (dep.) 06:45 – 07:50 TXL (arr.)  </w:t>
        <w:br/>
        <w:t xml:space="preserve">Days 1,2,3,4,5 TXL (dep.) 08:30 – 09:40 FRA (arr.)  </w:t>
        <w:br/>
        <w:t xml:space="preserve">Days 1,2,3,4,5 FRA (dep.) 11:10 – 12:15 TXL (arr.)  </w:t>
        <w:br/>
        <w:t xml:space="preserve">Days 1,2,3,4,5 TXL (dep.) 12:45 – 13:55 FRA (arr.)  </w:t>
        <w:br/>
        <w:t xml:space="preserve">Days 1,2,3,4,5 FRA (dep.) 15:15 – 16:20 TXL (arr.)  </w:t>
        <w:br/>
        <w:t xml:space="preserve">Days 1,2,3,4,5,7 TXL (dep.) 17:00 – 18:10 FRA (arr.)  </w:t>
        <w:br/>
        <w:t xml:space="preserve">Days 1,2,3,4,5,7 FRA (dep.) 18:55 – 20:00 TXL (arr.)  </w:t>
        <w:br/>
        <w:t xml:space="preserve">Days 1,2,3,4,5,7 TXL (dep.) 20:40 – 21:55 FRA (arr.)  </w:t>
        <w:br/>
        <w:t>Of the allocated slots, two were temporarily assigned based on an agreement of the EU airport coordinators, while the others were assigned indefinitely but not "grandfathered." This agreement of the airport coordinators suspended the so-called 80:20 rule of Regulation (EEC) No. 95/93 of the Council dated January 18, 1993. The rule requires that a slot not used for at least 80 percent during a flight schedule period reverts to the coordinator.</w:t>
      </w:r>
    </w:p>
    <w:p>
      <w:r>
        <w:t xml:space="preserve">- 3 -  </w:t>
        <w:br/>
        <w:t xml:space="preserve">Based on this flight schedule flown in the winter flight schedule 2001/2002, Germania applied for the same slots for the summer flight schedule 2002 and received the following take-off and landing rights from the airport coordinator in Frankfurt/Main:  </w:t>
        <w:br/>
        <w:t xml:space="preserve">Table 2  </w:t>
        <w:br/>
        <w:t xml:space="preserve">Days 1 06:40 FRA (arr.)  </w:t>
        <w:br/>
        <w:t xml:space="preserve">Days 2,3,4,5 06:20 FRA (arr.)  </w:t>
        <w:br/>
        <w:t xml:space="preserve">Days 1,2,3,4,5 06:45 FRA (dep.)  </w:t>
        <w:br/>
        <w:t xml:space="preserve">Days 1,2,3,4,5,7 18:10 FRA (arr.)  </w:t>
        <w:br/>
        <w:t xml:space="preserve">Days 1,2,3,4,5,7 19:05 FRA (dep.)  </w:t>
        <w:br/>
        <w:t xml:space="preserve">Days 1,2,3,4,5,7 21:55 FRA (arr.)  </w:t>
        <w:br/>
        <w:t xml:space="preserve">Citing condition no. 7 of the Bundeskartellamt's decision in the merger procedure Lufthansa/Eurowings, Germania requested the transfer of six specifically identified slots (three take-off and three landing rights) at Frankfurt/Main Airport in a letter dated November 19, 2001, to Lufthansa. Subsequently, Lufthansa offered the transfer of six slots as follows in a letter dated November 26, 2001:  </w:t>
        <w:br/>
        <w:t xml:space="preserve">Table 3  </w:t>
        <w:br/>
        <w:t xml:space="preserve">ARR/DEP Germania's Requirement Lufthansa's Offer Difference  </w:t>
        <w:br/>
        <w:t xml:space="preserve">Arrival 0755 0710 - 45 Min.  </w:t>
        <w:br/>
        <w:t xml:space="preserve">(Days 1-6)  </w:t>
        <w:br/>
        <w:t xml:space="preserve">Departure 0835 0750 - 45 Min.  </w:t>
        <w:br/>
        <w:t xml:space="preserve">(Days 1-6)  </w:t>
        <w:br/>
        <w:t xml:space="preserve">Arrival 1115 1030 - 45 Min.  </w:t>
        <w:br/>
        <w:t xml:space="preserve">(Days 1-5)  </w:t>
        <w:br/>
        <w:t xml:space="preserve">Arrival 1925 1840 - 45 Min.  </w:t>
        <w:br/>
        <w:t xml:space="preserve">(Days 1-5,7)  </w:t>
        <w:br/>
        <w:t xml:space="preserve">Departure 2010 1930 - 40 Min.  </w:t>
        <w:br/>
        <w:t xml:space="preserve">(Days 1-5,7)  </w:t>
        <w:br/>
        <w:t xml:space="preserve">(Information in local time)  </w:t>
        <w:br/>
        <w:t xml:space="preserve">For information:  </w:t>
        <w:br/>
        <w:t xml:space="preserve">Departure 1805 1810 + 5 Min.  </w:t>
        <w:br/>
        <w:t xml:space="preserve">(Days 1-5)  </w:t>
        <w:br/>
        <w:t xml:space="preserve">The time difference between the slots requested by Germania and those offered by Lufthansa amounts to up to 45 minutes in individual cases.  </w:t>
        <w:br/>
        <w:t>The Decision-Making Department informed Lufthansa in a letter dated December 11, 2001, regarding the modalities of the slot transfer that a deviation of the mentioned magnitude would not be compatible with the slot transfer obligation imposed in the merger procedure. In particular, condition no. 7 from the above-mentioned</w:t>
      </w:r>
    </w:p>
    <w:p>
      <w:r>
        <w:rPr>
          <w:b/>
        </w:rPr>
        <w:t>[Pages 4–6]</w:t>
      </w:r>
    </w:p>
    <w:p>
      <w:r>
        <w:t>- 4 -</w:t>
        <w:br/>
        <w:t>slot allocation decision as an instrument for improving market conditions. Deviations of up to 45 minutes are not compatible with this objective, especially since there is no unreasonable hardship for Lufthansa in transferring the requested slots as precisely as possible. Furthermore, Lufthansa has the requested slots; they are only being withheld for opportunistic or competitive reasons. Lufthansa was requested in the same letter to comply with Germania's wishes.</w:t>
        <w:br/>
        <w:t>In a letter dated December 20, 2001, the representatives of Lufthansa disagreed with this view. They argued that they had sufficiently complied with the slot allocation obligation. Furthermore, they referred to the models developed in the EU Commission's merger proceedings, which provide for a slot allocation obligation within a period of 60 minutes and thus serve as a guiding principle for national regulations.</w:t>
        <w:br/>
        <w:t>To further clarify the facts, the decision-making department contacted the airport coordinator by letters dated March 1 and 7, 2002, requesting information on available slots during the times in question. As a result, the coordinator identified a number of slots for the relevant times, which Lufthansa either has precisely or in an immediate temporal context.</w:t>
        <w:br/>
        <w:t>The coercive fine threat issued by the decision-making department on March 14, 2002, to enforce condition No. 7 provided for the precise transfer of the slots requested by Germania by Lufthansa. At the request of Lufthansa, the Higher Regional Court of Düsseldorf ordered on May 7, 2002, the suspensive effect of its appeal against this order of the Federal Cartel Office dated March 14, 2002. Thus, the obligation of Lufthansa to transfer the slots precisely as stated in this order is not enforceable until further notice.</w:t>
        <w:br/>
        <w:t>In light of the underlying facts and the existing urgent competitive requirements, the issuance of this order is permissible and necessary, which is legally justified as follows.</w:t>
        <w:br/>
        <w:t>II.</w:t>
        <w:br/>
        <w:t>First, the decision of March 14, 2002 (B 9 – 62100 – Z – 131/01) is to be revoked. It can remain open whether § 48 VwVfG or § 49 VwVfG is to be used as the legal basis for the revocation. According to the opinion of the decision-making department, the aforementioned order of March 14, 2002, is lawful, so that § 49 VwVfG is a possible legal basis for the revocation. According to the Higher Regional Court of Düsseldorf, there are at least serious doubts about its legality (p. 4 of the decision of May 7, 2002), so that – subject to the pending decision in the main matter – § 48 VwVfG could be considered as the legal basis for the revocation.</w:t>
        <w:br/>
        <w:t>To the extent that one assumes the legality of the order to be revoked, § 49 para. 1 VwVfG is a possible legal basis, according to which a lawful, non-beneficial administrative act can be revoked in whole or in part with effect for the future. From Lufthansa's perspective, this is a non-beneficial, that is, burdensome order. Since it was intended to enforce condition No. 7 in favor of Germania, one might think that it has a beneficial effect with respect to Germania (administrative act with double effect), so that in this respect a ground for revocation within the meaning of § 49 para. 2 VwVfG would have to be present. In this regard, reference should be made to § 49 para. 2 sentence 1 no. 3 VwVfG, according to which a lawful beneficial administrative act may only be revoked in whole or in part with effect for the future if the authority would be entitled not to issue the administrative act due to subsequently occurring facts, and if the public interest would be endangered without the revocation. A new fact within the meaning of this provision is the decision of the Higher Regional Court of Düsseldorf dated May 7, 2002, which expresses serious doubts about the legality of the order. Had the decision-making department known of this legal opinion of the Higher Regional Court of Düsseldorf at the time of issuing the order to be revoked, it would not have issued this order. The revocation is also in the public interest within the meaning of this provision, as otherwise the urgent competitive requirements in this case could not be taken into account (see Kopp/Ramsauer, Commentary on VwVfG, 7th edition, Munich, 2000, § 49 VwVfG, para. 43 et seq.).</w:t>
        <w:br/>
        <w:t>On the other hand, if one assumes the illegality of the decision of March 14, 2002, which the Higher Regional Court of Düsseldorf tends toward according to its decision of May 7, 2002, one would have to invoke § 48 para. 1 sentence 1 VwVfG as the legal basis for the revocation, according to which an unlawful administrative act can be revoked in whole or in part with effect for the future or for the past, without the need for a revocation ground as in § 49 para. 2 VwVfG. With regard to a beneficial effect for Germania of this order, the restrictions under § 48 para. 1 sentence 2 VwVfG apply, which, however, do not weigh further in this case.</w:t>
        <w:br/>
        <w:t>Furthermore, it should be noted that despite the different regulations on revocation and withdrawal in § 48 and 49 VwVfG, there are no objections to the application of § 49 VwVfG also to unlawful administrative acts that cannot or should not be revoked under § 48 VwVfG, but for which the conditions for revocation are in any case met (references in Kopp/Ramsauer, loc. cit., § 49 VwVfG, para. 5). The question of whether § 48 or § 49 VwVfG is to be invoked can thus remain open.</w:t>
        <w:br/>
        <w:t>The discretion opened by § 48 VwVfG as well as by § 49 VwVfG is exercised by the decision-making department, particularly in light of the fact that, given the present new coercive fine threat, certain contradictions would be apparent in the behavior required of Lufthansa if the first coercive fine threat, which is not immediately enforceable due to the decision of the Higher Regional Court of Düsseldorf of May 7, 2002, but is nevertheless effective, were not revoked. To avoid such contradictions regarding the behavior required of Lufthansa from the outset, the decision-making department considers the revocation of the first coercive fine threat in the decision of March 14, 2002, to be appropriate and necessary. It is therefore clear that Lufthansa only has to observe the present – second – coercive fine threat.</w:t>
      </w:r>
    </w:p>
    <w:p>
      <w:r>
        <w:t>- 6 -</w:t>
        <w:br/>
        <w:t>III.</w:t>
        <w:br/>
        <w:t>Lufthansa is obliged as the material addressee of condition No. 7 to transfer six slots at Frankfurt/Main Airport to Germania.</w:t>
        <w:br/>
        <w:t>1. Preconditions of condition No. 7</w:t>
        <w:br/>
        <w:t>The preconditions of condition No. 7 are fulfilled.</w:t>
        <w:br/>
        <w:t>a. Germania is a new entrant competitor</w:t>
        <w:br/>
        <w:t>First, Germania – as the requesting company under condition No. 7 – is a new entrant competitor within the meaning of this condition.</w:t>
        <w:br/>
        <w:t>aa. Commencement of flight operations on November 19, 2001</w:t>
        <w:br/>
        <w:t>Germania commenced flight operations on the route Berlin - Frankfurt for the first time with the winter flight schedule 2001/2002 and in this context received slots (two of which are temporary) from the flight schedule coordinator. Consequently, it is a new applicant on a domestic route within the meaning of condition No. 7 of the decision of the Federal Cartel Office in the merger proceedings Lufthansa/Eurowings dated September 19, 2001. The fact that Germania commenced flight operations on November 12, 2001, and on November 19, 2001, requested the transfer of additional slots from Lufthansa does not change this assessment. Germania was already required, based on the condition mentioned in the relevant condition ["...provided that no slots are available in any other way..."], to first seek take-off and landing rights from the authority responsible for slot allocation (airport coordinator), which was only partially successful. The fact that there was a gap of only a few days between the allocation of slots by the airport coordinator and the almost simultaneous effort to obtain the remaining slots from Lufthansa for the establishment of several flight frequencies on the relevant route does not change the status of a new applicant on the route Berlin - Frankfurt, even if flight operations had already commenced.</w:t>
        <w:br/>
        <w:t>It would therefore not be appropriate to consider Germania's market entry as completed after a period of 7 days between November 12, 2001 (commencement of flight operations) and November 19, 2001 (request for the remaining required slots from Lufthansa).</w:t>
        <w:br/>
        <w:t>bb. Time lead and slot allocation requirements</w:t>
        <w:br/>
        <w:t>To determine the market entry of a new applicant, one should rather refer to the change of a flight schedule period. Due to the necessary time lead in the commencement of a flight service (publication of the flight schedule, information of</w:t>
      </w:r>
    </w:p>
    <w:p>
      <w:r>
        <w:rPr>
          <w:b/>
        </w:rPr>
        <w:t>[Pages 7–9]</w:t>
      </w:r>
    </w:p>
    <w:p>
      <w:r>
        <w:t>- 7 -</w:t>
        <w:br/>
        <w:t xml:space="preserve">computer reservation systems, slot applications, technical approvals, contracts with ground service providers, advertising measures, etc.) this approach is also warranted. Slots granted for a flight schedule solidify due to the separate treatment of summer and winter flight schedules according to the aforementioned 80:20 rule (use it or lose it) only in the subsequent flight schedule into a grandfather right, to which the respective user has a claim upon reallocation. It is common for airlines to exchange less favorably timed take-off or landing rights with other airlines over the years and to build a market position in such a way that demand-oriented optimization is achieved. There is therefore sufficient reason to assume that market entry can only be considered completed after a series of corresponding flight schedule periods due to the slot issue. In this case, a longer-term perspective is indicated compared to a point-in-time consideration. </w:t>
        <w:br/>
        <w:t>The commencement of flight operations with the temporarily granted slots already provided by the coordinator suggests that Germania is still striving for market entry on a slot-law insecure basis. This is because it has been shown that the fallback rule (use it or lose it) for slots, which was suspended due to an EU agreement of the airport coordinators after September 11, 2001, does not automatically lead to the availability of temporary take-off and landing permits in the winter flight schedule without the so-called grandfather status being utilized for the summer flight schedule. Germania's market entry position is, from this perspective, anything but secure due to the highly uncertain slot situation.</w:t>
      </w:r>
    </w:p>
    <w:p>
      <w:r>
        <w:t>- 8 -</w:t>
        <w:br/>
        <w:t>cc. Economic considerations</w:t>
        <w:br/>
        <w:t xml:space="preserve">A general economic analysis does not allow for a different assessment. Airlines typically assume that after commencing flight operations as a scheduled service on a specific route, a period of at least three years elapses before one can speak of an established product and the necessary awareness among the target group for the success of the scheduled service. This temporal orientation is based, however, on the assumption of stable framework conditions, such as a flight schedule that is not dependent on the uncertainties of temporary, fallback-threatened slots of other airlines and the situation in slot coordination and allocation that changes from flight schedule to flight schedule. Ultimately, one can only speak of a secured market position when all or at least a large part of the available and utilized slots have obtained the status of grandfather rights that allow for a secure market presence. Germania is, however, far from this situation. Therefore, any further temporal specification in this case can be set aside. </w:t>
        <w:br/>
        <w:t>b. Slots are not available in other ways</w:t>
        <w:br/>
        <w:t>Germania had demonstrably made efforts to obtain corresponding take-off or landing permits in other ways before asserting its request for slot allocation against Lufthansa. This was unsuccessful, on the one hand, due to the known scarcity of slots in Frankfurt. The coordinator confirmed in a letter dated March 8, 2002, in response to an inquiry from the decision-making department, that no slot corresponding to the temporal requirements of an economically sensible use is available for the summer flight schedule 2002. The available slots, such as arrival FRA 0640 or arrival FRA 0620, are economically unusable for Germania, as they would require a departure time in Berlin Tegel before the airport opens; the two slot-law secured evening slots for the summer flight schedule (18:10 arr. FRA, 18:55 dep. FRA) are also economically unexploitable for Germania (more on the question of economic usability below). Aside from these slots available to Germania, flight operations are conducted through weekly advance registration with the coordinator based on an open allocation. In this respect, Germania is operating at the edge of what is permissible under slot law; in particular, the coordinator can terminate this procedure at any time. This situation does not, in the opinion of the decision-making department, provide a secure starting basis for the effective competition intended by condition No. 7, especially as there is a lack of secured take-off and landing rights. The prerequisites for condition No. 7 are thus fulfilled.</w:t>
      </w:r>
    </w:p>
    <w:p>
      <w:r>
        <w:t>- 9 -</w:t>
        <w:br/>
        <w:t>2. Legal consequence of condition No. 7</w:t>
        <w:br/>
        <w:t>Lufthansa is therefore obliged to provide Germania with three take-off and three landing rights (slots) at Frankfurt/Main Airport from its stock.</w:t>
        <w:br/>
        <w:t>a. Selection of slots by Lufthansa</w:t>
        <w:br/>
        <w:t xml:space="preserve">Lufthansa is fundamentally free in the selection of those slots to be made available to Germania, based on the legal opinion expressed by the Higher Regional Court of Düsseldorf in its aforementioned decision. In this regard, the Higher Regional Court of Düsseldorf stated in its decision of May 7, 2002, that Lufthansa was merely tasked by condition No. 7 to make take-off and landing rights available at its discretion (p. 5 of the decision of May 7, 2002). The condition does not contain any further specification regarding which take-off and landing rights are to be involved (p. 6 of the decision of May 7, 2002). Even if one were to refer to the reasons with which the Federal Cartel Office justified the condition for understanding the injunction, no obligation of Lufthansa to relinquish specific take-off and landing rights could be established (p. 6 of the decision of May 7, 2002). The goal pursued with the condition, to effectively and sustainably promote competition, can also be sufficiently ensured in light of Lufthansa's fundamental freedom of choice (p. 7 of the decision of May 7, 2002). </w:t>
        <w:br/>
        <w:t>This argumentation contradicts the opinion expressed in the now-repealed decision of March 14, 2002, by the decision-making department. Nevertheless, it must be taken into account within the framework of the present order, considering the principles of the rule of law for the purpose of effectively promoting competition through the enforcement of condition No. 7. However, Lufthansa's freedom regarding slot selection is not unrestricted.</w:t>
        <w:br/>
        <w:t>b. Limits of Lufthansa's selection powers</w:t>
        <w:br/>
        <w:t>Rather, the freedom of Lufthansa to select the slots to be made available from its stock also finds its limits, according to the Higher Regional Court of Düsseldorf (p. 6 of the decision of May 7, 2002), which must be defined more closely based on this decision.</w:t>
        <w:br/>
        <w:t>aa. No alignment of European and national regulations</w:t>
        <w:br/>
        <w:t>Contrary to Lufthansa's assertion, the obligation to relinquish slots arising from condition No. 7 is not oriented towards European legal requirements. Lufthansa had claimed that the requirements developed by the EU Commission regarding market opening commitments apply in relation to the slot relinquishment obligation. In this context, Lufthansa referred to the decisions in the alliance proceedings Lufthansa/SAS, KLM/Alitalia, Lufthansa/British Midland, and British Midland/SAS. In these cases, the participating companies were required to make slots available to new entrants within a timeframe of 45 to 60 minutes of the requested departure or landing time.</w:t>
      </w:r>
    </w:p>
    <w:p>
      <w:r>
        <w:rPr>
          <w:b/>
        </w:rPr>
        <w:t>[Pages 10–12]</w:t>
      </w:r>
    </w:p>
    <w:p>
      <w:r>
        <w:t>- 10 -</w:t>
        <w:br/>
        <w:t>From a formal legal perspective, a binding effect of the proposals developed by the EU Commission on decisions of the Federal Cartel Office is to be excluded. There is no legal norm that would establish such a binding effect for the regulation of purely national matters by the Federal Cartel Office. However, there is also no substantive basis for such a demand. The cited market opening commitments all refer to alliance procedures and other markets, so that a comparability of the regulatory facts is not given. The greater flexibility for opening the markets to new providers introduced by the EU Commission's proposals is justifiable, not least against the background that cross-border air traffic in the European context has achieved a significantly higher degree of liberalization than is the case with national markets such as the domestic German air traffic market. The dominant market position of Lufthansa and significantly greater factual barriers to market entry justify, in the opinion of the decision-making department, a course of action that deviates from the practice of the Commission for this reason alone. This is particularly true for the slot regulations, which have a dominant competitive significance in domestic air traffic at certain airports such as Munich, Frankfurt, Berlin, or Düsseldorf.</w:t>
      </w:r>
    </w:p>
    <w:p>
      <w:r>
        <w:t>bb. Economic Integrity</w:t>
        <w:br/>
        <w:t>The limits of Lufthansa's selection powers, which also exist according to the opinion of the Higher Regional Court of Düsseldorf, are defined by the requirement of integrity. According to this view (p. 6 of the decision of May 7, 2002), the requirement of integrity to be observed by Lufthansa means that Lufthansa may not select take-off and landing rights that cannot be used economically sensibly. Regarding the question of which take-off and landing rights can be used economically sensibly by the requesting competitor and which cannot, it is crucial, considering its economic risk, to look at the business concept of this competitor. In this context, Germania responded to a request from the decision-making department with a letter dated June 4, 2002. The considerations put forward therein appear plausible against the background of industry-standard business models and will be the basis for the following statements.</w:t>
      </w:r>
    </w:p>
    <w:p>
      <w:r>
        <w:t>aaa. Berlin-Tegel as Germania's Operational Base</w:t>
        <w:br/>
        <w:t>Due to its business concept, it must first be assumed that Germania's operational base is not Frankfurt am Main, but rather Berlin/Tegel. This applies to both the aircraft rotations as well as the technical aspects and the crews. In other words, Germania's business concept assumes that the scheduled flights will begin in the morning in Berlin – and not in Frankfurt – and end again in Berlin in the evening. The slots obtained so far do not allow for this rotation to and from Berlin, as the early departure time in Frankfurt can only be achieved with an aircraft "overnighting" in Frankfurt. Special cost factors in such a case include additional technical expenses as well as expenses for the crew, such as for overnight stays; specifically: Depending on the timing and crew duty hours, up to five crew members may need to overnight in Frankfurt, or elaborate "dead-head" travel may be required, which contradicts the concept of low-cost flight offers. According to Germania's information, the costs for crew overnight stays and expenses amount to approximately €100,000 per year if Germania flies not from Berlin, but from Frankfurt. When stationing an aircraft at Frankfurt Airport (overnight), the technical costs per year, according to Germania's information, amount to approximately €125,000 more than if the aircraft overnighted at the Berlin/Tegel base. In addition to these extra costs, it is particularly disadvantageous that on Saturday mornings and Sunday evenings, outbound and inbound flights must be operated, whose occupancy is regularly not cost-covering. According to Germania, this results in an additional burden of approximately €100,000. Thus, the additional costs of an overnighting aircraft in Frankfurt amount to a total of €325,000 per year. This appears sufficiently substantiated in terms of amount in the opinion of the decision-making department against the background of the actual expenses in the winter season 2001/2002.</w:t>
      </w:r>
    </w:p>
    <w:p>
      <w:r>
        <w:t>Moreover, the specific amount of the additional costs is not decisive, so that a precise determination could be omitted in this respect. This is partly because a departure from Frankfurt compared to a departure from Berlin is associated with (significant) additional costs for Germania, which Lufthansa cannot fundamentally dispute in light of the above statements. These additional costs would lead to a long-term increase in Germania's flight prices and call into question the "low-cost" concept it pursues. On the other hand, the legal assessment focuses on the fact that it is a comprehensible and legitimate business concept of Germania to have its flights start daily from its base, i.e., from Berlin, without it being relevant in this regard whether costs arise. The specific amount of the additional costs can thus be left open in any case.</w:t>
      </w:r>
    </w:p>
    <w:p>
      <w:r>
        <w:t>- 12 -</w:t>
        <w:br/>
        <w:t>It cannot be argued that Germania has – necessarily – accepted these costs. For the past winter season, two rotation plans were registered to explore the slot situation, namely with an early departure in Berlin and an early departure in Frankfurt. Since no slots were reachable for the rotation from Berlin, overnight stays in Frankfurt were necessarily required. Even this rotation could only be established in the morning with the help of temporarily available slots without creating "grandfather rights." Without this rotation construction, the program could not have been operated. Lufthansa must therefore take into account the fact that Germania can only start its flights economically sensibly from Berlin when selecting the slots to be relinquished.</w:t>
      </w:r>
    </w:p>
    <w:p>
      <w:r>
        <w:t>From the requirement that Berlin/Tegel Airport is to be assumed as the operational base for Germania's flights, it follows that – as already stated – the first flight must start in the morning from Berlin/Tegel and the last flight must end in the evening in Berlin/Tegel. This is only possible within the framework of the opening hours of Berlin/Tegel Airport. The airport in Berlin/Tegel opens in the morning at 6:00 AM and closes in the evening at 11:00 PM; between 11:00 PM and 6:00 AM, there is a night flight ban. From this alone, it already follows that Lufthansa, for example, when selecting the morning arrival slot in Frankfurt, must consider that the first aircraft from Berlin/Tegel cannot start earlier than 6:00 AM due to the existing night flight ban. When selecting the evening departure slot from Frankfurt, Lufthansa must also take into account, due to this night flight ban, that the aircraft cannot land in Berlin/Tegel later than 11:00 PM. These times represent absolute limits to Lufthansa's selection authority; however, the criterion of economic usability and thus of integrity is not yet exhaustively defined by them, as it is primarily necessary to focus on the perspective of the demanders – in this case, business travelers – (more on this below).</w:t>
      </w:r>
    </w:p>
    <w:p>
      <w:r>
        <w:t>bbb. Flight Duration, Aircraft Rotation, and Transfer Times</w:t>
        <w:br/>
        <w:t>Lufthansa must also consider the requirements of aircraft rotation when selecting the slots to be relinquished. With a relatively small number of flights, as offered by Germania, the timing always represents a compromise. A flight from Berlin to Frankfurt at 6:45 AM</w:t>
      </w:r>
    </w:p>
    <w:p>
      <w:r>
        <w:rPr>
          <w:b/>
        </w:rPr>
        <w:t>[Pages 13–15]</w:t>
      </w:r>
    </w:p>
    <w:p>
      <w:r>
        <w:t>- 13 -</w:t>
        <w:br/>
        <w:t>morning at 6:45 AM inevitably means that a return flight from Frankfurt to Berlin cannot be scheduled before 8:35 AM. This time includes a "block time" of 1 hour and 10 minutes for the Berlin-Frankfurt route, which consists of an average taxi time in Berlin of 10 minutes, a pure flight time of 55 minutes, and a taxi time in Frankfurt of 5 minutes. These values are standard values that may occasionally be exceeded or undershot. Based on these times, experience shows that 2/3 of the flights are on time. The turnaround time/ground time in Frankfurt is scheduled for 40 minutes. This time allows for unloading, cleaning, refueling, and loading a fully booked aircraft in both directions. This time also has certain flexibility, especially for flights that are only partially booked, where boarding times are particularly shortened. Nevertheless, this time frame is planned to ensure timely processing. The "block time" for the return flight is 1 hour and 5 minutes, as the taxi times in Frankfurt for departures and arrivals in Tegel are generally 5 minutes shorter than in the opposite direction.</w:t>
      </w:r>
    </w:p>
    <w:p>
      <w:r>
        <w:t>With regard to the transfer times in both cities, that is, the times a business traveler needs to get from the (home or business) starting point to the boarding gate and from the boarding gate back to the (business or home) destination, an absolute minimum of 45 minutes should be assumed on average. This not only includes the travel times from the city (home or business location) to the airport or in the reverse direction (this alone often takes longer than 45 minutes), but also the times for all procedures at the airport.</w:t>
      </w:r>
    </w:p>
    <w:p>
      <w:r>
        <w:t>ccc. Regularity of the offered scheduled flight services</w:t>
        <w:br/>
        <w:t>Furthermore, Lufthansa must consider that scheduled traffic is a regular business. Unlike charter traffic, where destinations and times vary depending on the season, the goal in scheduled traffic is to offer largely the same flight schedule throughout the year, that is, in both the summer and winter flight schedules. In this case, Germania does not want to offer charter flights, but scheduled flights – primarily for business travelers – according to its business concept. The flights operated by Germania last winter, which also took place without "grandfather rights," do not correspond – as already stated – to the basic concept of operations from/to Berlin, as the corresponding slots were not available. In the current summer flight schedule, this business concept could only be inadequately implemented. The implementation of this concept in winter remains uncertain. For this season, Germania has "grandfather rights" only for the evening rotation, which, however, cannot be used economically (more on this below). For the morning rotation, which operated "the other way around" from/to Frankfurt last winter, there are no "grandfather rights." Thus, Germania has not yet established a sufficient flight schedule basis. Therefore, there can currently be no talk of regularly offered scheduled flight services.</w:t>
      </w:r>
    </w:p>
    <w:p>
      <w:r>
        <w:t>It is therefore necessary for Germania to obtain economically viable slots for all flights. It must be ensured that the slots to be made available by Lufthansa are generally also valid for the following season, thus ultimately enabling year-round scheduled service on the route at largely the same times.</w:t>
      </w:r>
    </w:p>
    <w:p>
      <w:r>
        <w:t>ddd. Business travelers as a target group</w:t>
        <w:br/>
        <w:t>Lufthansa must also consider that Germania's business concept targets business travelers, who make up up to ¾ of the passenger volume on the route from Berlin-Tegel to Frankfurt and back. It is readily understandable and recognized in the aviation industry that in a densely populated market, in addition to an early flight and an evening flight (so-called day-time connections), a third flight, which must take place around midday, is necessary to meet the needs of business travelers. For example, someone who has a business appointment in the morning and finishes by noon does not want to wait until the evening for the return flight but would like to fly back at noon. Conversely, someone who has a business meeting in the afternoon typically does not want to leave in the morning but rather at noon and then return in the evening. In light of the planned flight schedule with three daily connections, it follows – unlike for providers with a higher flight frequency – that a return flight from the business location in the evening before 6:00 PM is not demand-compliant. Therefore, it must be ensured that Lufthansa provides suitable times in the morning, at noon, and in the evening when selecting slots, to enable Germania to meet the scheduling needs of business travelers in principle. This is also evident from the justification for requirement No. 7.</w:t>
      </w:r>
    </w:p>
    <w:p>
      <w:r>
        <w:t>Consequently, Lufthansa must take into account when selecting slots that business travelers, as a relevant demand group, have typical travel needs that are particularly specified in certain arrival and departure times.</w:t>
      </w:r>
    </w:p>
    <w:p>
      <w:r>
        <w:t>eee. Demand behavior of the target group</w:t>
        <w:br/>
        <w:t>Whether and to what extent business travelers request domestic flights from a specific provider like Germania depends primarily on the exact times of day they can be offered by the airline, that is, at what times they have corresponding slots available. For the business concept of a provider competing with Lufthansa for domestic flights to function, which corresponds solely to the competition-promoting objective of the requirement No. 7 to be enforced, demand-compliant slots must therefore be made available in the morning, at noon, and in the evening. A slot allocation by Lufthansa that completely disregards this demand behavior, resulting in only slots being made available that are so unattractive in terms of timing that they are simply not requested by business travelers, would therefore not meet the criterion of economic usability and thus of fairness.</w:t>
      </w:r>
    </w:p>
    <w:p>
      <w:r>
        <w:t>For this reason, the decision-making department has conducted inquiries regarding the times or periods when business travelers typically use domestic flights to more closely define this demand behavior. The findings from these inquiries must be viewed in conjunction with the other requirements already explained above. This results in the specific guidelines regarding Lufthansa's selection powers outlined in the following.</w:t>
      </w:r>
    </w:p>
    <w:p>
      <w:r>
        <w:t>Ÿ Offering behavior of established competitors for morning flights</w:t>
        <w:br/>
        <w:t>A strong indicative effect regarding demand behavior initially comes from the corresponding offering behavior of established competitors in the relevant market. In this context, the decision-making department cites the flight schedule of Deutsche BA, a company that has been in operation for years.</w:t>
      </w:r>
    </w:p>
    <w:p>
      <w:r>
        <w:rPr>
          <w:b/>
        </w:rPr>
        <w:t>[Pages 16–18]</w:t>
      </w:r>
    </w:p>
    <w:p>
      <w:r>
        <w:t>- 16 -</w:t>
        <w:br/>
        <w:t>domestic air traffic for many years established airline, which has been able to adapt to the demand behavior over the years, is used to determine this very demand behavior. In the overall flight schedule of Deutsche BA, for example, there is not a single domestic route that is served earlier than 6:25 AM (departure time). Thus, the first flight of Deutsche BA only departs at 6:25 AM on the routes from Düsseldorf to Munich and from Munich to Düsseldorf. All other flights depart in the morning at the earliest at 6:30 AM (route from Berlin/Tegel to Düsseldorf, route from Berlin/Tegel to Cologne/Bonn, route from Berlin/Tegel to Munich, route from Berlin/Tegel to Stuttgart, route from Düsseldorf to Berlin/Tegel, route from Hamburg to Munich, route from Cologne/Bonn to Berlin/Tegel, route from Munich to Berlin/Tegel, and route from Stuttgart to Berlin/Tegel), at 6:40 AM (route from Cologne/Bonn to Munich and route from Munich to Cologne/Bonn), or at 6:45 AM (route from Munich to Hamburg).</w:t>
        <w:br/>
        <w:t>It can therefore be assumed that a domestic departure time before 6:25 AM is not or only very rarely demanded by business travelers. This is explained based on the aforementioned transfer times, as a business traveler who wanted to depart at 6:25 AM would have to leave home by 5:40 AM at the latest and would need to get up much earlier to reach the flight on time. Furthermore, it should be noted in this context that business appointments usually do not start before 9:00 AM, and therefore, with even earlier domestic departure times, there would be a time gap upon arrival at the business location, which a business traveler typically cannot and does not want to afford.</w:t>
        <w:br/>
        <w:t>Ÿ Behavior of established competitors regarding evening flights</w:t>
        <w:br/>
        <w:t>A similar indicative effect can be attributed to the flight schedule of Deutsche BA with regard to the demand from business travelers in domestic air traffic in the evening. It is clearly recognizable that flights do not operate late into the evening, but rather the last flights on domestic routes characteristically fall within a very specific time frame. For example, on the route from Düsseldorf to Berlin/Tegel, the last flight departs at 8:10 PM. For instance, on the route from Berlin/Tegel to Düsseldorf, the last flight is offered at 8:15 PM. On the route from Berlin/Tegel to Stuttgart and on the route from Munich to Düsseldorf, the last flight departs at 8:30 PM. The route from Cologne/Bonn to Berlin/Tegel and from Cologne/Bonn to Munich is served for the last time at 8:35 PM. On the route from Munich to Hamburg and on the route from Stuttgart to Berlin/Tegel, the last departure is at 8:40 PM. The route from Munich to Cologne/Bonn is served for the last time at 8:45 PM. At 8:50 PM, the last flight on the route from Düsseldorf to Munich departs. Only on the routes from Berlin/Tegel to Cologne/Bonn and from Munich to Berlin/Tegel do the last flights depart after 9:00 PM. Thus, Deutsche BA operates the last flight on almost all domestic routes before 9:00 PM.</w:t>
        <w:br/>
        <w:t>This is an indication that business travelers only return home after 9:00 PM in exceptional cases, whereas they typically do so before 9:00 PM or arrive at the business location the evening before a business appointment. Flights after 9:45 PM do not appear at all in the domestic flight schedule of Deutsche BA, and those at 9:45 PM are only available on a total of two (highly frequented) routes.</w:t>
        <w:br/>
        <w:t>Ÿ Own offering behavior of Lufthansa</w:t>
        <w:br/>
        <w:t>The business concepts of Germania and Lufthansa are known to be only partially comparable. Germania primarily targets its offerings in domestic air traffic at business travelers, without having hubs with international connections, while Lufthansa operates on certain domestic routes without international connections (such as on the route from Stuttgart to Hamburg and back), while on other routes it does have international connections (such as on the route from Berlin/Tegel to Cologne). On the routes with international connections, Lufthansa consistently departs earlier with the first flights and arrives later with the last flights than on those routes that, by their design (without Lufthansa hubs), exclusively serve domestic air traffic and thus meet the demand of business travelers.</w:t>
        <w:br/>
        <w:t>On those routes that do not serve international connections, Lufthansa behaves in terms of departure times similarly to what has already been observed with Deutsche BA. This is evident on the exemplary route from Stuttgart to Hamburg and back. Here, Lufthansa departs – unlike when serving hubs – at the earliest at 6:40 AM (route from Stuttgart to Hamburg) or at 6:55 AM (route from Hamburg to Stuttgart). The latest flight of Lufthansa on the route from Stuttgart to Hamburg takes place in the evening at 8:00 PM (from Monday to Wednesday) or at 8:50 PM (Thursday and Friday). On the route from Hamburg to Stuttgart, Lufthansa offers a non-stop flight for the last time at 8:30 PM.</w:t>
        <w:br/>
        <w:t>Ÿ Structure of the overall flight schedule of Berlin/Tegel Airport</w:t>
        <w:br/>
        <w:t>The insights gained from the offering behavior of Germania's competitors are supported by the structure of the overall flight schedule of Berlin/Tegel Airport. For example, the overall flight schedule for July 18, 2002, is referenced here. The earliest domestic flights departed at 6:15 AM (to Cologne/Bonn) or at 6:20 AM (to Frankfurt); however, these two flights were offered by Lufthansa and were clearly feeder flights to Lufthansa's international connections from Cologne/Bonn or Frankfurt. The earliest domestic flight offered by a smaller competitor than Lufthansa was the aforementioned flight of Deutsche BA to Düsseldorf or Cologne/Bonn at 6:30 AM. This strongly argues against demand for departure times before 6:30 AM.</w:t>
        <w:br/>
        <w:t>The latest departure offered by a company other than Lufthansa from Berlin/Tegel was, on the exemplary referenced July 18, 2002, the flight of Deutsche BA to Munich at 8:40 PM. Only Lufthansa offered five later connections that day to Frankfurt, Munich, Cologne/Bonn, Kiel, or Stuttgart between 8:55 PM and 9:20 PM, but not later. This can be explained at least for Frankfurt, Munich, and Cologne/Bonn by the feeder function of these flights. However, even on routes from Berlin/Tegel to Kiel or Stuttgart, Lufthansa operates at the latest shortly after 9:00 PM.</w:t>
        <w:br/>
        <w:t>Ÿ Passenger counts at Berlin/Tegel Airport</w:t>
      </w:r>
    </w:p>
    <w:p>
      <w:r>
        <w:rPr>
          <w:b/>
        </w:rPr>
        <w:t>[Pages 19–21]</w:t>
      </w:r>
    </w:p>
    <w:p>
      <w:r>
        <w:t>- 19 -</w:t>
        <w:br/>
        <w:t>The insights gained from the examination of the offering behavior and the relevant flight schedules are further supported by the official passenger counts at the airports involved. While at Berlin/Tegel Airport, where a specific count of business travelers is conducted, in the week from December 3 to December 9, 2001, between 6:00 and 7:00 only between ... and ... business travelers departed, between 7:00 and 8:00 between ... and ... business travelers departed, and between 8:00 and 9:00 even between ... and ... business travelers. Between 9:00 and 10:00, still between ... and ... business travelers departed.</w:t>
        <w:br/>
        <w:t>A similar picture emerges in the second week examined, from January 14 to January 20, 2002. Here too, flights between 7:00 and 9:00 are disproportionately more in demand (at least two to three times more) than flights before 7:00 and after 9:00.</w:t>
        <w:br/>
        <w:t>In the evening, a similar picture arises. In the week from December 3 to December 9, 2001, business travelers did not depart from Berlin/Tegel to Frankfurt after 21:00, except on December 7, 2001 (here ... business travelers). Demand significantly declined from 19:00. Most business travelers departed in the evening between 17:00 and 19:00 (at least ... business travelers between 17:00 and 18:00 and at least ... business travelers between 18:00 and 19:00, a maximum of ... business travelers between 17:00 and 18:00 and ... business travelers between 18:00 and 19:00). The corresponding numbers between 19:00 and 21:00 were lower in comparison (at least ... business travelers between 19:00 and 20:00 and no business travelers between 20:00 and 21:00, a maximum of ... business travelers between 19:00 and 20:00 and ... business travelers again between 20:00 and 21:00).</w:t>
        <w:br/>
        <w:t>Ÿ Passenger Counts at Frankfurt/Main Airport</w:t>
        <w:br/>
        <w:t>The impression gained is mirrored by the counts of departing passengers (total passengers, not differentiated by business travelers and others) at Frankfurt am Main Airport. On the exemplary date of June 17, 2002, by far the most passengers flew to Berlin/Tegel between 8:00 and 9:00 (twice as many as between 7:00 and 8:00 and between 9:00 and 10:00). In the evening, the most passengers flew to Berlin/Tegel between 18:00 and 19:00 and again between 20:00 and 21:00, with very few flying between 21:00 and 22:00 and no one after 22:00. A largely consistent picture emerges for the further exemplary flight days from June 18, 2002, to June 23, 2002, with a noticeable decline in total passenger numbers on the weekend (June 22 and 23, 2002) – already due to the absence of business travelers.</w:t>
        <w:br/>
        <w:t>In the week from February 18 to February 24, 2002, which continues to be examined regarding total passenger volume at Frankfurt am Main Airport, the same statistical picture emerges.</w:t>
        <w:br/>
        <w:t>Ÿ Conclusions Regarding Morning and Evening Flights</w:t>
        <w:br/>
        <w:t>Even taking into account the fact that the passenger counts at Frankfurt am Main Airport – unlike the passenger counts at Berlin/Tegel Airport – only consider the total passenger volume and do not further differentiate between business travelers and other passengers, the evaluation of the remaining statistical material, the relevant airport departure schedules, and the offering behavior of established competitors, including Lufthansa itself, provides a clear picture regarding the time-related demand for domestic air traffic connections, which are primarily used by business travelers on weekdays.</w:t>
        <w:br/>
        <w:t>Accordingly, domestic traveling business people primarily fly in the morning between approximately 7:00 and 9:00 at the latest, and hardly at all before 6:30. In the evening, they primarily fly between 17:00 and 19:00, hardly after 20:00, and certainly not at all after 21:00.</w:t>
        <w:br/>
        <w:t>Departure times or corresponding arrival times at the destination airport are only economically sensible if they align with this demand-defined time scheme and otherwise consider the requirements stated above. Consequently, a slot release by Lufthansa that disregards these market conditions cannot be considered fair in the sense of the aforementioned decision of the Higher Regional Court of Düsseldorf. The time requirements described in this sense for morning and evening flights (daytime edge times) thus represent limits to Lufthansa's generally free choice authority regarding slot releases.</w:t>
        <w:br/>
        <w:t>Ÿ Conclusions Regarding Midday Flights</w:t>
        <w:br/>
        <w:t>In contrast, regarding midday flights, the statistical material and other research results do not indicate a clear preference for specific time periods around midday from the demand side (business travelers). However, the slot release for the two midday flights from Berlin/Tegel to Frankfurt and back from Frankfurt to Berlin/Tegel must indirectly align with the time requirements for the morning and evening flights.</w:t>
        <w:br/>
        <w:t>Accordingly, the slot release for Lufthansa's midday flight must not be chosen in such a way that it becomes impossible for Germania, given the described technical requirements (in particular flight times, taxi times, and rotation times), to adequately serve the route on the highly demanded morning and evening flights (daytime edge times). Rather, Lufthansa must consider when releasing the slot for the midday flight that Germania will need to properly turn the aircraft in Berlin after completing the morning flight from Berlin to Frankfurt and back from Frankfurt to Berlin. The same applies in reverse for the evening flight. Furthermore, Lufthansa must consider that a flight departing before 11:00 (in Berlin) would no longer be defined as a "midday flight" from the demand side.</w:t>
        <w:br/>
        <w:t>Conversely, a midday return flight (from Frankfurt to Berlin/Tegel) that takes place after 14:00 and thus arrives in Berlin only after 15:00 could no longer be considered a "midday flight" from the perspective of the demanders.</w:t>
        <w:br/>
        <w:t>However, regarding the midday flight, due to the less pronounced demand preference, there is no tighter time requirement, so that Lufthansa, based on the criterion of fairness and thus economic usability regarding the midday flight, has a broader range of choices,</w:t>
      </w:r>
    </w:p>
    <w:p>
      <w:r>
        <w:rPr>
          <w:b/>
        </w:rPr>
        <w:t>[Pages 22–24]</w:t>
      </w:r>
    </w:p>
    <w:p>
      <w:r>
        <w:t>- 22 -</w:t>
        <w:br/>
        <w:t>is broader than that which applies due to the clearly defined and demonstrable demand for the morning and evening flights (peak times).</w:t>
        <w:br/>
        <w:t>fff. Slot Allocation in Frankfurt/Main</w:t>
        <w:br/>
        <w:t>Based on the data presented above for an economically sensible use of take-off and landing rights on the route Berlin – Frankfurt/Main, the integrity in the allocation of slots in Frankfurt/Main by Lufthansa is certainly maintained, provided that these slots fall within the following time corridors:</w:t>
        <w:br/>
        <w:t>1. Arrival: 07:40 – 08:10</w:t>
        <w:br/>
        <w:t>13:10 – 13:40</w:t>
        <w:br/>
        <w:t>19:10 – 19:40</w:t>
        <w:br/>
        <w:t>2. Departure: 08:20 – 08:50</w:t>
        <w:br/>
        <w:t>13:50 – 14:20</w:t>
        <w:br/>
        <w:t>19:50 – 20:20</w:t>
        <w:br/>
        <w:t>It should be noted, of course, that the respective earlier or later arrival and departure times must correlate with each other, as previously stated.</w:t>
        <w:br/>
        <w:t>IV.</w:t>
        <w:br/>
        <w:t>The threat of a coercive fine to enforce Lufthansa's slot allocation obligation is lawful.</w:t>
        <w:br/>
        <w:t>1. Legal Basis</w:t>
        <w:br/>
        <w:t>The threat of a coercive fine is based on §§ 6 para. 1, 9 para. 1 lit. b, 11 and 13 of the Administrative Enforcement Act (VwVG).</w:t>
        <w:br/>
        <w:t>a. Enforcement of Antitrust Obligations through Administrative Coercion</w:t>
        <w:br/>
        <w:t>The subject of administrative enforcement can be any order that contains a command. § 6 VwVG declares the application of administrative coercion to be permissible if the administrative act is directed either at the surrender of an object or at the performance of an action or at toleration or omission.</w:t>
      </w:r>
    </w:p>
    <w:p>
      <w:r>
        <w:t>- 23 -</w:t>
        <w:br/>
        <w:t>Antitrust obligations can also be subject to administrative enforcement. For example, the approval of a merger according to § 40 para. 3 sentence 1 GWB can be associated with conditions and obligations. The term "obligation" is to be understood in this context in the general administrative law sense (see also Bechtold, Commentary on the GWB, 2nd edition, Munich, 1999, § 40 GWB, para. 17; Mestmäcker/Veelken in Immenga/Mestmäcker, Commentary on the GWB, 3rd edition, Munich, 2001, § 40 GWB, para. 57). In this regard, reference should be made to the provision of § 36 para. 2 no. 4 VwVfG, according to which an obligation is a provision that prescribes an action, toleration, or omission. The obligation is subject to the general administrative law principles of administrative enforcement according to §§ 9 ff. VwVG and is thus independently enforceable by the antitrust authority (see also Mestmäcker/Veelken in Immenga/Mestmäcker, loc. cit., § 40 GWB, para. 64 with further references).</w:t>
        <w:br/>
        <w:t>b. Other Instruments</w:t>
        <w:br/>
        <w:t>Although the decision-making department has at its disposal, in addition to the enforcement procedure, the fine procedure according to §§ 81 ff. GWB, here § 81 para. 1 no. 5 GWB, for the subsequent punishment of non-compliance with an obligation. However, administrative enforcement serves to compel the will of the addressee – here Lufthansa – with the aim of enforcing the order, while the fine procedure in this context aims at the subsequent punishment of non-compliance with the obligation (see, for example, Wolff/Bachof/Stober, Administrative Law Volume 2, 6th edition, Munich, 2000, § 65, para. 39). The compulsion of will appears to be initially prioritized here in view of the already ongoing summer flight schedule 2002 and the upcoming winter flight schedule 2002/2003.</w:t>
        <w:br/>
        <w:t>Furthermore, the more severe but legally permissible sanction for non-fulfillment or untimely fulfillment of an obligation, namely the revocation of the approval according to § 40 para. 3 sentence 3 in conjunction with § 12 para. 2 sentence 1 no. 2 GWB or according to §§ 48, 49 VwVfG, should only be utilized for reasons of proportionality when it actually becomes apparent that effective enforcement of the aforementioned obligation no. 7 is not possible with the available coercive measures. For these reasons, the decision-making department initially limits itself to the application of administrative coercion.</w:t>
      </w:r>
    </w:p>
    <w:p>
      <w:r>
        <w:t>- 24 -</w:t>
        <w:br/>
        <w:t>2. Legality of Administrative Enforcement</w:t>
        <w:br/>
        <w:t>According to § 6 para. 1 VwVG, an administrative act that is directed at the performance of an action, such as the aforementioned obligation no. 7, can be enforced with the coercive measures according to § 9 VwVG if it is effective and enforceable.</w:t>
        <w:br/>
        <w:t>a. Effectiveness and Enforceability of the Obligation</w:t>
        <w:br/>
        <w:t>The obligation to be enforced here is effective and has not been challenged by legal remedies within the period of § 66 GWB, so it has become unchallengeable and thus enforceable.</w:t>
        <w:br/>
        <w:t>In this context, it should be noted that the obligation no. 7 to be enforced is also considered sufficiently determined according to the opinion of the Higher Regional Court of Düsseldorf, so that there is no violation of the principle of determinacy according to § 37 para. 1 VwVfG. Although the Higher Regional Court of Düsseldorf took the position in its decision of May 7, 2002, that the obligation could not be interpreted in the sense of the interpretation made by the decision-making department in the resolution of March 14, 2002. However, the Higher Regional Court of Düsseldorf explicitly stated in this context that concerns regarding determinacy only existed for the reading of obligation no. 7 favored by the decision-making department, but not for obligation no. 7 itself.</w:t>
        <w:br/>
        <w:t>b. Non-fulfillment of the Obligation</w:t>
        <w:br/>
        <w:t>Lufthansa had already claimed in advance that it had fulfilled the relevant obligation no. 7 by allocating slots to Hahn Air, so that enforcement of this obligation would no longer be considered.</w:t>
        <w:br/>
        <w:t>This view is incorrect. By allocating slots to Hahn Air, Lufthansa has not fulfilled the obligation no. 7 to be enforced here, but rather obligation no. 8 of the aforementioned decision of the decision-making department from September 19, 2001, in the merger proceedings Lufthansa/Eurowings. The obligation no. 8 relevant to the slot allocation to Hahn Air takes precedence over the applicable obligation no. 7 in this case, as it contains a route-related connection on a substantive level – unlike obligation no. 7. Thus, obligation no. 7 is in a relationship of subsidiarity to the obligation no. 8 claimed by Hahn Air. Hahn Air has, unlike Germania, not demanded slots from Lufthansa that are independent of a route, but rather asserted route-related claims against Lufthansa arising from obligation no. 8. Therefore, obligation no. 7 has neither been fulfilled nor exhausted by the slot allocation to Hahn Air.</w:t>
        <w:br/>
        <w:t>Additionally, it should be noted that Hahn Air's claim against Lufthansa only occurred at a time when negotiations between Germania and Lufthansa, involving the decision-making department regarding the fulfillment of obligation no. 7, were already well underway. Germania can therefore invoke the (temporal) priority principle in this regard. Even if one were to assume with Lufthansa that obligation no. 7 could have been invoked or had to be invoked concerning the route-related slot allocation to Hahn Air, it would still violate the principle of integrity and thus the principle applicable in all legal areas – and thus</w:t>
      </w:r>
    </w:p>
    <w:p>
      <w:r>
        <w:rPr>
          <w:b/>
        </w:rPr>
        <w:t>[Pages 25–27]</w:t>
      </w:r>
    </w:p>
    <w:p>
      <w:r>
        <w:t>- 25 -</w:t>
        <w:br/>
        <w:t>also in competition law – to ignore the claims of Germania that had been asserted long before and instead to satisfy Hahn Air at short notice. Lufthansa would thereby have created completed facts to the detriment of Germania, acted in bad faith, and violated the purpose and intent of condition no. 7.</w:t>
        <w:br/>
        <w:t>In this context, Lufthansa cannot claim that it has already fulfilled its obligation to transfer slots to Hahn Air under condition no. 7, so that this is no longer enforceable.</w:t>
        <w:br/>
        <w:t>c. Legality of the threat of a coercive fine</w:t>
        <w:br/>
        <w:t>The threat of a coercive fine is legally valid both formally and materially.</w:t>
        <w:br/>
        <w:t>aa. Admissibility of the coercive fine</w:t>
        <w:br/>
        <w:t>The threat of the coercive fine is intended to compel Lufthansa to comply with its obligation to transfer take-off and landing rights arising from the aforementioned condition no. 7 (§§ 9 para. 1 lit. b, 11 para. 1 VwVG). A substitute performance under § 10 VwVG is not legally permissible in this case, as the slot transfer to be carried out by Lufthansa is not an act that can be represented in the sense of this provision, meaning it is not an act whose execution can be performed by another party – by a third party, not by the authority itself (cf. Engelhardt/App, Commentary on VwVG and VwZG, 5th edition, Munich, 2001, § 10 VwVG, para. 1). Therefore, the coercive fine is the appropriate coercive measure in this case.</w:t>
        <w:br/>
        <w:t>bb. Proportionality of the coercive fine</w:t>
        <w:br/>
        <w:t>The threatened coercive fine is also in an appropriate proportion to its purpose (§ 9 para. 2 VwVG).</w:t>
        <w:br/>
        <w:t>The requirement to transfer the relevant take-off and landing rights to Germania by August 21, 2002, is necessary to prevent further delays in the fulfillment of the condition by Lufthansa. The deadline set is also reasonable. The transfer of the take-off and landing rights can easily be carried out by Lufthansa at short notice through a simple declaration of intent to the airport coordinator. Furthermore, Lufthansa, which is represented by counsel, has known since the delivery of the aforementioned condition no. 7 in September 2001 that it is obliged to transfer the take-off and landing rights upon request and thus had sufficient time to prepare for this transfer. Germania had already applied for the transfer of the slots on November 19, 2001.</w:t>
        <w:br/>
        <w:t>With regard to proportionality, it should also be emphasized that Lufthansa is free to voluntarily agree with Germania on the fulfillment of the slot transfer obligation arising from condition no. 7 and related details based on a slot transfer agreement. The conclusion of a corresponding contract is not excluded by the wording of condition no. 7, but is also not a prerequisite. Thus, any delay or procrastination in reaching a corresponding contractual agreement with Germania, which Lufthansa may intend, cannot affect Lufthansa's obligation to fulfill the sovereign slot transfer obligation – at least temporarily – and thereby block the process of market opening intended by condition no. 7. Therefore, if a contractual agreement between Lufthansa and Germania regarding the slot transfer does not come about, this does not prevent the administrative enforcement of the (sovereign) transfer obligation arising from condition no. 7.</w:t>
        <w:br/>
        <w:t>Finally, the threatened coercive fine is also proportionate in its amount of xxx,-- € (§ 11 para. 3 VwVG). Although the determination of the amount is limited by the fact that this is the first time a coercive fine is threatened against Lufthansa to enforce the behavior required here, the threatened coercive fine takes into account the urgency of the transfer obligation to be enforced and the economic significance of the underlying facts.</w:t>
        <w:br/>
        <w:t>In this regard, the decision-making department assumes that it is bound by the provisions of § 11 para. 3 VwVG regarding the amount. Although § 41 para. 4 no. 1 GWB contains a provision stating that the Federal Cartel Office can impose a coercive fine of €5,000 – €500,000 to enforce its order once or multiple times, this provision serves, according to its systematic position, exclusively to enforce § 41 GWB (cf. Mestmäcker/Veelken in Immenga/Mestmäcker, loc. cit., § 41 GWB, para. 53). Therefore, § 41 para. 4 no. 1 GWB cannot be generalized regarding the amount of the coercive fine that can be imposed by the competition authority and cannot be applied analogously outside the context of § 41 GWB.</w:t>
        <w:br/>
        <w:t>3. Further legal consequences</w:t>
        <w:br/>
        <w:t>It is noted that the threat, imposition, and collection of coercive fines can occur until Lufthansa has complied with the aforementioned condition no. 7.</w:t>
        <w:br/>
        <w:t>Finally, it should be noted that the competent court may order substitute coercive detention upon request of the decision-making department if and to the extent that the coercive fine is uncollectible. The substitute coercive detention lasts at least one day and at most two weeks according to § 16 para. 2 VwVG.</w:t>
      </w:r>
    </w:p>
    <w:p>
      <w:r>
        <w:t>- 27 -</w:t>
        <w:br/>
        <w:t>Legal remedy notice</w:t>
        <w:br/>
        <w:t>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The appeal must be substantiated. The deadline for substantiating the appeal is one month. It begins with the filing of the appeal and can be extended upon request by the presiding judge of the appellate court. The appeal must contain a statement indicating the extent to which the decision is being contested and a request for its amendment or annulment, as well as the facts and evidence on which the appeal is based.</w:t>
        <w:br/>
        <w:t>The appeal deadline and the appeal substantiation must be signed by a lawyer admitted to a German court. The appeal does not have suspensive effect. Upon request, the appellate court may order the suspensive effect in whole or in part (§ 64 para. 1 in conjunction with § 65 para. 3 no. 1 – 3 GWB).</w:t>
        <w:br/>
        <w:t>Dr. Ruppelt Schulze</w:t>
        <w:br/>
        <w:t>Wagner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