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http://www.bundeskartellamt.de/SharedDocs/Entscheidung/DE/Entscheidungen/Missbrauchsaufsicht/2007/B9-77-07.pdf;jsessionid=378F06665D8911D8AFDEDB865018D75B.1_cid371?__blob=publicationFile&amp;v=4</w:t>
      </w:r>
    </w:p>
    <w:p>
      <w:r>
        <w:t>Pages translated : 25</w:t>
      </w:r>
    </w:p>
    <w:p/>
    <w:p>
      <w:r>
        <w:rPr>
          <w:b/>
        </w:rPr>
        <w:t>[Pages 1–3]</w:t>
      </w:r>
    </w:p>
    <w:p>
      <w:r>
        <w:t>BUNDESKARTELLAMT</w:t>
        <w:br/>
        <w:t>9. DECISION DIVISION</w:t>
        <w:br/>
        <w:t>B 9 - 77/07</w:t>
        <w:br/>
        <w:t>For publication</w:t>
        <w:br/>
        <w:t>Decision</w:t>
        <w:br/>
        <w:t>In the administrative proceedings</w:t>
        <w:br/>
        <w:t>Netto Marken-Discount GmbH &amp; Co. oHG, 93142 Maxhütte-Haidhof</w:t>
        <w:br/>
        <w:t>Authorized representatives:</w:t>
        <w:br/>
        <w:t>EDEKA Association of Commercial Cooperatives e.V.,</w:t>
        <w:br/>
        <w:t>New-York-Ring 6</w:t>
        <w:br/>
        <w:t>22297 Hamburg</w:t>
        <w:br/>
        <w:t>- Involved parties -</w:t>
      </w:r>
    </w:p>
    <w:p>
      <w:r>
        <w:t>2</w:t>
        <w:br/>
        <w:t>regarding the examination of a violation of the prohibition of below-cost pricing, the</w:t>
        <w:br/>
        <w:t>9. Decision Division has decided in accordance with § 32 para. 3 GWB in conjunction with § 20 para. 4 GWB on</w:t>
        <w:br/>
        <w:t>October 25, 2007:</w:t>
        <w:br/>
        <w:t>I.</w:t>
        <w:br/>
        <w:t>Netto Marken-Discount GmbH &amp; Co. oHG, Maxhütte-Haidhof, has violated the</w:t>
        <w:br/>
        <w:t>prohibition of not only occasional below-cost offers under § 20 para. 4 GWB</w:t>
        <w:br/>
        <w:t>by offering goods from the grocery retail assortment below cost in more than three calendar weeks within a period of six months,</w:t>
        <w:br/>
        <w:t>specifically by offering fruit yogurt, chocolate with cream, German brand butter, fresh milk, and UHT milk below cost in the 50th calendar week of 2006 as well as in the 1st, 2nd, 4th, and</w:t>
        <w:br/>
        <w:t>7th calendar weeks of 2007.</w:t>
        <w:br/>
        <w:t>II.</w:t>
        <w:br/>
        <w:t>The fee for this decision is set at</w:t>
        <w:br/>
        <w:t>[...] €</w:t>
        <w:br/>
        <w:t>(in words: [...] Euros).</w:t>
      </w:r>
    </w:p>
    <w:p>
      <w:r>
        <w:t>3</w:t>
        <w:br/>
        <w:t>Reasons:</w:t>
        <w:br/>
        <w:t>A. Facts</w:t>
        <w:br/>
        <w:t>I. The involved party Netto Marken-Discount and affiliated companies1</w:t>
        <w:br/>
        <w:t>1. Netto Marken-Discount GmbH &amp; Co. oHG (Netto Marken-Discount) has been a 100% subsidiary of EDEKA Zentrale AG &amp; Co. KG, Hamburg (EDEKA Zentrale) since its acquisition from ITM Entreprises S.A., Paris (ITME) in 20052, with [...] more than 1,000 branches3. Netto Marken-Discount primarily operates in the southern and eastern regions of Germany in the grocery retail sector. The company generated sales revenues of €3.27 billion in 2006. No sales were generated abroad.</w:t>
        <w:br/>
        <w:t>The purchasing volume of Netto Marken-Discount amounted to [...] € in 2006. Netto Marken-Discount primarily purchases its goods independently, but also through the centrally organized purchasing by EDEKA Zentrale nationwide. The volume affected by central purchasing is approximately [...] of the total procurement volume of Netto Marken-Discount. Entry-level products are predominantly negotiated directly with the manufacturers by Netto Marken-Discount, supplemented by the European trading organization ALIDIS/Agenor4. Through the distribution of the entry-level products negotiated by ALIDIS/Agenor, Netto Marken-Discount achieved sales of [...] €.</w:t>
        <w:br/>
        <w:t>2. As a subsidiary of EDEKA Zentrale, Netto Marken-Discount belongs to the EDEKA Group, which is also active in the grocery trade. The EDEKA Group includes EDEKA Zentrale and the associated regional trading companies (both referred to collectively as "EDEKA") as well as the retailers belonging to the regional EDEKA cooperatives. The currently approximately 4,800 merchants are members of ten regional cooperatives, each of which holds 50% of the shares in one of the seven regional trading companies.</w:t>
        <w:br/>
        <w:t>1 The following information is primarily based on the EDEKA 2006 annual report.</w:t>
        <w:br/>
        <w:t>2 At the time of the acquisition by EDEKA Zentrale, Netto Marken-Discount operated under Michael Schels &amp; Sohn GmbH &amp; Co. OHG, Maxhütte-Haidhof (Netto Schels). The merger was approved by the Federal Cartel Office, see BKartA, decision of August 25, 2005 – EDEKA/Spar/Netto - file no. B9-27/05.</w:t>
        <w:br/>
        <w:t>3 [...]</w:t>
        <w:br/>
        <w:t>4 The Alliance internationale de distributeurs ALIDIS S.A., Geneva, (ALIDIS) and Agenor S.A., Geneva ("Agenor") are two Swiss companies that together form the organizational framework for cooperation between ITME, Centros comerciales ceco S.A., Elorrio, Spain (EROSKI), and EDEKA Zentrale in the areas of cross-border marketing services and the procurement of entry-level products.</w:t>
      </w:r>
    </w:p>
    <w:p>
      <w:r>
        <w:rPr>
          <w:b/>
        </w:rPr>
        <w:t>[Pages 4–6]</w:t>
      </w:r>
    </w:p>
    <w:p>
      <w:r>
        <w:t>4</w:t>
        <w:br/>
        <w:t xml:space="preserve">directly hold. The merchants currently operate more than 6,600 markets as economically independent retailers (SEH). The remaining 50% of the shares in the regional trading companies are held by the EDEKA Zentrale, which in turn is owned by the regional cooperatives. The EDEKA Zentrale holds 100% of the shares in Marktkauf Holding GmbH, Bielefeld (Marktkauf) (formerly: AVA Allgemeine Handelsgesellschaft der Verbraucher AG). Marktkauf itself operates 186 retail stores in the form of self-service department stores and consumer markets.5 The regional trading companies are responsible for supplying the SEH and currently operate nearly 2,000 company-managed markets themselves. The purchasing for the seven regional trading companies and Marktkauf is primarily regional. Some products, such as fruits and vegetables, are also purchased locally by the SEH. The procurement volume affected by the regional and local purchases amounts to approximately [...] billion €. For the remaining, usually large suppliers, the regional trading companies have organized their joint national purchasing through the EDEKA Zentrale. In addition to Netto Marken-Discount, Marktkauf, Netto Stavenhagen6, and Globus SB Warenhaus Holding GmbH &amp; Co. KG, Sankt Wendel (Globus) are also involved in this central purchasing.7 The EDEKA Zentrale negotiates with approximately [...] brand manufacturers for products with a purchasing volume of about [...] € on behalf of the regional trading companies and the other companies involved in the central purchasing. In the area of international purchasing, the EDEKA Zentrale has been a member of the trading organization ALIDIS/Agenor since acquiring a one-third stake in ALIDIS in 2005, together with ITME and EROSKI.8 Agenor is currently negotiating cross-border marketing services with about [...] brand manufacturers and is obtaining offers for the supply of entry-level products from approximately [...] manufacturers. ALIDIS/Agenor represents a retail turnover of approximately 75 billion € in ten European countries based on the sales revenue of the trading companies involved in the cooperation. A total of about 17,000 stores are involved in Germany, Belgium, Bosnia and Herzegovina, Denmark, Spain, France, Poland, Portugal, Romania, and Serbia. The purchasing volume that the EDEKA Zentrale processes through the trading organization ALIDIS/Agenor currently amounts to approximately [...] €.9 In addition to the SEH, the regional trading companies also supply 115 cash &amp; carry locations. The sales revenues of the EDEKA Zentrale amounted to approximately [...] billion € worldwide in 2006.10 The regional trading companies are not consolidated by the EDEKA Zentrale. The total revenue of the EDEKA Group was 37.17 billion € in 2006, which was almost exclusively generated in Germany.11 The EDEKA Zentrale and the regional trading companies currently hold stakes of at least 50% in over 40 companies. The cooperation partner of the EDEKA Zentrale in the food sector is Globus, St. Wendel.12 Since the acquisition of Spar Handels AG and Netto Marken-Discount (then: Netto Schels) in 200513, the EDEKA Group has been the market leader in food retailing nationwide, not only in terms of food sales but also in total sales (food and non-food). II. The Challenged Behavior The challenged behavior concerns the offering of various products from the food assortment of Netto Marken-Discount. Netto Marken-Discount offered dairy products at the following prices during several promotional weeks (each Monday to Saturday) from mid-December 2006 to mid-February 2007: </w:t>
        <w:br/>
        <w:t xml:space="preserve">9 Commercial services are negotiated according to the information provided by the authorized representatives for a sales volume of approximately [...] €. </w:t>
        <w:br/>
        <w:t xml:space="preserve">10 The revenues from commission transactions as well as the revenues of the EDEKA Zentrale, the EDEKA publishing house, Marktkauf, Netto Marken-Discount, and SPAR are included. </w:t>
        <w:br/>
        <w:t xml:space="preserve">11 The revenues of the EDEKA Group abroad amounted to 1.85 billion € in Austria and Denmark as well as another [...] € in Russia in 2006. In 2007, the EDEKA Group withdrew from its activities in Austria and Russia. </w:t>
        <w:br/>
        <w:t xml:space="preserve">12 The cooperation with Budnikowski and Kloppenburg is limited to the procurement of goods by the EDEKA Zentrale that belong to the peripheral assortment of the grocery retail sector (washing, cleaning, and hygiene products, personal care products, and drugstore goods). </w:t>
        <w:br/>
        <w:t>13 See above under item A.I.1.</w:t>
      </w:r>
    </w:p>
    <w:p>
      <w:r>
        <w:t>6</w:t>
        <w:br/>
        <w:t xml:space="preserve">Sales Prices Calendar Weeks Suppliers Products (in Euro)14 Sales Regions </w:t>
        <w:br/>
        <w:t xml:space="preserve">150 g Ponholz, Dettingen, Fruit Yogurt Worms, Hodenhagen, 50/06 [...] 0.1% 0.12 Guteborn, Thiendorf </w:t>
        <w:br/>
        <w:t xml:space="preserve">200 g Chocolate Ponholz, Dettingen, 50/06 [...] with Cream 0.09 Worms </w:t>
        <w:br/>
        <w:t xml:space="preserve">Ponholz, Dettingen, 250 g German Worms, Hodenhagen, 1/07 [...] Brand Butter 0.65 Guteborn, Thiendorf </w:t>
        <w:br/>
        <w:t xml:space="preserve">1 Liter Fresh Milk 2/07 [...] 1.5% 0.39 Ponholz </w:t>
        <w:br/>
        <w:t xml:space="preserve">1 Liter Fresh Milk 2/07 [...] 1.5% 0.39 Dettingen, Worms </w:t>
        <w:br/>
        <w:t xml:space="preserve">1 Liter Fresh Milk Hodenhagen, Guteborn, 2/07 [...] 1.5% 0.39 Thiendorf </w:t>
        <w:br/>
        <w:t xml:space="preserve">1 Liter UHT Milk 4/07 [...] 1.5% 0.39 Guteborn </w:t>
        <w:br/>
        <w:t xml:space="preserve">1 Liter UHT Milk 4/07 [...] 1.5% 0.39 Thiendorf </w:t>
        <w:br/>
        <w:t xml:space="preserve">1 Liter UHT Milk 4/07 [...] 1.5% 0.39 Dettingen </w:t>
        <w:br/>
        <w:t xml:space="preserve">Ponholz, Dettingen, 250 g German Worms, Hodenhagen, 7/07 [...] Brand Butter 0.65 Guteborn, Thiendorf </w:t>
        <w:br/>
        <w:t xml:space="preserve">In addition, Netto Marken-Discount offered 150 g cups of fruit yogurt 0.1% [...] for 15 cents each in the 1st, 12th, and 36th calendar weeks of 2006 and for 19 cents in the 23rd calendar week. The mentioned sales regions Ponholz, (Gerstetten-) Dettingen, Worms, Hodenhagen, Guteborn, and Thiendorf encompass the entire sales area of Netto Marken-Discount. III. Course of the Proceedings In a letter dated March 6, 2007, the German Farmers' Association requested the Federal Cartel Office to check whether Netto Marken-Discount had offered certain dairy products specified by the Farmers' Association below cost and thus violated § 20 para. 4 GWB. In a fax dated March 16, 2007, the decision division requested the EDEKA Association of Commercial Cooperatives e.V. (EDEKA Association) to respond to the letter from the German Farmers' Association under </w:t>
        <w:br/>
        <w:t>14 Sales price including 7% value-added tax.</w:t>
      </w:r>
    </w:p>
    <w:p>
      <w:r>
        <w:rPr>
          <w:b/>
        </w:rPr>
        <w:t>[Pages 7–9]</w:t>
      </w:r>
    </w:p>
    <w:p>
      <w:r>
        <w:t>7</w:t>
        <w:br/>
        <w:t>the names of the suppliers, the invoice prices of the suppliers, the conditions agreed upon beyond the invoice prices, and the sales locations. In a letter dated April 26, 2007, the EDEKA Association complied with this request and additionally attached a list for fruit yogurt 0.1% [...] and "Chocolate with Cream" [...] for the year 2006. In a letter dated May 14, 2007, the decision division informed the EDEKA Association that it would further examine the sales practices of Netto Marken-Discount. In response to the warning letter from the decision division dated June 26, 2007, the EDEKA Association, which acts as the legal representative of Netto Marken-Discount in this proceeding, submitted a response by letter dated August 10, 2007.</w:t>
        <w:br/>
        <w:t>B. Legal Assessment</w:t>
        <w:br/>
        <w:t>Through the offer of goods described in point A, Netto Marken-Discount has violated the prohibition of below-cost pricing under § 20 Abs. 4 GWB.</w:t>
        <w:br/>
        <w:t>I. Jurisdiction of the Federal Cartel Office</w:t>
        <w:br/>
        <w:t>The Federal Cartel Office is competent according to § 48 Abs. 2 GWB, as the effects of the behavior in question extend beyond a federal state. The affected offers mentioned above include the sales regions established by Netto Marken-Discount in (Eastern) Bavaria (Region "Ponholz"), Baden-Württemberg and the western part of Bavaria (Region "Dettingen"), Rhineland-Palatinate and (Southern) Hesse (Region "Worms"), Saxony, the southern part of Brandenburg and the eastern part of Saxony-Anhalt (Region "Thiendorf"), Thuringia and adjacent parts of Saxony and Saxony-Anhalt (Region "Guteborn"), as well as Lower Saxony, Bremen, and the northern edge of North Rhine-Westphalia (Region "Hodenhagen").15</w:t>
        <w:br/>
        <w:t>15 [...].</w:t>
      </w:r>
    </w:p>
    <w:p>
      <w:r>
        <w:t>8</w:t>
        <w:br/>
        <w:t>II. Violation of § 20 Abs. 4 GWB</w:t>
        <w:br/>
        <w:t>1. Norm Addressee Status</w:t>
        <w:br/>
        <w:t>Netto Marken-Discount is a norm addressee of § 20 Abs. 4 GWB. The prohibition of § 20 Abs. 4 GWB applies to "companies." The content of the term mentioned in § 20 Abs. 4 GWB corresponds to the general concept of a company under the GWB.16 As a subsidiary of EDEKA Zentrale, Netto Marken-Discount is a company in relation to third parties within the meaning of the GWB.17 However, Netto Marken-Discount cannot be considered in isolation as a norm addressee of § 20 Abs. 4 GWB. Rather, when assessing the market impact of the behavior of Netto Marken-Discount, the EDEKA Zentrale as the parent company18 and the regional trading companies must also be taken into account. From a competitive perspective, the regional trading companies, which the EDEKA Association itself does not count as part of the EDEKA Group, are nonetheless part of the EDEKA Group, as the EDEKA cooperatives, as owners of the EDEKA Zentrale, are involved in the regional trading companies both through the EDEKA Zentrale (50%) and directly (another 50%).19</w:t>
        <w:br/>
        <w:t>2. Superior Market Power over Small and Medium Competitors</w:t>
        <w:br/>
        <w:t>As a subsidiary of EDEKA Zentrale, Netto Marken-Discount possesses superior market power in the affected markets within the meaning of § 20 Abs. 4 GWB.</w:t>
        <w:br/>
        <w:t>The determination of superior market power is made by comparing it with small and medium competitors that the company encounters in the same relevant product and geographic markets (cf. BGH, Judgment of November 12, 2002 - WalMart - WuW DE-R 1042, 1043). The comparison includes competitors in all relevant markets; it is not limited to providers of individual goods or product groups or commercial services that are offered below cost in the specific case under examination.</w:t>
        <w:br/>
        <w:t>16 Markert in Immenga/Mestmäcker, GWB Commentary on the Antitrust Act, 3rd ed., para. 281 to § 20 GWB.</w:t>
        <w:br/>
        <w:t>17 Regarding the group companies, see Zimmer in Immenga/Mestmäcker, op. cit., para. 49 to § 1 GWB.</w:t>
        <w:br/>
        <w:t>18 In the area of structural competition restrictions, the consideration of group companies as the main application case of competitive business units is expressly recognized by the group clause (§ 36 Abs. 2 sentence 1 GWB).</w:t>
        <w:br/>
        <w:t>19 Regarding the consideration of affiliated companies in the application of antitrust regulations, cf. Zimmer in Immenga/Mestmäcker, op. cit., para. 45 to § 1 GWB.</w:t>
      </w:r>
    </w:p>
    <w:p>
      <w:r>
        <w:t>9</w:t>
        <w:br/>
        <w:t>2.1 Relevant Product Market</w:t>
        <w:br/>
        <w:t>The relevant product market is the retail food trade (LEH). The Federal Cartel Office consistently delineates this market in its administrative practice, including all distribution types as retail with a food assortment in its typical composition. In addition to food and luxury goods as well as personal care, washing, and cleaning products, it includes the entire typical non-food peripheral assortment, provided that it does not significantly exceed 20% of the total sales of a food retailer (cf. BGH, Judgment of November 12, 2002 - WalMart - op. cit., 1043 and OLG Düsseldorf, Decision of December 19, 2001 - WalMart - WuW DE-R 781, 786). Forms of distribution in the LEH include full-range retailers (e.g., self-service department stores, consumer markets, supermarkets, neighborhood markets) and discounters. According to the results of a market survey conducted by the Federal Cartel Office to empirically support its own administrative practice, customers in the LEH frequently switch between both forms of distribution. Despite their significantly smaller product offerings compared to full-range retailers, discounters are able to provide customers with sufficient alternatives and thus limit the behavioral scope of full-range retailers (cf. BKartA, Decision of August 25, 2005 - EDEKA/Spar/Netto - op. cit.).</w:t>
        <w:br/>
        <w:t>2.2 Relevant Geographic Market</w:t>
        <w:br/>
        <w:t>The Federal Cartel Office consistently delineates the LEH markets regionally in its administrative practice. For this purpose, the Federal Cartel Office has divided the territory of the Federal Republic of Germany into approximately 345 spatial markets defined by central cities. The markets each encompass the area within a radius of approximately 20 km (20 minutes by car) around the central city to which the location of the considered grocery store is attributed. Netto Marken-Discount has offered the dairy products in question in the above-mentioned sales regions Ponholz, Dettingen, Worms, Hodenhagen, Guteborn, and Thiendorf. The extent of the sales regions, which each include several relevant geographic markets, is evident from the address list of the Netto Marken-Discount branches, which the EDEKA Association submitted to the decision division in its letter dated April 26, 2007. Focusing on the larger cities, the sales regions at least include the following cities:</w:t>
      </w:r>
    </w:p>
    <w:p>
      <w:r>
        <w:rPr>
          <w:b/>
        </w:rPr>
        <w:t>[Pages 10–12]</w:t>
      </w:r>
    </w:p>
    <w:p>
      <w:r>
        <w:t>1 0</w:t>
        <w:br/>
        <w:t xml:space="preserve">Ponholz: Regensburg, Straubing, Landshut, Amberg;  </w:t>
        <w:br/>
        <w:t xml:space="preserve">Dettingen: Munich, Ingolstadt, Nuremberg, Augsburg, Tübingen, Bamberg;  </w:t>
        <w:br/>
        <w:t xml:space="preserve">Worms: Worms, Ludwigshafen, Mannheim, Frankfurt a.M., Hanau;  </w:t>
        <w:br/>
        <w:t xml:space="preserve">Hodenhagen: Hanover, Celle, Braunschweig, Wolfenbüttel, Salzgitter, Soltau, Bremen, Leer;  </w:t>
        <w:br/>
        <w:t xml:space="preserve">Guteborn: Erfurt, Chemnitz, Gera, Zwickau, Jena, Gera, Magdeburg;  </w:t>
        <w:br/>
        <w:t xml:space="preserve">Thiendorf: Dresden, Leipzig, Halle, Meißen, Zittau and Görlitz.  </w:t>
        <w:br/>
        <w:t xml:space="preserve">Since Netto Marken-Discount, according to the transmitted address list, is consistently represented in its sales regions with a high number of branches as well as comprehensively in both larger and smaller towns,20 the decision division assumes that Netto Marken-Discount has branches in all spatially relevant markets located there, characterized by the decision division through central cities. This also applies to EDEKA21 as a whole. Given approximately 2,000 EDEKA company-managed markets nationwide, EDEKA is represented in all market areas marked by central cities with more than 5 company-managed markets each, assuming a uniform distribution across the federal territory. In addition, there are over 1,000 branches of Netto Marken-Discount nationwide and the 186 self-service department stores and consumer markets of Marktkauf.  </w:t>
        <w:br/>
        <w:t xml:space="preserve">2.3 Market Conditions in the Relevant Markets  </w:t>
        <w:br/>
        <w:t xml:space="preserve">For the assessment of the existence of superior market power in the sense of § 20 para. 4 sentence 1 GWB, a comprehensive consideration of the resources relevant to the market position of a company in relation to the small and medium-sized enterprises operating in the same relevant markets is necessary.22 The decisive factor is the comparison of those measurement criteria that are essential for the ability to offer below the respective cost price, i.e., primarily financial strength, product range breadth, and access to procurement markets. The determination of superior market power does not depend on the market shares of the companies operating in the affected markets. Superior market power is not excluded by the presence of companies with comparably high or higher market shares20 in the respective relevant markets (BGH, Judgment of 12.11.2002 - WalMart - a.a.O. 786 f.).  </w:t>
        <w:br/>
        <w:t xml:space="preserve">In the relevant markets affected here, smaller and medium-sized competitors are also active. For the delineation of which competitors in the relevant market are to be considered small and medium-sized enterprises, only the size of these companies in relation to the size of other competitors operating in the market is relevant. There is no fixed upper limit.23 In a market where billion-euro revenue companies are also active, companies with annual revenues of €100 million can be considered medium-sized enterprises (cf. Information sheet of the Federal Cartel Office on cooperation opportunities for small and medium-sized enterprises [as of 2007]). In the German grocery trade, the EDEKA Group achieved the highest revenues in 2006 with a total revenue of €37.17 billion. In food sales, it achieved revenues of over €30 billion; followed by Rewe with over €22 billion, Schwarz (Kaufland, Lidl) with over €19 billion, and Aldi with over €18.5 billion.24 The EDEKA Zentrale alone had a revenue of [...] billion euros. In contrast, grocery retailers with annual revenues of €100 million or less can certainly be regarded as small and medium-sized enterprises. Of the approximately 300 largest German grocery retailers, M+M Eurodata lists over 150 companies in its "TOP Companies 2005" whose revenues are below €100 million. Furthermore, there are numerous smaller retailers nationwide that trade in goods from the grocery assortment.25 Given the uniform supply of the German population across the entire federal territory, including through smaller retailers, there can be no reasonable doubt that Netto Marken-Discount faces at least a small or medium-sized competitor in all affected grocery markets, or at least in the majority of affected markets.  </w:t>
        <w:br/>
        <w:t xml:space="preserve">In comparison to small and medium-sized enterprises with revenues of €100 million or less, EDEKA has superior financial resources. As the largest German grocery retailer, which procures goods centrally for its regional trading companies and its cooperation partners as well as at the regional level through the regional trading companies, EDEKA also has superior access to procurement markets. Additionally, EDEKA has its own production facilities through EDEKA meat processing plants, EDEKA bakery operations, and the EDEKA fruit office.26 Furthermore, EDEKA is present at the European level through the purchasing and marketing cooperation ALIDIS/Agenor, which, based on the sales revenue of the participating trading partners, ranks among the ten largest European purchasing cooperations, together with the French retail company ITME and the Spanish EROSKI group. Since Netto Marken-Discount participates in the central purchasing of EDEKA, it benefits from all procurement activities of EDEKA. It is irrelevant in this regard that the volume of goods procured for Netto Marken-Discount through EDEKA central purchasing currently only accounts for [...] of the total procurement volume of Netto Marken-Discount. As a subsidiary of EDEKA Zentrale, Netto Marken-Discount can increase the volume of goods procured through EDEKA central purchasing at any time. It can already be assumed that EDEKA offers a significantly broader product range than small and medium-sized enterprises, as EDEKA purchases or produces goods for all common distribution forms in the grocery sector (ranging from self-service department stores, consumer markets, supermarkets to discount stores, bakery specialty stores, meat branches, and beverage markets).27 Netto Marken-Discount can utilize the product range available to it - also through EDEKA central purchasing - at any time to deploy different goods as bait offers. In this way, Netto Marken-Discount can increase customer numbers in its stores and offset losses incurred from selling goods at below-cost prices through the additional revenues generated.  </w:t>
        <w:br/>
        <w:t xml:space="preserve">The assumption of superior market power of Netto Marken-Discount, including EDEKA, is not adversely affected by the fact that other comparably large grocery retailers, such as Rewe, Metro, or Aldi, are also likely to have superior market power over small and medium-sized grocery retailers. It can also remain irrelevant that small and medium-sized competitors may have comparably good access to procurement markets through purchasing cooperations, as they do not have comparable financial strength and product range breadth as EDEKA.  </w:t>
        <w:br/>
        <w:t xml:space="preserve">26 See EDEKA Annual Report 2006.  </w:t>
        <w:br/>
        <w:t>27 These are distribution forms of EDEKA, cf. M+M Eurodata, TOP Companies 2005.</w:t>
      </w:r>
    </w:p>
    <w:p>
      <w:r>
        <w:rPr>
          <w:b/>
        </w:rPr>
        <w:t>[Pages 13–15]</w:t>
      </w:r>
    </w:p>
    <w:p>
      <w:r>
        <w:t xml:space="preserve">1 3  </w:t>
        <w:br/>
        <w:t xml:space="preserve">3. Offering Goods Below Cost Price  </w:t>
        <w:br/>
        <w:t xml:space="preserve">In determining the cost price of a product, the Federal Cartel Office starts from the supplier's list price excluding value-added tax (the so-called net cost price), from which all price-effective conditions are deducted that have their legal basis in the procurement contracts concluded between the supplier and the purchaser (the so-called net/net cost price). Price-effective conditions may relate to specific individual deliveries or be part of the general conditions framework for procurement or supply, such as annual bonuses, advertising cost subsidies, or sales commissions (cf. Notice of the Federal Cartel Office No. 124/2003, page 4, published at www.bundeskartellamt.de). A product is offered below cost price when the selling price minus value-added tax (the so-called net selling price) is below the net/net cost price.  </w:t>
        <w:br/>
        <w:t xml:space="preserve">The following table shows the invoice prices of the suppliers (list prices minus the deductions charged for specific individual deliveries, such as discounts and rebates), the invoice prices of the suppliers after deducting the price-effective conditions (net/net cost prices), as well as the gross selling prices of Netto Marken-Discount and the calculated net selling prices.28 The invoice prices and the condition deductions are derived from the supplier invoices, which were sent to the decision division in copy by a letter from the EDEKA Association dated June 8, 2007. The gross selling prices of Netto Marken-Discount are also based on the information from the EDEKA Association (letter dated April 26, 2007). The subject of the price-effective conditions was [...].29 The information provided by the suppliers also questioned by the decision division regarding the net/net cost prices deviates partially – albeit slightly – from the information provided by the EDEKA Association and is noted in the footnotes. For the determination that the offers in question are offers below cost price, these deviations are not significant.  </w:t>
        <w:br/>
        <w:t xml:space="preserve">28 The net selling prices were calculated based on the division of the gross selling prices by the factor 1.07.  </w:t>
        <w:br/>
        <w:t>29 The (net) invoice prices minus the respective [...] therefore correspond to the respective (net/net) cost prices.</w:t>
      </w:r>
    </w:p>
    <w:p>
      <w:r>
        <w:t xml:space="preserve">1 4  </w:t>
        <w:br/>
        <w:t xml:space="preserve">Gross Net  </w:t>
        <w:br/>
        <w:t xml:space="preserve">Date Invoice Net/Net Selling Selling Difference  </w:t>
        <w:br/>
        <w:t xml:space="preserve">(Week) Supplier Product Price30 Cost Price31 Price Price Net Sales Regions  </w:t>
        <w:br/>
        <w:t xml:space="preserve">Ponholz, Dettingen,  </w:t>
        <w:br/>
        <w:t xml:space="preserve">150g Worms,  </w:t>
        <w:br/>
        <w:t xml:space="preserve">Fruit Yogurt Hodenhagen,  </w:t>
        <w:br/>
        <w:t xml:space="preserve">50/06 [...] 0.1% [...] [...] 0.12 [...] [...] Guteborn, Thiendorf  </w:t>
        <w:br/>
        <w:t xml:space="preserve">200 g Chocolate Ponholz, Dettingen,  </w:t>
        <w:br/>
        <w:t xml:space="preserve">50/06 [...] with Cream [...] [...] 0.09 [...] [...] Worms  </w:t>
        <w:br/>
        <w:t xml:space="preserve">Ponholz, Dettingen,  </w:t>
        <w:br/>
        <w:t xml:space="preserve">250 g Worms,  </w:t>
        <w:br/>
        <w:t xml:space="preserve">German Brands Hodenhagen,  </w:t>
        <w:br/>
        <w:t xml:space="preserve">1/07 [...] butter [...] [...] 0.65 [...] [...] Guteborn, Thiendorf  </w:t>
        <w:br/>
        <w:t xml:space="preserve">1 Liter  </w:t>
        <w:br/>
        <w:t xml:space="preserve">Fresh Milk  </w:t>
        <w:br/>
        <w:t xml:space="preserve">2/07 [...] 1.5% [...] [...] 0.39 [...] [...] Ponholz  </w:t>
        <w:br/>
        <w:t xml:space="preserve">1 Liter  </w:t>
        <w:br/>
        <w:t xml:space="preserve">Fresh Milk  </w:t>
        <w:br/>
        <w:t xml:space="preserve">2/07 [...] 1.5% [...] [...] 0.39 [...] [...] Dettingen, Worms  </w:t>
        <w:br/>
        <w:t xml:space="preserve">1 Liter  </w:t>
        <w:br/>
        <w:t xml:space="preserve">Fresh Milk Hodenhagen,  </w:t>
        <w:br/>
        <w:t xml:space="preserve">2/07 [...] 1.5% [...] [...] 0.39 [...] [...] Guteborn, Thiendorf  </w:t>
        <w:br/>
        <w:t xml:space="preserve">1 Liter  </w:t>
        <w:br/>
        <w:t xml:space="preserve">4/07 [...] UHT Milk 1.5% [...] [...] 0.39 [...] [...] Guteborn  </w:t>
        <w:br/>
        <w:t xml:space="preserve">1 Liter  </w:t>
        <w:br/>
        <w:t xml:space="preserve">4/07 [...] UHT Milk 1.5% [...] [...] 0.39 [...] [...] Thiendorf  </w:t>
        <w:br/>
        <w:t xml:space="preserve">1 Liter  </w:t>
        <w:br/>
        <w:t xml:space="preserve">4/07 [...] UHT Milk 1.5% [...] [...] 0.39 [...] [...] Dettingen  </w:t>
        <w:br/>
        <w:t xml:space="preserve">250 g  </w:t>
        <w:br/>
        <w:t xml:space="preserve">German Brands  </w:t>
        <w:br/>
        <w:t xml:space="preserve">7/07 [...] butter [...] [...] 0.65 [...] [...] Ponholz  </w:t>
        <w:br/>
        <w:t xml:space="preserve">250 g  </w:t>
        <w:br/>
        <w:t xml:space="preserve">German Brands  </w:t>
        <w:br/>
        <w:t xml:space="preserve">7/07 [...] butter [...] [...] 0.65 [...] [...] Guteborn  </w:t>
        <w:br/>
        <w:t xml:space="preserve">250 g  </w:t>
        <w:br/>
        <w:t xml:space="preserve">German Brands  </w:t>
        <w:br/>
        <w:t xml:space="preserve">7/07 [...] butter [...] [...] 0.65 [...] [...] Hodenhagen  </w:t>
        <w:br/>
        <w:t xml:space="preserve">250 g  </w:t>
        <w:br/>
        <w:t xml:space="preserve">German Brands  </w:t>
        <w:br/>
        <w:t xml:space="preserve">7/07 [...] butter [...] [...] 0.65 [...] [...] Worms  </w:t>
        <w:br/>
        <w:t xml:space="preserve">250 g  </w:t>
        <w:br/>
        <w:t xml:space="preserve">German Brands  </w:t>
        <w:br/>
        <w:t xml:space="preserve">7/07 [...] butter [...] [...] 0.65 [...] [...] Dettingen  </w:t>
        <w:br/>
        <w:t xml:space="preserve">250 g  </w:t>
        <w:br/>
        <w:t xml:space="preserve">German Brands  </w:t>
        <w:br/>
        <w:t xml:space="preserve">7/07 [...] butter [...] [...] 0.65 [...] [...] Thiendorf  </w:t>
        <w:br/>
        <w:t xml:space="preserve">30 The price information listed in the table as well as the information in the column "Difference net" are in euros.  </w:t>
        <w:br/>
        <w:t>31 The conditions to be deducted from the (net) invoice prices [...] are noted in the invoices of the suppliers sent to the decision division in copy by the letter from the EDEKA Association dated [...] .</w:t>
      </w:r>
    </w:p>
    <w:p>
      <w:r>
        <w:t xml:space="preserve">1 5  </w:t>
        <w:br/>
        <w:t xml:space="preserve">According to the table, Netto Marken-Discount offered fruit yogurt 0.1% and chocolate with cream in calendar week 50 of 2006, German brands butter in calendar weeks 1 and 7 of 2007, fresh milk in calendar week 2, and UHT milk in calendar week 4 at (net) selling prices that were below their net/net cost prices. The respective net selling prices for 250 g of German brands butter and for the 200 g cup of chocolate with cream were approximately [...] cents below the respective net/net cost prices, for 1 liter of UHT milk and for fruit yogurt 0.1% approximately [...] cents, and for 1 liter of fresh milk approximately [...] cents below the respective net/net cost prices.  </w:t>
        <w:br/>
        <w:t xml:space="preserve">In all cases of undercutting the cost prices – even with the [...] cent undercuts – these are offers below cost price in the sense of § 20 para. 4 sentence 2 GWB. The extent of the undercutting of the cost price is not relevant in this regard (cf. Schultz in Langen/Bunte, Commentary on German and European Antitrust Law, Volume 1, 10th edition, para. 252 to § 20 GWB). The prohibition of § 20 para. 4 GWB does not require that the offering of goods below cost price leads in individual cases to a noticeable impairment of competitive conditions. Rather, the suitability to impair competitive conditions is irrebuttably presumed. The legislator has included the prohibition of below-cost pricing as a typical example of an unfair hindrance to small and medium-sized enterprises and therefore attaches to not only occasional below-cost price offers of a market-dominant company the legal presumption that it is pursuing a strategy to the detriment of the protected group of competitors using its superior market power (cf. BGH, Judgment of November 12, 2002 – WalMart – WuW DE-R 1042, 1045 and 1049 f.).  </w:t>
        <w:br/>
        <w:t>If one converts the margin by which the respective (net) selling price was below the respective (net/net) cost price into percentages, the following results are obtained: The selling prices in calendar week 50 of 2006 were in the case of the offer of chocolate with cream nearly [...]% below the cost price and in the case of the offer of farmer's fruit yogurt over [...]% below the cost price. In the cases of the below-cost price offers of German brands butter, the selling price was approximately [...]% below the respective cost prices, in the cases of the below-cost price offers of UHT milk the selling price was approximately [...]% and in the cases of the below-cost price offers of fresh milk approximately [...]% below the respective cost prices. The determination that Netto Marken-Discount has offered the goods in question at below-cost prices is not disputed by the EDEKA Association.</w:t>
      </w:r>
    </w:p>
    <w:p>
      <w:r>
        <w:rPr>
          <w:b/>
        </w:rPr>
        <w:t>[Pages 16–18]</w:t>
      </w:r>
    </w:p>
    <w:p>
      <w:r>
        <w:t>1 6</w:t>
        <w:br/>
        <w:t>4. Not Only Occasionally</w:t>
        <w:br/>
        <w:t>Contrary to the opinion of the EDEKA Association, Netto Marken-Discount has offered the aforementioned dairy products "not only occasionally."</w:t>
        <w:br/>
        <w:t>4.1 Interpretation of the Element of the Offense</w:t>
        <w:br/>
        <w:t>The Federal Cartel Office has interpreted the element of the offense contained in § 20 para. 4 sentence 2 GWB in its Notice No. 124/2003. According to this, only permanently established below-cost price offers fall under the prohibition of below-cost pricing. Individual actions, which by their nature are rather short-term promotional activities, such as introductory prices at store openings or sporadic special or bait offers, are not covered by the prohibition. Offers that last continuously or discontinuously – for example, as a special promotion each weekend – for at least three weeks are no longer classified as "only occasional" promotional activities. It does not matter whether the relevant offer always refers to the same product. Even permanently established below-cost price offers that relate to changing items have a comparable effect and therefore do not occur only occasionally. However, the recurring offers must relate to the same factual and spatial market. Otherwise, they affect various (small and medium-sized) competitors and hinder each of them "only occasionally."</w:t>
        <w:br/>
        <w:t>Contrary to the opinion of the EDEKA Association, for the element of the offense "not only occasionally," the numerical ratio of the goods offered below cost to the total number of goods offered is not relevant (here the offer of Netto Marken-Discount of certain dairy products "on the occasion" of the offer of goods from the entire grocery assortment). If one were to follow the opinion of the EDEKA Association, it would overlook that the prohibition of below-cost pricing always refers to the entire relevant factual market or changing products of the same relevant factual market and not only to the goods that are offered below cost in the specific individual case (cf. BGH, judgment of 12.11.2002 - WalMart - a.a.O., 1043).</w:t>
      </w:r>
    </w:p>
    <w:p>
      <w:r>
        <w:t>1 7</w:t>
        <w:br/>
        <w:t>4.2 The Offers</w:t>
        <w:br/>
        <w:t>The temporal and spatial distribution of the below-cost price offers of Netto Marken-Discount is evident from the following table:</w:t>
        <w:br/>
        <w:t>Calendar Weeks Products Sales Regions</w:t>
        <w:br/>
        <w:t>50/06 Yogurt all</w:t>
        <w:br/>
        <w:t>50/06 Chocolate with Cream Dettingen, Ponholz, Worms</w:t>
        <w:br/>
        <w:t>1/07 Brand Butter all</w:t>
        <w:br/>
        <w:t>2/07 Fresh Milk all</w:t>
        <w:br/>
        <w:t>4/07 UHT Milk Dettingen, Guteborn, Thiendorf</w:t>
        <w:br/>
        <w:t>7/07 Brand Butter all</w:t>
        <w:br/>
        <w:t>According to the above table, Netto Marken-Discount has sold various dairy products – yogurt, chocolate with cream, milk, and brand butter – at below-cost prices multiple times for one week each from calendar week 50 of 2006 to calendar week 7 of 2007. The sales at below-cost prices occurred regularly in all sales regions of Netto Marken-Discount, but in all cases at least in the sales region of Dettingen.</w:t>
        <w:br/>
        <w:t>Within the aforementioned period, which comprises a total of ten weeks, the affected dairy products were offered below cost in Dettingen for at least half of the time (in five calendar weeks) according to the information available to the decision division. The below-cost price offers were interrupted twice by two-week "breaks" (calendar weeks 51 and 52 of 2006 as well as calendar weeks 5 and 6 of 2007) and once by a one-week "break" (calendar week 3 of 2007). When considering all sales regions of Netto Marken-Discount, the company offered dairy products below cost in four calendar weeks over a ten-week period. The ten-week period was interrupted once for two weeks (calendar weeks 51 and 52 of 2006) and once for four weeks (calendar weeks 3 to 6 of 2007).</w:t>
      </w:r>
    </w:p>
    <w:p>
      <w:r>
        <w:t>1 8</w:t>
        <w:br/>
        <w:t>4.3 The Non-Occasional Nature of the Offers</w:t>
        <w:br/>
        <w:t>The below-cost price offers of Netto Marken-Discount were limited to one article for one calendar week each. However, Netto Marken-Discount has demonstrably conducted the one-week promotional activities multiple times – spread over a period of ten weeks. Thus, Netto Marken-Discount has offered goods "not only occasionally" at below-cost prices.</w:t>
        <w:br/>
        <w:t>The Notice of the Federal Cartel Office No. 124/2003 states that offers that last continuously or discontinuously for at least three weeks are certainly no longer classified as "only occasional" promotional activities. The principles contained in the notice also clarify that it does not matter whether the relevant offers always refer to the same product. Furthermore, it is not required, according to these principles, that each individual promotional activity extends continuously over a multi-week period. Even short-term offers fall under the criterion "not only occasionally" if they are continued – with interruptions – over a longer period. If the criticized pricing – as here – is continued over a period of ten weeks in a total of four or five calendar weeks, it is no longer a matter of "only occasional" individual actions. The element of the offense "not only occasionally" is also fulfilled when considering the general rules of interpretation.</w:t>
        <w:br/>
        <w:t>The government justification for § 20 para. 4 sentence 2 GWB uses the term "systematic below-cost price sales" for the "not only occasional" offer at below-cost prices (cf. BTDrucks. 13/9720, page 37). Ultimately, the regulation is directed against a specific corporate strategy. One can speak of no longer occasional sales at below-cost prices when the individual cases assume such frequency or duration that they express a certain practice of competitive behavior (cf. Schultz in Langen/Bunte, a.a.O., Rdn. 250 to § 20 GWB, referring to OLG Frankfurt/a.M., 28.03.2000 - Television Magazines - 11 U [Kart] 78/99). The perspective of the market counterpart is decisive.</w:t>
        <w:br/>
        <w:t>The regular recurrence of the below-cost price offers of Netto Marken-Discount (four to five weeks within a total period of ten weeks) was suitable to create the impression among customers that the goods of the offered grocery assortment were overall very inexpensive over a longer period.</w:t>
      </w:r>
    </w:p>
    <w:p>
      <w:r>
        <w:rPr>
          <w:b/>
        </w:rPr>
        <w:t>[Pages 19–21]</w:t>
      </w:r>
    </w:p>
    <w:p>
      <w:r>
        <w:t>1 9</w:t>
        <w:br/>
        <w:t>were. Furthermore, the goods offered by Netto Marken-Discount at below-cost prices were various key items, such as milk and butter, or at least regularly highly demanded products, such as yogurt. These products have a signaling effect and are therefore particularly suitable for creating the impression of low prices among customers – also for the other goods in the grocery assortment.</w:t>
        <w:br/>
        <w:t>4.4 The Period</w:t>
        <w:br/>
        <w:t>The goods offered by Netto Marken-Discount were also offered at below-cost prices – not only occasionally – because these goods were offered for more than three calendar weeks within a six-month period. According to the Federal Cartel Office, a violation of the "not only occasionally" offering of goods at below-cost prices occurs at least when goods are offered at below-cost prices for more than three calendar weeks within a six-month period. In this regard, the Federal Cartel Office takes into account that the cartel law prohibition of below-cost pricing only targets systematic below-cost price offers, through which a specific practice of competitive behavior is expressed. At least a period in which, when considering a six-month timeframe, goods from the grocery assortment are offered at below-cost prices for more than three calendar weeks is suitable for creating the impression of permanently low prices among customers. It makes no difference whether the goods are offered continuously or discontinuously at below-cost prices. For example, offers at below-cost prices in the first or last calendar week of a month or each weekend are excluded if these offers are made in more than three calendar weeks. The goods in the grocery assortment affected here are typically purchased daily or at least weekly due to their daily demand. Below-cost price offers for these goods, which – as here – are made in more than three calendar weeks within a six-month period, are suitable, due to the manageable time interval of such offers, to create the impression of permanent low prices.</w:t>
        <w:br/>
        <w:t>Contrary to the opinion of the EDEKA Association, it does not matter whether the customers of Netto Marken-Discount in this case actually gained the impression of permanent low prices. It is sufficient that, in any case, the behavior of Netto Marken-Discount suggested offers at low prices that extended – regularly recurring – over a longer period.</w:t>
        <w:br/>
        <w:t>5. No Objective Justification</w:t>
        <w:br/>
        <w:t>The offering at below-cost prices was also not objectively justified. In examining the objective justification, the interest of small and medium-sized competitors in protection against unjustified hindrance must be weighed against the interest of the market-dominant company in improving its market position through pricing measures. Objective justifications primarily include economic emergencies or the common interests of the trading company and its suppliers in promoting the sale of certain products.32 Such circumstances have not been presented by the EDEKA Association for Netto Marken-Discount.</w:t>
        <w:br/>
        <w:t>Netto Marken-Discount cannot claim that it was merely responding to the low-price strategies of its competitors – particularly Aldi and Penny – with its below-cost price offers for dairy products. To the extent that the competitive prices were unlawful below-cost prices, an objective justification is excluded in any case. Otherwise, the hindrance effect would further intensify to the detriment of small and medium-sized competitors. Even when responding to lawful above-cost prices from competitors with better purchasing conditions, an objective justification in the interest of protecting small and medium-sized competitors is only conceivable in exceptional cases, e.g., in the event of the risk of unreasonably strong sales declines (Notice of the Federal Cartel Office No. 124/2003, loc. cit., para. 4 in accordance with BGH, Judgment of 12.11.2002 - WalMart - loc. cit., 1047). It must also not have been possible for the addressee of the norm to await the intervention of administrative or judicial legal protection (BGH, Judgment - WalMart - loc. cit., 1047). Such circumstances have not been presented by the EDEKA Association.</w:t>
        <w:br/>
        <w:t>32 Notice of the Federal Cartel Office No. 124/2003, loc. cit., para. 4.</w:t>
      </w:r>
    </w:p>
    <w:p>
      <w:r>
        <w:t>2 1</w:t>
        <w:br/>
        <w:t>III. Discretion According to § 32 GWB</w:t>
        <w:br/>
        <w:t>1. Discretion of the Authority</w:t>
        <w:br/>
        <w:t>The present decision sets a standard for the interpretation of the element of the offense "not only occasionally" in § 20 para. 4 sentence 2 GWB. Since all goods in the food assortment – and not only food in the sense of § 2 para. 2 of the Food and Feed Code – are included, the interpretation remains relevant even if below-cost sales of food should generally be prohibited in the future, i.e., even if the below-cost sales occur only occasionally.33</w:t>
        <w:br/>
        <w:t>2. Determination According to § 32 Abs. 3 GWB</w:t>
        <w:br/>
        <w:t>2.1 Measure</w:t>
        <w:br/>
        <w:t>The measure of a determination according to § 32 Abs. 3 GWB follows in the exercise of the Federal Cartel Office's discretionary powers. According to § 32 Abs. 3 GWB, the cartel authority can also determine a past violation even if it has ended. A prerequisite for the determination is a legitimate interest on the part of the cartel authority, particularly in cases where there is a risk of repetition. The BGH has affirmed a risk of repetition in the person of the addressee if the addressee claims to behave lawfully (cf. BGH, Decision of 24.09.2002 - Condition Adjustment - loc. cit., 986 f.). The addressee of the determination order is Netto Marken-Discount. Netto Marken-Discount has offered dairy products at below-cost prices for a period of at least ten weeks – from the 50th calendar week of 2006 until the end of the 7th calendar week of 2007 – with minor interruptions. There are no indications that Netto Marken-Discount will refrain from recurring offers at below-cost prices in the future. Rather, the EDEKA Association itself referred to the justification of Netto Marken-Discount's behavior in this proceeding, stating that the below-cost price offers of Netto Marken-Discount did not violate the cartel law prohibition of below-cost pricing because the offers extended over a week, but not over three weeks each time.</w:t>
        <w:br/>
        <w:t>33 Cf. Draft Law of the Federal Government, Draft of a Law to Combat Price Abuse in the Energy Supply and Food Trade, BTDrucks. 16/5847, 27.06.2007, page 5.</w:t>
      </w:r>
    </w:p>
    <w:p>
      <w:r>
        <w:rPr>
          <w:b/>
        </w:rPr>
        <w:t>[Pages 22–24]</w:t>
      </w:r>
    </w:p>
    <w:p>
      <w:r>
        <w:t>2 2</w:t>
        <w:br/>
        <w:t xml:space="preserve">A repetition of the described practice by Netto Marken-Discount is also not excluded because the prices for individual products in the grocery retail assortment – particularly for dairy products – have since increased. Given the still widespread strategy in the food industry of offering goods permanently at low prices, it cannot be ruled out that other grocery retailers are violating the prohibition of below-cost pricing. For this reason, there is a legitimate interest in establishing the violation. </w:t>
        <w:br/>
        <w:t xml:space="preserve">2.2 Necessity and Proportionality of the Measure </w:t>
        <w:br/>
        <w:t xml:space="preserve">The determination order of the Federal Cartel Office is necessary and proportionate. </w:t>
        <w:br/>
        <w:t xml:space="preserve">2.2.1 The determination is necessary to further clarify the scope of § 20 para. 4 GWB and to prevent future violations. Contrary to the opinion of the EDEKA Association, the numerical ratio between the products offered by Netto Marken-Discount at below-cost prices and the total number of products offered or the products belonging to the same product group is not significant. The objection raised by the EDEKA Association that Netto Marken-Discount only offered three (butter, fresh milk, UHT milk) of nearly [...] of the dairy products traded by EDEKA in Germany34 at below-cost prices disregards the fact that even a few products offered at below-cost prices can unfairly hinder small and medium competitors due to the pull effect of low prices. This is particularly true when the offer – as in the present case – extends to key items or at least frequently purchased goods. The intervention of the Federal Cartel Office is also necessary and appropriate because small and medium-sized enterprises in the grocery retail sector are already under significant price pressure, which is further intensified by below-cost price offers from companies with superior market power. The Federal Cartel Office is aware from numerous submissions, press articles, and its own cases (e.g., EDEKA/Spar/Netto, Az. B9-27/05) that there is significant price competition in food sales and that profit margins in grocery retail are generally lower than in other European countries. </w:t>
        <w:br/>
        <w:t>2.2.2 The measure of the Federal Cartel Office is also proportionate in relation to the established violation. Non-permanently established below-cost price offers, such as short-term promotional activities, remain possible and thus provide sufficient leeway for pricing.</w:t>
      </w:r>
    </w:p>
    <w:p>
      <w:r>
        <w:t>2 4</w:t>
        <w:br/>
        <w:t xml:space="preserve">C. Cost Decision </w:t>
        <w:br/>
        <w:t xml:space="preserve">An administrative procedure under § 32 GWB is subject to fees in accordance with § 80 para. 1 sentence 2 no. 2 GWB. The cartel authority may charge fees of up to €25,000 for such a procedure in accordance with § 80 para. 2 sentence 2 no. 2 GWB. If the personnel or material effort of the cartel authority is exceptionally high in relation to the economic value of the procedure in the individual case, the fee may be increased to €50,000 in accordance with § 80 para. 2 sentence 3 GWB. The amount of the fee is determined in accordance with § 80 para. 2 sentence 1 GWB based on the personnel and material effort of the cartel authority, taking into account the economic significance of the subject matter of the administrative procedure. The decision division has set the fee at [...] euros, taking into account the circumstances of the individual case and exercising its due discretion. The economic significance of the case is [...]. Although the Federal Cartel Office has only examined the prices of a few offers from the product range of Netto Marken-Discount and found cartel law violations in these offers, the decision extends to all goods that Netto Marken-Discount has offered in the relevant market – here the grocery retail sector. The personnel and material effort of the cartel authority can also be considered as [...]. The setting of the fee at [...] euros is therefore appropriate and justified. The liable party for costs is the participant in accordance with § 80 para. 6 sentence 1 no. 2 GWB. The participant is requested to transfer the amount of [...] euros within one month after delivery of this decision, indicating the reference number [...] and the date of the decision to the account of the </w:t>
        <w:br/>
        <w:t xml:space="preserve">Bundeskasse Trier </w:t>
        <w:br/>
        <w:t xml:space="preserve">at the Deutsche Bundesbank - Saarbrücken branch - </w:t>
        <w:br/>
        <w:t xml:space="preserve">BLZ: 590 000 00 </w:t>
        <w:br/>
        <w:t xml:space="preserve">Account No.: 590 010 20 </w:t>
        <w:br/>
        <w:t xml:space="preserve">IBAN: DE81 5900 0000 0059 0010 20 </w:t>
        <w:br/>
        <w:t xml:space="preserve">BIC Code: MARKDEF 1590 </w:t>
        <w:br/>
        <w:t>Please note that your payment cannot be processed without indicating the reference number.</w:t>
      </w:r>
    </w:p>
    <w:p>
      <w:r>
        <w:rPr>
          <w:b/>
        </w:rPr>
        <w:t>[Pages 25–25]</w:t>
      </w:r>
    </w:p>
    <w:p>
      <w:r>
        <w:t xml:space="preserve">2 5  </w:t>
        <w:br/>
        <w:t xml:space="preserve">D. Legal Remedy Information  </w:t>
        <w:br/>
        <w:t xml:space="preserve">An appeal against this decision is permissible. It must be submitted in writing within a period of one month starting from the delivery of the decision to the Federal Cartel Office, Kaiser-Friedrich-Straße 16, 53113 Bonn. However, it is sufficient if it is received within this period by the appellate court, the Higher Regional Court of Düsseldorf.  </w:t>
        <w:br/>
        <w:t xml:space="preserve">The appeal must be substantiated by a written submission filed with the Federal Cartel Office or the appellate court. The deadline for substantiating the appeal is two months. It begins with the delivery of the contested decision and can be extended upon request by the presiding judge of the appellate court. The appeal substantiation must include a statement indicating to what extent the decision is being contested and the request for its amendment or annulment, and must specify the - if applicable, also new - facts and evidence on which the appeal is based.  </w:t>
        <w:br/>
        <w:t xml:space="preserve">The appeal and the appeal substantiation must be signed by a lawyer.  </w:t>
        <w:br/>
        <w:t xml:space="preserve">_____________________________________________________________________  </w:t>
        <w:br/>
        <w:t>Dr. Ruppelt Lagemann Dr. Pfeil-Kammerer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