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https://www.cnmc.es/expedientes/c000207</w:t>
      </w:r>
    </w:p>
    <w:p>
      <w:r>
        <w:t>Pages translated : 12</w:t>
      </w:r>
    </w:p>
    <w:p/>
    <w:p>
      <w:r>
        <w:rPr>
          <w:b/>
        </w:rPr>
        <w:t>[Pages 1–3]</w:t>
      </w:r>
    </w:p>
    <w:p>
      <w:r>
        <w:t>NATIONAL COMMISSION</w:t>
        <w:br/>
        <w:t>FOR COMPETITION</w:t>
        <w:br/>
        <w:t>RESOLUTION (File C-0002/07, Dow Deutschland Anlagengesellschaft/Uppc AG)</w:t>
        <w:br/>
        <w:t>COUNCIL</w:t>
        <w:br/>
        <w:t>Mr. Luis Berenguer Fuster, President</w:t>
        <w:br/>
        <w:t>Mr. Fernando Torremocha García-Saénz, Councilor</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October 9, 2007.</w:t>
      </w:r>
    </w:p>
    <w:p>
      <w:r>
        <w:t>Having reviewed the notification submitted in accordance with Article 9 of Law 15/2007, of July 3, on the Defense of Competition, regarding the economic concentration operation consisting of the acquisition by DOW DEUTSCHLAND ANLAGENGESELLSCHAFT mbH of exclusive control of UPPC AG (File C-0002/07) and agreeing with the report and proposal submitted by the General Directorate of Defense of Competition, the Council of the National Commission for Competition has resolved in its meeting of October 4, 2007, under the application of Article 57.2.a) of the aforementioned Law, to authorize the said concentration operation.</w:t>
      </w:r>
    </w:p>
    <w:p>
      <w:r>
        <w:t>This Resolution shall be communicated to the General Directorate of Defense of Competition and notified to the interested parties, informing them that it concludes the administrative procedure and that a contentious-administrative appeal may be filed against it before the National Court, within two months from its notification.</w:t>
      </w:r>
    </w:p>
    <w:p>
      <w:r>
        <w:t>1</w:t>
      </w:r>
    </w:p>
    <w:p>
      <w:r>
        <w:t>MINISTRY GENERAL DIRECTORATE OF DEFENSE</w:t>
        <w:br/>
        <w:t>OF ECONOMY OF COMPETITION</w:t>
        <w:br/>
        <w:t>AND FINANCE</w:t>
        <w:br/>
        <w:t>REPORT AND PROPOSAL FOR RESOLUTION</w:t>
        <w:br/>
        <w:t>FILE C/0002/07 DOW / UPPC</w:t>
      </w:r>
    </w:p>
    <w:p>
      <w:r>
        <w:t>On September 12, 2007, a notification regarding the concentration operation consisting of the acquisition by DOW DEUTSCHLAND ANLAGENGESELLSCHAFT MBH, a subsidiary of THE DOW CHEMICAL CO., of exclusive control of UPPC AG and its subsidiaries, was received by this General Directorate of Defense of Competition.</w:t>
      </w:r>
    </w:p>
    <w:p>
      <w:r>
        <w:t>This notification has been made by DOW DEUTSCHLAND ANLAGENGESELLSCHAFT MBH, in accordance with Article 9 of Law 15/2007, of July 3, on the Defense of Competition, for exceeding the threshold established in Article 8.1 a). This operation is subject to the provisions of Royal Decree 1443/2001, of December 21, which develops Law 16/1989, regarding the control of economic concentrations.</w:t>
      </w:r>
    </w:p>
    <w:p>
      <w:r>
        <w:t>Article 57.2 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will determine the estimation of the corresponding request by administrative silence, except in the cases provided for in Articles 9.5, 55.5, and 57.2.d) of this Law."</w:t>
      </w:r>
    </w:p>
    <w:p>
      <w:r>
        <w:t>In exercise of the provisions of Article 55.4 of Law 15/2007, the General Directorate of Defense of Competition requested the notifier on September 17, 2007, to rectify and complete the notification. The required rectification was fulfilled on September 20, 2007.</w:t>
      </w:r>
    </w:p>
    <w:p>
      <w:r>
        <w:t>According to the above, the deadline to agree to initiate the second phase of the procedure is October 15, 2007, inclusive. After this date, the notified operation will be considered tacitly authorized.</w:t>
      </w:r>
    </w:p>
    <w:p>
      <w:r>
        <w:t>I. NATURE OF THE OPERATION</w:t>
      </w:r>
    </w:p>
    <w:p>
      <w:r>
        <w:t>The notified operation consists of the acquisition by DOW DEUTSCHLAND ANLAGENGESELLSCHAFT MBH, a subsidiary of THE DOW CHEMICAL CO. (hereinafter DOW), of exclusive control of UPPC AG and its subsidiaries (hereinafter UPPC), through the acquisition of all the shares that make up its share capital.</w:t>
      </w:r>
    </w:p>
    <w:p>
      <w:r>
        <w:t>The operation is implemented through a Sale and Purchase Agreement dated August 22, 2007, signed between DOW DEUTSCHLAND and the owners of UPPC (Ulf, Denise, and Marcel Prümmer).</w:t>
      </w:r>
    </w:p>
    <w:p>
      <w:r>
        <w:t>Pº de la Castellana, 162, 22nd Floor</w:t>
        <w:br/>
        <w:t>28071 MADRID</w:t>
        <w:br/>
        <w:t>TEL.: 91 583 0056</w:t>
        <w:br/>
        <w:t>FAX: 91 583 5570</w:t>
      </w:r>
    </w:p>
    <w:p>
      <w:r>
        <w:t>Finally, it should be noted that the execution of the operation is conditioned upon its authorization by the competition authorities of Spain. According to the notifier, the operation has been or will be notified also in Germany, Austria, China, Italy, and Turkey.</w:t>
      </w:r>
    </w:p>
    <w:p>
      <w:r>
        <w:t>II. ACCESSORY RESTRICTIONS</w:t>
      </w:r>
    </w:p>
    <w:p>
      <w:r>
        <w:t>II.1. Non-competition Clause</w:t>
      </w:r>
    </w:p>
    <w:p>
      <w:r>
        <w:t>The Tenth Clause of the Sale and Purchase Agreement provides for a non-competition agreement, whereby the sellers commit for a period [not exceeding 3 years] to not compete directly or indirectly with UPPC in the market for epoxy resins, epoxy hardeners (polymerization agents), and reactive diluents for epoxy resins in Germany, France, the United Kingdom, Italy, Ireland, Spain, Portugal, Switzerland, Austria, Hungary, Poland, Turkey, and China.</w:t>
      </w:r>
    </w:p>
    <w:p>
      <w:r>
        <w:t>Section 3 of Article 10 of Law 15/2007 establishes that "in the assessment of an economic concentration, certain accessory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(2005/C56/03), it is considered that in this case the content and duration of the non-competition clause regarding epoxy resins and polymerization agents do not go beyond what is reasonably required by the notified concentration operation and, therefore, are considered accessory restrictions to the operation.</w:t>
      </w:r>
    </w:p>
    <w:p>
      <w:r>
        <w:t>Regarding the reactive diluents, it should be noted that […]. However, the notifier claims that […].</w:t>
      </w:r>
    </w:p>
    <w:p>
      <w:r>
        <w:t>In relation to the above, […].</w:t>
      </w:r>
    </w:p>
    <w:p>
      <w:r>
        <w:t>On the other hand, paragraph 23 of the Commission's Communication on restrictions directly linked to the realization of a concentration and necessary for that purpose (2005/C56/03) states that clauses inhibiting competition must be limited to the products and services that constitute the economic activity of the transferred company. […].</w:t>
      </w:r>
    </w:p>
    <w:p>
      <w:r>
        <w:t>In conclusion, the non-competition agreement regarding reactive diluents in Spain does not constitute a necessary accessory restriction for the realization of the operation, […].</w:t>
      </w:r>
    </w:p>
    <w:p>
      <w:r>
        <w:t>III. APPLICABILITY OF LAW 15/2007 ON THE DEFENSE OF COMPETITION</w:t>
      </w:r>
    </w:p>
    <w:p>
      <w:r>
        <w:t>According to the notifier, the operation does not fall within the scope of Regulation (EC) No. 139/2004 of the Council, of January 20, on the control of concentrations between companies.</w:t>
      </w:r>
    </w:p>
    <w:p>
      <w:r>
        <w:t>1 Parts of the report whose exact content has been declared confidential are inserted in brackets.</w:t>
        <w:br/>
        <w:t>2 Except for acquisitions for investment purposes of up to 10% of the capital of a competing company listed on a stock exchange and of […]% of the share capital of which […] is the holder in P+M Polymer Kémia KFT, Hungary.</w:t>
        <w:br/>
        <w:t>3 […].</w:t>
        <w:br/>
        <w:t>4 […].</w:t>
        <w:br/>
        <w:t>5 […].</w:t>
      </w:r>
    </w:p>
    <w:p>
      <w:r>
        <w:t>MINISTRY</w:t>
        <w:br/>
        <w:t>OF ECONOMY AND FINANCE</w:t>
        <w:br/>
        <w:t>GENERAL DIRECTORATE OF DEFENSE</w:t>
        <w:br/>
        <w:t>OF COMPETITION</w:t>
      </w:r>
    </w:p>
    <w:p>
      <w:r>
        <w:rPr>
          <w:b/>
        </w:rPr>
        <w:t>[Pages 4–6]</w:t>
      </w:r>
    </w:p>
    <w:p>
      <w:r>
        <w:t>The notified operation, however, meets the requirements established by Law 15/2007 for its notification, as the threshold set forth in Article 8.1.a) of the same has been exceeded.</w:t>
      </w:r>
    </w:p>
    <w:p>
      <w:r>
        <w:t>IV. PARTICIPATING COMPANIES</w:t>
      </w:r>
    </w:p>
    <w:p>
      <w:r>
        <w:t>IV.1. DOW DEUTSCHLAND ANLAGENGESELLSCHAFT mbH (DOW DEUTSCHLAND)</w:t>
      </w:r>
    </w:p>
    <w:p>
      <w:r>
        <w:t>DOW DEUTSCHLAND ANLAGENGESELLSCHAFT mbH produces and markets industrial chemicals, polymers, plastics, and agro-chemical products and is a subsidiary of THE DOW CHEMICAL COMPANY (hereinafter DOW). DOW is a multinational company based in the U.S., whose shares are listed on the New York Stock Exchange. According to the notifier, no individual shareholder controls more than 10% of DOW's capital.</w:t>
      </w:r>
    </w:p>
    <w:p>
      <w:r>
        <w:t>The acquiring group operates globally in the field of science and technology of chemical, plastic, and agricultural products. It operates in more than 175 countries and has 150 production centers distributed across 37 countries, with a workforce of approximately 42,600 people. It produces more than 3,100 products grouped into six business divisions.</w:t>
      </w:r>
    </w:p>
    <w:p>
      <w:r>
        <w:t>Specifically, the performance plastics division, in which this operation is framed, offers construction products, automotive products, plastics and compounds for engineering applications, epoxy products, polyurethanes and polyurethane systems, elastomers, and specialty plastics as well as technology licenses and catalysts, generating approximately […]% of DOW's revenues.</w:t>
      </w:r>
    </w:p>
    <w:p>
      <w:r>
        <w:t>In Spain, DOW has the following subsidiaries: Dow Agroscience Ibérica, S.A. and Dow Chemical Ibérica, S.L. The latter holds a 50% stake in Terminal de Atraque de Productos Petroquímicos AIE and Transformadora de Etileno AIE.</w:t>
      </w:r>
    </w:p>
    <w:p>
      <w:r>
        <w:t>The turnover of the acquiring group in the last three financial years, in accordance with Art. 3 of R.D.1443/2001, was, according to the notifier, as follows:</w:t>
      </w:r>
    </w:p>
    <w:p>
      <w:r>
        <w:t>DOW SALES VOLUME</w:t>
        <w:br/>
        <w:t>(Millions of euros)</w:t>
        <w:br/>
        <w:t>2004 2005 2006</w:t>
        <w:br/>
        <w:t>Worldwide 31,985 36,880 39,123</w:t>
        <w:br/>
        <w:t>European Union [&gt; 240] [&gt; 240] [&gt; 240]</w:t>
        <w:br/>
        <w:t>Spain [&gt; 60] [&gt; 60] [&gt; 60]</w:t>
        <w:br/>
        <w:t>Source: Notification</w:t>
      </w:r>
    </w:p>
    <w:p>
      <w:r>
        <w:t>(1) Performance plastics, (2) Chemicals for water purification, for the pharmaceutical industry, paints, etc. ([…]% of its sales), (3) Products for agricultural pest control and agricultural solutions ([…]% of its sales), (4) Basic plastics ([…]% of its sales), (5) Basic chemicals ([…]% of its sales), (6) Hydrocarbons and Energy ([…]% of its sales).</w:t>
      </w:r>
    </w:p>
    <w:p>
      <w:r>
        <w:t>In particular, within the epoxy products, it produces and sells epoxy resins, epoxy polymerization agents, and reactive diluents. According to a press release from DOW, its future strategy includes the creation of a business unit for epoxy systems, in order to be present in the market as a formulator of epoxy systems for civil engineering applications, special coatings, composite products, and others. To this end, it has reached agreements to acquire two companies operating in the U.S. (GNS Technologies and POLY-CARB) and UPPC itself, with all three operations pending execution.</w:t>
      </w:r>
    </w:p>
    <w:p>
      <w:r>
        <w:t>IV.2. UPPC AG (UPPC)</w:t>
      </w:r>
    </w:p>
    <w:p>
      <w:r>
        <w:t>UPPC is a corporation whose main shareholders are individuals, dedicated to the development and production of epoxy polymerization agents (hardeners), epoxy resin mixtures, and formulated epoxy systems. It also markets reactive diluents (glycidyl ethers), manufactured by the company P+M Polimer Kemia KFT. It has two production centers and a workforce of 57 people.</w:t>
      </w:r>
    </w:p>
    <w:p>
      <w:r>
        <w:t>UPPC controls 100% of UPPC Ltd. and 75% of the capital of UPPC, SARL, companies dedicated to the distribution of its parent company's products in the United Kingdom and Ireland and in France, respectively.</w:t>
      </w:r>
    </w:p>
    <w:p>
      <w:r>
        <w:t>The turnover of UPPC in the last three financial years, in accordance with Art. 3 of R.D.1443/2001, is, according to the notifier, as follows:</w:t>
      </w:r>
    </w:p>
    <w:p>
      <w:r>
        <w:t>UPPC SALES VOLUME</w:t>
        <w:br/>
        <w:t>(in millions of euros)</w:t>
        <w:br/>
        <w:t>2004 2005 2006</w:t>
        <w:br/>
        <w:t>Worldwide [&lt; 240] [&lt; 240] [&lt; 240]</w:t>
        <w:br/>
        <w:t>European Union [&lt; 240] [&lt; 240] [&lt; 240]</w:t>
        <w:br/>
        <w:t>Spain [&lt; 60] [&lt; 60] [&lt; 60]</w:t>
        <w:br/>
        <w:t>Source: Notification</w:t>
      </w:r>
    </w:p>
    <w:p>
      <w:r>
        <w:t>V. RELEVANT MARKETS</w:t>
      </w:r>
    </w:p>
    <w:p>
      <w:r>
        <w:t>V.1. Product Markets</w:t>
      </w:r>
    </w:p>
    <w:p>
      <w:r>
        <w:t>The operation falls within the scope of the chemical sector. Specifically, it affects specialty chemicals used for the production of formulated epoxy systems, in particular, epoxy resins and epoxy polymerization agents.</w:t>
      </w:r>
    </w:p>
    <w:p>
      <w:r>
        <w:t>Epoxy products are used in a wide range of applications, with the notifier citing examples such as paints and coatings, adhesives, composite products, and electrical laminates, due to their excellent adhesion qualities, strength, and chemical resistance. The obtaining of final products containing epoxy is the result of several processes or stages, ranging from the production of basic epoxy raw materials (epoxy resins, reactive diluents, and epoxy polymerization agents or "hardeners"), followed by advanced raw materials (specialized polymerization agents), to the final product, which is made by "formulators" (producers of epoxy systems), or end customers through the combination of the above.</w:t>
      </w:r>
    </w:p>
    <w:p>
      <w:r>
        <w:t>Resins by themselves do not exhibit any useful technical property until they are cured through a curing process, in which a polymerization agent is added that transforms them, resulting in a wide range of products. This range can be enhanced by the incorporation of diluents that allow for the reduction of the formulation's viscosity by modifying its physical properties, with reactive diluents being the most commonly used.</w:t>
      </w:r>
    </w:p>
    <w:p>
      <w:r>
        <w:t>Reactive diluents are chemical products added to liquid epoxy resins (LER) to lower viscosity and modify their physical properties or are used directly as an additional ingredient in formulated epoxy systems.</w:t>
      </w:r>
    </w:p>
    <w:p>
      <w:r>
        <w:t>Basic epoxy polymerization agents (also called hardeners) are chemically formulated products used to polymerize epoxy resins, so that through a chemical reaction, the resins irreversibly modify their properties. There are, among others, those based on amines (for example, cycloaliphatic diamines, aromatic diamines, and aliphatic diamines). Specialized epoxy polymerization agents are obtained by processing the basic ones and several types are distinguished. Among those based on amines, particular mention should be made of those based on polyamine adducts (for use in civil engineering and composite materials).</w:t>
      </w:r>
    </w:p>
    <w:p>
      <w:r>
        <w:t>The most commonly used form of basic epoxy resin is LER and is produced by the reaction of epichlorohydrin with a diphenol, usually bisphenol A (BPA). LER mixtures are obtained by mixing the basic LER with a reactive diluent or with another LER of lower viscosity (Bis-F or bisphenol F).</w:t>
      </w:r>
    </w:p>
    <w:p>
      <w:r>
        <w:t>Finally, formulated epoxy systems are obtained through integrated combinations of epoxy resins, reactive diluents, polymerization agents, fillers, pigments, and other products, tailored to the final applications by adjusting the mixture and raw materials. They are made by formulators or by end customers who must evaluate the specific combination of components they require.</w:t>
      </w:r>
    </w:p>
    <w:p>
      <w:r>
        <w:t>According to the notifier, the operation mainly affects the markets for the production of epoxy polymerization agents and the production of LER.</w:t>
      </w:r>
    </w:p>
    <w:p>
      <w:r>
        <w:t>Regarding reactive diluents, the notifier indicates that they are not part of the operation, as UPPC only resells the reactive diluents produced by P+M, which is outside the scope of the operation. Furthermore, once the operation is executed, […].</w:t>
      </w:r>
    </w:p>
    <w:p>
      <w:r>
        <w:t>As for the formulated epoxy systems, according to the notifier, neither party is an operator or "formulator" of systems. However, DOW itself announced in a press release its entry into the market for formulated epoxy systems through this operation.</w:t>
      </w:r>
    </w:p>
    <w:p>
      <w:r>
        <w:t>In relation to the above, the notifier has clarified that UPPC is not considered a "formulator" in the strict sense, as it mainly sells pre-systems or packages that include specialized epoxy polymerization agents and LER mixtures, but do not include other components that make up a system (fillers, pigments, and other products).</w:t>
      </w:r>
    </w:p>
    <w:p>
      <w:r>
        <w:rPr>
          <w:b/>
        </w:rPr>
        <w:t>[Pages 7–9]</w:t>
      </w:r>
    </w:p>
    <w:p>
      <w:r>
        <w:t>A tenor de ello, independientemente de la definición más o menos amplia del posible mercado de producto de sistemas epoxídicos formulados, considerando la ausencia de DOW de dicho mercado y la escasa cuota que tendría UPPC en caso de incluirse en el mismo (muy inferior al 10% en el EEE y, en todo caso inferior al umbral de notificación en España), no es preciso analizar el mercado de sistemas epoxídicos formulados a efectos de la presente operación.</w:t>
      </w:r>
    </w:p>
    <w:p>
      <w:r>
        <w:t>A la vista de estas consideraciones, solamente se considerarán en el análisis de la presente operación los dos mercados de producto antes señalados, en los que ambas partes operan en el mercado español:</w:t>
      </w:r>
    </w:p>
    <w:p>
      <w:r>
        <w:t>1) Market for the production of liquid epoxy resins (REL)</w:t>
      </w:r>
    </w:p>
    <w:p>
      <w:r>
        <w:t>The REL market was analyzed by the Commission in Case M.3.593 Apollo/Bakelite, which indicated that both Bis-A and Bis-F RELs are sold individually or in mixtures, without these latter constituting separate markets, as the process of obtaining the mixtures can be carried out by the same producer of the basic REL.</w:t>
      </w:r>
    </w:p>
    <w:p>
      <w:r>
        <w:t>Regarding a possible differentiation between basic RELs and REL mixtures, the notifier does not consider it necessary to deviate from the Commission's definition, although it believes that they could constitute different market segments.</w:t>
      </w:r>
    </w:p>
    <w:p>
      <w:r>
        <w:t>DOW produces and sells basic Bis-A REL and REL mixtures, both of Bis-A and Bis-F REL as well as REL with reactive diluents, and also produces reactive diluents. It also markets Bis-F REL […]. Additionally, DOW produces various types of solid epoxy resins (RES) and specialized epoxy resins, based on other raw materials (brominated epoxy resins, novolacs, and glycols) as well as epoxy emulsions and dispersions.</w:t>
      </w:r>
    </w:p>
    <w:p>
      <w:r>
        <w:t>For its part, UPPC produces REL mixtures, acquiring the basic RELs from third parties (including Dow) and the reactive diluents from P+M, although […].</w:t>
      </w:r>
    </w:p>
    <w:p>
      <w:r>
        <w:t>In light of the above considerations, for the purposes of the present operation, the relevant market will be considered to be that of liquid epoxy resins (including their mixtures), in which both DOW and UPPC are present.</w:t>
      </w:r>
    </w:p>
    <w:p>
      <w:r>
        <w:t>2) Market for the production of epoxy polymerization agents</w:t>
      </w:r>
    </w:p>
    <w:p>
      <w:r>
        <w:t>There is a community precedent, in which the European Commission analyzed the market for the production of epoxy polymerization agents (hardeners) based on pure diamines, which constitutes a type of basic epoxy polymerization agents, indicating the subsequent processing to obtain specialized products. However, the Commission did not distinguish between basic and specialized.</w:t>
      </w:r>
    </w:p>
    <w:p>
      <w:r>
        <w:t>The notifier indicates that producers of specialized hardeners source the basic ones (amines) and process them to adapt them to the needs of system formulators, processes that require a certain know-how, so that both from the point of view of demand and the knowledge required, it considers that they are not substitutes for each other. In this case, the segment of specialized polymerization agents would also include producers of pre-systems in which not all components described by the Commission as part of a formulated system in the aforementioned precedent are integrated.</w:t>
      </w:r>
    </w:p>
    <w:p>
      <w:r>
        <w:t>(based or not on amines) could be subdivided according to the chemical properties of the polymerization agents and their respective final application.</w:t>
      </w:r>
    </w:p>
    <w:p>
      <w:r>
        <w:t>In any case, the precise definition of the product market can be left open, as it does not significantly alter the conclusions of the operation analysis. Therefore, the product market will be analyzed considering epoxy polymerization agents, including both basic and specialized ones.</w:t>
      </w:r>
    </w:p>
    <w:p>
      <w:r>
        <w:t>DOW produces basic epoxy polymerization agents based on amines and some specialized ones (based on phenols). Meanwhile, UPPC mainly produces specialized epoxy polymerization agents (based on polyamine adducts), obtaining the basic polymerization agents from third parties.</w:t>
      </w:r>
    </w:p>
    <w:p>
      <w:r>
        <w:t>V. 2. Geographic markets</w:t>
      </w:r>
    </w:p>
    <w:p>
      <w:r>
        <w:t>According to the cited precedents, the markets for the affected epoxy products cover at least the territory of the EEA, mainly due to the absence of entry barriers, low transportation costs, and the similarity of prices in that geographical area.</w:t>
      </w:r>
    </w:p>
    <w:p>
      <w:r>
        <w:t>However, in the present operation, it is not necessary to close the geographical dimension of the REL and epoxy polymerization agents markets, as it does not affect the conclusions of the analysis. In any case, the effects of this operation will be analyzed at the national level, also providing information on the European market.</w:t>
      </w:r>
    </w:p>
    <w:p>
      <w:r>
        <w:t>VI. MARKET ANALYSIS</w:t>
      </w:r>
    </w:p>
    <w:p>
      <w:r>
        <w:t>VI.1. Supply structure</w:t>
      </w:r>
    </w:p>
    <w:p>
      <w:r>
        <w:t>(i) Market for the production of liquid epoxy resins (REL)</w:t>
      </w:r>
    </w:p>
    <w:p>
      <w:r>
        <w:t>According to estimates from the notifier, the Spanish REL market amounted to […] euros and […] tons in the 2006 fiscal year. Regarding the entire EU, the notifier only provides an estimate of the market in volume, which is estimated at […] tons in 2006. The Spanish market would absorb approximately [&lt; 10%] of the total European market.</w:t>
      </w:r>
    </w:p>
    <w:p>
      <w:r>
        <w:t>It is estimated that market growth will be […]% in Europe, […]% in Turkey, and […]% in China.</w:t>
      </w:r>
    </w:p>
    <w:p>
      <w:r>
        <w:t>The following table shows the market shares of the parties and their main competitors in the REL and REL mixtures market in Spain and the EU:</w:t>
      </w:r>
    </w:p>
    <w:p>
      <w:r>
        <w:t>REL AND REL MIXTURES MARKET IN 2006</w:t>
        <w:br/>
        <w:t>MARKET SHARES OF THE PARTIES AND THEIR MAIN COMPETITORS</w:t>
        <w:br/>
        <w:t>SPANISH MARKET EU MARKET</w:t>
        <w:br/>
        <w:t>OPERATORS</w:t>
        <w:br/>
        <w:t>Volume share Value share Volume share Value share</w:t>
        <w:br/>
        <w:t>% % % %</w:t>
        <w:br/>
        <w:t>DOW [30-40] [30-40] [20-30]</w:t>
        <w:br/>
        <w:t>UPPC [0-10] [0-10] [0-10]</w:t>
        <w:br/>
        <w:t>DOW+UPPC [30-40] [30-40] [20-30]</w:t>
      </w:r>
    </w:p>
    <w:p>
      <w:r>
        <w:t>DOW obtained a market share in REL and REL mixtures of [30-40]% in value terms and [30-40]% in volume in the 2006 fiscal year, while UPPC only made sales amounting to […] euros resulting in a share of [0-10]%. UPPC's limited presence in this market is due to the fact that its sales of REL mixtures occur only when a customer demands them together with its specialized epoxy polymerization agent. The main competitors, both at the European level and in the Spanish market, are Hexion ([20-30]% and [20-30%] respectively), Huntsman ([10-20]% and [10-20]%), Leuna ([0-10]% and [0-10]%), and Spolchemie ([0-10]% and [0-10]%).</w:t>
      </w:r>
    </w:p>
    <w:p>
      <w:r>
        <w:t>Considering only the segment of REL mixtures, the notifier estimates that its market share after the operation in Spain would be [20-30]%.</w:t>
      </w:r>
    </w:p>
    <w:p>
      <w:r>
        <w:t>(ii) Market for the production of epoxy polymerization agents</w:t>
      </w:r>
    </w:p>
    <w:p>
      <w:r>
        <w:t>For its part, the entire Spanish market for epoxy polymerization agents is estimated to have reached a value of […] euros in 2006, representing sales of […] tons. The entire European market (EEA) is estimated for the same fiscal year at […] tons. The growth expectations are estimated by the notifier at percentages similar to those of the REL market.</w:t>
      </w:r>
    </w:p>
    <w:p>
      <w:r>
        <w:t>In the market for epoxy polymerization agents in Spain and Europe, the addition of shares is not significant, given DOW's marginal presence and the low share of the acquired business. The main competitors in Europe and Spain are listed in the following table:</w:t>
      </w:r>
    </w:p>
    <w:p>
      <w:r>
        <w:t>EPOXY POLYMERIZATION AGENTS MARKET in 2006</w:t>
        <w:br/>
        <w:t>MARKET SHARES OF THE PARTIES AND THEIR MAIN COMPETITORS</w:t>
        <w:br/>
        <w:t>SPANISH MARKET EU MARKET</w:t>
        <w:br/>
        <w:t>OPERATORS</w:t>
        <w:br/>
        <w:t>Volume share Value share Volume share Value share</w:t>
        <w:br/>
        <w:t>% % % %</w:t>
        <w:br/>
        <w:t>DOW [0-10] [0-10] [0-10]</w:t>
        <w:br/>
        <w:t>UPPC [0-10] [0-10] [0-10]</w:t>
        <w:br/>
        <w:t>DOW+UPPC [0-10] [0-10] [0-10]</w:t>
        <w:br/>
        <w:t>AIR PRODUCTS n.d. n.d. [30-40]</w:t>
        <w:br/>
        <w:t>n.d. n.d.</w:t>
        <w:br/>
        <w:t>HUNTSMAN [10-20]</w:t>
      </w:r>
    </w:p>
    <w:p>
      <w:r>
        <w:rPr>
          <w:b/>
        </w:rPr>
        <w:t>[Pages 10–12]</w:t>
      </w:r>
    </w:p>
    <w:p>
      <w:r>
        <w:t>MARKET OF EPOXY POLYMERIZATION AGENTS in 2006</w:t>
        <w:br/>
        <w:t>MARKET SHARES OF THE PARTIES AND THEIR MAIN COMPETITORS</w:t>
        <w:br/>
        <w:t>SPANISH MARKET EU MARKET</w:t>
        <w:br/>
        <w:t>OPERATORS</w:t>
        <w:br/>
        <w:t>Volume share Volume share</w:t>
        <w:br/>
        <w:t>Value share %</w:t>
        <w:br/>
        <w:t>% %</w:t>
        <w:br/>
        <w:t>n.d. n.d.</w:t>
        <w:br/>
        <w:t>HEXION [10-20]</w:t>
        <w:br/>
        <w:t>n.d. n.d.</w:t>
        <w:br/>
        <w:t>SIQ [0-10]</w:t>
        <w:br/>
        <w:t>n.d. n.d.</w:t>
        <w:br/>
        <w:t>Bitrez [0-10]</w:t>
        <w:br/>
        <w:t>n.d. n.d.</w:t>
        <w:br/>
        <w:t>CTP [0-10]</w:t>
        <w:br/>
        <w:t>Source: Estimates from the notifier</w:t>
        <w:br/>
        <w:t>Both in the Spanish market and in the European market, the share obtained by DOW after the operation is less than [0-10]% of the market ([0-10]% in Spain and [0-10]% in the EU). The notifier does not have market shares in Spain for its competitors. At the European level, the main competitors are Air Products with a share of [30-40]%, Huntsman ([10-20]%), Hexion [10-20%], SIQ-Kunstharze ([0-10]%) and others.</w:t>
        <w:br/>
        <w:t>(iii) Vertical relationships</w:t>
        <w:br/>
        <w:t>DOW supplies UPPC with approximately […]% of its basic REL needs necessary for the production of REL mixtures. In any case, according to the notifier, the volume of product demanded by UPPC in general is very small compared to the total market volume and RELs are easily obtainable raw materials.</w:t>
        <w:br/>
        <w:t>DOW supplies the company P+M with […].</w:t>
        <w:br/>
        <w:t>It is also noted that UPPC occasionally supplies DOW with specialized epoxy polymerization agents and reactive diluents, but in quantities that have not exceeded […] tons and for a value of less than […] euros, amounts that are said to be residual in the overall market.</w:t>
        <w:br/>
        <w:t>The acquisition of UPPC implies the downstream integration of DOW in the epoxy market value chain, where it was previously mainly present as a producer of various epoxy raw materials and, to a lesser extent, in advanced raw materials. It positions itself in this latter segment, particularly in specialized polymerization agents based on polyamine adducts, one of the necessary components for the production of formulated epoxy systems for specific applications (civil engineering and the composites sector). However, the market share of DOW after the operation must be considered, which is less than [0-10]% in the European and Spanish markets and the presence of significant competitors, such as Huntsman, Hexion, or Air Products, who are already vertically integrated.</w:t>
        <w:br/>
        <w:t>VI.2. Demand structure</w:t>
        <w:br/>
        <w:t>In the analyzed markets, demand mainly comes from formulators or producers of formulated epoxy systems and from producers of pre-systems. Demand also partly comes from end customers who carry out the reaction of the components themselves and obtain the final product.</w:t>
        <w:br/>
        <w:t>MINISTRY</w:t>
        <w:br/>
        <w:t>OF ECONOMY AND FINANCE</w:t>
        <w:br/>
        <w:t>GENERAL DIRECTORATE OF DEFENSE</w:t>
        <w:br/>
        <w:t>OF COMPETITION</w:t>
      </w:r>
    </w:p>
    <w:p>
      <w:r>
        <w:t xml:space="preserve">DOW's main customers in Spain in the REL market are […], which together total […]% of its sales in 2006. In turn, in the market for epoxy polymerization agents, these are […], which total […]% of its sales. </w:t>
        <w:br/>
        <w:t>For its part, UPPC has a single customer in Spain, […], which is its distributor.</w:t>
        <w:br/>
        <w:t>VI.3. Pricing and distribution structure</w:t>
        <w:br/>
        <w:t>According to the notifier, the prices of RELs and epoxy polymerization agents do not vary substantially in Europe, due to a long series of factors, including: low transportation costs relative to the value of the product, the absence of national preferences, and the presence of manufacturers of both products with globalized business strategies and the capacity to supply customers globally from different production plants.</w:t>
        <w:br/>
        <w:t>The notifier estimates that the average price of basic RELs could be […] euros per ton, while the average price of REL mixtures ranges between […] and […] euros per ton in 2006. The higher price of these is explained by the addition of reactive diluents.</w:t>
        <w:br/>
        <w:t>For its part, the average price of epoxy polymerization agents is estimated to range between […] and […] euros per ton depending on the specific type of agent considered.</w:t>
        <w:br/>
        <w:t>Regarding distribution, it is noted that DOW distributes its products through its subsidiary in Spain, while UPPC distributes through an external agent, […].</w:t>
        <w:br/>
        <w:t>VI.4. Barriers to entry – Potential competition</w:t>
        <w:br/>
        <w:t>According to the notifier, there are no barriers to entry in the REL and/or epoxy polymerization agent markets, neither regulatory nor arising from the need to have intellectual property rights.</w:t>
        <w:br/>
        <w:t>Furthermore, the notifier considers that there are sufficient sources of supply of raw materials for the production of RELs, and notes that the availability of the product is one of the main elements of competition.</w:t>
        <w:br/>
        <w:t>Regarding potential competition, it notes the recent entry of new companies such as Dalian and Sanmu (both Chinese) into the global market and Jubail Chemical Industries-Jana (Saudi Arabia) into the European market.</w:t>
        <w:br/>
        <w:t>VII. ASSESSMENT OF THE OPERATION</w:t>
        <w:br/>
        <w:t>The concentration operation consists of DOW's acquisition of exclusive control over UPPC. The sales volume of UPPC in Spain was […] euros.</w:t>
        <w:br/>
        <w:t>As a result of the operation, DOW, which was already present as a manufacturer of basic raw materials for the production of epoxy products and some specialized components, incorporates other components, such as specialized epoxy polymerization agents based on polyamine adducts and certain REL mixtures manufactured by UPPC.</w:t>
        <w:br/>
        <w:t>DOW assumes the position of the acquired business in the market for epoxy polymerization agents, in which it previously had a marginal presence, and adds UPPC's share ([&lt;0-10%]) to its own, obtaining a combined share in the Spanish market of [0-10]%, similar to that obtained in the overall market of the European Union, of [0-10]%.</w:t>
        <w:br/>
        <w:t>MINISTRY</w:t>
        <w:br/>
        <w:t>OF ECONOMY AND FINANCE</w:t>
        <w:br/>
        <w:t>GENERAL DIRECTORATE OF DEFENSE</w:t>
        <w:br/>
        <w:t>OF COMPETITION</w:t>
      </w:r>
    </w:p>
    <w:p>
      <w:r>
        <w:t>Additionally, DOW adds to its share of [20-30]% in the European market for liquid epoxy resins (REL) and REL mixtures less than [0-10] points ([0-10]%), a reinforcement that in the Spanish market, where it holds a share of [30-40]%, is limited to [0-10]%.</w:t>
        <w:br/>
        <w:t>Thus, the operation does not entail a significant modification of the supply structure in any of the considered product markets. DOW, which until now was present in the epoxy markets mainly as a producer of various raw materials, thus integrates vertically downstream in the production of advanced epoxy polymerization agents and expands the portfolio of components used to formulate epoxy systems.</w:t>
        <w:br/>
        <w:t>These are product markets of at least European scope without significant or insurmountable barriers to entry and characterized by the presence of significant operators, such as Hexion, Huntsman, or Air Products, among others.</w:t>
        <w:br/>
        <w:t>On the other hand, DOW supplies UPPC with approximately […]% of its basic REL needs necessary for the production of REL mixtures. However, these are very small quantities in the overall market, where there are sufficient alternative sources of supply (Huntsman and Hexion, among others).</w:t>
        <w:br/>
        <w:t>In light of the reduced market share that the acquisition of UPPC entails, both in the European Union and in Spain, and the presence of important competitors who are already vertically integrated, it cannot be inferred that as a result of the operation DOW acquires a competitively replicable advantage.</w:t>
        <w:br/>
        <w:t>Regarding the non-compete agreements that bind the sellers, this General Directorate considers that only those referring to epoxy resins and epoxy polymerization agents are ancillary restrictions and an integral part of the operation. For its part, the non-compete agreements referring to reactive diluents for epoxy resins, […], are not considered necessary ancillary restrictions for the execution of the operation.</w:t>
        <w:br/>
        <w:t>Taking into account the considerations set forth, it cannot be expected that the operation poses a threat to effective competition in the market.</w:t>
        <w:br/>
        <w:t>VIII. PROPOSAL</w:t>
        <w:br/>
        <w:t>In light of all the above and by virtue of Article 57.1 of Law 15/2007, of July 3, on the Defense of Competition, it is proposed to authorize the concentration, in application of Article 57.2 a) of Law 15/2007, of July 3, on the Defense of Competition.</w:t>
        <w:br/>
        <w:t>MINISTRY</w:t>
        <w:br/>
        <w:t>OF ECONOMY AND FINANCE</w:t>
        <w:br/>
        <w:t>GENERAL DIRECTORATE OF DEFENSE</w:t>
        <w:br/>
        <w:t>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