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https://www.cnmc.es/expedientes/c000407</w:t>
      </w:r>
    </w:p>
    <w:p>
      <w:r>
        <w:t>Pages translated : 8</w:t>
      </w:r>
    </w:p>
    <w:p/>
    <w:p>
      <w:r>
        <w:rPr>
          <w:b/>
        </w:rPr>
        <w:t>[Pages 1–3]</w:t>
      </w:r>
    </w:p>
    <w:p>
      <w:r>
        <w:t>NATIONAL COMMISSION</w:t>
        <w:br/>
        <w:t>FOR COMPETITION</w:t>
        <w:br/>
        <w:t>RESOLUTION (File C-0004/07, EMESA/Areas/Ibero-American Areas)</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r>
    </w:p>
    <w:p>
      <w:r>
        <w:t>In Madrid, on October 11, 2007.</w:t>
      </w:r>
    </w:p>
    <w:p>
      <w:r>
        <w:t>Having reviewed the notification submitted in accordance with Article 9 of Law 15/2007, of July 3, on the Defense of Competition, regarding the economic concentration operation consisting of the acquisition by EMESA S.L. of exclusive control over AREAS S.A. and AREAS IBEROAMERICANAS S.L., over which it currently has joint control with ELIANCE SAS, a company belonging to the ELIOR Group (File C-0004/07), and agreeing with the report and proposal submitted by the General Directorate of Defense of Competition, the Council of the National Commission for Competition has resolved, in its meeting of October 11, 2007, pursuant to Article 57.2.a) of the aforementioned Law, to authorize the said concentration operation.</w:t>
      </w:r>
    </w:p>
    <w:p>
      <w:r>
        <w:t>This Resolution shall be communicated to the General Directorate of Defense of Competition and notified to the interested parties, informing them that it concludes the administrative process and that a contentious-administrative appeal may be filed against it before the National Court, within two months from its notification.</w:t>
      </w:r>
    </w:p>
    <w:p>
      <w:r>
        <w:t>MINISTRY GENERAL DIRECTORATE OF DEFENSE</w:t>
        <w:br/>
        <w:t>OF ECONOMY OF COMPETITION</w:t>
        <w:br/>
        <w:t>AND FINANCE</w:t>
        <w:br/>
        <w:t>REPORT AND PROPOSAL FOR RESOLUTION</w:t>
        <w:br/>
        <w:t>FILE C/0004/07 EMESA / AREAS / AREAS IBEROAMERICANA</w:t>
      </w:r>
    </w:p>
    <w:p>
      <w:r>
        <w:t>On September 19, 2007, a notification was received by this General Directorate of Defense of Competition regarding the acquisition by EMESA, S.L. (hereinafter EMESA) of exclusive control over ÁREAS, S.A. (hereinafter ÁREAS) and ÁREAS IBEROAMERICANA, S.L. (hereinafter ÁREAS IBEROAMERICANA), over which it currently has joint control with ELIANCE SAS (hereinafter ELIANCE), a company belonging to the ELIOR group.</w:t>
      </w:r>
    </w:p>
    <w:p>
      <w:r>
        <w:t>This notification has been made by EMESA, S.L. in accordance with Article 9 of Law 15/2007, of July 3, on the Defense of Competition for exceeding the threshold established in Article 8.1 a).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In accordance with the provisions of Article 9.6 of Law 15/2007, the notifier has requested that the suspension of the execution of the concentration be lifted.</w:t>
      </w:r>
    </w:p>
    <w:p>
      <w:r>
        <w:t>In exercise of the provisions of Article 55.4 of Law 15/2007, the General Directorate of Defense of Competition requested the notifier on September 24, 2007, to rectify and complete the notification. The required rectification was fulfilled on October 5, 2007.</w:t>
      </w:r>
    </w:p>
    <w:p>
      <w:r>
        <w:t>According to the above, the deadline to agree to initiate the second phase of the procedure is October 30, 2007, inclusive. After this date, the notified operation will be considered tacitly authorized.</w:t>
      </w:r>
    </w:p>
    <w:p>
      <w:r>
        <w:t>I. NATURE OF THE OPERATION</w:t>
      </w:r>
    </w:p>
    <w:p>
      <w:r>
        <w:t>The economic concentration operation consists of the acquisition by EMESA, S.L. of exclusive control over ÁREAS, S.A. and ÁREAS IBEROAMERICANA, S.L., over which it currently holds joint control with ELIANCE SAS, a company belonging to the ELIOR group.</w:t>
      </w:r>
    </w:p>
    <w:p>
      <w:r>
        <w:t>The operation is executed through a promise of sale contract, signed on October 4, 2007, whereby EMESA will acquire almost all of the share capital of ÁREAS and ÁREAS IBEROAMERICANA that it does not yet own, with the exception of a small percentage of ÁREAS (1%) that will remain in the hands of José Gabriel Martín Aguilar.</w:t>
      </w:r>
    </w:p>
    <w:p>
      <w:r>
        <w:t>Finally, it should be noted that the execution of the operation is subject to the authorization of the transaction by the competition authorities of Mexico and Spain.</w:t>
      </w:r>
    </w:p>
    <w:p>
      <w:r>
        <w:t>II. ANCILLARY RESTRICTIONS</w:t>
      </w:r>
    </w:p>
    <w:p>
      <w:r>
        <w:t>II.1. Non-competition clause</w:t>
      </w:r>
    </w:p>
    <w:p>
      <w:r>
        <w:t>Clause 9 of the promise of sale contract includes a non-competition agreement according to which ELIOR commits not to develop, either directly or indirectly, in the territory of Ibero-America, activities in the restaurant and concession trade sector. This obligation will remain in force, in the case of the member states of the European Union, for a period [not exceeding three years], and in the case of the rest of the world, for a period of [exceeding three years] from the date of execution of the operation.</w:t>
      </w:r>
    </w:p>
    <w:p>
      <w:r>
        <w:t>Section 3 of Article 10 of Law 15/2007 establishes that "certain ancillary restrictions on competition, directly linked to the operation and necessary for its execution, may be understood to be included."</w:t>
      </w:r>
    </w:p>
    <w:p>
      <w:r>
        <w:t>Taking into account national and community precedents, as well as the Commission's Communication on restrictions directly linked to the execution of a concentration and necessary for that purpose (2005/C 56/03), this General Directorate considers that in the present case the content and duration of the non-competition clause do not go beyond what is reasonably required by the notified concentration operation concerning Spain.</w:t>
      </w:r>
    </w:p>
    <w:p>
      <w:r>
        <w:t>III. APPLICABILITY OF LAW 15/2007 ON THE DEFENSE OF COMPETITION</w:t>
      </w:r>
    </w:p>
    <w:p>
      <w:r>
        <w:t>According to the notifier, the operation does not fall within the scope of Regulation (EC) No. 139/2004 of the Council, of January 20, on the control of concentrations between companies.</w:t>
      </w:r>
    </w:p>
    <w:p>
      <w:r>
        <w:t>However, the notified operation meets the requirements set forth by Law 15/2007 for its notification, as it exceeds the threshold established in Article 8.1.a) of the same.</w:t>
      </w:r>
    </w:p>
    <w:p>
      <w:r>
        <w:t>Furthermore, the operation complies with the requirements set forth in Article 56.1.c) for its processing as an expedited procedure.</w:t>
      </w:r>
    </w:p>
    <w:p>
      <w:r>
        <w:t>IV. PARTICIPATING COMPANIES</w:t>
      </w:r>
    </w:p>
    <w:p>
      <w:r>
        <w:t>IV.1. "EMESA, S.L." (EMESA)</w:t>
      </w:r>
    </w:p>
    <w:p>
      <w:r>
        <w:t>EMESA, S.L. is primarily active in the real estate sector through activities of promotion, buying, selling, and leasing of real estate, rental of movable property and</w:t>
      </w:r>
    </w:p>
    <w:p>
      <w:r>
        <w:t>1 EMESA and ELIANCE acquired joint control over a group of companies composed of several pre-existing companies of the ÁREAS GROUP and others of the ELIOR GROUP dedicated to commercial concession catering in Spain and Mexico. See file N-156 EMESA/ELIANCE.</w:t>
        <w:br/>
        <w:t>2 [...].</w:t>
      </w:r>
    </w:p>
    <w:p>
      <w:r>
        <w:rPr>
          <w:b/>
        </w:rPr>
        <w:t>[Pages 4–6]</w:t>
      </w:r>
    </w:p>
    <w:p>
      <w:r>
        <w:t>investment and trading of securities. Additionally, it is active in professional advisory services and medical services. EMESA is controlled by BC Property SA, ultimately controlled by [...]. Besides the acquired companies over which EMESA has joint control, EMESA directly controls four other companies in the real estate sector.</w:t>
      </w:r>
    </w:p>
    <w:p>
      <w:r>
        <w:t>The turnover of EMESA in the last three financial years, in accordance with Article 3 of Royal Decree 1443/2001, is, according to the notifier, as follows:</w:t>
      </w:r>
    </w:p>
    <w:p>
      <w:r>
        <w:t>EMESA TURNOVER</w:t>
        <w:br/>
        <w:t>(Million euros)</w:t>
        <w:br/>
        <w:t>2004 2005 2006</w:t>
        <w:br/>
        <w:t>Worldwide 6 9.5 7.7</w:t>
        <w:br/>
        <w:t>European Union 6 9.5 7.7</w:t>
        <w:br/>
        <w:t>Spain 6 9.5 7.7</w:t>
        <w:br/>
        <w:t>Source: Notification</w:t>
      </w:r>
    </w:p>
    <w:p>
      <w:r>
        <w:t>IV.2 Acquired: ÁREAS IBEROAMERICANA, S.L. and ÁREAS, S.A.</w:t>
        <w:br/>
        <w:t>AREAS IBEROAMERICANA, S.L. is a company that focuses its current activity on the holding of securities. Its only activity is the holding of 55% of the share capital of ÁREAS.</w:t>
      </w:r>
    </w:p>
    <w:p>
      <w:r>
        <w:t>AREAS IBEROAMERICANA is participated by EMESA at 54.55% and by the ELIOR GROUP (indirectly through one of its subsidiaries) at 45.45%. 100% of the capital of ELIOR belongs to HBI (Holding Bercy Investissement), which is in turn controlled by Charterhouse (holder of 62.78% of HBI's capital), Fonds Chequers (25.25%), and BIM (7.89%). The only company participated by ÁREAS IBEROAMERICANA is ÁREAS S.A.</w:t>
      </w:r>
    </w:p>
    <w:p>
      <w:r>
        <w:t>ÁREAS, S.A. is a parent company of the group of companies that make up the ÁREAS GROUP, present in Spain, Portugal, Morocco, Chile, Mexico, Argentina, the Dominican Republic, and the United States. Its shareholders are ÁREAS IBEROAMERICANA (55%), ELIOR (44%), and José Gabriel Martín Aguilar (1%).</w:t>
      </w:r>
    </w:p>
    <w:p>
      <w:r>
        <w:t>ÁREAS presents itself as a global operator in providing services to travelers, being active in the following lines of business: concessionary catering, hotels, and the sale of all kinds of items to end consumers, in public or private concessionary spaces located in hubs and communication routes, shopping centers, etc. In particular, these activities encompass the field of road and rail transport, air transport, and maritime transport. To this end, ÁREAS controls 29 companies active in the mentioned lines of business.</w:t>
      </w:r>
    </w:p>
    <w:p>
      <w:r>
        <w:t>The turnover of ÁREAS in the last three financial years, in accordance with Article 3 of Royal Decree 1443/2001, is, according to the notifier, as follows:</w:t>
      </w:r>
    </w:p>
    <w:p>
      <w:r>
        <w:t>ÁREAS TURNOVER</w:t>
        <w:br/>
        <w:t>(Million euros)</w:t>
        <w:br/>
        <w:t>2004 2005 2006</w:t>
        <w:br/>
        <w:t>Worldwide 547.2 596.4 648.7</w:t>
        <w:br/>
        <w:t>European Union 432.9 466.3 505.6</w:t>
        <w:br/>
        <w:t>Spain 406.7 440.3 478.7</w:t>
        <w:br/>
        <w:t>Source: Notification</w:t>
      </w:r>
    </w:p>
    <w:p>
      <w:r>
        <w:t>V. RELEVANT MARKETS</w:t>
      </w:r>
    </w:p>
    <w:p>
      <w:r>
        <w:t>V.1 Product markets</w:t>
        <w:br/>
        <w:t>The ÁREAS GROUP is fundamentally active in the sector of concessionary commercial catering through ÁREAS. EMESA and ÁREAS IBEROAMERICANA are present in this sector only through their shareholding in ÁREAS. The other activities of ÁREAS are not significant for the purposes of this operation as they do not exceed 10% of the national market.</w:t>
      </w:r>
    </w:p>
    <w:p>
      <w:r>
        <w:t>This sector has been analyzed on several occasions by the European Commission in cases IV/M.126, Accor / Wagons-Lits; IV/M.1972, Granada/Compass; IV/M.2373; Compass/Selecta; IV/M.2466, Sodexho/Abela; IV/M.2639 Compass/Restorama/Rail Gourmet/Gourmet Nova. As well as by the Competition Defense Service in file N-156 EMESA/ELIANCE SAS.</w:t>
      </w:r>
    </w:p>
    <w:p>
      <w:r>
        <w:t>The Commission has defined concessionary catering services as those provided in public or private concessionary spaces located in transport routes or centers (airports, roads, railway and bus stations, ports, etc.), in shopping centers, in sports centers, or other places with high public attendance. Services provided in establishments located on public roads are not included in this activity.</w:t>
      </w:r>
    </w:p>
    <w:p>
      <w:r>
        <w:t>Furthermore, the European Commission in case M.1972 GRANADA / COMPASS distinguished two differentiated markets: one for catering services in communities (company cafeterias, hospitals, schools, etc.) and another for concessionary catering. Concessionary catering services are characterized by the fact that end consumers attend the venue in question for a purpose other than the consumption of food and beverages. Additionally, concessionary catering companies must pay a fee to those who contract their services, and their income comes from sales to end consumers.</w:t>
      </w:r>
    </w:p>
    <w:p>
      <w:r>
        <w:t>In line with previous decisions of community and Spanish competition authorities, it would be appropriate to distinguish within this concessionary catering market a specific segment in the field of transport, encompassing catering in service areas of highways, roads, in the railway transport sector, in the air transport sector, in the maritime transport sector, and in the bus transport sector.</w:t>
      </w:r>
    </w:p>
    <w:p>
      <w:r>
        <w:t>However, the notifier considers that, for the purposes of this operation, it is not necessary to make narrower market definitions, as this is a transaction that involves the transition from joint control to exclusive control over ÁREAS by EMESA, without it being present in the affected markets. Nevertheless, the notifier has provided disaggregated information by type of transport.</w:t>
      </w:r>
    </w:p>
    <w:p>
      <w:r>
        <w:t>Regarding the air transport sector, the notifier includes in-flight catering in the market for concessionary catering services at airports. However, this General Directorate considers that in-flight catering does not form part of the market for concessionary catering services, as the demand is different for in-flight catering (coming from airlines) than for concessionary catering services in the strict sense.</w:t>
      </w:r>
    </w:p>
    <w:p>
      <w:r>
        <w:t>Nevertheless, for the purposes of analyzing this concentration operation, it is not necessary to arrive at an exact definition of the relevant product markets, as it does not affect the conclusions of the analysis.</w:t>
      </w:r>
    </w:p>
    <w:p>
      <w:r>
        <w:t>In light of the above considerations, this General Directorate will analyze the impact of the concentration operation on the market for concessionary commercial catering in the transport sector and, within this, the segments of concessionary commercial catering in the railway transport sector, in the road, highway, and motorway sector, and in airports (excluding in-flight catering).</w:t>
      </w:r>
    </w:p>
    <w:p>
      <w:r>
        <w:t>V.2 Geographical market</w:t>
        <w:br/>
        <w:t>The notifier, in line with community and national precedents, considers that the relevant market is national in scope. This is justified based on differences in legislation (specifically regarding public tenders and labor regulation), national preferences in terms of quality, culinary tastes, and prices, and regarding the management of the locations where the points of service for these services are located.</w:t>
      </w:r>
    </w:p>
    <w:p>
      <w:r>
        <w:t>VI. MARKET ANALYSIS</w:t>
        <w:br/>
        <w:t>The market shares of ÁREAS and its competitors in the different product markets during the last three financial years in Spain are reflected in the tables presented below:</w:t>
      </w:r>
    </w:p>
    <w:p>
      <w:r>
        <w:rPr>
          <w:b/>
        </w:rPr>
        <w:t>[Pages 7–8]</w:t>
      </w:r>
    </w:p>
    <w:p>
      <w:r>
        <w:t>MINISTRY</w:t>
        <w:br/>
        <w:t>OF ECONOMY AND FINANCE</w:t>
        <w:br/>
        <w:t>GENERAL DIRECTORATE OF DEFENSE</w:t>
        <w:br/>
        <w:t>OF COMPETITION</w:t>
      </w:r>
    </w:p>
    <w:p>
      <w:r>
        <w:t>CONCESSIONAL CATERING IN TRANSPORTATION IN GENERAL IN SPAIN</w:t>
        <w:br/>
        <w:t>2004 2005 2006</w:t>
        <w:br/>
        <w:t>Millions Millions Millions</w:t>
        <w:br/>
        <w:t>Operator Share Share Share</w:t>
        <w:br/>
        <w:t>euros euros euros</w:t>
        <w:br/>
        <w:t>ÁREAS […] [20-30] […] [20-30] […] [20-30]</w:t>
        <w:br/>
        <w:t>AUTOGRILL […] [0-10] […] [0-10] […] [0-10]</w:t>
        <w:br/>
        <w:t>SSP […] [0-10] […] [0-10] […] [0-10]</w:t>
        <w:br/>
        <w:t>Others […] [60-70] […] [60-70] […] [60-70]</w:t>
        <w:br/>
        <w:t>TOTAL […] 100% […] 100% […] 100%</w:t>
      </w:r>
    </w:p>
    <w:p>
      <w:r>
        <w:t>CONCESSIONAL CATERING IN AIR TRANSPORT IN SPAIN</w:t>
        <w:br/>
        <w:t>2004 2005 2006</w:t>
        <w:br/>
        <w:t>Millions Millions Millions</w:t>
        <w:br/>
        <w:t>Operator Share Share Share</w:t>
        <w:br/>
        <w:t>euros euros euros</w:t>
        <w:br/>
        <w:t>ÁREAS […] [70-80] […] [60-70] […] [60-70]</w:t>
        <w:br/>
        <w:t>SSP […] [20-30] […] [10-20] […] [10-20]</w:t>
        <w:br/>
        <w:t>Grupo Abades […] [0-10] […] [0-10] […] [0-10]</w:t>
        <w:br/>
        <w:t>Foodlasa […] [0-10] […] [0-10] […] [0-10]</w:t>
        <w:br/>
        <w:t>Ruta Jacobea […] [0-10] […] [0-10] […] [0-10]</w:t>
        <w:br/>
        <w:t>The Eat Group […] [0-10] […] [0-10] […] [0-10]</w:t>
        <w:br/>
        <w:t>Others […] [0-10] […] [0-10] […] [0-10]</w:t>
        <w:br/>
        <w:t>TOTAL […] 100% […] 100% […] 100%</w:t>
      </w:r>
    </w:p>
    <w:p>
      <w:r>
        <w:t>CONCESSIONAL CATERING ON HIGHWAYS, MOTORWAYS, AND ROADS IN SPAIN</w:t>
        <w:br/>
        <w:t>2004 2005 2006</w:t>
        <w:br/>
        <w:t>Millions Millions Millions</w:t>
        <w:br/>
        <w:t>Operator Share Share Share</w:t>
        <w:br/>
        <w:t>euros euros euros</w:t>
        <w:br/>
        <w:t>ÁREAS […] [10-20] […] [10-20] […] [10-20]</w:t>
        <w:br/>
        <w:t>AUTOGRILL […] [0-10] […] [0-10] […] [0-10]</w:t>
        <w:br/>
        <w:t>EXIT […] [0-10] […] [0-10] […] [0-10]</w:t>
        <w:br/>
        <w:t>Grupo Abades […] [0-10] […] [0-10] […] [0-10]</w:t>
        <w:br/>
        <w:t>Others […] [70-80] […] [70-80] […] [70-80]</w:t>
        <w:br/>
        <w:t>Total […] 100 […] 100 […] 100</w:t>
      </w:r>
    </w:p>
    <w:p>
      <w:r>
        <w:t>CONCESSIONAL CATERING IN RAIL TRANSPORT IN SPAIN</w:t>
        <w:br/>
        <w:t>2004 2005 2006</w:t>
        <w:br/>
        <w:t>Millions Millions Millions</w:t>
        <w:br/>
        <w:t>Operator Share Share Share</w:t>
        <w:br/>
        <w:t>euros euros euros</w:t>
        <w:br/>
        <w:t>WAGONS-LITS ESPAÑA […] [30-40] […] [40-50] […] [40-50]</w:t>
        <w:br/>
        <w:t>ÁREAS […] [20-30] […] [20-30] […] [20-30]</w:t>
        <w:br/>
        <w:t>RAIL GOURMET ESPAÑA […] [10-20] […] [10-20] […] [10-20]</w:t>
        <w:br/>
        <w:t>Autogrill […] [0-10] […] [0-10] […] [0-10]</w:t>
        <w:br/>
        <w:t>Others […] [10-20] […] [10-20] […] [10-20]</w:t>
        <w:br/>
        <w:t>Total […] 100 […] 100 […] 100</w:t>
      </w:r>
    </w:p>
    <w:p>
      <w:r>
        <w:t>Source: Notification</w:t>
      </w:r>
    </w:p>
    <w:p>
      <w:r>
        <w:t>ÁREAS's share in the market of concessional catering in transportation in general in Spain is [20-30]%. Within this market, ÁREAS's share in the air transport segment is [60-70]%, in the highways, motorways, and roads segment is [10-20]%, and in the rail transport segment is [20-30]%.</w:t>
      </w:r>
    </w:p>
    <w:p>
      <w:r>
        <w:t>VII. ASSESSMENT OF THE TRANSACTION</w:t>
      </w:r>
    </w:p>
    <w:p>
      <w:r>
        <w:t>The economic concentration operation consists of the acquisition by EMESA, S.L. of exclusive control over ÁREAS, S.A. and ÁREAS IBEROAMERICANA, S.L., over which it currently holds joint control with ELIANCE SAS, a company belonging to the ELIOR group.</w:t>
      </w:r>
    </w:p>
    <w:p>
      <w:r>
        <w:t>Therefore, the operation consists of the transition from joint control to exclusive control over ÁREAS and ÁREAS IBEROAMERICANA and is subject to the expedited procedure provided for in Article 56 of Law 15/2007.</w:t>
      </w:r>
    </w:p>
    <w:p>
      <w:r>
        <w:t>ÁREAS operates in the market of concessional commercial catering in the transportation sector and, within this, in the segments of concessional commercial catering in the rail transport sector, in the highways, motorways, and roads sector, and in airports (excluding in-flight catering).</w:t>
      </w:r>
    </w:p>
    <w:p>
      <w:r>
        <w:t>There is no addition of shares as a result of the operation in any of the affected markets, as EMESA only operates in these markets through ÁREAS.</w:t>
      </w:r>
    </w:p>
    <w:p>
      <w:r>
        <w:t>ÁREAS's share in the market of concessional catering in transportation in general in Spain is [20-30]%. Within this market, ÁREAS's share in the air transport segment is [60-70]%, in the highways, motorways, and roads segment is [10-20]%, and in the rail transport segment is [20-30]%.</w:t>
      </w:r>
    </w:p>
    <w:p>
      <w:r>
        <w:t>Considering that the operation does not alter the structure of the supply in the concessional catering sector in Spain, it is not expected that the concentration operation poses a threat to effective competition in the affected markets.</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p>
      <w:r>
        <w:t>MINISTRY</w:t>
        <w:br/>
        <w:t>OF ECONOMY AND FINANCE</w:t>
        <w:br/>
        <w:t>GENERAL DIRECTORATE OF DEFENSE</w:t>
        <w:br/>
        <w:t>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