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https://www.cnmc.es/expedientes/c002007</w:t>
      </w:r>
    </w:p>
    <w:p>
      <w:r>
        <w:t>Pages translated : 16</w:t>
      </w:r>
    </w:p>
    <w:p/>
    <w:p>
      <w:r>
        <w:rPr>
          <w:b/>
        </w:rPr>
        <w:t>[Pages 1–3]</w:t>
      </w:r>
    </w:p>
    <w:p>
      <w:r>
        <w:t>NATIONAL COMMISSION</w:t>
        <w:br/>
        <w:t>FOR COMPETITION</w:t>
        <w:br/>
        <w:t>RESOLUTION (Exp. C-0020/07, QUALITAS/MRH/BEFESA RECICLAJE)</w:t>
        <w:br/>
        <w:t>COUNCIL</w:t>
        <w:br/>
        <w:t>Mr. Luis Berenguer Fuster, President</w:t>
        <w:br/>
        <w:t>Mr. Fernando Torremocha García-Saénz, Councillor</w:t>
        <w:br/>
        <w:t>Mr. Emilio Conde Fernández Oliva, Councillor</w:t>
        <w:br/>
        <w:t>Mr. Miguel Cuerdo Mir, Councillor</w:t>
        <w:br/>
        <w:t>Ms. Pilar Sánchez Núñez, Councillor</w:t>
        <w:br/>
        <w:t>Mr. Julio Costas Comesaña, Councillor</w:t>
        <w:br/>
        <w:t>Ms. Mª Jesús González López, Councillor</w:t>
        <w:br/>
        <w:t>Ms. Inmaculada Gutiérrez Carrizo, Councillor</w:t>
        <w:br/>
        <w:t>In Madrid, on December 20, 2007.</w:t>
        <w:br/>
        <w:t>Having reviewed the file processed in accordance with Law 15/2007, of July 3, on the Defense of Competition, regarding the economic concentration operation consisting of the creation of a joint venture named BEFESA RECICLAJE DE RESIDUOS DE ALUMINIO, S.L. (BEFESA RECICLAJE), by QUALITAS VENTURE CAPITAL S.A, S.C.R (QUALITAS) and MRH RESIDUOS METÁLICOS S.L.U., a subsidiary of ABENGOA (MRH). (Exp. C-0020/07)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 this authorization does not include as ancillary conditions the non-compete agreements for an additional period of three years after the exit of any of them from the joint venture, nor the inclusion in those agreements of the minority shareholders, who, if applicable, could be subject to examination under Art. 1 of the Competition Defense Law.</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C/0020/07 QUALITAS / MRH / BEFESA RECICLAJE</w:t>
        <w:br/>
        <w:t>On November 16, 2007, a notification regarding the concentration operation consisting of the creation of a joint venture named BEFESA RECICLAJE DE RESIDUOS DE ALUMINIO, S.L. (BEFESA RECICLAJE), by QUALITAS VENTURE CAPITAL S.A., S.C.R. (QUALITAS) and MRH RESIDUOS METÁLICOS, S.L.U., a subsidiary of ABENGOA (MRH), was received in this Directorate of Investigation.</w:t>
        <w:br/>
        <w:t>This notification was made by QUALITAS and MRH, as established in Article 9 of Law 15/2007, of July 3, on the Defense of Competition for exceeding, at least, the threshold established in Article 8.1.b). This operation is subject to the provisions of Royal Decree 1443/2001, of December 21, which develops Law 16/1989, regarding the control of economic concentrations.</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w:t>
        <w:br/>
        <w:t>In exercise of the provisions of Article 55.4 of Law 15/2007, the Directorate of Investigation requested the notifying parties on November 21, 2007, to rectify and complete the notification. The required rectification was completed on November 28, 2007.</w:t>
        <w:br/>
        <w:t>According to the above, the deadline to agree to initiate the second phase of the procedure is December 24, 2007, inclusive. After this date, the notified operation will be considered tacitly authorized.</w:t>
        <w:br/>
        <w:t>I. NATURE OF THE OPERATION</w:t>
        <w:br/>
        <w:t>The concentration operation consists of the creation of a joint venture that will permanently perform the functions of an independent economic entity (BEFESA RECICLAJE) by QUALITAS and MRH, through the contribution of their respective active companies in the aluminum recycling sector, ALUMINIO CATALÁN, S.L. (ALCASA) and Befesa Aluminio Bilbao, S.L. (BEFESA ALUMINIO) including their dependent companies.</w:t>
        <w:br/>
        <w:t>The operation is formalized in an investment agreement dated October 31, 2007, signed between QUALITAS, MRH, and the minority shareholders, which includes the draft bylaws of the joint venture and the shareholders' agreement that will govern, among others, the organizational structure. According to said agreement, QUALITAS will contribute its […]%1 shareholding in the capital of Alugreen, S.L.2, a holding company owning the share capital of ALUMINIO CATALAN, and MRH will contribute its 100% shareholding in the capital of BEFESA ALUMINIO. After the contribution, MRH will obtain a […]% shareholding in the capital of BEFESA RECICLAJE and QUALITAS a […]%, leaving a […]% in the hands of minority shareholders. A Board of Directors will be appointed, consisting of […] directors, […]</w:t>
      </w:r>
    </w:p>
    <w:p>
      <w:r>
        <w:t>Pursuant to the shareholders' agreement, decisions on reserved matters will require the vote of a reinforced majority […]. In this way, QUALITAS and MRH will jointly control the joint venture.</w:t>
        <w:br/>
        <w:t>Finally, it should be noted that the effectiveness of the merger is conditioned upon the authorization of the same by the competition authorities of Spain.</w:t>
        <w:br/>
        <w:t>II. APPLICABILITY OF LAW 15/2007 ON THE DEFENSE OF COMPETITION</w:t>
        <w:br/>
        <w:t>According to the notifying parties, the operation does not fall within the scope of Regulation (EC) No. 139/2004 of the Council, of January 20, on the control of concentrations between companies, under the application of Article 1.2, as the parties in the operation generate more than two-thirds of their respective billings in the European Union in Spain.</w:t>
        <w:br/>
        <w:t>However, the notified operation meets the requirements established by Law 15/2007 for its notification, as the thresholds established in Article 8.1 of the same are exceeded.</w:t>
        <w:br/>
        <w:t>III. ANCILLARY RESTRICTIONS</w:t>
        <w:br/>
        <w:t>III.1 Non-competition and non-solicitation clause</w:t>
        <w:br/>
        <w:t>According to the notification, clause 6.7 of the shareholders' agreement includes a non-competition and non-solicitation agreement of the shareholders with the activities of the joint venture while they maintain such condition and for […] following their exit from it.</w:t>
        <w:br/>
        <w:t>The notifying parties understand that establishing a non-competition clause whose duration extends to […] following the exit of any of the shareholders from the joint venture is justified to protect the interests of the same against acts of competition that could be facilitated by the priority access that the parent companies may have to the technical knowledge and goodwill transferred to the joint venture or developed by it.</w:t>
        <w:br/>
        <w:t>III.2 Assessment</w:t>
        <w:br/>
        <w:t>Section 3 of Article 10 of Law 15/2007 establishes that "in the assessment of an economic concentration, certain ancillary restrictions on competition directly linked to the operation and necessary for its realization may be understood to be included."</w:t>
        <w:br/>
        <w:t>1 Parts of the Report whose exact content has been declared confidential are inserted in brackets.</w:t>
        <w:br/>
        <w:t>2 The remaining […]% is held by minority shareholders, individuals, who also contribute their shareholdings to the new joint venture while retaining their status as minority shareholders.</w:t>
        <w:br/>
        <w:t xml:space="preserve">3 Contract that will be signed by both the notifying parties and the minority shareholders of the joint venture. </w:t>
        <w:br/>
        <w:t>NATIONAL COMMISSION</w:t>
        <w:br/>
        <w:t>FOR COMPETITION</w:t>
        <w:br/>
        <w:t>DIRECTORATE OF INVESTIGATION</w:t>
      </w:r>
    </w:p>
    <w:p>
      <w:r>
        <w:rPr>
          <w:b/>
        </w:rPr>
        <w:t>[Pages 4–6]</w:t>
      </w:r>
    </w:p>
    <w:p>
      <w:r>
        <w:t xml:space="preserve">The Commission's Communication on restrictions directly linked to the execution of a concentration and necessary for that purpose (2005/C56/03) and, in particular, paragraph 36 thereof, states that non-competition agreements between parent companies are considered directly linked to the execution of the concentration and necessary for that purpose to the extent that they do not exceed the duration of the joint venture itself. For its part, paragraph 40 establishes that these agreements between a joint venture and the parent companies that do not exercise control over it are not directly linked to the execution of the concentration and are not necessary for that purpose.  </w:t>
        <w:br/>
        <w:t xml:space="preserve">In light of the above, taking into account national and community precedents, this Directorate of Investigation considers that in the present case the aforementioned non-competition and non-solicitation agreements can be considered necessary ancillary restrictions for the execution of the operation during the period of the notifying parties' permanence in the joint venture.  </w:t>
        <w:br/>
        <w:t xml:space="preserve">However, the additional period […] after the exit of either of them and the inclusion of minority shareholders is not considered directly linked.  </w:t>
        <w:br/>
        <w:t xml:space="preserve">IV. PARTICIPATING COMPANIES  </w:t>
        <w:br/>
        <w:t xml:space="preserve">IV.1 QUALITAS VENTURE CAPITAL S.A., S.C.R.  </w:t>
        <w:br/>
        <w:t xml:space="preserve">QUALITAS is a venture capital company, managed by Qualitas Equity Partners, whose corporate purpose is to take temporary equity stakes in unlisted medium-sized companies with a presence in various sectors of activity in the Spanish and Portuguese markets, with the intention of selling them after a few years and obtaining capital gains.  </w:t>
        <w:br/>
        <w:t xml:space="preserve">The ultimate shareholders of the management company are individuals who jointly control it and indirectly hold ownership of its shares through the following holding companies.  </w:t>
        <w:br/>
        <w:t xml:space="preserve">QUALITAS contributes to the JOINT VENTURE its aluminum recycling business grouped in Alugreen, S.L., a holding company that directly or indirectly holds 100% of the share capital of Aluminio Catalán, S.L., 100% of Trinacria S.P.Z.o.o. Poland, and a […]% of Metales Fragmentados, S.A. (hereinafter ALCASA). The main activity of ALCASA is the production and marketing of aluminum casting alloys mainly intended for the automotive and construction sectors. It operates two production plants (Barcelona and Krakow-Poland) and achieved a sales volume of […] in 2006.  </w:t>
        <w:br/>
        <w:t xml:space="preserve">The shareholders of the management company are […].  </w:t>
        <w:br/>
        <w:t xml:space="preserve">Currently, it individually or jointly controls the following companies: Grupo Garnica Plywood (production of poplar plywood), Forte, S.L. and Fomento y Prefabricados Aragón, S.L. (manufacturers of precast concrete), Azuvi, S.A. (manufacturer of tiles and ceramic flooring), Bellsolá, S.A. (manufacturer of frozen dough for bakeries), Fotowatio (electricity generation through renewable sources), and Alugreen, S.L. and its subsidiaries (ALCASA Group).  </w:t>
        <w:br/>
        <w:t xml:space="preserve">The billing of QUALITAS in the last three financial years, in accordance with Art. 3 of R.D.1443/2001, according to the notification, is as follows:  </w:t>
        <w:br/>
        <w:t xml:space="preserve">QUALITAS SALES VOLUME  </w:t>
        <w:br/>
        <w:t xml:space="preserve">(Million euros)  </w:t>
        <w:br/>
        <w:t xml:space="preserve">2004 2005 2006  </w:t>
        <w:br/>
        <w:t xml:space="preserve">Worldwide [&lt; 5,000] [&lt; 5,000] [&lt; 5,000]  </w:t>
        <w:br/>
        <w:t xml:space="preserve">European Union [&gt; 240] [&gt; 240] [&gt; 240]  </w:t>
        <w:br/>
        <w:t xml:space="preserve">Spain [&gt; 60] [&gt; 60] [&gt; 60]  </w:t>
        <w:br/>
        <w:t xml:space="preserve">Source: Notification  </w:t>
        <w:br/>
        <w:t xml:space="preserve">IV.2 MRH RESIDUOS METÁLICOS, S.L.  </w:t>
        <w:br/>
        <w:t xml:space="preserve">MRH is a company belonging to the ABENGOA Group, through the environmental services business unit led by Befesa Medioambiente, S.A. The ABENGOA Group is a conglomerate of companies operating in various sectors of infrastructure, environment, and energy, with a presence in 70 countries. The parent company of the Group, Abengoa, S.A., is publicly traded. The company is controlled by Inversión Corporativa IC, S.A., which directly or indirectly holds 56.04% of its share capital.  </w:t>
        <w:br/>
        <w:t xml:space="preserve">Befesa Medioambiente holds 100% of the capital of MRH, a holding company that directly or indirectly holds the ownership of the companies contributed to the joint venture, whose activity and percentage of participation are related in the following table:  </w:t>
        <w:br/>
        <w:t xml:space="preserve">MRH COMPANIES CONTRIBUTED TO BEFESA RECICLAJE  </w:t>
        <w:br/>
        <w:t xml:space="preserve">NAME ACTIVITY % PARTICIPATION  </w:t>
        <w:br/>
        <w:t xml:space="preserve">Befesa Aluminio Bilbao, S.L. Production of secondary aluminum casting alloys, processing and tolling of scrap, production of wire rod and sale of machinery (Production plant) 100  </w:t>
        <w:br/>
        <w:t xml:space="preserve">Befesa Aluminio Valladolid, S.A. Production of secondary aluminum casting alloys, processing and tolling of scrap and manufacturing of aluminum extrusion billet (Production plant) 100  </w:t>
        <w:br/>
        <w:t xml:space="preserve">Befesa Escorias Salinas, S.A. Saline slag recycling plant 100  </w:t>
        <w:br/>
        <w:t xml:space="preserve">Befesa SALT Slags Ltd., United Kingdom Saline slag recycling plant 100  </w:t>
        <w:br/>
        <w:t xml:space="preserve">Source: Notification  </w:t>
        <w:br/>
        <w:t xml:space="preserve">The set of companies contributed to BEFESA RECICLAJE by MRH achieved a business volume of […] in the 2006 financial year.  </w:t>
        <w:br/>
        <w:t xml:space="preserve">The billing of MRH in the last three financial years, in accordance with Art. 3 of R.D.1443/2001, according to the notification, is as follows:  </w:t>
        <w:br/>
        <w:t xml:space="preserve">MRH SALES VOLUME  </w:t>
        <w:br/>
        <w:t xml:space="preserve">(in million euros)  </w:t>
        <w:br/>
        <w:t xml:space="preserve">2004 2005 2006  </w:t>
        <w:br/>
        <w:t xml:space="preserve">Worldwide [&lt; 5,000] [&lt; 5,000] [&lt; 5,000]  </w:t>
        <w:br/>
        <w:t xml:space="preserve">European Union [&gt; 240] [&gt; 240] [&gt; 240]  </w:t>
        <w:br/>
        <w:t xml:space="preserve">Spain [&gt; 60] [&gt; 60] [&gt; 60]  </w:t>
        <w:br/>
        <w:t xml:space="preserve">Source: Notification  </w:t>
        <w:br/>
        <w:t xml:space="preserve">V. RELEVANT MARKETS  </w:t>
        <w:br/>
        <w:t xml:space="preserve">The notifying parties operate in the aluminum recycling sector. In particular, BEFESA ALUMINIO operates in the following business areas:  </w:t>
        <w:br/>
        <w:t xml:space="preserve">(i) production and marketing of secondary aluminum casting alloys, an activity that represents […]% of its sales;  </w:t>
        <w:br/>
        <w:t xml:space="preserve">(ii) service of processing and tolling of scrap and other waste into secondary aluminum ([…]% of its sales);  </w:t>
        <w:br/>
        <w:t xml:space="preserve">(iii) service of recycling saline slags ([…]% of its sales);  </w:t>
        <w:br/>
        <w:t xml:space="preserve">(iv) manufacturing and marketing of aluminum extrusion billets ([…]% of its sales);  </w:t>
        <w:br/>
        <w:t xml:space="preserve">(v) manufacturing and marketing of aluminum wire rod used in the steel deoxidation process ([…]% of its sales);  </w:t>
        <w:br/>
        <w:t xml:space="preserve">(vi) design, assembly, and marketing of machinery for secondary aluminum casting ([…]% of its sales);  </w:t>
        <w:br/>
        <w:t xml:space="preserve">For its part, ALCASA only produces and markets secondary aluminum casting alloys. In addition, it recycles the saline slags resulting from the production process at the Befesa Escorias Salinas recycling plant.  </w:t>
        <w:br/>
        <w:t xml:space="preserve">This service is provided to certain clients who supply the scrap beforehand and to whom it is returned once transformed into secondary aluminum, with these clients performing the alloying process internally to obtain the final product. A market volume in Spain is estimated at 35,000 tons, of which [20-30]% would correspond to BEFESA ALUMINIO.  </w:t>
        <w:br/>
        <w:t xml:space="preserve">This is also a product obtained from aluminum used in various industrial processes based on the production of structural products by extrusion, with its main destination being the manufacture of aluminum profiles for construction. Once the aluminum is melted, in liquid state, it solidifies through a continuous vertical casting process, forming the billet or cylindrical bar of variable diameter. BEFESA ALUMINIO produces approximately […] tons of extrusion billets at its Valladolid plant, estimating its share of the national market at [0-10]%.  </w:t>
        <w:br/>
        <w:t>BEFESA ALUMINIO's activity in markets (v) and (vi) is directed entirely to foreign markets and, therefore, does not obtain shares in the Spanish market.</w:t>
      </w:r>
    </w:p>
    <w:p>
      <w:r>
        <w:rPr>
          <w:b/>
        </w:rPr>
        <w:t>[Pages 7–9]</w:t>
      </w:r>
    </w:p>
    <w:p>
      <w:r>
        <w:t xml:space="preserve">V.I Market for the Production and Marketing of Aluminum Casting Alloys  </w:t>
        <w:br/>
        <w:t xml:space="preserve">Relevant Product Market  </w:t>
        <w:br/>
        <w:t xml:space="preserve">In light of the above information, it follows that the activities of the companies contributed to the joint venture coincide only in the production and marketing of secondary aluminum casting alloys.  </w:t>
        <w:br/>
        <w:t xml:space="preserve">The parties point to community precedents, in which the Commission differentiated between separate markets for primary and secondary aluminum.  </w:t>
        <w:br/>
        <w:t xml:space="preserve">Thus, secondary aluminum is obtained from the recycling of scrap and other aluminum waste, while primary aluminum is obtained from the processing of bauxite. However, according to the parties, both have the same characteristics and can fulfill the same functions, although they differ in price. Generally, the price of primary aluminum is higher (between 10 and 15%), although fluctuations in the prices quoted on the London Metal Exchange (LME) sometimes bring them closer together.  </w:t>
        <w:br/>
        <w:t xml:space="preserve">In the opinion of the notifying parties, the market definitions indicated according to community precedents are guided by the production process of each type of aluminum, but do not reflect the reality of the market. They state that the product they market is the secondary aluminum casting alloy and add that pure aluminum is not usually marketed, as due to its physical characteristics (ductility, malleability, hardness, resistance, etc.) it requires the addition of certain alloying substances (silicon, zinc, and other metals) to enhance its mechanical characteristics and adapt it to the requirements of the production process in which it will be used by the respective customer. The alloy is obtained by adding the specified alloying products to liquid aluminum, the proportion of which usually does not exceed 10% of the alloy. In particular, the aluminum casting alloy (also referred to as for molding) is marketed in the form of ingots or in liquid state in vats.  </w:t>
        <w:br/>
        <w:t xml:space="preserve">The main component of the alloy (90%) is aluminum. The notifying parties indicate that, on the supply side, there are no restrictions for a primary aluminum producer to supply alloys that meet the same characteristics as those of secondary aluminum.  </w:t>
        <w:br/>
        <w:t xml:space="preserve">In any case, the casting alloying process, whether from primary or secondary aluminum, could be carried out in the same facilities.  </w:t>
        <w:br/>
        <w:t xml:space="preserve">The demand for these alloys comes from foundries that use them to manufacture high-quality components, primarily for the construction, aerospace, automotive, and packaging sectors.  </w:t>
        <w:br/>
        <w:t xml:space="preserve">In view of the above, the parties identify the relevant product market as the production and marketing of aluminum casting alloys, which would include both casting alloys obtained from secondary aluminum and from primary aluminum.  </w:t>
        <w:br/>
        <w:t xml:space="preserve">Market Geographical Relevance  </w:t>
        <w:br/>
        <w:t xml:space="preserve">The geographical dimension in community precedents, for both primary and secondary aluminum, was defined as global. The parties understand that this definition is extendable to aluminum casting alloys, due to their close relationship, noting the homogeneity of prices due to the disciplining power of the London Metal Market, the relatively low importance of transportation costs in relation to the final price of the product (no more than 2% of the selling price), and trade flows, primarily with EU countries, but also Eastern Europe and Southeast Asia. On the other hand, the existence of tariffs is noted. In light of this data and considering the tariffs and that trade flows occur mainly with EU/EEA countries, it is estimated that the geographical market would comprise at least the EEA.  </w:t>
        <w:br/>
        <w:t xml:space="preserve">In any case, the effects of this operation will be analyzed at the national level, also providing information on the European market.  </w:t>
        <w:br/>
        <w:t xml:space="preserve">V.2 Vertical Markets: Recycling Services for Saline Slags  </w:t>
        <w:br/>
        <w:t xml:space="preserve">As noted, BEFESA ALUMINIO, through Befesa Escorias Salinas, S.A., provides recycling services for saline slags. Saline slags are contaminating waste generated in the process of obtaining secondary aluminum in rotary-type furnaces, where mixtures of salts are used that facilitate the melting activity itself, prevent oxidation of the product, and significantly increase the thermal efficiency of the process.  </w:t>
        <w:br/>
        <w:t xml:space="preserve">In the recycling process of aluminum saline slags, a series of metallic and non-metallic components are extracted that are utilized in the aluminum manufacturing process or in other industrial processes. Three types of products are obtained: aluminum concentrate (5-10% of the product generated by the process) and sodium and potassium salts (40-50% of the volume), both of which are reintegrated into the secondary aluminum production chain, and finally, a granular product called PAVAL, which is sold as a substitute for sands and gravels in construction and other uses.  </w:t>
        <w:br/>
        <w:t xml:space="preserve">The geographical market, given the absence of restrictions on the transportation of slag to other plants outside Spain and the existence of nearby plants (France and Italy, for example), would, in the opinion of the notifying party, be larger than the national market. This Directorate of Investigation estimates, however, that it is not necessary to close the exact definition of the geographical market, as the conclusions of the analysis would not be significantly altered.  </w:t>
        <w:br/>
        <w:t xml:space="preserve">VI. MARKET ANALYSIS  </w:t>
        <w:br/>
        <w:t xml:space="preserve">VI.1 Structure of Supply  </w:t>
        <w:br/>
        <w:t xml:space="preserve">According to the notifying parties, the market for the production of aluminum casting alloys is characterized by the presence of a large number of operators, both at the national and European level, and a certain excess capacity. The most important Spanish producers allocate a portion of their production to foreign markets. On the other hand, there is a certain level of imports, which the notifying parties do not quantify.  </w:t>
        <w:br/>
        <w:t xml:space="preserve">Additionally, there are other sources of supply, such as primary aluminum producers who are currently already producing aluminum casting alloys. The other source of supply refers to the supply network of the London Metal Exchange (LME), where operators (worldwide) deposit part of their production (two warehouses are located in Spain).  </w:t>
        <w:br/>
        <w:t xml:space="preserve">The parties point out the difficulty of obtaining market share data both nationally and in Europe in terms of value as well as quantifying the total volume of the markets. Therefore, they provide shares based on their best estimates of the production volume of the operators and the overall market, which is estimated in its narrowest segment, that of secondary aluminum casting alloys, at around 4,800,000 tons for the entire European Union and 275,000 tons for the Spanish market (325,000 if primary aluminum casting alloys were included):  </w:t>
        <w:br/>
        <w:t xml:space="preserve">PRODUCTION OF ALUMINUM CASTING ALLOYS IN SPAIN – 2006-  </w:t>
        <w:br/>
        <w:t xml:space="preserve">OPERATOR PRODUCTION – tons –  </w:t>
        <w:br/>
        <w:t xml:space="preserve">BEFESA ALUMINIO […]  </w:t>
        <w:br/>
        <w:t xml:space="preserve">ALCASA […]  </w:t>
        <w:br/>
        <w:t xml:space="preserve">ALCOA […]  </w:t>
        <w:br/>
        <w:t xml:space="preserve">IDALSA […]  </w:t>
        <w:br/>
        <w:t xml:space="preserve">ALUMINIO LA ESTRELLA […]  </w:t>
        <w:br/>
        <w:t xml:space="preserve">FUNDIAL […]  </w:t>
        <w:br/>
        <w:t xml:space="preserve">According to the OEA-Organisation of European Aluminium Refiners and Remelters website, the number of refiners producing alloys for molding (including the notifying parties) in Western Europe, according to 2004 data, amounted to 165, of which 28 correspond to Spain.  </w:t>
        <w:br/>
        <w:t xml:space="preserve">Regarding the notifying parties, BEFESA exports approximately […]% of its production, with its main destinations being Italy, France, and Portugal, while ALCASA exports […]% mainly to Italy, France, Japan, Portugal, and the United Kingdom.  </w:t>
        <w:br/>
        <w:t xml:space="preserve">ALCOA is cited with a production volume in Spain of […] tons, which, in the opinion of the notifying parties, could be expanded to […] tons without facing significant changes in its systems.  </w:t>
        <w:br/>
        <w:t xml:space="preserve">Although the parties point out this potential source of supply, the production deposited in the LME will not be considered in the analysis of the operation, beyond its price-regulating function in the market, as the market states on its website, “The LME is rather a financial market used mainly for limiting future price risk, supported by a delivery of last resort. Companies with physical metal to sell will normally deal directly with their customers or through merchants.”  </w:t>
        <w:br/>
        <w:t xml:space="preserve">It is noted, however, that considering that the prices of alloys at the EEA level are homogeneous, the shares obtained based on product volume can be assimilated to those that would correspond in terms of value.  </w:t>
        <w:br/>
        <w:t>The production for self-consumption by the foundries themselves (about 35,000 tons) is not considered as they do not make sales to third parties.</w:t>
      </w:r>
    </w:p>
    <w:p>
      <w:r>
        <w:rPr>
          <w:b/>
        </w:rPr>
        <w:t>[Pages 10–12]</w:t>
      </w:r>
    </w:p>
    <w:p>
      <w:r>
        <w:t xml:space="preserve">PRODUCTION OF ALUMINUM CASTING ALLOYS IN SPAIN – 2006-  </w:t>
        <w:br/>
        <w:t xml:space="preserve">OPERATOR PRODUCTION – tons -  </w:t>
        <w:br/>
        <w:t xml:space="preserve">REFINERÍA DÍAZ […]  </w:t>
        <w:br/>
        <w:t xml:space="preserve">ALUSIGMA […]  </w:t>
        <w:br/>
        <w:t xml:space="preserve">OTHERS 50,000  </w:t>
        <w:br/>
        <w:t>Source: estimates from the notifying parties</w:t>
      </w:r>
    </w:p>
    <w:p>
      <w:r>
        <w:t xml:space="preserve">Based on the previous figures, the parties estimate that the production intended to meet the demand of the Spanish market would be around 245,000 tons in the fiscal year 2006, obtaining the shares that are derived from the following table:  </w:t>
        <w:br/>
        <w:t xml:space="preserve">MARKET SHARES OF THE MAIN SPANISH OPERATORS OF ALUMINUM CASTING ALLOYS – SPANISH MARKET – Fiscal Year 2006  </w:t>
        <w:br/>
        <w:t xml:space="preserve">OPERATOR VOLUME IN TONS SHARE -% -  </w:t>
        <w:br/>
        <w:t xml:space="preserve">BEFESA ALUMINIO […] [20-30]  </w:t>
        <w:br/>
        <w:t xml:space="preserve">ALCASA […] [10-20]  </w:t>
        <w:br/>
        <w:t xml:space="preserve">ALCOA […] [20-30]  </w:t>
        <w:br/>
        <w:t xml:space="preserve">LA ESTRELLA […] [0-10]  </w:t>
        <w:br/>
        <w:t xml:space="preserve">FUNDIAL […] [0-10]  </w:t>
        <w:br/>
        <w:t xml:space="preserve">REFINERÍA DÍAZ […] [0-10]  </w:t>
        <w:br/>
        <w:t xml:space="preserve">IDALSA […] [0-10]  </w:t>
        <w:br/>
        <w:t xml:space="preserve">ALUSIGMA […] [0-10]  </w:t>
        <w:br/>
        <w:t xml:space="preserve">OTHER 32,450 [10-20]  </w:t>
        <w:br/>
        <w:t xml:space="preserve">TOTAL 245,000 100  </w:t>
        <w:br/>
        <w:t>Source: estimates from the parties</w:t>
      </w:r>
    </w:p>
    <w:p>
      <w:r>
        <w:t xml:space="preserve">According to the above table, the sum of the shares of BEFESA ALUMINIO and ALCASA in the Spanish market amounts to [30-40]% ([20-30%]+[10-20%]). Considering the narrower market segment, that of secondary aluminum casting alloys, this joint share rises to [30-40]% ([20-30%]+[10-20]%). As can be seen, there is a considerable number of national competitors, although of medium and small size, with shares that individually do not exceed 10%.  </w:t>
        <w:br/>
        <w:t xml:space="preserve">However, regarding the aforementioned shares of the Spanish market, it should be noted that there is a certain overvaluation of them as they do not take into account the consumption in Spain from imports, mainly from the EU.  </w:t>
        <w:br/>
        <w:t xml:space="preserve">Regarding the market as a whole in the European Union, the following table shows the production shares of the main operators:  </w:t>
        <w:br/>
        <w:t xml:space="preserve">PRODUCTION OF SECONDARY ALUMINUM CASTING ALLOYS OF THE TOP OPERATORS IN THE EU – 2006-  </w:t>
        <w:br/>
        <w:t xml:space="preserve">OPERATOR PRODUCTION – tons - SHARE -% -  </w:t>
        <w:br/>
        <w:t xml:space="preserve">ALERIS […] [0-10]  </w:t>
        <w:br/>
        <w:t xml:space="preserve">KONZELMAN […] [0-10]  </w:t>
        <w:br/>
        <w:t xml:space="preserve">RAFFMETAL […] [0-10]  </w:t>
        <w:br/>
        <w:t xml:space="preserve">VEDANI […] [0-10]  </w:t>
        <w:br/>
        <w:t xml:space="preserve">BEFESA+ALCASA […] [0-10]  </w:t>
        <w:br/>
        <w:t xml:space="preserve">BRUCH […] [0-10]  </w:t>
        <w:br/>
        <w:t>Source: estimates from the notifying parties</w:t>
      </w:r>
    </w:p>
    <w:p>
      <w:r>
        <w:t xml:space="preserve">At the level of the European Union, the top producers are ALERIS with a share of [0-10]%, KONZELMAN ([0-10]%), RAFFMETAL ([0-10]%), and VEDANI ([0-10]%). The joint venture would position itself as the fifth operator with a share of [0-10]%. It is also noted that several European producers (Aleris, Konzelman, Vedani, Sacal, and Raffmetal) have expanded the capacity of their plants.  </w:t>
        <w:br/>
        <w:t xml:space="preserve">Regarding the evolution of the Spanish market in the coming years, they indicate that the reduction in demand in the construction industry and the relocation of the automotive industry to other countries will affect the marketing and production strategy of the aluminum recycling sector, which largely depends on these industries. In this sense, they already point out, as direct negative effects of the structural changes, the disappearance or difficulties faced by competing operators.  </w:t>
        <w:br/>
        <w:t xml:space="preserve">VI.2 Structure of Demand  </w:t>
        <w:br/>
        <w:t xml:space="preserve">Demand mainly comes from foundries of varying sizes that exert some negotiating power over producers, on one hand due to the excess capacity in the Spanish market and, on the other, because certain customers have the capacity to undertake the alloy procurement process themselves.  </w:t>
        <w:br/>
        <w:t xml:space="preserve">The main demanders are companies in the automotive and construction sectors. The main customers of BEFESA are […] (automotive sector), […] (construction sector), […] (automotive sector), […] (automotive sector), […], etc. For its part, ALCASA indicates the following: […], etc.  </w:t>
        <w:br/>
        <w:t xml:space="preserve">VI.3 Pricing and Distribution Structure  </w:t>
        <w:br/>
        <w:t xml:space="preserve">The parties indicate that price is the determining element in the customer's purchasing decision for this product, as it does not require any added service, such as after-sales service. Prices are homogeneous in the European Union due, on one hand, to the low impact of transportation costs on the final price of the product and, on the other, to the references provided by the London Metal Exchange (LME) quotation, which sets prices daily (both for primary aluminum – with a purity of 99.9% – and for aluminum alloys of three standard references).  </w:t>
        <w:br/>
        <w:t xml:space="preserve">The main component of the final price is aluminum. The raw material for obtaining secondary aluminum – scrap – is sold in relation to LME quotations, which set prices for this raw material and for primary aluminum, so the market acts as a regulator. The Spanish market is deficient in scrap and waste, the parties indicate that they obtain 50% of their supply from other European countries. Their main suppliers of scrap are […], among others.  </w:t>
        <w:br/>
        <w:t xml:space="preserve">The distribution of the product is carried out, according to the parties, through the sales commercial network of the producers themselves and, exceptionally, through commercial agents.  </w:t>
        <w:br/>
        <w:t xml:space="preserve">VI.4 Barriers to Entry – Potential Competition  </w:t>
        <w:br/>
        <w:t xml:space="preserve">According to the notification, there are no significant barriers to entry, beyond the economic ones necessary to install a foundry plant (€2 million for a 5,000-ton plant). However, it is indicated that imports are subject to a tariff, particularly noting that casting alloys from Russia and Ukraine are subject to an anti-dumping tariff of 6%.  </w:t>
        <w:br/>
        <w:t xml:space="preserve">The parties indicate that there is a type of operator that could potentially meet the demand for aluminum casting alloys: the foundries themselves that demand the alloys, given that the manufacturing process is relatively simple, with mature technology. In fact, some foundries, including CIE Automotive, JL French/Ansola, or Fagor Ederlan, are already producing part of their needs for aluminum casting alloys internally and could expand their capacity if market conditions worsen.  </w:t>
        <w:br/>
        <w:t xml:space="preserve">It is also indicated that there is no record of the entry of major companies into the Spanish market, but there are small producers.  </w:t>
        <w:br/>
        <w:t xml:space="preserve">VI.5 Vertical Aspects: Recycling Services for Saline Slags  </w:t>
        <w:br/>
        <w:t xml:space="preserve">BEFESA ALUMINIO and, specifically, Befesa Recycling of Slags, S.L., is the only producer with a recycling and recovery plant for saline slags in Spain, in addition to another in the United Kingdom. According to the notification, the Valladolid plant has a capacity of […] tons and serves not only BEFESA ALUMINIO companies but also other competitors who choose to recycle saline slags, with the notifying parties stating that the service is provided to all operators, including BEFESA ALUMINIO companies, on equal terms.  </w:t>
        <w:br/>
        <w:t xml:space="preserve">It should be considered that there are certain economic and legal barriers to entry in the market for recycling services for saline slags. The economic ones are due to the high cost of the initial investment; the legal ones are due to the need to obtain environmental permits to carry out the activity.  </w:t>
        <w:br/>
        <w:t xml:space="preserve">Therefore, it is necessary to assess whether there are alternatives to this service that meet the needs of operators to dispose of this toxic waste produced in the alloy manufacturing process in rotary furnaces, as noted in the product market description. Furthermore, it must be ruled out that there could be possible unilateral effects arising from its position as an upstream integrated operator and the only operator providing recycling services in the national territory, such as imposing recycling prices on its competitors that could affect the prices of the main product produced by them.  </w:t>
        <w:br/>
        <w:t>In this regard, the parties first indicate that there are two alternatives to the recycling service provided at their Valladolid plant:</w:t>
      </w:r>
    </w:p>
    <w:p>
      <w:r>
        <w:rPr>
          <w:b/>
        </w:rPr>
        <w:t>[Pages 13–15]</w:t>
      </w:r>
    </w:p>
    <w:p>
      <w:r>
        <w:t>(a) The deposit of the material – without prior treatment – in landfills designated for this purpose, a possibility that some competitors are taking advantage of. Specifically, IDALSA deposits its slags in its own landfill located in the Autonomous Community of Aragón (monolandfill) and ALUSIGMA in a public hazardous waste landfill managed by COGERSA, located in the Autonomous Community of Asturias. It is noted that there are numerous landfills in Spanish territory authorized for the reception of a variety of hazardous wastes, such as the one in Asturias (the parties are aware of other landfills of this type in the Basque Country, Catalonia, Andalusia, or Murcia). Furthermore, they consider that there is more than enough excess capacity to cover any potential need. Alternatively, companies have the option to open their own landfill, as Idalsa has done.</w:t>
      </w:r>
    </w:p>
    <w:p>
      <w:r>
        <w:t>(b) The second alternative would be to take the slags to be recycled at a plant located in a neighboring country to Spain. According to the notifying parties, there are numerous plants, citing the following: (i) Italy operates five plants located in the north of the country with a combined capacity of 170,000 tons managed by integrated operators (Rafmetal, Capra Metalli, Carlo Vedani, and Premoli in Brescia and Alcan Borgofranco in Turin); (ii) France with a plant in Metz with a capacity of 80,000 tons operated by Revaloritation Valoritation Aluminio; (iii) the United Kingdom with BEFESA's own plant that has a capacity of 80,000 tons and processes slags from clients in France, Belgium, Norway, and Spain itself; (iv) at a more distant range, Germany is also mentioned with four plants with a capacity of 500,000 tons and Norway with a plant with a capacity of 100,000 tons. The combined capacity of operational recycling plants at the European level is around one million tons, which, in the opinion of the parties, is more than sufficient to meet the needs of all demanders of this service.</w:t>
      </w:r>
    </w:p>
    <w:p>
      <w:r>
        <w:t>No evidence has been found by this Directorate of Investigation that contradicts the alternatives raised by the parties and, in particular, that could place the option of dumping saline slag in landfills in a scenario of prohibition in the near future. According to an article by Pedro Poveda Gómez (Technical Journal Waste No. 87 Year 2005) titled “Legal Regime of the Management of Saline Slags from Aluminum Recycling,” the BREF for the aluminum industry (the BREF is a reference document for the best available technology) prepared by the Institute of Studies and Technological Prospective-IPTS-, an organization created by the European Commission, sets as an objective, in relation to actions to recover saline slags, to avoid landfill disposal when possible, but without prohibiting the use of landfills as a management method, since the BREF itself expressly recognizes that, in the case of using a landfill, it must meet the appropriate safety requirements (in the case of Spain, according to the author, having the hazardous waste landfill authorization, in accordance with Royal Decree 1481/2001). It also notes that the most comprehensive regulations on environmental legislation are those of the Autonomous Community of Catalonia, which establishes that the wastes included in Code 10 03 01 of the Waste Catalog of Catalonia (which includes saline slags) may be managed through landfill disposal, preferably in a monolandfill.</w:t>
      </w:r>
    </w:p>
    <w:p>
      <w:r>
        <w:t>Consortium for the Management of Solid Waste of Asturias, initially conceived as a manager of urban waste, expanded in 1989 to the management of hazardous industrial waste. It has a secure landfill for hazardous waste.</w:t>
      </w:r>
    </w:p>
    <w:p>
      <w:r>
        <w:t>According to publicly available information, the commissioning of this plant, the only one in France, was authorized in 1996 and processes slags from neighboring countries.</w:t>
      </w:r>
    </w:p>
    <w:p>
      <w:r>
        <w:t>The main operator is AGOR, which has 3 plants in Germany and one in Canada, according to its own information dated November 2007. Its clients are mainly located in Germany and neighboring countries such as France and Austria. It estimates its share of the total European plants at 28% with a growth target of up to 36% by 2011.</w:t>
      </w:r>
    </w:p>
    <w:p>
      <w:r>
        <w:t>The transportation costs are not negligible and are estimated at 50-55 euros per ton for the plants in Italy and France and 60 euros for those in Germany, although what the operator must assess is the distance that separates its plant from the existing recycling plants, given that, for example, the ALCASA plant in Granollers is located at the same distance from the BEFESA recycling plant in Valladolid as from those in northern Italy, making the transportation cost, therefore, very similar.</w:t>
      </w:r>
    </w:p>
    <w:p>
      <w:r>
        <w:t>The recycling service is agreed upon through agreements of variable duration, generally multi-year, and involves the payment of a variable price, depending on the type of slag and the difficulty of its treatment, ranging from […] to […] euros per ton of processed slag (transport to the recycling plant is an additional cost for the operator). As a complement to the aforementioned price, the plant receives the revenues obtained from the subsequent sale of the three products obtained from recycling.</w:t>
      </w:r>
    </w:p>
    <w:p>
      <w:r>
        <w:t>Regarding possible restrictions on the transfer of slags, the notifying parties indicate that they are not aware of any barriers, either legislative or otherwise, to the intra-community transport of slags, as long as the notification requirements for transport to the relevant administrative authorities are met. In particular, they point out that BEFESA ALUMINIO itself recycles the slags produced at the Bilbao plant in its plant in the United Kingdom. This Directorate of Investigation has been able to verify, based on various information, that European recycling plants receive slags from other countries, resulting in, de facto, an intra-community transit of this type of waste.</w:t>
      </w:r>
    </w:p>
    <w:p>
      <w:r>
        <w:t>On the other hand, it is noted that, since the main operators of recycling plants for slags at the European level are large international corporations, they have the technology and resources necessary to enter the Spanish market and set up a plant, estimating that the timeframe for making the investment could be between 12 and 18 months.</w:t>
      </w:r>
    </w:p>
    <w:p>
      <w:r>
        <w:t>Finally, regarding the possible saturation of recycling capacity, the parties provide the following data: The Valladolid plant currently recycles about […] tons from BEFESA and about […] from ALCASA, which was already a client prior to the operation. Other […] tons correspond to recycling from other operators, including La Estrella, Trefal, and Aluminsa. Therefore, there is an excess capacity of about […] tons, to which around another […] from the plant in the United Kingdom is added. Additionally, BEFESA ALUMINIO plans to increase the capacity of the Valladolid plant to […] tons and will be able to offer services to meet the total needs of national operators and part of the needs of others from neighboring countries.</w:t>
      </w:r>
    </w:p>
    <w:p>
      <w:r>
        <w:t>VII. VALUATION OF THE OPERATION</w:t>
      </w:r>
    </w:p>
    <w:p>
      <w:r>
        <w:t>The notified concentration operation consists of the creation of a joint venture by MRH (ABENGOA Group) and QUALITAS (venture capital company), to which they will contribute their active companies in the aluminum recycling sector, ALUMINIO CATALÁN, S.L. (ALCASA) and Befesa Aluminio Bilbao, S.L. (BEFESA ALUMINIO).</w:t>
      </w:r>
    </w:p>
    <w:p>
      <w:r>
        <w:t>VII.1 Market Position</w:t>
      </w:r>
    </w:p>
    <w:p>
      <w:r>
        <w:t>The activities of both groups of companies overlap only in the production and marketing of aluminum casting alloys, in which narrower segment, that of alloys derived from secondary aluminum, the parties obtain a joint share of [30-40]% ([20-30%]+[10-20%]). There is, at the national level, a considerable number of competitors, although of medium or small size. However, it should be noted that there is some overvaluation of the share, as the total size of the considered market does not take into account imports from other countries due to the difficulty of estimating them.</w:t>
      </w:r>
    </w:p>
    <w:p>
      <w:r>
        <w:t>Thus, the operation involves the integration of the first and second operators in the Spanish market. However, the geographical dimension of the market is at least European, and in this, the resulting company is positioned as the fifth operator with a share of [0-10]%. The leading operators are ALERIS ([0-10]%), KONZELMAN ([0-10]%), RAFFMETAL ([0-10]%), and VEDANI ([0-10]%).</w:t>
      </w:r>
    </w:p>
    <w:p>
      <w:r>
        <w:t>It is a mature market, with excess capacity, which in the case of the Spanish market could worsen due to the contraction of demand from the construction industry and the geographical displacement of the automotive industry to other countries.</w:t>
      </w:r>
    </w:p>
    <w:p>
      <w:r>
        <w:t>VII.2 Barriers to Entry and Prices</w:t>
      </w:r>
    </w:p>
    <w:p>
      <w:r>
        <w:t>The barriers to entry are not significant and are reduced to the economic investment necessary to install a plant and the existence of a tariff for non-EU third countries that, according to the parties, has not prevented the entry of the product due to its competitiveness. On the other hand, it is considered that prices, a determining element of the purchasing decision, are subject to intense competition, partly due to the discipline imposed by the London metal market (LME), where both primary aluminum and the most demanded aluminum alloys are quoted.</w:t>
      </w:r>
    </w:p>
    <w:p>
      <w:r>
        <w:t>VII.3 Vertical Aspects</w:t>
      </w:r>
    </w:p>
    <w:p>
      <w:r>
        <w:t>Regarding the recycling service for saline slags, which was already provided by BEFESA ALUMINIO prior to the operation as the operator of the only existing plant in Spain, it is necessary to assess whether the notified operation poses a risk of market closure in the provision of this service or of hindering competition in the upstream market. In light of the data provided by the parties, this Directorate of Investigation estimates that, in principle, such risks can be ruled out for the following reasons:</w:t>
      </w:r>
    </w:p>
    <w:p>
      <w:r>
        <w:t>First, no indications have been found that in the near future operators obtaining secondary aluminum in rotary furnaces will be imposed the obligation to recycle saline slags, excluding by legal imperative the option of depositing them in authorized landfills. Currently, according to the parties' data, there are numerous landfills in the national territory where they can be deposited as an alternative to recycling.</w:t>
      </w:r>
    </w:p>
    <w:p>
      <w:r>
        <w:t>Second, there are alternative recycling plants for saline slags in neighboring countries and there are, according to the parties, no limitations on the transport of the product to them. In terms of cost, the alternative of using a foreign plant, depending on the location of the industry, could entail costs similar to those of internal transport.</w:t>
      </w:r>
    </w:p>
    <w:p>
      <w:r>
        <w:t>Third, there is excess capacity of […] tons at the current BEFESA ALUMINIO plant, which is expected to be expanded, within approximately one year and</w:t>
      </w:r>
    </w:p>
    <w:p>
      <w:r>
        <w:rPr>
          <w:b/>
        </w:rPr>
        <w:t>[Pages 16–16]</w:t>
      </w:r>
    </w:p>
    <w:p>
      <w:r>
        <w:t xml:space="preserve">could imply costs similar to those of internal transport.  </w:t>
        <w:br/>
        <w:t xml:space="preserve">Thirdly, there is excess capacity of […] tons at the current BEFESA ALUMINIO plant, which is expected to expand within approximately one and a half years, so that, according to the parties, the demand for recycling in the Spanish market could be fully met over the next 10 years.  </w:t>
        <w:br/>
        <w:t xml:space="preserve">Finally, the joint venture will have no incentives to unilaterally impose abusive conditions on its national competitors for the provision of recycling services for their saline slags with the aim of excluding them from the upstream market. The market for aluminum casting alloys has at least a European dimension, is highly competitive, and there are significant alternative operators. Any attempt by the resulting entity to act unilaterally in this market could, in principle, be countered by an increase in imports.  </w:t>
        <w:br/>
        <w:t xml:space="preserve">VII.4 Conclusion  </w:t>
        <w:br/>
        <w:t xml:space="preserve">In light of the above considerations, and, in particular, on the one hand, the supranational geographical dimension of the aluminum casting alloys market and the existence of a significant number of competitors, the absence of barriers to entry, at least for products originating from the EEA, the regulatory discipline of prices by the London Metal Exchange; and on the other hand, the existence of alternatives and excess capacity in the recycling of saline slags, an upstream market, whose structure is not modified as a result of the operation, it cannot be expected that the operation poses a threat to effective competition in any of the markets considered in Spain.  </w:t>
        <w:br/>
        <w:t xml:space="preserve">VIII. PROPOSAL  </w:t>
        <w:br/>
        <w:t xml:space="preserve">In light of all the above and pursuant to Article 57.1 of Law 15/2007, of July 3, on the Defense of Competition, it is proposed to authorize the concentration, in application of Article 57.2. a) of Law 15/2007, of July 3, on the Defense of Competition.  </w:t>
        <w:br/>
        <w:t xml:space="preserve">NATIONAL COMMISSION  </w:t>
        <w:br/>
        <w:t xml:space="preserve">FOR COMPETITION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