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https://www.cnmc.es/expedientes/c003007</w:t>
      </w:r>
    </w:p>
    <w:p>
      <w:r>
        <w:t>Pages translated : 19</w:t>
      </w:r>
    </w:p>
    <w:p/>
    <w:p>
      <w:r>
        <w:rPr>
          <w:b/>
        </w:rPr>
        <w:t>[Pages 1–3]</w:t>
      </w:r>
    </w:p>
    <w:p>
      <w:r>
        <w:t>NATIONAL COMMISSION</w:t>
        <w:br/>
        <w:t>FOR COMPETITION</w:t>
        <w:br/>
        <w:t>RESOLUTION (Exp. C-0030/07, BALEARIA SUR COMANAV)</w:t>
        <w:br/>
        <w:t>BOARD</w:t>
        <w:br/>
        <w:t>Mr. Luis Berenguer Fuster, President</w:t>
        <w:br/>
        <w:t>Mr. Fernando Torremocha García-Saénz, Board Member</w:t>
        <w:br/>
        <w:t>Mr. Emilio Conde Fernández Oliva, Board Member</w:t>
        <w:br/>
        <w:t>Ms. Pilar Sánchez Núñez, Board Member</w:t>
        <w:br/>
        <w:t>Mr. Julio Costas Comesaña, Board Member</w:t>
        <w:br/>
        <w:t>Ms. Mª Jesús González López, Board Member</w:t>
        <w:br/>
        <w:t>Ms. Inmaculada Gutiérrez Carrizo, Board Member</w:t>
        <w:br/>
        <w:t>In Madrid, on December 27, 2007.</w:t>
        <w:br/>
        <w:t>Having reviewed the file processed in accordance with Law 15/2007, of July 3, on the Defense of Competition, regarding the economic concentration operation related to the creation of the joint venture JV BALEARIA SUR COMANAV S.L. between CMA CGM S.A. á Directoire et Conseil de Surveillance (“CMA CGM”) and GESTIÓN NAVIERA S.L., parent company of the BALEARIA group (Exp. C-0030/07) and agreeing with the report and proposal submitted by the Directorate of Investigation, the Board of the National Commission for Competition has resolved, under the application of Article 57.2.a) of the aforementioned Law, to authorize the said concentration operation in the first phase. This authorization does not extend to the non-competition agreement included in clause 8.1 […] and the confidentiality agreement included in clause 9, […] as they are considered to go beyond what is reasonably required for the notified concentration operation, remaining subject, if applicable, to the regulations regarding agreements between companies.</w:t>
        <w:br/>
        <w:t>This Resolution shall be communicated to the Directorate of Investigation of the National Commission for Competition and notified to the interested parties, informing them that it concludes the administrative procedure and that a contentious-administrative appeal may be filed against it before the National Court, within two months from its notification.</w:t>
      </w:r>
    </w:p>
    <w:p>
      <w:r>
        <w:t>1</w:t>
      </w:r>
    </w:p>
    <w:p>
      <w:r>
        <w:t>NATIONAL COMMISSION DIRECTORATE OF INVESTIGATION</w:t>
        <w:br/>
        <w:t>FOR COMPETITION</w:t>
        <w:br/>
        <w:t>REPORT AND PROPOSAL FOR RESOLUTION</w:t>
        <w:br/>
        <w:t>FILE C/0030/07 BALEARIA SUR COMANAV</w:t>
        <w:br/>
        <w:t>On December 10, 2007, a notification regarding the creation of the joint venture JV BALEARIA SUR COMANAV, S.L. between CMA CGM, S.A. á Directoire et Conseil de Surveillance (“CMA CGM”) and GESTIÓN NAVIERA, S.L., parent company of the BALEARIA group, was received in this Directorate of Investigation.</w:t>
        <w:br/>
        <w:t>This notification was made by CMA CGM and GESTIÓN NAVIERA, as established in Article 9 of Law 15/2007, of July 3, on the Defense of Competition for exceeding the thresholds established in Articles 8.1.a) and 8.1.b) of the aforementioned regulation. The provisions of Royal Decree 1443/2001, of December 21, which develops Law 16/1989, regarding the control of economic concentrations, apply to this operation.</w:t>
        <w:br/>
        <w:t>Article 57.2.c) of Law 15/2007 establishes that the Board of the National Commission for Competition shall issue a resolution in the first phase in which it may agree to initiate the second phase of the procedure when it considers that the concentration may hinder the maintenance of effective competition in all or part of the national market.</w:t>
        <w:br/>
        <w:t>Furthermore, Article 38.2 of Law 15/2007 adds: "The passage of the maximum period established in Article 36.2.a) of this Law for the resolution in the first phase of concentration control will determine the acceptance of the corresponding request by administrative silence, except in the cases provided for in Articles 9.5, 55.5, and 57.2.d) of this Law."</w:t>
        <w:br/>
        <w:t>According to the above, the deadline to agree to initiate the second phase of the procedure is January 10, 2008, inclusive. After this date, the notified operation will be considered tacitly authorized.</w:t>
        <w:br/>
        <w:t>I. NATURE OF THE OPERATION</w:t>
        <w:br/>
        <w:t>The concentration operation consists of the creation between CMA CGM and GESTIÓN NAVIERA of a joint venture with full functions, BALEARIA SUR COMANAV, in which each will hold, directly or indirectly, 50% of its share capital, and to which both entities will contribute their respective businesses in the field of maritime ferry transport of passengers, vehicles as luggage, and cargo on various routes connecting several points in Spain, France, and Italy with North Africa, as well as their respective networks of travel agencies.</w:t>
        <w:br/>
        <w:t>Specifically, CMA CGM will contribute to the joint venture the maritime ferry transport business of passengers and cargo1 of the Moroccan shipping company COMPAGNIE MAROCAINE DE NAVIGATION (“COMANAV”) recently acquired by CMA CGM as well as its activities of</w:t>
        <w:br/>
        <w:t>1 Tangier-Algeciras, Nador-Almería, Alhucemas-Almería, Tangier-Sète, Tangier-Genoa, Tangier-Savona, and Nador-Sète.</w:t>
        <w:br/>
        <w:t>C/. Barquillo, 5,</w:t>
        <w:br/>
        <w:t>28004 MADRID</w:t>
        <w:br/>
        <w:t>TEL.: 91 536 9003</w:t>
        <w:br/>
        <w:t>FAX: 91 536 9005</w:t>
      </w:r>
    </w:p>
    <w:p>
      <w:r>
        <w:t>travel agencies, while GESTIÓN NAVIERA will contribute all its activities in the South-Strait area, which includes maritime ferry transport of passengers and cargo on the Algeciras-Tangier and Algeciras-Ceuta routes and its network of travel agencies. The joint venture will be governed by a Board of Directors with equal representation between CMA CGM and GESTIÓN NAVIERA, who will equally share voting rights. […]2, from which it follows that BALEARIA SUR COMANAV will be jointly controlled by CMA CGM and GESTIÓN NAVIERA. On the other hand, BALEARIA SUR COMANAV will perform the functions of an autonomous economic entity as it will assume the activities previously carried out by independent companies, and will continue performing the functions that are normally carried out by companies present in that market. The joint venture is also projected to be permanent. The operation is therefore included in the assumption of Article 7.1.c) of the LDC. Finally, it should be noted that the execution of the operation is conditioned upon the authorization of the operation by the competition authorities of Spain.</w:t>
        <w:br/>
        <w:t>II. ACCESSORY RESTRICTIONS</w:t>
        <w:br/>
        <w:t>II.1 Non-competition Agreement</w:t>
        <w:br/>
        <w:t>Clause 8.2 of the Purchase Agreement signed between the parties contains a non-competition agreement whereby CMA CGM and GESTIÓN NAVIERA commit not to engage in activities that compete with the joint venture while they remain in it. […].</w:t>
        <w:br/>
        <w:t>Additionally, this contract includes in its clause 8.1 another non-competition agreement whereby […].</w:t>
        <w:br/>
        <w:t>II.2 Confidentiality Agreement</w:t>
        <w:br/>
        <w:t>The Purchase Agreement additionally provides in its clause 9 that both parties shall maintain the confidentiality of any information provided in the development and execution of the contract. GESTIÓN NAVIERA also commits to […].</w:t>
        <w:br/>
        <w:t>Both obligations extend during the term of the contract and for the period of […] after its termination.</w:t>
        <w:br/>
        <w:t>II.3 Assessment</w:t>
        <w:br/>
        <w:t>Section 3 of Article 10 of Law 15/2007 establishes that "certain accessory restrictions on competition, directly linked to the operation and necessary for its realization, may be understood to be included."</w:t>
        <w:br/>
        <w:t>Taking into account national and community precedents, as well as the Commission's Communication on restrictions directly linked to the realization of a concentration and necessary for that purpose (2005/C 56/03), this Directorate of Investigation considers that in the present case the content and duration of the non-competition agreement included in clause 8.2 of the Purchase Agreement do not go beyond what is reasonably required for the notified concentration operation, and therefore could be considered an integral part of it.</w:t>
        <w:br/>
        <w:t>2 Parts of the report whose exact content has been declared confidential are inserted in brackets.</w:t>
        <w:br/>
        <w:t>NATIONAL COMMISSION</w:t>
        <w:br/>
        <w:t>FOR COMPETITION</w:t>
        <w:br/>
        <w:t>DIRECTORATE OF INVESTIGATION</w:t>
      </w:r>
    </w:p>
    <w:p>
      <w:r>
        <w:rPr>
          <w:b/>
        </w:rPr>
        <w:t>[Pages 4–6]</w:t>
      </w:r>
    </w:p>
    <w:p>
      <w:r>
        <w:t>On the contrary, the non-competition agreement included in clause 8.1, to the extent that […] and the confidentiality agreement included in clause 9, to the extent that […], go beyond what is reasonably required by the notified concentration operation, and therefore are not considered integral parts of the operation and remain subject, if applicable, to the regulations regarding agreements between companies.</w:t>
      </w:r>
    </w:p>
    <w:p>
      <w:r>
        <w:t>III. APPLICABILITY OF LAW 15/2007 ON COMPETITION DEFENSE</w:t>
      </w:r>
    </w:p>
    <w:p>
      <w:r>
        <w:t>According to the notifier, the operation does not fall within the scope of Regulation (EC) No. 139/2004 of the Council, of January 20, on the control of concentrations between companies, as it does not exceed the thresholds of Article 1, paragraphs 2 and 3 thereof.</w:t>
      </w:r>
    </w:p>
    <w:p>
      <w:r>
        <w:t>However, the notified operation meets the requirements set forth by Law 15/2007 for its notification, as it exceeds the thresholds established in Articles 8.1.a) and 8.1.b) of the same.</w:t>
      </w:r>
    </w:p>
    <w:p>
      <w:r>
        <w:t>IV. PARTICIPATING COMPANIES</w:t>
      </w:r>
    </w:p>
    <w:p>
      <w:r>
        <w:t>IV.1. CMA CGM</w:t>
      </w:r>
    </w:p>
    <w:p>
      <w:r>
        <w:t>CMA CGM is a French company […] and constitutes the parent company of the French group of the same name, active worldwide in the maritime cargo transport sector, mainly in the general cargo or fractional cargo modality through containers. CMA CGM is active on a global scale, having a significant presence in China. Regarding its activities in Europe, they are mainly developed from French ports, and only one of its lines3 operates in the Strait area or in the Mediterranean zone where the joint venture will be active.</w:t>
      </w:r>
    </w:p>
    <w:p>
      <w:r>
        <w:t>Additionally, CMA CGM develops activities in the high-end cruise sector, transport, both river and rail, as well as complementary activities (logistics services in ports and container park management).</w:t>
      </w:r>
    </w:p>
    <w:p>
      <w:r>
        <w:t>On […], CMA CGM acquired the Moroccan shipping company COMANAV as a result of the privatization process called for that purpose. COMANAV carries out maritime transport activities for passengers and cargo (conventional line and through containers) in the Mediterranean and Atlantic areas, as well as travel agency activities through its subsidiaries COMANAV VOYAGES in Morocco and FERRY MED in Italy.</w:t>
      </w:r>
    </w:p>
    <w:p>
      <w:r>
        <w:t>The activities of COMANAV that will be contributed to the joint venture […] (hereinafter, COMANAV FERRY) include maritime ferry transport of passengers and cargo on various routes connecting several points in Spain, France, and Italy with North Africa4 as well as its travel agency activities.</w:t>
      </w:r>
    </w:p>
    <w:p>
      <w:r>
        <w:t>3 The line called "NAF Lignes Nord Afrique" between Northern Europe, the Mediterranean, and North Africa, which connects the ports of Barcelona and Genoa with Marseille, and the latter with the North African ports of Casablanca, Ghazahouet, Oran, Mostagem, Algiers, Bejaia, Skikda, Annaba, and Tunisia.</w:t>
      </w:r>
    </w:p>
    <w:p>
      <w:r>
        <w:t>4 Including both "short" lines that operate routes between ports in the Strait of Gibraltar (Tangier-Algeciras, Nador-Almería, Alhucemas-Almería) and "long" lines that connect Moroccan ports with points in Italy and France (Tangier-Sète, Tangier-Genoa, Tangier-Savona, and Nador-Sète).</w:t>
      </w:r>
    </w:p>
    <w:p>
      <w:r>
        <w:t>CMA CGM will retain control over the container maritime transport activities and conventional Ro-Ro ships of COMANAV in the Mediterranean5 and Atlantic6 areas.</w:t>
      </w:r>
    </w:p>
    <w:p>
      <w:r>
        <w:t>The turnover of the CMA CGM group in the last three financial years, according to Article 3 of Royal Decree 1443/2001, is, according to the notifier, as follows:</w:t>
      </w:r>
    </w:p>
    <w:p>
      <w:r>
        <w:t>TURNOVER OF CMA CGM*</w:t>
        <w:br/>
        <w:t>(Millions of euros)</w:t>
        <w:br/>
        <w:t>2004 2005 2006</w:t>
        <w:br/>
        <w:t>Worldwide &lt;2,500 &gt;2,500 &gt;2,500</w:t>
        <w:br/>
        <w:t>European Union &gt;250 &gt;250 &gt;250</w:t>
        <w:br/>
        <w:t>Spain &lt;60 &lt;60 &gt;60</w:t>
        <w:br/>
        <w:t>Source: Notification</w:t>
        <w:br/>
        <w:t>* This table does not include the turnover of COMANAV, which was acquired by CMA CGM on […]. Its sales volume in Spain in 2006 was [&lt;60] million euros.</w:t>
      </w:r>
    </w:p>
    <w:p>
      <w:r>
        <w:t>IV.2 GESTIÓN NAVIERA, S.L</w:t>
      </w:r>
    </w:p>
    <w:p>
      <w:r>
        <w:t>GESTIÓN NAVIERA, S.L is a Spanish company, parent of the BALEARIA group, and ultimately controlled by […].</w:t>
      </w:r>
    </w:p>
    <w:p>
      <w:r>
        <w:t>The activity of BALEARIA focuses on maritime transport of passengers, vehicles as luggage, and cargo through regular lines, in two main areas: Mediterranean (traffic between the Peninsula and the Balearic Islands and inter-island Balearic) and South-Strait (traffic between the Iberian Peninsula and North Africa7).</w:t>
      </w:r>
    </w:p>
    <w:p>
      <w:r>
        <w:t>Additionally, as a result of the takeover of BUQUEBUS8, BALEARIA has a network of travel agencies through which it markets tickets, tourist packages, bus tickets, flights, hotels, etc.</w:t>
      </w:r>
    </w:p>
    <w:p>
      <w:r>
        <w:t>Additionally, BALEARIA carries out land transport activities for goods by road through its subsidiaries TRANSBALIA, TRANSPORTES S.A., and TRANSPORTES CARGUA, S.A.</w:t>
      </w:r>
    </w:p>
    <w:p>
      <w:r>
        <w:t>BALEARIA will contribute to the joint venture all its maritime transport activities for passengers and cargo in the South-Strait area as well as its travel agency activities.</w:t>
      </w:r>
    </w:p>
    <w:p>
      <w:r>
        <w:t>The turnover of the BALEARIA group in the last three financial years, according to Article 3 of Royal Decree 1443/2001, is, according to the notifier, as follows:</w:t>
      </w:r>
    </w:p>
    <w:p>
      <w:r>
        <w:t>5 Container lines Casablanca, La Spezia, Barcelona, and Casablanca-Valencia and the conventional line Casablanca-Marseille-Casablanca.</w:t>
      </w:r>
    </w:p>
    <w:p>
      <w:r>
        <w:t>6 Container lines Casablanca, Rouen, Le Havre, Dunkirk, Antwerp, Rotterdam, Hamburg, Bremen, Casablanca, and the conventional line Casablanca-Cádiz-Casablanca.</w:t>
      </w:r>
    </w:p>
    <w:p>
      <w:r>
        <w:t>7 Lines Algeciras-Tangier and Algeciras-Ceuta.</w:t>
      </w:r>
    </w:p>
    <w:p>
      <w:r>
        <w:t>8 Operation notified to the Competition Defense Service on May 23, 2007 (file N-07052 BALEARIA/BUQUEBUS) and authorized by Council of Ministers Agreement of September 14, 2007.</w:t>
      </w:r>
    </w:p>
    <w:p>
      <w:r>
        <w:t>TURNOVER OF BALEARIA*</w:t>
        <w:br/>
        <w:t>(Millions of euros)</w:t>
        <w:br/>
        <w:t>2004 2005 2006</w:t>
        <w:br/>
        <w:t>Worldwide &lt;2,500 &lt;2,500 &lt;2,500</w:t>
        <w:br/>
        <w:t>European Union &lt;250 &lt;250 &lt;250</w:t>
        <w:br/>
        <w:t>Spain &gt;60 &gt;60 &gt;60</w:t>
        <w:br/>
        <w:t>Source: Notification</w:t>
        <w:br/>
        <w:t>* This table does not include the turnover of BUQUEBUS, which was acquired by Balearia in 2007. Its sales volume in Spain in 2006 was [&lt;60] million euros.</w:t>
      </w:r>
    </w:p>
    <w:p>
      <w:r>
        <w:t>V. RELEVANT MARKETS</w:t>
      </w:r>
    </w:p>
    <w:p>
      <w:r>
        <w:t>V.1. Product Market</w:t>
      </w:r>
    </w:p>
    <w:p>
      <w:r>
        <w:t>The businesses that CMA CGM and GESTIÓN NAVIERA will contribute to the joint venture are linked to the sectors of maritime ferry transport of passengers and cargo and travel agencies.</w:t>
      </w:r>
    </w:p>
    <w:p>
      <w:r>
        <w:t>In the case of travel agencies, CMA CGM does not operate in Spain, so there is no geographical overlap of the parties' activities in our country. Additionally, the notifiers indicate that the activities of GESTIÓN NAVIERA in the defined markets in the travel agency sector in Spain are below 1%, so this sector will not be subject to further detailed analysis.</w:t>
      </w:r>
    </w:p>
    <w:p>
      <w:r>
        <w:t>Regarding the maritime transport sector and following the precedents analyzed in this area9, it is necessary to distinguish between tramp or irregular traffic and regular line traffic, which is the one carried out by the companies involved in the operation. Tramp traffic is characterized by conditions being negotiated on a case-by-case basis, according to the interests of the charterer, with no pre-established routes or schedules. In contrast, regular line traffic is characterized by the regularity of service, with its conditions being pre-established.</w:t>
      </w:r>
    </w:p>
    <w:p>
      <w:r>
        <w:t>Also, depending on demand, it is necessary to distinguish two major categories of regular maritime transport services: goods or cargo and passengers, including vehicles traveling as luggage.</w:t>
      </w:r>
    </w:p>
    <w:p>
      <w:r>
        <w:t>In the market for regular maritime transport of cargo, two additional categories of transport can be distinguished based on the nature of the cargo to be transported, thus distinguishing between:</w:t>
      </w:r>
    </w:p>
    <w:p>
      <w:r>
        <w:t>1. The transport of "full or bulk cargo," which includes the transport of homogeneous goods whose volume is sufficient to fill all or a large part of the available capacity of a ship that is also specially equipped for this type of goods.</w:t>
      </w:r>
    </w:p>
    <w:p>
      <w:r>
        <w:t>2. The transport of "general cargo or fractional cargo," which includes the transport of heterogeneous goods in small or medium quantities that alone could not fill all the capacity of a ship or a significant part of it, in</w:t>
      </w:r>
    </w:p>
    <w:p>
      <w:r>
        <w:t>9 N-07052 BALEARIA/BUQUEBUS, N-06028 TRASMEDITERRANEA/EUROPA FERRYS/VIAJES EUROTRAS, N-04006 BALEARIA/UMAFISA and N-281 ACCIONA/TRASMEDITERRÁNEA.</w:t>
      </w:r>
    </w:p>
    <w:p>
      <w:r>
        <w:rPr>
          <w:b/>
        </w:rPr>
        <w:t>[Pages 7–9]</w:t>
      </w:r>
    </w:p>
    <w:p>
      <w:r>
        <w:t>economically profitable conditions. This type of transport is basically carried out on regular lines and is provided in two different forms:</w:t>
        <w:br/>
        <w:t>• line transport by containers, which are loaded or unloaded onto the ship through vertical handling means such as cranes (LO-LO transport, lift-on lift-off),</w:t>
        <w:br/>
        <w:t>• conventional line transport, consisting of transporting goods without containers, stacking them in the ship's hold. This modality is called "roll-on cargo" since the handling of the cargo is horizontal, using trucks or platforms. The transport is usually carried out on RO-RO ships (roll-on roll-off), on ferries configured for the transport of passengers and vehicles as luggage, on RO-LO ships (with holds conditioned for the transport of roll-on cargo with horizontal handling through ramps and containers on deck with vertical handling) or on RO-PAX ships (mixed cargo and passenger ships).</w:t>
      </w:r>
    </w:p>
    <w:p>
      <w:r>
        <w:t>In the precedents analyzed in the maritime transport sector indicated above, the TDC has indicated that bulk transport is not substitutive of other types of maritime transport, not constituting an alternative to general cargo transport. Within this latter market, the only one in which the parties to the operation are present, the Tribunal has considered that, in the case of traffic developed between the south of the Peninsula and North Africa, container line transport and conventional line transport are sufficiently substitutable due to the current nature of the infrastructures and port services on the origin and destination routes, which considerably reduce the economic advantages of container transport compared to conventional transport. Thus, the Tribunal has concluded that both services are included in the same product market.</w:t>
      </w:r>
    </w:p>
    <w:p>
      <w:r>
        <w:t>Regarding regular maritime passenger transport, which also includes the transport of vehicles as luggage, it is usually carried out on ferry-type ships primarily designed for the transport of passengers and vehicles (although they also transport cargo), on ships that combine cargo and passenger transport (RO-PAX) and on high-speed ships or jet-foil type, fast ferries or catamarans.</w:t>
      </w:r>
    </w:p>
    <w:p>
      <w:r>
        <w:t>Regarding the possible substitutability between different means of transport, both the SDC and the TDC have recognized that, only in relation to passenger transport, and under certain circumstances, air transport competes with maritime transport. Thus, in case C84/04 BALEARIA/UMAFISA, the TDC indicated that only if the duration of the journey, the frequency of service provision, and the price of the different means of transport are comparable, will users of maritime transport services be willing to use other alternative means of transport, such as airplanes.</w:t>
      </w:r>
    </w:p>
    <w:p>
      <w:r>
        <w:t>As for the South-Strait area, the Tribunal in cases C97/06 TRASMEDITERRANEA/EUROPA FERRYS/VIAJES EUROTRAS and C104/07 BALEARIA/BUQUEBUS ruled out that the substitutability between maritime transport and other means of transport is sufficient to consider them part of the same market.</w:t>
      </w:r>
    </w:p>
    <w:p>
      <w:r>
        <w:t>In the case of road and rail transport due to the absence of direct communication between Europe and Africa and in relation to air transport, due to both the characteristic behavior pattern of the majority demand, the Maghreb consumer traveling with family, vehicle, and numerous luggage, that the alternative of air transport cannot satisfy, as well as the limitations of supply regarding the availability of origin and destination points.</w:t>
      </w:r>
    </w:p>
    <w:p>
      <w:r>
        <w:t>In light of all the above, relevant product markets can be considered to be regular maritime transport of general or fractional cargo, including both container transport and conventional line transport, and regular maritime passenger transport.</w:t>
      </w:r>
    </w:p>
    <w:p>
      <w:r>
        <w:t>V. 2. Geographic Market</w:t>
      </w:r>
    </w:p>
    <w:p>
      <w:r>
        <w:t>BALEARIA SUR COMANAV will offer services on various routes connecting points in Spain, France, and Italy with North Africa. Specifically, COMANAV will transfer its business in this area, which includes both "short" lines that make the journey between ports in the South of the Iberian Peninsula and North Africa through the Strait of Gibraltar (South-Strait area) and "long" lines that connect Moroccan ports with points in Italy and France, while BALEARIA will contribute all its maritime transport activities in the South-Strait area.</w:t>
      </w:r>
    </w:p>
    <w:p>
      <w:r>
        <w:t>In the aforementioned national precedents, it has been considered that competition among shipping companies does not occur based on specific traffic lines connecting a specific origin port and a specific destination port, but on a more global scale in terms of routes, where competitive conditions are homogeneous. However, in certain geographical areas, some lines present certain differentiated characteristics of demand and supply, which advise complementing the global study of the considered route with a separate analysis of various lines or sets of lines. Likewise, the precise delimitation of markets may differ depending on whether they are passenger or cargo transport services, taking into account the different characteristics of demand.</w:t>
      </w:r>
    </w:p>
    <w:p>
      <w:r>
        <w:t>In the case of general cargo maritime traffic in the South-Strait area, in which CMA CGM and BALEARIA will contribute their businesses to the joint venture, the TDC in its report regarding the economic concentration case C104/07 BALEARIA/BUQUEBUS considered it appropriate to delimit as relevant geographic markets the lines with origin or destination in Morocco and the autonomous cities of Ceuta and Melilla, on one hand, and the lines with origin and destination in Algeria, on the other.</w:t>
      </w:r>
    </w:p>
    <w:p>
      <w:r>
        <w:t>Additionally, even not considering that the lines with origin or destination in Ceuta constituted a separate market, the TDC analyzed the structure of the supply of that segment because the acquired company BUQUEBUS carried out its activities exclusively in that area.</w:t>
      </w:r>
    </w:p>
    <w:p>
      <w:r>
        <w:t>In the case at hand, since neither CMA CGM nor BALEARIA develop maritime passenger transport activities on the lines with origin and destination in Ceuta and Melilla, the activities attributed to the joint venture in this area come solely from BALEARIA, so it is not necessary to make an individualized distinction of the markets that configure the lines with origin and destination in each of the autonomous cities, although information will be provided on the two groups of lines jointly, in order to obtain more information. These activities have been recently analyzed by the TDC in its aforementioned report C104/07, so this geographical area will not be subject to further exhaustive analysis.</w:t>
      </w:r>
    </w:p>
    <w:p>
      <w:r>
        <w:t>In light of the previous considerations, this Directorate of Investigation will analyze the impact of the operation on the set of lines covering the route between the South of the Peninsula and Morocco, Ceuta, and Melilla, as well as on the Algeciras-Ceuta line. Likewise, given the overlap of activities of the parties, information will be provided on the Algeciras-Tangier line, although this last line is not considered to constitute a relevant market by itself.</w:t>
      </w:r>
    </w:p>
    <w:p>
      <w:r>
        <w:t>Regarding the business of ferry transport of passengers and cargo between ports of Morocco, Italy, and France of COMANAV, which CMA CGM will transfer to the joint venture, it falls outside the analysis of this report as it involves relevant geographical areas external to the Spanish market.</w:t>
      </w:r>
    </w:p>
    <w:p>
      <w:r>
        <w:t>VI. MARKET ANALYSIS</w:t>
      </w:r>
    </w:p>
    <w:p>
      <w:r>
        <w:t>VI.1.- Characteristics and Evolution</w:t>
      </w:r>
    </w:p>
    <w:p>
      <w:r>
        <w:t>Maritime transport is a sector of capital importance for enabling the movement of passengers and international trade. According to the notifier, maritime transport represents more than 80% of international goods trade, reaching 90% of foreign trade and 43% of domestic trade in Europe.</w:t>
      </w:r>
    </w:p>
    <w:p>
      <w:r>
        <w:t>From an economic perspective, the demand for maritime transport services is linked to the evolution of economic activity, in the case of goods, and to economic activity and tourism, in the case of passengers. Therefore, a correlation can be established between economic growth and maritime transport.</w:t>
      </w:r>
    </w:p>
    <w:p>
      <w:r>
        <w:t>The relevance of this activity has fostered the development of initiatives aimed at increasing the level of effective competition in the sector, in order to enhance the competitiveness of European exporting sectors and the full development of the activity.</w:t>
      </w:r>
    </w:p>
    <w:p>
      <w:r>
        <w:rPr>
          <w:b/>
        </w:rPr>
        <w:t>[Pages 10–12]</w:t>
      </w:r>
    </w:p>
    <w:p>
      <w:r>
        <w:t>commercial. In this regard, in 2006 the European Council repealed the exemption from the application of competition rules enjoyed by maritime conferences17, while the Commission published a Green Paper on the future maritime policy of the EU. In Spain, maritime transport is characterized by the maintenance of the sustained growth expectations it has held in recent years. The following table shows the evolution experienced by maritime passenger and cargo traffic in Spain over the last three financial years, in volume. The information provided by the notifier comes from the statistics prepared by Puertos del Estado (Ministry of Development).</w:t>
      </w:r>
    </w:p>
    <w:p>
      <w:r>
        <w:t>REGULAR MARITIME TRANSPORT OF PASSENGERS AND CARGO IN SPAIN</w:t>
        <w:br/>
        <w:t>Market 2004 2005 2006</w:t>
        <w:br/>
        <w:t>Cargo transport (million Tms) 410.2 439.8 461.6</w:t>
        <w:br/>
        <w:t>Passenger transport (million) 22.2 22.4 24.2</w:t>
        <w:br/>
        <w:t>Source: Notification</w:t>
      </w:r>
    </w:p>
    <w:p>
      <w:r>
        <w:t>VI.2.- Structure of the supply</w:t>
        <w:br/>
        <w:t>The Spanish markets for regular maritime transport of goods and passengers are made up of a variable number of shipping companies, which normally operate in specific geographical areas. The supply of the regular maritime transport markets in the South-Strait area is characterized by the small number of major operators providing service in the area and, generally, offering both cargo and passenger transport services, even with the same ships. The TDC also indicates that the oligopolistic nature of the supply is accentuated when considering the different lines individually. The main operator in the analyzed markets is COMPAÑÍA TRASMEDITERRÁNEA, a former public Spanish company privatized in 2002, which is established in all Spanish maritime fronts. Its presence on the southern front of Spain-north Africa has been strengthened by the acquisition of the also Spanish shipping company EUROFERRYS in 200618, the year in which it was also awarded the concession contract for the provision of services on the lines classified as of public interest on that front (including Málaga-Melilla and Algeciras-Ceuta). Alongside it are the Spanish companies MARITIMA PEREGAR, FRS, and BOLUDA, as well as the Moroccan shipping companies INTERNATIONAL MARITIME TRANSPORT CORPORATION ARMEMENT (IMTC) and COMPAGNIE MARITIME MAROCO-NORVÉGIENNE (COMARIT), in addition to BALEARIA SUR COMANAV. Another characteristic of the supply is the continuous and systematic adoption of agreements on the provision of service for some lines, especially for the Algeciras-Ceuta and Algeciras-Tangier19 lines, with precedents of anti-competitive practices20.</w:t>
      </w:r>
    </w:p>
    <w:p>
      <w:r>
        <w:t>17 Regulation (EC) 1419/2006 of the Council, which repeals Regulation (EC) 4056/86, which determines the modalities for the application of Articles 85 and 86 of the Treaty to maritime transport.</w:t>
        <w:br/>
        <w:t>18 Concentration operation notified to the Competition Defense Service on March 15, 2006 (N-06028 TRASMEDITERRANEA/EUROPA FERRYS/VIAJES EUROTRAS) and whose approval was conditioned by the Council of Ministers Agreement of July 14, 2006 to the fulfillment of several conditions.</w:t>
        <w:br/>
        <w:t>19 Among others, the TDC files A 354/05 for the Algeciras-Ceuta line and A 355/05 for the Algeciras-Tangier line.</w:t>
      </w:r>
    </w:p>
    <w:p>
      <w:r>
        <w:t>However, according to the TDC, these are markets that exhibit excess capacity, where vessels rarely reach a 100% utilization level, and the mobility of the fleet allows for the switching of vessels between lines with relative ease, with frequent entries and exits of operators on the different lines, as well as a modification of the lines offered.</w:t>
      </w:r>
    </w:p>
    <w:p>
      <w:r>
        <w:t>• Market for regular maritime transport of general cargo.</w:t>
      </w:r>
    </w:p>
    <w:p>
      <w:r>
        <w:t>The following table shows the structure of the maritime cargo transport market on the lines connecting the South of the Peninsula with Morocco and the cities of Ceuta and Melilla, in value, according to the notifier's estimates for the last three financial years.</w:t>
      </w:r>
    </w:p>
    <w:p>
      <w:r>
        <w:t>MARKET FOR REGULAR MARITIME TRANSPORT OF GENERAL CARGO ON THE LINES BETWEEN SOUTH PENINSULA AND MOROCCO, CEUTA AND MELILLA</w:t>
        <w:br/>
        <w:t>Operator 2004 2005 2006</w:t>
        <w:br/>
        <w:t>BALEARIA [0-10%] [0-10%] [0-10%]</w:t>
        <w:br/>
        <w:t>BALEARIA [0-10%] [0-10%] [0-10%]</w:t>
        <w:br/>
        <w:t>BUQUEBUS [0-10%] [0-10%] [0-10%]</w:t>
        <w:br/>
        <w:t>COMANAV FERRY [10-20%] [10-20%] [10-20%]</w:t>
        <w:br/>
        <w:t>BALEARIA SUR COMANAV [10-20%] [10-20%] [10-20%]</w:t>
        <w:br/>
        <w:t>TRASMEDITERRÁNEA [40-50%] [40-50%] [40-50%]</w:t>
        <w:br/>
        <w:t>TRASMEDITERRANEA [30-40%] [30-40%] [30-40%]</w:t>
        <w:br/>
        <w:t>EUROFERRYS [10-20%] [0-10%] [0-10%]</w:t>
        <w:br/>
        <w:t>IMTC [10-20%] [10-20%] [10-20%]</w:t>
        <w:br/>
        <w:t>COMARIT [10-20%] [10-20%] [10-20%]</w:t>
        <w:br/>
        <w:t>MARITIMA PEREGAR [0-10%] [0-10%] [0-10%]</w:t>
        <w:br/>
        <w:t>CEUTA UNIVERSAL* [0-10%] [0-10%] [0-10%]</w:t>
        <w:br/>
        <w:t>FRS [0-10%] [0-10%] [0-10%]</w:t>
        <w:br/>
        <w:t>BOLUDA -NAVICEUTA [0-10%] 0 [0-10%]</w:t>
        <w:br/>
        <w:t>NAVIERA DE CEUTA** [0-10%] 0 0</w:t>
        <w:br/>
        <w:t>Source: Notification</w:t>
        <w:br/>
        <w:t>* Company jointly owned 50% by NAVIERA DE CEUTA, S.A. and NAVICEUTA (BOLUDA group) and currently in liquidation. It ceased operations in April 2006.</w:t>
        <w:br/>
        <w:t>** Company jointly owned by TRASMEDITERRANEA, EUROFERRYS, and BUQUEBUS at 33% until November 24, 2006, when BUQUEBUS acquires 100% of its capital in compliance with the conditions imposed by the Council of Ministers in operation N-06028 TRASMEDITERRANEA/EUROPA FERRYS/VIAJES EUROTRAS.</w:t>
      </w:r>
    </w:p>
    <w:p>
      <w:r>
        <w:t>20 Files 561/03 Maritime Lines of the Strait 2, 555/0303 Maritime Lines of the Strait, and 543/02 TRASMEDITERRÁNEA/EUROFERRYS/BUQUEBUS.</w:t>
      </w:r>
    </w:p>
    <w:p>
      <w:r>
        <w:t>The following shows the structure of the maritime cargo transport market in the segments South of the Peninsula- Morocco21 and South of the Peninsula- Ceuta and Melilla22, in value, according to the notifier's estimates.</w:t>
      </w:r>
    </w:p>
    <w:p>
      <w:r>
        <w:t>MARKET FOR REGULAR MARITIME TRANSPORT OF GENERAL CARGO ON THE LINES BETWEEN SOUTH PENINSULA AND MOROCCO</w:t>
        <w:br/>
        <w:t>Operator 2004 2005 2006</w:t>
        <w:br/>
        <w:t>BALEARIA [0-10%] [0-10%] [0-10%]</w:t>
        <w:br/>
        <w:t>COMANAV FERRY [20-30%] [10-20%] [20-30%]</w:t>
        <w:br/>
        <w:t>BALEARIA SUR COMANAV [20-30%] [10-20%] [20-30%]</w:t>
        <w:br/>
        <w:t>TRASMEDITERRÁNEA [30-40%] [30-40%] [20-30%]</w:t>
        <w:br/>
        <w:t>TRASMEDITERRANEA [20-30%] [20-30%] [20-30%]</w:t>
        <w:br/>
        <w:t>EUROFERRYS [10-20%] [0-10%] [0-10%]</w:t>
        <w:br/>
        <w:t>IMTC [20-30%] [20-30%] [20-30%]</w:t>
        <w:br/>
        <w:t>COMARIT [10-20%] [20-30%] [20-30%]</w:t>
        <w:br/>
        <w:t>FRS [0-10%] [0-10%] [0-10%]</w:t>
        <w:br/>
        <w:t>Source: Notification</w:t>
      </w:r>
    </w:p>
    <w:p>
      <w:r>
        <w:t>MARKET FOR REGULAR MARITIME TRANSPORT OF GENERAL CARGO ON THE LINES BETWEEN SOUTH PENINSULA AND CEUTA AND MELILLA</w:t>
        <w:br/>
        <w:t>Operator 2004 2005 2006</w:t>
        <w:br/>
        <w:t>BALEARIA (BUQUEBUS) [0-10%] [0-10%] [0-10%]</w:t>
        <w:br/>
        <w:t>COMANAV FERRY 0 0 0</w:t>
        <w:br/>
        <w:t>BALEARIA SUR COMANAV [0-10%] [0-10%] [0-10%]</w:t>
        <w:br/>
        <w:t>TRASMEDITERRÁNEA [70-80%] [70-80%] [60-70%]</w:t>
        <w:br/>
        <w:t>TRASMEDITERRANEA [60-70%] [60-70%] [60-70%]</w:t>
        <w:br/>
        <w:t>EUROFERRYS [10-20%] [0-10%] [0-10%]</w:t>
        <w:br/>
        <w:t>MARITIMA PEREGAR [20-30%] [20-30%] [20-30%]</w:t>
        <w:br/>
        <w:t>CEUTA UNIVERSAL* [0-10%] [0-10%] [0-10%]</w:t>
        <w:br/>
        <w:t>BOLUDA -NAVICEUTA [0-10%] 0 [0-10%]</w:t>
        <w:br/>
        <w:t>NAVIERA DE CEUTA** [0-10%] 0 0</w:t>
        <w:br/>
        <w:t>Source: Notification</w:t>
        <w:br/>
        <w:t>* Company jointly owned 50% by NAVIERA DE CEUTA, S.A. and NAVICEUTA (BOLUDA group) and currently in liquidation. It ceased operations in April 2006.</w:t>
        <w:br/>
        <w:t>** Company jointly owned by TRASMEDITERRANEA, EUROFERRYS, and BUQUEBUS at 33% until November 24, 2006, when BUQUEBUS acquires 100% of its capital in compliance with the conditions imposed by the Council of Ministers in operation N-06028 TRASMEDITERRANEA/EUROPA FERRYS/VIAJES EUROTRAS.</w:t>
      </w:r>
    </w:p>
    <w:p>
      <w:r>
        <w:t>21 According to the notifier, it would include the lines Algeciras-Tangier, Almería-Nador, Cádiz-Casablanca, Tarifa-Tangier, Alicante-Oran, and Alhoceima-Almería.</w:t>
        <w:br/>
        <w:t>22 According to the notifier, it would include the lines Algeciras-Ceuta, Almería-Melilla, Málaga-Melilla, and Málaga-Ceuta.</w:t>
      </w:r>
    </w:p>
    <w:p>
      <w:r>
        <w:rPr>
          <w:b/>
        </w:rPr>
        <w:t>[Pages 13–15]</w:t>
      </w:r>
    </w:p>
    <w:p>
      <w:r>
        <w:t>From the previous tables, it follows that there is a significant number of active operators in the set of lines between the South of the Peninsula and Morocco, Ceuta, and Melilla, which decreases when separately considering the segments South of the Peninsula-Morocco and South of the Peninsula-Ceuta and Melilla. Among them, the Spanish company TRASMEDITERRÁNEA stands out as the main operator in the analyzed markets, followed by IMTC, an important cargo transport operator in this area, which offers services on the Cádiz-Casablanca line and, since 2000, on the Algeciras-Tangier line (also for passengers). […] The impact of the operation in this market is moderate, with the entity resulting from the operation reaching a share of [10-20%], resulting from the addition of [0-10%] to the participation of the third operator in the market (COMANAV), which had a share of [10-20%].</w:t>
      </w:r>
    </w:p>
    <w:p>
      <w:r>
        <w:t>• Market for regular maritime transport of passengers</w:t>
      </w:r>
    </w:p>
    <w:p>
      <w:r>
        <w:t>The following shows the shares of the main active operators in the maritime passenger transport market (passengers and vehicles) on the lines connecting the South of the Peninsula with Morocco and the cities of Ceuta and Melilla, in value, according to estimates from the notifier.</w:t>
      </w:r>
    </w:p>
    <w:p>
      <w:r>
        <w:t>MARKET FOR MARITIME PASSENGER TRANSPORT ON THE LINES BETWEEN SOUTH PENINSULA AND MOROCCO, CEUTA, AND MELILLA</w:t>
      </w:r>
    </w:p>
    <w:p>
      <w:r>
        <w:t>Operator 2004 2005 2006</w:t>
        <w:br/>
        <w:t>BALEARIA [0-10%] [0-10%] [10-20%]</w:t>
        <w:br/>
        <w:t>BALEARIA [0-10%] [0-10%] [0-10%]</w:t>
        <w:br/>
        <w:t>BUQUEBUS [0-10%] [0-10%] [0-10%]</w:t>
        <w:br/>
        <w:t>COMANAV FERRY [10-20%] [10-20%] [10-20%]</w:t>
        <w:br/>
        <w:t>BALEARIA SUR COMANAV [20-30%] [20-30%] [20-30%]</w:t>
        <w:br/>
        <w:t>TRASMEDITERRÁNEA [40-50%] [40-50%] [40-50%]</w:t>
        <w:br/>
        <w:t>TRASMEDITERRANEA [30-40%] [30-40%] [30-40%]</w:t>
        <w:br/>
        <w:t>EUROFERRYS [10-20%] [10-20%] [10-20%]</w:t>
        <w:br/>
        <w:t>COMARIT [10-20%] [10-20%] [10-20%]</w:t>
        <w:br/>
        <w:t>FRS [0-10%] [0-10%] [0-10%]</w:t>
        <w:br/>
        <w:t>IMTC [0-10%] [0-10%] [0-10%]</w:t>
      </w:r>
    </w:p>
    <w:p>
      <w:r>
        <w:t>Source: Notification</w:t>
      </w:r>
    </w:p>
    <w:p>
      <w:r>
        <w:t>Regarding the maritime passenger transport line Algeciras-Tangier, where CMA CGM and BALEARIA overlap their activities, the joint venture will reach a share of [30-40%] ([20-30%] COMANAV and [10-20%] BALEARIA) of the maritime passenger transport market, according to 2006 data. TRASMEDITERRANEA will hold [20-30%] of the market, while the Moroccan shipping companies COMARIT and IMTC will hold [20-30%] and [10-20%] respectively.</w:t>
      </w:r>
    </w:p>
    <w:p>
      <w:r>
        <w:t>In the maritime passenger transport line Algeciras-Ceuta, where only BALEARIA was present, the share of the joint venture is [30-40%], with the rest of the share belonging to TRANSMEDITERRÁNEA. The offer in the market for regular maritime passenger transport across all lines between the South of the Peninsula and Morocco, Ceuta, and Melilla is characterized by having an even smaller number of operators than in regular cargo transport, because while all shipping companies that carry passengers also transport goods to a greater or lesser extent, the reverse is not true, as there are operators specialized exclusively in cargo transport.</w:t>
      </w:r>
    </w:p>
    <w:p>
      <w:r>
        <w:t>Furthermore, as indicated by the TDC in report C104/07, the offer accommodates the seasonality of demand in a very reactive manner, through fluctuations in the number of services provided, given the possibilities of increasing the number of rotations made or even establishing additional vessels. The operation will strengthen the position of the second operator in the South Peninsula-Morocco, Ceuta, and Melilla market, which will reach a share of [20-30%], still far from TRASMEDITERRANEA, which holds [40-50%]. Alongside them are the companies COMARIT ([10-20%]), FRS ([0-10%]), and IMTC ([0-10%]).</w:t>
      </w:r>
    </w:p>
    <w:p>
      <w:r>
        <w:t>The special characteristics of the maritime passenger transport market in this area, as a result of the massive influx of Maghreb emigrants during the summer period, during the Operation Passage of the Strait (OPE), determine the repeated signing of collaboration agreements between the different shipping companies operating in the area during that period, regarding the scheduling of timetables and the interchangeability of tickets on certain lines. In this regard, it is worth noting that COMANAV, along with TRASMEDITERRÁNEA, EUROFERRYS, COMARIT, IMTC, LIMADET, and LME, has signed an interline agreement and timetable coordination for the Algeciras-Tangier line applicable to the transport of passengers and vehicles as luggage during the OPE, which was authorized by the TDC on June 28, 2006, for the years 2006, 2007, and 2008.</w:t>
      </w:r>
    </w:p>
    <w:p>
      <w:r>
        <w:t>BALEARIA has participated along with other shipping companies in various agreements for the Algeciras-Ceuta line, with none currently in force. Along with the repeated signing of collaboration agreements between the different shipping companies operating in the area, the General Secretariat of Transport of the Ministry of Development has been adopting certain Resolutions regarding maritime transport services on the Algeciras-Ceuta and Algeciras-Tangier lines, considering the special characteristics they present at certain times of the year due to the massive influx of travelers.</w:t>
      </w:r>
    </w:p>
    <w:p>
      <w:r>
        <w:t>In this sense, under Article 83.2 of Law 27/1992, on State Ports, which provides for the establishment of specific obligations for shipping companies that carry out regular cabotage or external navigation services when there are serious causes of public utility or social interest, the General Secretariat of Transport of the Ministry of Development has adopted certain resolutions, imposing on the companies that carry out the route between Algeciras-Ceuta and/or Algeciras-Tangier the obligation to exchange their transport tickets as well as the establishment of agreements for the coordination of schedules and for the coordination and compensation of the collection of exchanged tickets for different times of the year: OPE, Christmas, and Holy Week.</w:t>
      </w:r>
    </w:p>
    <w:p>
      <w:r>
        <w:t>VI.3. Structure of Demand</w:t>
      </w:r>
    </w:p>
    <w:p>
      <w:r>
        <w:t>The demand for regular maritime general cargo transport services is fundamentally linked to the business and industrial sector. It mainly consists of road transport agencies and companies distributing consumer goods that systematically demand transport services for self-propelled (in trucks) or non-self-propelled (platforms) roll-on cargo. This demand is characterized by being very price-sensitive, as logistics costs have a significant effect on their profitability.</w:t>
      </w:r>
    </w:p>
    <w:p>
      <w:r>
        <w:t>The demand for cargo presents some seasonality, being higher during the summer months. However, it shows greater regularity throughout the year than passenger traffic. The demand for regular maritime passenger transport services is mainly constituted by individual consumers who either go directly to the delegations and maritime agencies of the shipping companies to buy their tickets or acquire them through retail travel agencies at the origin or at designated points along the road to the ports (mainly at service stations). Another segment of the demand in this market is constituted by tour operators.</w:t>
      </w:r>
    </w:p>
    <w:p>
      <w:r>
        <w:t>This demand is less price-sensitive than that for cargo transport due to its non-professional nature, the absence of negotiating capacity, and the reduced substitutability of the service (especially in the case of residents in Ceuta). In the South-Strait area, the demand for these services throughout the year comes from residents in the Campo de Gibraltar, Ceuta, and Melilla, as well as from nearby Moroccan populations, who frequently and regularly cross the Strait for various reasons.</w:t>
      </w:r>
    </w:p>
    <w:p>
      <w:r>
        <w:t>However, during the summer, Moroccan citizens or those of Moroccan origin traveling to their places of origin from their residences in Europe become significant demanders, as well as more sporadic travelers for tourism or leisure. During the period in which the OPE takes place (from June 15 to September 15), most of the demand is constituted by North African emigrants returning to their countries of origin during the holiday period. The influx of travelers during this time reaches nearly three million people and approximately seven hundred thousand vehicles over a period of 3 months, leading to a strong seasonality in the demand for regular maritime passenger transport services.</w:t>
      </w:r>
    </w:p>
    <w:p>
      <w:r>
        <w:rPr>
          <w:b/>
        </w:rPr>
        <w:t>[Pages 16–18]</w:t>
      </w:r>
    </w:p>
    <w:p>
      <w:r>
        <w:t xml:space="preserve">VI.4. Structure of Distribution  </w:t>
        <w:br/>
        <w:t xml:space="preserve">The distribution of freight transport services is usually carried out through the freight agents at the ports who negotiate the conditions individually with each client.  </w:t>
        <w:br/>
        <w:t xml:space="preserve">Regarding maritime passenger transport, most operators sell their tickets through retail travel agencies and their own offices in the ports where they operate most frequently.  </w:t>
        <w:br/>
        <w:t xml:space="preserve">BALEARIA sells its passenger tickets in the relevant area through travel agencies or directly at its own ticket offices located in the ports from which it operates27. Additionally, following the acquisition of BUQUEBUS, BALEARIA sells its tickets through designated points along the road route to the ports (generally service stations)28, also having its own distribution network through retail travel agencies owned by it.  </w:t>
        <w:br/>
        <w:t>COMANAV, for its part, sells its tickets through its own travel agencies29 and independent30 agencies and its own ticket offices31. Generally, tickets for the maritime lines connecting the Strait of Gibraltar are usually purchased at the departure port ticket offices shortly before starting the journey, while tickets for the lines connecting Morocco with ports in Italy and France are usually purchased through travel agencies making reservations well in advance.</w:t>
      </w:r>
    </w:p>
    <w:p>
      <w:r>
        <w:t xml:space="preserve">VI.5. Pricing and Other Commercial Conditions  </w:t>
        <w:br/>
        <w:t xml:space="preserve">The prices of maritime transport services are generally established based on basic rates and taking into account the type of client, depending on aspects such as business volume, lines where they operate, current rates for similar clients, degree of vessel occupancy, etc.  </w:t>
        <w:br/>
        <w:t xml:space="preserve">Price constitutes an important element of competition in the maritime transport services market, especially evident in the case of freight transport, a market where bilateral price negotiation is most clearly observed. In the negotiation of these types of services, criteria such as the type of goods transported, percentage of empty returns, provision of materials, and the historical track record of the agreed conditions are considered.  </w:t>
        <w:br/>
        <w:t xml:space="preserve">27 According to the TDC report on file C97/06, there are at least 36 ticket sales points (travel agencies and ticket offices) at the maritime station of the port of Algeciras. Of these, the BALEARIA group has 4 sales offices (2 from BUQUEBUS and 2 from BALEARIA) and 3 travel agencies from BUQUEBUS. At the maritime station of the port of Ceuta, there are 11 ticket sales points (travel agencies and ticket offices). The BALEARIA group has 2 sales offices (1 from BUQUEBUS and another from BALEARIA) and 4 travel agencies.  </w:t>
        <w:br/>
        <w:t xml:space="preserve">28 According to the TDC report on file C97/06, there are at least 24 passenger ticket sales points on the route used by the vast majority of Maghrebis crossing the Peninsula to Tangier and Ceuta, of which 5 belong to BUQUEBUS.  </w:t>
        <w:br/>
        <w:t xml:space="preserve">29 In Morocco and Italy, COMANAV sells its tickets through its subsidiaries COMANAV VOYAGES and FERRY MED. COMANAV VOYAGES operates in Casablanca, Marrakech, Añadir, Fkih Ben Saleh and manages offices in Larache, Malabata, and Gzenayia. In Italy, FERRY MED operates in Rome, Milan, and Turin.  </w:t>
        <w:br/>
        <w:t xml:space="preserve">30 In the rest of the European countries, the sale of COMANAV tickets is carried out through independent travel agencies. In the case of Spain, […].  </w:t>
        <w:br/>
        <w:t>31 At the port of Tangier, COMANAV has 3 ticket offices, out of a total of 13, and in Nador, 2 out of a total of 10, according to the notifiers.</w:t>
      </w:r>
    </w:p>
    <w:p>
      <w:r>
        <w:t xml:space="preserve">COMMISSION NATIONAL  </w:t>
        <w:br/>
        <w:t xml:space="preserve">OF COMPETITION  </w:t>
        <w:br/>
        <w:t>DIRECTORATE OF INVESTIGATION</w:t>
      </w:r>
    </w:p>
    <w:p>
      <w:r>
        <w:t xml:space="preserve">In the case of passenger transport, general rates systematically apply discounts and promotional offers of various kinds based on criteria such as the number of tickets purchased, the purchase of round-trip tickets, advance purchase, inclusion or not of the vehicle, etc.  </w:t>
        <w:br/>
        <w:t xml:space="preserve">In the case of shipping companies operating in the South-Strait area, they generally apply special discounts to Maghreb emigrants, as well as bonuses to military personnel, large families, and residents of Ceuta and Melilla, in accordance with the applicable regulations in each case.  </w:t>
        <w:br/>
        <w:t>On the other hand, in the case of public interest lines subject to a contract with the State in the South-Strait area (Málaga-Melilla, Almería-Melilla, and Algeciras-Ceuta lines), the prices applied by the beneficiary of the contract, TRASMEDITERRÁNEA, are limited by maximum rates established in that contract.</w:t>
      </w:r>
    </w:p>
    <w:p>
      <w:r>
        <w:t xml:space="preserve">VI.6. Potential Competition - Barriers to Entry  </w:t>
        <w:br/>
        <w:t xml:space="preserve">From a legal point of view, the provision of maritime transport services on the international lines of the South-Strait area, that is, all those lines connecting the ports of Spanish territory with Moroccan ports, does not require any administrative authorization from the Spanish authorities, a simple notification to them is sufficient.  </w:t>
        <w:br/>
        <w:t xml:space="preserve">Regarding the provision of maritime transport services for passengers and goods between ports located on the Peninsula and the autonomous cities of Ceuta and Melilla32, it is carried out through regular cabotage lines declared of public interest by Royal Decree 1466/1997, of September 19, which determines the legal regime of regular maritime cabotage lines and navigations of public interest33. In these cases, prior authorization from the General Directorate of Merchant Marine is required, a regulated authorization that will be granted to any shipping company that requests it and meets the requirements of Royal Decree 1466/1997 within a maximum period of three months.  </w:t>
        <w:br/>
        <w:t xml:space="preserve">In file C97/06, the TDC identified as a barrier to entry on the Algeciras-Ceuta line the impossibility for non-community shipping companies to compete to provide the service directly on the lines to Ceuta. However, the TDC itself indicated that this barrier was not an element that significantly limited effective competition in the relevant markets, given the possibility of creating joint ventures.  </w:t>
        <w:br/>
        <w:t xml:space="preserve">32 Málaga-Melilla, Almería-Melilla, and Algeciras-Ceuta lines.  </w:t>
        <w:br/>
        <w:t xml:space="preserve">33 This Royal Decree follows the criteria set by Council Regulation (EEC) No. 3577/92 of December 7, which applies the principle of free provision of services to maritime transport within the Member States (maritime cabotage). Exceptionally, this regime applies to island cabotage services in the Mediterranean since January 1999. Island cabotage services are considered regular maritime transport services between ports located on the mainland and one or more islands of the same Member State and between ports located on the islands of the same Member State. Ceuta and Melilla will have the same consideration as the ports of the islands.  </w:t>
        <w:br/>
        <w:t>In principle, Article 4 of Royal Decree 1466/1997 declares as navigations of public interest all regular cabotage services, understood as the maritime transport of passengers or goods between ports located on the Peninsula and non-peninsular territories, as well as that of the latter among themselves. However, the Judgment of October 16, 2001, of the Third Chamber of the Supreme Court (BOE of November 26) annulled such automatic character and established that this consideration could only be determined and duly justified by the Government on a case-by-case basis.</w:t>
      </w:r>
    </w:p>
    <w:p>
      <w:r>
        <w:t xml:space="preserve">COMMISSION NATIONAL  </w:t>
        <w:br/>
        <w:t xml:space="preserve">OF COMPETITION  </w:t>
        <w:br/>
        <w:t>DIRECTORATE OF INVESTIGATION</w:t>
      </w:r>
    </w:p>
    <w:p>
      <w:r>
        <w:t xml:space="preserve">Regarding economic barriers arising from the availability of vessels, operators can access the market without the need to make investments in the acquisition of vessels, resorting to alternative formulas such as chartering third-party vessels, purchasing second-hand vessels, or simple leasing or leasing with an option to buy, using the specific legal instruments for vessel financing offered by Spanish legislation34.  </w:t>
        <w:br/>
        <w:t xml:space="preserve">Alongside these financing avenues, shipyards, mainly those specialized in high-speed vessels, offer facilities for the acquisition of vessels, financing a very significant percentage of the vessels being built. For all these reasons, it can be stated that investments do not constitute an insurmountable barrier to entry into the market. The TDC has expressed itself in the same sense.  </w:t>
        <w:br/>
        <w:t xml:space="preserve">On the other hand, the TDC, in file C-97/06, referred to the existence of certain elements that could constitute barriers to entry into the market35, which the analyzed operation could enhance, which led to the imposition of certain conditions for the approval of the concentration subject to that report. In the case of the BALEARIA/BUQUEBUS file, the TDC indicated that the analyzed operation would not increase the risk of market closure arising from those aspects36, a conclusion that could be applicable to the analyzed operation, especially as it does not imply a modification of the supply structure of the Algeciras-Ceuta line, which was, in the opinion of the TDC, where the greatest entry barriers to the market were observed.  </w:t>
        <w:br/>
        <w:t xml:space="preserve">Notwithstanding the above, the TDC in file C-104/07 identified a certain saturation of the supply in terms of the number of operators and services per operator in the South-Strait area, as well as a certain difficulty in establishing new operators, given the disadvantage that lacking experience in the same may entail. However, the TDC itself pointed out that the possible difficulty of entry on certain lines of the route could be compensated, from a dynamic point of view, by the prospects of expansion in the less saturated lines or even through the creation of new lines37.  </w:t>
        <w:br/>
        <w:t xml:space="preserve">34 Royal Decree 442/94 (extended by Royal Decree 3452/2000) provides for a subsidy of three points on the interest rate of loans requested for the purchase of vessels, and the fifteenth additional provision of Law 43/1995, on Corporate Tax, regulates the ship financing system known as "Tax Lease," which basically consists of an accelerated tax depreciation of the vessel through different financial mechanisms that include leasing with an option to buy. These provisions have been declared compatible with the common market under Council Regulation (EC) 1540/98, on aid for shipbuilding.  </w:t>
        <w:br/>
        <w:t xml:space="preserve">35 Such as the vertical integration of shipping companies in the "downstream" segment of ticket sales, the need to have certain specific assets located in the ports (berthing spaces in the ports of origin and destination) to ensure the operation of the lines, or the disincentive effect on the entry of new operators attributable to the presence of existing collaboration agreements between different shipping companies.  </w:t>
        <w:br/>
        <w:t xml:space="preserve">36 Given that the landscape of cooperation agreements or companies participated by the parties was not comparable, their marketing structure through their own channels (ticket offices, travel agencies) is significantly more limited than that resulting from the concentration between TRASMEDITERRANEA and EUROFERRYS, and the exclusive ownership of the berths in the Port of Ceuta did not pose problems.  </w:t>
        <w:br/>
        <w:t xml:space="preserve">37 In this regard, the TDC highlights the establishment opportunities that may arise from the operation of the Moroccan port of Tangier-Med, scheduled for 2009-2010, located about 30 km from Tangier and 25 km from Ceuta, which may enhance the development of ports that are particularly close to the other shore of the Strait, such as Tarifa.  </w:t>
        <w:br/>
        <w:t xml:space="preserve">COMMISSION NATIONAL  </w:t>
        <w:br/>
        <w:t xml:space="preserve">OF COMPETITION  </w:t>
        <w:br/>
        <w:t>DIRECTORATE OF INVESTIGATION</w:t>
      </w:r>
    </w:p>
    <w:p>
      <w:r>
        <w:rPr>
          <w:b/>
        </w:rPr>
        <w:t>[Pages 19–19]</w:t>
      </w:r>
    </w:p>
    <w:p>
      <w:r>
        <w:t xml:space="preserve">VII. ASSESSMENT OF THE OPERATION  </w:t>
        <w:br/>
        <w:t xml:space="preserve">The present operation consists of the establishment of the joint venture BALEARIA SUR COMANAV between CMA CGM and BALEARIA, to which both entities will transfer their activities in the field of maritime ferry transport of passengers, vehicles as luggage, and cargo on various routes connecting several points in Spain, France, and Italy with North Africa, as well as their respective networks of travel agencies.  </w:t>
        <w:br/>
        <w:t xml:space="preserve">The non-competition agreement, by which [...], and the confidentiality agreement, [...], are restrictions on competition that are not ancillary to the operation, and therefore are subject, if applicable, to the regulations regarding agreements between companies.  </w:t>
        <w:br/>
        <w:t xml:space="preserve">The combination of the activities of CMA CGM and BALEARIA in BALEARIA SUR COMANAV will result in the creation of a significant operator active in the markets for regular maritime transport of goods and passengers in the South-Strait area, which includes maritime traffic connecting the ports of the southern Peninsula with North Africa.  </w:t>
        <w:br/>
        <w:t xml:space="preserve">Specifically, BALEARIA SUR COMANAV will hold shares of around [10-20%] of the general cargo transport market of all the lines connecting the south of the Peninsula with Morocco, Ceuta, and Melilla, and [20-30%] of the passenger transport market.  </w:t>
        <w:br/>
        <w:t xml:space="preserve">Thus, BALEARIA SUR COMANAV is positioned as the second operator in both markets, behind and at a considerable distance from TRASMEDITERRANEA, which holds [40-50%] and [40-50%] of the general cargo and passenger transport markets in the geographical area considered, respectively.  </w:t>
        <w:br/>
        <w:t xml:space="preserve">Alongside them, there are, both in the general cargo transport market and in the passenger transport case, at least three alternative operators with relatively significant shares and sufficient resources to exert competitive pressure in the considered markets. It is also necessary to consider that, in general terms, the markets for regular maritime transport of goods and passengers are characterized by a certain dynamism and the possibilities for new competitors to enter.  </w:t>
        <w:br/>
        <w:t xml:space="preserve">Regarding the risk of coordinated effects, the provisions established by the TDC in report C-104/07 apply to the present operation, which indicated that while the market for maritime transport of goods and passengers in the South-Strait area shows some propensity for coordination, this risk does not significantly increase due to the concentration itself, as the operation strengthened BALEARIA (now BALEARIA SUR COMANAV) as a competitor, which has demonstrated its willingness and ability to exert competitive pressure against TRASMEDITERRANEA, the leader in the analyzed markets.  </w:t>
        <w:br/>
        <w:t xml:space="preserve">Taking into account the considerations presented, it cannot be expected that the operation poses a threat to effective competition in the analyzed markets.  </w:t>
        <w:br/>
        <w:t xml:space="preserve">VIII. PROPOSAL  </w:t>
        <w:br/>
        <w:t xml:space="preserve">In light of all the above and pursuant to Article 57.1 of Law 15/2007, of July 3, on the Defense of Competition, it is proposed to authorize the concentration, in application of Article 57.2.a) of Law 15/2007, of July 3, on the Defense of Competition.  </w:t>
        <w:br/>
        <w:t xml:space="preserve">NATIONAL COMMISSION  </w:t>
        <w:br/>
        <w:t xml:space="preserve">FOR COMPETITION  </w:t>
        <w:br/>
        <w:t>DIRECTORATE OF INVESTIGATION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