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https://www.cnmc.es/expedientes/c003507</w:t>
      </w:r>
    </w:p>
    <w:p>
      <w:r>
        <w:t>Pages translated : 7</w:t>
      </w:r>
    </w:p>
    <w:p/>
    <w:p>
      <w:r>
        <w:rPr>
          <w:b/>
        </w:rPr>
        <w:t>[Pages 1–3]</w:t>
      </w:r>
    </w:p>
    <w:p>
      <w:r>
        <w:t>NATIONAL COMMISSION FOR COMPETITION RESOLUTION (File C-0035/07, GAG/PAPRESA)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January 17, 2008. Having reviewed the file processed in accordance with Law 15/2007, of July 3, on the Defense of Competition, regarding the economic concentration operation consisting of the acquisition by GRUPO ALFONSO GALLARDO S.L.U., through its subsidiary ALFONSO GALLARDO PAPELERA S.L., of exclusive control of PAPRESA S.A. (File C/0035/07)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C/0035/07 GAG/PAPRESA On December 20, 2007, a notification was received by this Directorate of Investigation regarding the acquisition by GRUPO ALFONSO GALLARDO S.L.U. (hereinafter GAG), through its subsidiary ALFONSO GALLARDO PAPELERA, S.L. (hereinafter AGP), of exclusive control of PAPRESA, S.A. (hereinafter PAPRESA). This notification has been made by GAG in accordance with Article 9 of Law 15/2007, of July 3, on the Defense of Competition, for exceeding the threshold established in Article 8.1.b).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The operation is not susceptible to be submitted through a simplified form as it does not fall within any of the assumptions of Article 56.1 of Law 15/2007. In particular, there is a vertical overlap between the activities of the parties, and PAPRESA's share exceeds […]% in the newsprint paper market. The notifying party has requested the lifting of the suspension of execution, in accordance with the provisions of Article 9.6 of Law 15/2007. The deadline for submitting the file in the first phase is January 21, 2008, inclusive. After this date, the notified operation will be considered tacitly authorized. I. NATURE OF THE OPERATION The notified operation consists of the acquisition by GAG of exclusive control of PAPRESA, by virtue of a purchase agreement for the entirety of the share capital of the latter. The execution of the operation is conditioned upon authorization by the competition authorities of Spain. C/. Barquillo, 5, 28004 MADRID TEL.: 91 536 9003 FAX: 91 536 9005</w:t>
      </w:r>
    </w:p>
    <w:p>
      <w:r>
        <w:t>II. APPLICABILITY OF LAW 15/2007 ON THE DEFENSE OF COMPETITION According to the notifying party, the operation does not fall within the scope of application of Council Regulation (EC) No 139/2004 of January 20, on the control of concentrations between undertakings, as it does not exceed the thresholds of its Article 1. However, the notified operation meets the requirements set forth by Law 15/2007 for its notification, as it exceeds the threshold established in Article 8.1.b) of the same. III. PARTICIPATING COMPANIES III.1. GRUPO ALFONSO GALLARDO S.L.U. (GAG) GAG is the parent company of the industrial group Alfonso Gallardo, whose main activity is the manufacture and distribution of steel products. Additionally, GAG has recently acquired control of Diario de Jaén, S.A. and El Correo de Andalucía, S.L., which publish daily general information and local press. The turnover of GAG in the last three financial years, according to Article 3 of R.D.1443/2001, is, according to the notifying party, as follows: GAG TURNOVER (Million euros) 2004 2005 2006 Worldwide 510.8 1,309.5 1,401.3 European Union 510.8 1,309.5 1,401.3 Spain 476.3 1,164.9 1,235.3 Source: Notification III.2. PAPRESA, S.A. (PAPRESA) PAPRESA is a company active in the sector of production and marketing of paper or cardboard and its derivatives, mainly newsprint. PAPRESA is currently controlled by PAPELERA RENTERÍA, S.L. (53.94%), which is in turn controlled by […] The turnover of PAPRESA in the last three financial years, according to Article 3 of R.D.1443/2001, is, according to the notifying party, as follows: 1 The companies controlled, directly or indirectly, are: Grupo Alfonso Gallardo Productos Largos, S.L.U.; Gallardo Corrugados, S.A.U.; A.G. Siderúrgica Balboa, S.A.; Corrugados Getafe, S.L.; Corrugados Azpeitia, S.L.; Corrugados Lasao, S.L.U.; Alfonso Gallardo Ferro-Mallas, S.A.U.; Transformados Siderúrgicos de los Barros, S.A.U.; A.G. Suministratos Balboa, S.A.U.; AG Tubos Europa, S.A.U.; Alfonso Gallado Galva-Color, S.A.U.; and Ferralca, S.A., all of which are active in the steel sector. It also controls the cement company AG Cementos Balboa, S.A. and in the energy and real estate sectors, AG Energías Renovables, S.A. and Tedinec Inversiones 2006, S.L., respectively. 2 The remaining share capital of PAPRESA belongs to GARANTÍAS RENTERÍA, S.L. (16.52%), DIPUTACIÓN FORAL DE GUIPÚZCOA (4.13%) and minority shareholders (25.41%) NATIONAL COMMISSION FOR COMPETITION DIRECTORATE OF INVESTIGATION</w:t>
      </w:r>
    </w:p>
    <w:p>
      <w:r>
        <w:rPr>
          <w:b/>
        </w:rPr>
        <w:t>[Pages 4–6]</w:t>
      </w:r>
    </w:p>
    <w:p>
      <w:r>
        <w:t>PAPRESA TURNOVER</w:t>
        <w:br/>
        <w:t>(Million euros)</w:t>
        <w:br/>
        <w:t>2004 2005 2006</w:t>
        <w:br/>
        <w:t>Worldwide 75.4 124.8 151.5</w:t>
        <w:br/>
        <w:t>European Union 70.9 114.4 142.4</w:t>
        <w:br/>
        <w:t>Spain 56.6 76.0 87.8</w:t>
        <w:br/>
        <w:t>Source: Notification</w:t>
      </w:r>
    </w:p>
    <w:p>
      <w:r>
        <w:t>IV. RELEVANT MARKETS</w:t>
      </w:r>
    </w:p>
    <w:p>
      <w:r>
        <w:t>IV.1. Product Market</w:t>
        <w:br/>
        <w:t>The activities of the acquired company, PAPRESA, fall within the sector of the pulp, paper, and cardboard production industry, specifically the manufacture and distribution of newsprint paper. Neither GAG nor any of the companies controlled by the group engage in activities in the sector of newsprint paper production or paper and cardboard articles. Newsprint paper, used for newspaper printing, is mostly made from recovered paper or mechanical pulp. It can be white or slightly colored, and its usual weight ranges between 40-52 g/m2. According to various precedents from the European Commission, there are different types of newsprint paper (among others, standard, fine, colored, special) that constitute a single product market, given the high substitutability of them from both the supply and demand perspectives. Likewise, the aforementioned precedents differentiate newsprint paper from other types of paper-derived products, considering it a product market with its own characteristics. On the other hand, GAG acquired control of two local general information newspapers in 2007 (El Diario de Jaén and El Correo de Andalucía), an activity that is vertically related to the production of newsprint paper. The precedents in the press sector, both national and community, indicate that these newspapers would be part of the market for the publishing and sale of daily general information press. In accordance with the above, the relevant markets for the purposes of this operation are the market for the production and sale of newsprint paper and the vertically related market for the publishing and sale of daily general information press.</w:t>
      </w:r>
    </w:p>
    <w:p>
      <w:r>
        <w:t>IV.2. Geographic Market</w:t>
        <w:br/>
        <w:t>In the precedents mentioned in the previous section, the geographic market for the manufacture and sale of newsprint paper is defined as having at least a community dimension. In this sense, there is a high percentage of intra-community trade, with the main supplying countries of newsprint being Finland, Sweden, and Norway. In light of the above, and to the extent that it does not affect the conclusions of the analysis, it is not deemed necessary to close the definition of the geographic market, and the effects of the operation will be analyzed in the newsprint market in Spain and in the EEA. In the case of the market for the publishing and sale of daily general information press, the precedents have considered that the market has a national scope, although they have left open the possibility of making narrower definitions. In this case, the newspapers published by GAG are local (Jaén - Diario de Jaén - and Sevilla - Correo de Andalucía), so for the purposes of this operation, the effects of it will be analyzed at the local and national levels, although the definition of the relevant geographic scope is left open, as it does not affect the conclusions of the analysis.</w:t>
      </w:r>
    </w:p>
    <w:p>
      <w:r>
        <w:t>V. MARKET ANALYSIS</w:t>
      </w:r>
    </w:p>
    <w:p>
      <w:r>
        <w:t>V.1. Supply Structure</w:t>
        <w:br/>
        <w:t>- Newsprint</w:t>
        <w:br/>
        <w:t>In recent years, there has been a consolidation of existing companies in the paper industry, mainly among large multinationals, which have expanded their activities through acquisitions of local operators. Thus, currently, large operators coexist in each country with local operators, generally with a significant presence of the latter in the market. In Spain, there are more than 50 companies manufacturing pulp, paper, and cardboard. According to the notifying party, in Spain, only PAPRESA and HOLMEN PAPER MADRID, S.L., a subsidiary of the multinational HOLMEN PAPER, manufacture newsprint. As previously mentioned, a large part of paper production is marketed internationally, with manageable transportation costs. In this sense, imports of newsprint in Spain mainly come from France, Finland, and Sweden, with the main importing companies being the multinationals STORA ENSO, UPM, and NORKS SKONG. PAPRESA's market share in the EEA is [0-10]%. According to the information provided by the notifying party, in the first third of 2007, the top five operators, all Nordic, controlled [60-70]% of the European market. The following table details the market shares of PAPRESA and its main competitors in Spain over the last three years, in value, in the newsprint market.</w:t>
      </w:r>
    </w:p>
    <w:p>
      <w:r>
        <w:t>NEWSPRINT MARKET IN SPAIN</w:t>
        <w:br/>
        <w:t>Market shares in value (%)</w:t>
        <w:br/>
        <w:t>Company 2004 2005 2006</w:t>
        <w:br/>
        <w:t>PAPRESA [20-30]% [20-30]% [20-30]%</w:t>
        <w:br/>
        <w:t>HOLMEN [10-20]% [10-20]% [10-20]%</w:t>
        <w:br/>
        <w:t>Imports [60-70]% [60-70]% [50-60]%</w:t>
        <w:br/>
        <w:t>TOTAL 100% 100% 100%</w:t>
        <w:br/>
        <w:t>Source: Notification.</w:t>
      </w:r>
    </w:p>
    <w:p>
      <w:r>
        <w:t>PAPRESA holds the first position in the newsprint market with a share of [20-30]%, followed by Holmen with [10-20]%. The remaining [50-60]% consists of imports.</w:t>
      </w:r>
    </w:p>
    <w:p>
      <w:r>
        <w:t>- Publishing and Sale of Daily General Information Press.</w:t>
        <w:br/>
        <w:t>In the market for the publishing of daily general information press, GAG's presence is limited, as its newspapers have a circulation of […] copies each. In fact, its market share at the national level is below [0-10]%, while in Jaén and Sevilla, its market shares (including all daily general information press) are [30-40]% and [0-10]%, respectively. GAG's limited weight in the daily press publishing market translates into its newspapers using approximately […] tons of newsprint per year, while PAPRESA's production is 310,000 tons.</w:t>
      </w:r>
    </w:p>
    <w:p>
      <w:r>
        <w:t>V.2. Demand Structure, Distribution, and Prices</w:t>
        <w:br/>
        <w:t>The main consumers of newsprint are the media groups in each country, with a significant portion of consumption coming from international trade. PAPRESA markets its newsprint production directly, with the main clients in Spain being the large communication groups: […]. According to the notifying party, contracts with these groups are negotiated between one and three years, setting a reference price, while contracts with small and medium groups are negotiated annually. Regarding exports, […] represented [50-60]% of PAPRESA's international sales in 2006. Exports of newsprint to […] are also significant. PAPRESA enters into contracts directly with […] and indirectly, through a broker, with […].</w:t>
      </w:r>
    </w:p>
    <w:p>
      <w:r>
        <w:t>The prices of newsprint have a cyclical evolution related to demand. In the last ten years, newsprint prices have fluctuated between […] euros/ton, and in the last three years between […] euros/ton. During the period 2001-2005, there were annual declines in prices of around […]%, with a change in trend occurring with the reactivation of demand in 2006.</w:t>
      </w:r>
    </w:p>
    <w:p>
      <w:r>
        <w:t>V.3. Potential Competition - Barriers to Entry</w:t>
        <w:br/>
        <w:t>According to the notifying party, there are no significant legislative or regulatory barriers, beyond the usual permits, municipal licenses, environmental, etc., for the establishment of production plants.</w:t>
      </w:r>
    </w:p>
    <w:p>
      <w:r>
        <w:rPr>
          <w:b/>
        </w:rPr>
        <w:t>[Pages 7–7]</w:t>
      </w:r>
    </w:p>
    <w:p>
      <w:r>
        <w:t>According to the aforementioned community precedents, the paper and pulp sector is characterized by high fixed costs, making market entry costly and involving significant risk. However, there are no significant barriers to the expansion of existing operators.</w:t>
      </w:r>
    </w:p>
    <w:p>
      <w:r>
        <w:t>VI. ASSESSMENT OF THE OPERATION</w:t>
      </w:r>
    </w:p>
    <w:p>
      <w:r>
        <w:t>The notified operation consists of GAG acquiring exclusive control of PAPRESA. The operation affects the market for the production and sale of newsprint paper and the vertically related market for the publishing and sale of daily general information press. There is no horizontal overlap between the parties, with an acquired market share in the newsprint paper market of [20-30]%.</w:t>
      </w:r>
    </w:p>
    <w:p>
      <w:r>
        <w:t>There is vertical overlap between the activities of the parties (GAG has recently acquired control of two local general information newspapers - El Diario de Jaén and El Correo de Andalucía -), with GAG having a market share of less than [0-10]% in the national market for the sale of general information newspapers.</w:t>
      </w:r>
    </w:p>
    <w:p>
      <w:r>
        <w:t>However, the operation will not have a significant impact on the relevant market for newsprint paper and the vertically related market for the sale of national information newspapers, given GAG's minimal weight in the demand for newsprint paper, which is less than [0-10]%.</w:t>
      </w:r>
    </w:p>
    <w:p>
      <w:r>
        <w:t>In light of the above, it is not expected that the notified operation will pose a threat to effective competition in the considered markets.</w:t>
      </w:r>
    </w:p>
    <w:p>
      <w:r>
        <w:t>VII.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