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https://www.cnmc.es/expedientes/c004308</w:t>
      </w:r>
    </w:p>
    <w:p>
      <w:r>
        <w:t>Pages translated : 11</w:t>
      </w:r>
    </w:p>
    <w:p/>
    <w:p>
      <w:r>
        <w:rPr>
          <w:b/>
        </w:rPr>
        <w:t>[Pages 1–3]</w:t>
      </w:r>
    </w:p>
    <w:p>
      <w:r>
        <w:t>NATIONAL COMMISSION FOR COMPETITION RESOLUTION (File C-0043/08, FUERTES/CARREFOUR) COUNCIL D. Luis Berenguer Fuster, President D. Fernando Torremocha García-Saénz, Councilor D. Emilio Conde Fernández Oliva, Councilor D. Miguel Cuerdo Mir, Councilor Dª Pilar Sánchez Núñez, Councilor D. Julio Costas Comesaña, Councilor Dª Mª Jesús González López, Councilor Dª Inmaculada Gutiérrez Carrizo, Councilor In Madrid, on February 7, 2008.</w:t>
      </w:r>
    </w:p>
    <w:p>
      <w:r>
        <w:t>Having reviewed the file processed in accordance with Law 15/2007, of July 3, on the Defense of Competition, regarding the economic concentration operation consisting of the acquisition by Grupo Corporativo FUERTES S.L. of exclusive control over the assets that constitute the business of supplying butcher products and the treatment, handling, cutting, and packaging of deli and butcher products of the commercial centers of Grupo CARREFOUR (File C/0043/08)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exclusivity agreement for both parties during the first three years of the notified concentration contained in the annex to the contract, and is therefore not considered an integral part of the operation, being, if applicable, subject to the regulations on the control of agreements between companies.</w:t>
      </w:r>
    </w:p>
    <w:p>
      <w:r>
        <w:t>This Resolution shall be communicated to the Directorate of Investigation of the National Commission for Competition and notified to the interested parties, informing them that it concludes the administrative process and that a contentious-administrative appeal may be filed against it before the National Court within two months from its notification.</w:t>
      </w:r>
    </w:p>
    <w:p>
      <w:r>
        <w:t>NATIONAL COMMISSION DIRECTORATE OF COMPETITION INVESTIGATION REPORT AND PROPOSAL FOR RESOLUTION FILE C/0043/08 GRUPO FUERTES/CARREFOUR (Assets)</w:t>
      </w:r>
    </w:p>
    <w:p>
      <w:r>
        <w:t>On January 10, 2008, the notification of the concentration operation consisting of the acquisition by Grupo Corporativo FUERTES, S.L. (FUERTES) of exclusive control over the assets that constitute the business of supplying butcher products and the treatment, handling, cutting, and packaging of deli products (including cheeses) and butcher products of the commercial centers of Grupo CARREFOUR was received by this Directorate of Investigation.</w:t>
      </w:r>
    </w:p>
    <w:p>
      <w:r>
        <w:t>This notification has been made by FUERTES in accordance with the provisions of Article 9 of Law 15/2007, of July 3, on the Defense of Competition for exceeding the threshold established in Article 8.1.b).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the control of concentrations will determine the estimation of the corresponding request by administrative silence, except in the cases provided for in Articles 9.5, 55.5, and 57.2.d) of this Law."</w:t>
      </w:r>
    </w:p>
    <w:p>
      <w:r>
        <w:t>In accordance with the provisions of Article 9.6 of the LDC, the notifying party requests that the suspension of the execution of the concentration be lifted.</w:t>
      </w:r>
    </w:p>
    <w:p>
      <w:r>
        <w:t>According to the above, the deadline to agree to initiate the second phase of the procedure is February 11, 2008, inclusive. After this date, the notified operation will be considered tacitly authorized.</w:t>
      </w:r>
    </w:p>
    <w:p>
      <w:r>
        <w:t>I.- NATURE OF THE OPERATION</w:t>
      </w:r>
    </w:p>
    <w:p>
      <w:r>
        <w:t>The concentration operation consists of the acquisition by FUERTES of exclusive control over the processing centers of CARREFOUR that carry out the processes of supplying butcher products and the treatment, handling, cutting, and packaging of its deli products (including cheeses) and butcher products (CARREFOUR Assets).</w:t>
      </w:r>
    </w:p>
    <w:p>
      <w:r>
        <w:t>On […], Grupo FUERTES, through SEDIASA, signed a purchase agreement with CARREFOUR for the processing centers of deli and butcher products of CARREFOUR in Getafe (Madrid), Gelida (Barcelona), and Dos Hermanas (Sevilla).</w:t>
      </w:r>
    </w:p>
    <w:p>
      <w:r>
        <w:t>C/. Barquillo, 5, 28004 MADRID TEL.: 91 536 9003 FAX: 91 536 9005</w:t>
      </w:r>
    </w:p>
    <w:p>
      <w:r>
        <w:t>The execution of the contract is conditioned upon the corresponding authorization by the National Commission for Competition.</w:t>
      </w:r>
    </w:p>
    <w:p>
      <w:r>
        <w:t>The transfer of the acquired businesses is complemented by two service provision contracts, annexed to the purchase agreement:</w:t>
      </w:r>
    </w:p>
    <w:p>
      <w:r>
        <w:t>(i) Service provision contract for deli products: under which SEDIASA commits to providing treatment, handling, cutting, and packaging services for deli products (including cheese), continuously for their retail distribution to CARREFOUR, with CARREFOUR supplying SEDIASA the sausages and cheese to be transformed.</w:t>
      </w:r>
    </w:p>
    <w:p>
      <w:r>
        <w:t>(ii) Service provision contract for butcher products: under which SEDIASA commits to providing treatment, handling, cutting, and packaging services for butcher products, continuously for their retail distribution to CARREFOUR.</w:t>
      </w:r>
    </w:p>
    <w:p>
      <w:r>
        <w:t>Unlike the previous case, CARREFOUR does not supply the meat to SEDIASA, but rather SEDIASA supplies it according to CARREFOUR's needs. Thus, under these contracts, SEDIASA will supply CARREFOUR […] million kilograms during the [not exceeding three years], which will decrease in the following years according to what is provided in the contract. This represents less than [0-10]% of the total meat consumption in Spain.</w:t>
      </w:r>
    </w:p>
    <w:p>
      <w:r>
        <w:t>These contracts grant exclusivity for the supply and purchase of the transformation services of deli and butcher products, in favor of both parties, for a period [not exceeding three years]. Thus, during this period, SEDIASA will be the exclusive supplier of such services for CARREFOUR, and SEDIASA cannot offer the services to third parties, nor can CARREFOUR acquire them from third parties. However, according to the notifying party, this does not prevent CARREFOUR from providing these transformation services in the butcheries and delis of its commercial centers, nor from acquiring from third parties the products already transformed by the product supplier.</w:t>
      </w:r>
    </w:p>
    <w:p>
      <w:r>
        <w:t>In the [more than three years] following the previous period, SEDIASA ceases to be the exclusive supplier of CARREFOUR, being able to provide services to third parties with no further limitation than fulfilling the contractual services with CARREFOUR. For its part, CARREFOUR may commission the provision of services from third parties for what exceeds the quantities determined in the contracts as mandatory, quantities that decrease each year until reaching […]1.</w:t>
      </w:r>
    </w:p>
    <w:p>
      <w:r>
        <w:t>These contracts, as a whole, constitute a single operation that involves the outsourcing by CARREFOUR of part of its activity in the retail distribution of meat products in favor of Grupo FUERTES.</w:t>
      </w:r>
    </w:p>
    <w:p>
      <w:r>
        <w:t>The Commission considers that, as a general rule, outsourcing operations do not constitute economic concentrations in the sense of Regulation 139/2004. However, according to the Jurisdictional Communication of the European Commission2, in cases where the outsourcing of an activity involves the acquisition by the future service provider of the services.</w:t>
      </w:r>
    </w:p>
    <w:p>
      <w:r>
        <w:t>1 […].</w:t>
        <w:br/>
        <w:t>2 Approved by the European Commission on July 10, 2007.</w:t>
      </w:r>
    </w:p>
    <w:p>
      <w:r>
        <w:t>NATIONAL COMMISSION FOR COMPETITION DIRECTORATE OF INVESTIGATION</w:t>
      </w:r>
    </w:p>
    <w:p>
      <w:r>
        <w:rPr>
          <w:b/>
        </w:rPr>
        <w:t>[Pages 4–6]</w:t>
      </w:r>
    </w:p>
    <w:p>
      <w:r>
        <w:t>outsourced from the seller's assets and/or personnel associated with the outsourced activity, it is possible that, under certain conditions, the existence of an economic concentration may be established. The previously cited Commission Communication states in its paragraphs 25 and following that a concentration will only exist if the transferred business constitutes an enterprise in itself, that is, a business with market access. To meet this requirement, it is necessary that the assets previously dedicated to providing an internal activity are capable of being used after the operation not only to meet the needs of the outsourcing seller but also the needs of other potential clients immediately or within a short period after the operation. This situation occurs, for example, when the transferred assets were already providing services to third parties prior to the operation. Otherwise, the transferred assets must include production facilities, know-how, and all necessary means to develop a commercial presence in a short period of time (such as contracts or brands).</w:t>
      </w:r>
    </w:p>
    <w:p>
      <w:r>
        <w:t>It is not required, therefore, that this exit be possible from the very first moment, but it is considered that there may be an initial period in which the acquired business must develop that presence, and it is considered that this period may be similar to the start-up period for joint ventures, which is considered in the Commission Communication itself, under normal conditions, to be up to 3 years.</w:t>
      </w:r>
    </w:p>
    <w:p>
      <w:r>
        <w:t>In the case at hand, the acquired assets meet the characteristics of a business with full operational capacity: productive assets, personnel, and know-how, without forgetting that the acquirer assumes the risk and benefit over them. In this sense, there is a modification of the control structure of a business, and the operation has a concentrative nature. However, it must be assessed whether the agreements between the parties indicate that, after the period [not exceeding three years], the acquirer has the intention and capacity to enter the market to provide services to third parties with those assets.</w:t>
      </w:r>
    </w:p>
    <w:p>
      <w:r>
        <w:t>The Communication aims to prevent mere outsourcing agreements from being considered concentrations, in which an operator merely acquires the business of another to service it, without actually having economic independence or the capacity to provide services to third parties in the market.</w:t>
      </w:r>
    </w:p>
    <w:p>
      <w:r>
        <w:t>Therefore, in the absence of certainty about whether the service will be provided, it is appropriate to assess whether there exists or may exist, within the timeframe provided in the Communication, that capacity to provide it. In the case at hand, this interpretation is even more convenient as it concerns a new business, for which there seems to be no market to date, reinforcing the uncertainty – for the acquirer itself – about the possibility of developing the business it acquires.</w:t>
      </w:r>
    </w:p>
    <w:p>
      <w:r>
        <w:t>This Directorate of Investigation considers that it is possible to conclude that the acquirer could have the capacity to provide the service to third parties with the acquired assets starting from the third year:</w:t>
        <w:br/>
        <w:t>− It is an operator with a presence in the sector, for which the activities in question can be part of its value chain. This reduces the risk that the transfer of control of the assets is merely testimonial by going to an operator "dependent" on the CARREFOUR group.</w:t>
        <w:br/>
        <w:t>− Its positioning in the sector increases the chances of acquiring clients for this new service. Especially considering that it can use this cutting and packaging activity as auxiliary to its main activity of selling meat products and cold cuts. In fact, this is what the acquiring group obtains with this operation, as it will sell to CARREFOUR the meats it packages for it.</w:t>
        <w:br/>
        <w:t>− The existence of decreasing minimum purchase quantities suggests that there is an incentive to seek more clients and some capacity for it. This is without prejudice to the fact that, according to the notifier, expanding production capacity in this activity is not excessively complicated.</w:t>
      </w:r>
    </w:p>
    <w:p>
      <w:r>
        <w:t>Under these conditions, it is advisable to consider that the change in ownership of the assets entails a notifiable concentration operation, because although during the first three years it will not be possible to market the services to third parties, it seems plausible that from the third year FUERTES will have the capacity and incentive to provide such services in the market, so it would not be a mere outsourcing operation.</w:t>
      </w:r>
    </w:p>
    <w:p>
      <w:r>
        <w:t>II. ACCESSORY RESTRICTIONS</w:t>
      </w:r>
    </w:p>
    <w:p>
      <w:r>
        <w:t>The operation is complemented, as an integral part of it, by two service provision contracts annexed to the sales contract, the contract for the provision of deli products services and the contract for the provision of butcher products services, analyzed previously.</w:t>
      </w:r>
    </w:p>
    <w:p>
      <w:r>
        <w:t>Section 3 of Article 10 of Law 15/2007 establishes that “certain accessory restrictions on competition, directly linked to the operation and necessary for its execution, may be understood to be included.”</w:t>
      </w:r>
    </w:p>
    <w:p>
      <w:r>
        <w:t>The Commission Communication on directly related and necessary restrictions for concentration operations (2005/C56/03) considers that both purchase obligations and supply obligations related to fixed quantities can be considered directly linked to the execution of the concentration and necessary for that purpose. However, obligations that establish exclusivity are not necessary for the execution of the concentration.</w:t>
      </w:r>
    </w:p>
    <w:p>
      <w:r>
        <w:t>Taking into account national and community precedents, as well as the Commission Communication on directly related and necessary restrictions for concentration operations (2005/C56/03), it is considered that in the present case the exclusivity for both parties during [not exceeding the first three years] of the supply agreements exceeds what is reasonably required for the notified concentration operation, and therefore is not considered an integral part of the operation and is subject, where applicable, to the regulations on the control of agreements between companies.</w:t>
      </w:r>
    </w:p>
    <w:p>
      <w:r>
        <w:t>III. APPLICABILITY OF LAW 15/2007 ON COMPETITION DEFENSE</w:t>
      </w:r>
    </w:p>
    <w:p>
      <w:r>
        <w:t>According to the notifier, the operation does not fall within the scope of application of Council Regulation (EC) No. 139/2004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 b) of the same.</w:t>
      </w:r>
    </w:p>
    <w:p>
      <w:r>
        <w:t>Likewise, the operation complies with the requirements set forth in Article 56.1 for its processing as an expedited procedure, to the extent that there is no horizontal overlap between the parties to the operation, and the vertical overlap is of little importance.</w:t>
      </w:r>
    </w:p>
    <w:p>
      <w:r>
        <w:t>IV. PARTICIPATING COMPANIES</w:t>
      </w:r>
    </w:p>
    <w:p>
      <w:r>
        <w:t>IV.1. GRUPO CORPORATIVO FUERTES, S.L. (“FUERTES”)</w:t>
      </w:r>
    </w:p>
    <w:p>
      <w:r>
        <w:t>FUERTES is the holding company that owns the shares and equity interests of the companies belonging to the FUERTES Group.</w:t>
      </w:r>
    </w:p>
    <w:p>
      <w:r>
        <w:t>The share capital of this company is predominantly controlled by GRUPO EMPRESARIAL FUERTES, S.L., a family company which in turn is controlled by the members of the Fuertes family.</w:t>
      </w:r>
    </w:p>
    <w:p>
      <w:r>
        <w:t>The FUERTES Group is diversified into several companies operating in different sectors, with the most important for the holding being the agri-food sector, which includes, among others, ELPOZO ALIMENTACIÓN, S.A., a leader in the European meat sector, AGRIFUSA (dedicated to agriculture), CEFUSA (livestock), PROCAVI, a leader in turkey meat production in Spain, FRIPOZO (frozen foods), AQUADEUS (bottler and marketer of natural mineral water), and BODEGAS LUZÓN, focused on the production and aging of wines with Denomination of Origin Jumilla.</w:t>
      </w:r>
    </w:p>
    <w:p>
      <w:r>
        <w:t>On the other hand, Grupo Fuertes has also diversified its activity, with companies such as PROFUSA, dedicated to housing promotion and land management, AEMEDSA, a petrochemical company, and VISHOTELES, dedicated to hotel management.</w:t>
      </w:r>
    </w:p>
    <w:p>
      <w:r>
        <w:t>In addition, Grupo Fuertes participates as a shareholder in other companies, such as TERRA NATURA, ONO, TERRA MÍTICA, AUTOPISTAS DEL SURESTE, or the ceramics company TODAGRES.</w:t>
      </w:r>
    </w:p>
    <w:p>
      <w:r>
        <w:t>The present operation is materialized through the recently created subsidiary SEDIASA ALIMENTACIÓN, S.A., which focuses on offering services for food distribution.</w:t>
      </w:r>
    </w:p>
    <w:p>
      <w:r>
        <w:t>The FUERTES Group, through EL POZO ALIMENTACIÓN S.A. and other companies, is mainly engaged in the production and distribution of food products, including everything from the manufacture of cold cuts to the breeding of pigs and poultry (essentially turkeys).</w:t>
      </w:r>
    </w:p>
    <w:p>
      <w:r>
        <w:t>In the development of this activity, the FUERTES Group internally develops all the necessary activities for selling its products to distributors, including, where applicable, the treatment, cutting, and packaging of the same. The FUERTES Group is also responsible for supplying fresh meat, mainly pork and turkey, to large retailers and small butcher shops.</w:t>
      </w:r>
    </w:p>
    <w:p>
      <w:r>
        <w:t>The billing of EL GRUPO FUERTES in the last three financial years, according to Article 3 of Royal Decree 1443/2001, is, according to the notifier, as follows:</w:t>
      </w:r>
    </w:p>
    <w:p>
      <w:r>
        <w:t>SALES VOLUME OF EL GRUPO FUERTES</w:t>
        <w:br/>
        <w:t>(MILLIONS OF EUROS)</w:t>
        <w:br/>
        <w:t>2004 2005 2006</w:t>
        <w:br/>
        <w:t>Worldwide [&lt;5000] [&lt;5000] [&lt;5000]</w:t>
        <w:br/>
        <w:t>European Union [&gt;250] [&gt;250] [&gt;250]</w:t>
        <w:br/>
        <w:t>Spain [&gt;60] [&gt;60] [&gt;60]</w:t>
        <w:br/>
        <w:t>Source: Notification</w:t>
      </w:r>
    </w:p>
    <w:p>
      <w:r>
        <w:rPr>
          <w:b/>
        </w:rPr>
        <w:t>[Pages 7–9]</w:t>
      </w:r>
    </w:p>
    <w:p>
      <w:r>
        <w:t>IV.2 ACQUIRED BUSINESS</w:t>
      </w:r>
    </w:p>
    <w:p>
      <w:r>
        <w:t>The Acquired Business consists of the processing centers of CARREFOUR in Getafe (Madrid), Gelida (Barcelona), and Dos Hermanas (Sevilla) through which CARREFOUR currently develops its processes for supplying butcher products and the treatment, handling, cutting, and packaging of its deli products (including cheeses) and butcher products.</w:t>
      </w:r>
    </w:p>
    <w:p>
      <w:r>
        <w:t>The elements that comprise the Acquired Business are as follows: (i) the rights derived from the lease and sublease contracts signed by CARREFOUR in relation to the Processing Centers, (ii) the ownership of the contracts for the supply of water, electricity, telephone, etc. in relation to the Processing Centers, (iii) the equipment, machinery, computer elements, tools, and facilities existing in the Processing Centers, (iv) licenses and necessary administrative authorizations, (v) the industrial know-how and the knowledge and experiences acquired by CARREFOUR in the operation of the Processing Centers, and (vi) the labor relations with the workers of the Centers.</w:t>
      </w:r>
    </w:p>
    <w:p>
      <w:r>
        <w:t>The Processing Centers belong to the CARREFOUR Group, primarily active in the wholesale and retail distribution of food and non-food products, whose capital is publicly traded. The majority of the Group's activities focus on the retail sale of daily consumer goods in a self-service format, through large and medium-sized commercial establishments (hypermarkets, supermarkets, and discount stores).</w:t>
      </w:r>
    </w:p>
    <w:p>
      <w:r>
        <w:t>The turnover of the ACQUIRED BUSINESS in the last three financial years, according to Article 3 of Royal Decree 1443/2001, is, according to the notifier, as follows:</w:t>
      </w:r>
    </w:p>
    <w:p>
      <w:r>
        <w:t>TURNOVER OF THE ACQUIRED BUSINESS</w:t>
        <w:br/>
        <w:t>(MILLIONS OF EUROS)</w:t>
        <w:br/>
        <w:t>2004 2005 2006</w:t>
        <w:br/>
        <w:t>Worldwide/European Union/Spain</w:t>
        <w:br/>
        <w:t>[&gt;60] [&gt;60] [&gt;60]</w:t>
      </w:r>
    </w:p>
    <w:p>
      <w:r>
        <w:t>Source: Notification</w:t>
      </w:r>
    </w:p>
    <w:p>
      <w:r>
        <w:t>V. RELEVANT MARKETS</w:t>
      </w:r>
    </w:p>
    <w:p>
      <w:r>
        <w:t>V.1. Product Markets</w:t>
      </w:r>
    </w:p>
    <w:p>
      <w:r>
        <w:t>As a result of the operation, the FUERTES Group will integrate the Acquired Business into its production chain to complement its services as a supplier of fresh meat to third parties and the provision of handling, cutting, and packaging services for butcher and deli products (including cheeses).</w:t>
      </w:r>
    </w:p>
    <w:p>
      <w:r>
        <w:t>The activity of supplying fresh meat consists of the wholesale distribution of fresh meat intended for sale to retail distributors or processing industries.</w:t>
      </w:r>
    </w:p>
    <w:p>
      <w:r>
        <w:t>The meat processing activity carried out by the Acquired Business includes the following stages (regardless of the type of meat to be processed):</w:t>
        <w:br/>
        <w:t>(i) Preparation of carcasses and technical pieces, in which cleaning and conditioning tasks of the meat are performed, cutting and separating muscles, sawing bones, and deboning pieces. A "technical piece" is considered to be the product resulting from the breakdown and cutting of the animal for sale to the final consumer.</w:t>
        <w:br/>
        <w:t>(ii) Cutting, in which the cutting and slicing or chopping of pieces is performed.</w:t>
        <w:br/>
        <w:t>(iii) In some cases, an additional step is performed regarding the preparation of minced meat and hamburgers, in which the operations of grinding meat and preparing the minced meat mixture for hamburgers are carried out.</w:t>
        <w:br/>
        <w:t>(iv) Packaging, in which the product is placed in trays.</w:t>
        <w:br/>
        <w:t>(v) Labeling and boxing, in which the trays are heat-sealed and identified with one or more labels, and finally, the trays are placed in cardboard boxes for shipment.</w:t>
        <w:br/>
        <w:t>(vi) Shipping, placing the boxes on pallets based on the store distributions and transporting the pallets to the shipping area.</w:t>
      </w:r>
    </w:p>
    <w:p>
      <w:r>
        <w:t>The parties indicate that there is no independent operator in Spain that provides these meat processing services in the market, but rather this activity is carried out (i) either by suppliers regarding their own products, as part of their meat offering (as is the case with the FUERTES Group), or (ii) by the clients of the wholesale fresh meat supplying companies (in the case of a retail distributor such as CARREFOUR), which internally handles the meat aimed at selling the product to the consumer.</w:t>
      </w:r>
    </w:p>
    <w:p>
      <w:r>
        <w:t>CARREFOUR transmits an ancillary activity branch to the supply of fresh meat, which in itself does not have, to date, sufficient autonomy to justify the definition of a differentiated product market, although it cannot be ruled out that it may be possible in the future. After the operation, with the Acquired Business, FUERTES will assume the processing activity previously developed internally by CARREFOUR and, by virtue of the ancillary contracts, will become the supplier of processed fresh meat for CARREFOUR.</w:t>
      </w:r>
    </w:p>
    <w:p>
      <w:r>
        <w:t>This circumstance implies a modification of the structure in the fresh meat supply market, where FUERTES will become the fresh meat supplier for CARREFOUR and will increase its capacity to process fresh meat.</w:t>
      </w:r>
    </w:p>
    <w:p>
      <w:r>
        <w:t>Therefore, in light of the above, the activity of the Acquired Business is vertically integrated within the fresh meat supply market.</w:t>
      </w:r>
    </w:p>
    <w:p>
      <w:r>
        <w:t>This market has been addressed in previous cases by both national and community authorities, distinguishing between various product markets based not only on the type of livestock but also on the destination of the product and the distribution channels used. The notifier considers that the operation would affect the markets for the supply of beef, pork, and turkey in the establishment of "modern distribution" (supermarkets, food chains, and large surfaces).</w:t>
      </w:r>
    </w:p>
    <w:p>
      <w:r>
        <w:t>The processing activity of deli products carried out by the Acquired Business can be described as follows:</w:t>
        <w:br/>
        <w:t>(i) Peeling, the preparation of the piece for slicing, by removing the wrapping that covers it.</w:t>
        <w:br/>
        <w:t>(ii) Depending on the product, two intermediate steps are differentiated:</w:t>
        <w:br/>
        <w:t>Deli: the pieces are sliced and deposited in the thermoformed film that acts as a support.</w:t>
        <w:br/>
        <w:t>Cheese: the product is cut into wedges or halves depending on the format and subsequently packaged.</w:t>
        <w:br/>
        <w:t>(iii) Labeling and boxing, in which the envelopes are labeled and placed in cardboard boxes for shipment.</w:t>
        <w:br/>
        <w:t>(iv) Shipping, placing the boxes on pallets based on the store distributions, and transporting the pallets to the shipping area.</w:t>
      </w:r>
    </w:p>
    <w:p>
      <w:r>
        <w:t>This service can potentially be provided to large surfaces (such as CARREFOUR) and to companies manufacturing sausages (such as the FUERTES Group). However, as indicated by the notifier, just as occurs with this type of service provided in relation to butchery, the potential demand for these usually has its own processing division, so the outsourced provision of this service is very limited, practically nonexistent.</w:t>
      </w:r>
    </w:p>
    <w:p>
      <w:r>
        <w:t>Therefore, there is no overlap in the activities of the parties, as the FUERTES Group performs this activity only for companies within its Group, for self-consumption, and after the operation, FUERTES will use the Acquired Business to provide these services to third parties, initially through a subcontracting regime or maquila agreement, that is, without supplying the raw material.</w:t>
      </w:r>
    </w:p>
    <w:p>
      <w:r>
        <w:t>Thus, although due to the lack of horizontal overlap and given that it is a new developing market, it is not necessary to close the definition of the market, it could be defined as the market for handling, cutting, and packaging services for deli products.</w:t>
      </w:r>
    </w:p>
    <w:p>
      <w:r>
        <w:t>In conclusion, the relevant product markets for the purposes of this analysis would be the markets for the supply of processed beef, pork, and turkey for establishments of "modern distribution" and the market for handling, cutting, and packaging services for deli products.</w:t>
      </w:r>
    </w:p>
    <w:p>
      <w:r>
        <w:t>V.2. Geographic Market</w:t>
      </w:r>
    </w:p>
    <w:p>
      <w:r>
        <w:t>Regarding the relevant geographic scope of the previously defined product markets, and in accordance with precedents in the matter, according to the notifier, its delimitation is primarily national. To this end, customers in this market plan and cover their fresh meat needs at the national level. In this sense, it is illustrative that SEDIASA will process the meat directed to CARREFOUR through three centers throughout the national territory. The same would apply to the market for handling, cutting, and packaging services for deli products.</w:t>
      </w:r>
    </w:p>
    <w:p>
      <w:r>
        <w:t>However, to the extent that the delimitation of the relevant geographic scope does not affect the conclusions of the analysis, its definition can be left open, although the effects of the operation in Spain will be examined.</w:t>
      </w:r>
    </w:p>
    <w:p>
      <w:r>
        <w:rPr>
          <w:b/>
        </w:rPr>
        <w:t>[Pages 10–11]</w:t>
      </w:r>
    </w:p>
    <w:p>
      <w:r>
        <w:t>VI. MARKET ANALYSIS</w:t>
      </w:r>
    </w:p>
    <w:p>
      <w:r>
        <w:t>VI.1. Markets for the Supply of Processed Fresh Meat</w:t>
      </w:r>
    </w:p>
    <w:p>
      <w:r>
        <w:t>The market shares of Grupo FUERTES in 2006 regarding the supply of fresh meat in the food sector (wholesale) is approximately [0-10]% of the total meat. The production of meat by Grupo FUERTES intended for food channels (retail) in 2006 amounted to […] million kilograms out of a total of […] kilograms in the national territory.</w:t>
      </w:r>
    </w:p>
    <w:p>
      <w:r>
        <w:t>Under the ancillary contracts, SEDIASA will supply CARREFOUR with […] million kilograms for a period not exceeding three years (which will decrease in the following years as provided in the Ancillary Contracts for butcher services), that is, less than [0-10]% of the total meat consumption in Spain.</w:t>
      </w:r>
    </w:p>
    <w:p>
      <w:r>
        <w:t>The percentage of total meat sales in Spain by Grupo CARREFOUR was [0-10]% in 2006. For its part, [30-40]% of CARREFOUR's meat sales correspond to meat processed in those centers.</w:t>
      </w:r>
    </w:p>
    <w:p>
      <w:r>
        <w:t>VI.2. Market for Handling, Cutting, and Packaging Services for Deli Products</w:t>
      </w:r>
    </w:p>
    <w:p>
      <w:r>
        <w:t>As previously noted, this market for handling, cutting, and packaging services for deli products is a new developing market, in which there are still no independent operators providing services to third parties without exclusivity limitations. Therefore, it is not possible to attribute a market share to the Acquired Business.</w:t>
      </w:r>
    </w:p>
    <w:p>
      <w:r>
        <w:t>However, in order to assess the weight of the Acquired Business in this developing market, it should be noted that the percentage of total sales in Spain of deli products and cheeses by Grupo CARREFOUR was [10-20]% in value for deli products and [10-20]% for cheeses in 2006. The parties estimate that of these figures, [30-40]% of the sales of deli products and cheeses correspond to sales of products subject to the handling, cutting, and packaging processes carried out by the processing centers transferred in this operation.</w:t>
      </w:r>
    </w:p>
    <w:p>
      <w:r>
        <w:t>VII. VALUATION OF THE OPERATION</w:t>
      </w:r>
    </w:p>
    <w:p>
      <w:r>
        <w:t>The concentration operation analyzed consists of the acquisition by FUERTES of exclusive control over the processing centers of CARREFOUR that carry out the processes of supplying butcher products and the treatment, handling, cutting, and packaging of its deli products (including cheeses) and butcher products.</w:t>
      </w:r>
    </w:p>
    <w:p>
      <w:r>
        <w:t>With this operation, Grupo FUERTES, which is already present in the wholesale production and supply markets of meat (mainly pork and turkey) and sausages, and which has its own internal processing centers for these foods, expands its processing capacity for these products and begins to provide these services to third parties, initially exclusively to CARREFOUR for a period not exceeding three years.</w:t>
      </w:r>
    </w:p>
    <w:p>
      <w:r>
        <w:t>In any case, the Acquired Business does not represent a significant increase in the processing capacity of meat and deli products (including cheese) of Grupo FUERTES, as it does not exceed [0-10]% of the meat and deli products (including cheese) sold in Spain.</w:t>
      </w:r>
    </w:p>
    <w:p>
      <w:r>
        <w:t>For its part, the market share of Grupo FUERTES in 2006 regarding the supply of fresh meat in the food sector (wholesale) is approximately [0-10]%, with its increase after the operation being less than [0-10]%.</w:t>
      </w:r>
    </w:p>
    <w:p>
      <w:r>
        <w:t>Considering the above, and given that the market for handling, cutting, and packaging services for deli products is a developing market, it is not expected that the operation will pose a threat to effective competition in the analyzed markets.</w:t>
      </w:r>
    </w:p>
    <w:p>
      <w:r>
        <w:t>All of this is without prejudice to the application of the regulations on the control of anti-competitive conduct.</w:t>
      </w:r>
    </w:p>
    <w:p>
      <w:r>
        <w:t>VIII. PROPOSAL</w:t>
      </w:r>
    </w:p>
    <w:p>
      <w:r>
        <w:t>In light of all the above and pursuant to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