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https://www.cnmc.es/expedientes/c005108</w:t>
      </w:r>
    </w:p>
    <w:p>
      <w:r>
        <w:t>Pages translated : 26</w:t>
      </w:r>
    </w:p>
    <w:p/>
    <w:p>
      <w:r>
        <w:rPr>
          <w:b/>
        </w:rPr>
        <w:t>[Pages 1–3]</w:t>
      </w:r>
    </w:p>
    <w:p>
      <w:r>
        <w:t>NATIONAL COMMISSION</w:t>
        <w:br/>
        <w:t>FOR COMPETITION</w:t>
        <w:br/>
        <w:t>RESOLUTION (Exp. C-0051/08, ADESLAS/POLICLÍNICA SAN JOSÉ)</w:t>
        <w:br/>
        <w:t>COUNCIL</w:t>
        <w:br/>
        <w:t>Mr. Luis Berenguer Fuster, President</w:t>
        <w:br/>
        <w:t>Mr. Emilio Conde Fernández-Oliva, Councilor</w:t>
        <w:br/>
        <w:t>Mr. Miguel Cuerdo Mir, Councilor</w:t>
        <w:br/>
        <w:t>Mr. Julio Costas Comesaña, Councilor</w:t>
        <w:br/>
        <w:t>Ms. Mª Jesús González López, Councilor</w:t>
        <w:br/>
        <w:t>Ms. Inmaculada Gutiérrez Carrizo, Councilor</w:t>
        <w:br/>
        <w:t>In Madrid, on July 10, 2008.</w:t>
        <w:br/>
        <w:t>Having reviewed the file processed in accordance with Law 15/2007, of July 3, on</w:t>
        <w:br/>
        <w:t>Defense of Competition, regarding the economic concentration operation</w:t>
        <w:br/>
        <w:t>consisting of the acquisition by COMPAÑÍA DE SEGUROS ADESLAS S.A.</w:t>
        <w:br/>
        <w:t>of exclusive control over the Alava hospital center POLICLÍNICA SAN JOSÉ</w:t>
        <w:br/>
        <w:t>(Exp. C/0051/08), with Ms. Inmaculada Gutiérrez Carrizo acting as Rapporteur and in agreement with the report and proposal submitted by the Directorate of</w:t>
        <w:br/>
        <w:t>Investigation, the Council of the National Commission for Competition has resolved, in</w:t>
        <w:br/>
        <w:t>application of Article 57.2.b) of the aforementioned Law, to condition the authorization of the</w:t>
        <w:br/>
        <w:t>concentration on compliance with the commitments proposed by COMPAÑÍA DE</w:t>
        <w:br/>
        <w:t>SEGUROS ADESLAS S.A. on June 30, 2008. This authorization does not extend</w:t>
        <w:br/>
        <w:t>to the supply agreement as it exceeds five years, so that, once this period has elapsed,</w:t>
        <w:br/>
        <w:t>it will be subject to the regulations on control of agreements between companies.</w:t>
        <w:br/>
        <w:t>All this without prejudice to the Directorate of Investigation being able to initiate a</w:t>
        <w:br/>
        <w:t>sanctioning file for infringement of Articles 9.2 and 62.3.d) of Law 15/2007.</w:t>
        <w:br/>
        <w:t>This Resolution shall be communicated to the Directorate of Investigation of the National</w:t>
        <w:br/>
        <w:t>Commission for Competition and notified to the interested parties, informing them that</w:t>
        <w:br/>
        <w:t>it concludes the administrative procedure and that a contentious-administrative appeal</w:t>
        <w:br/>
        <w:t>can be filed against it before the National Court, within two months from its notification.</w:t>
      </w:r>
    </w:p>
    <w:p>
      <w:r>
        <w:t>NATIONAL COMMISSION</w:t>
        <w:br/>
        <w:t>FOR COMPETITION DIRECTORATE OF INVESTIGATION</w:t>
        <w:br/>
        <w:t>REPORT AND PROPOSAL FOR RESOLUTION</w:t>
        <w:br/>
        <w:t>FILE C/0051/08 ADESLAS/POLICLÍNICA SAN JOSÉ</w:t>
        <w:br/>
        <w:t>On February 29, 2008, a notification regarding the acquisition by COMPAÑÍA DE</w:t>
        <w:br/>
        <w:t>SEGUROS ADESLAS, S.A. (ADESLAS) of exclusive control over the Alava hospital center</w:t>
        <w:br/>
        <w:t>POLICLÍNICA SAN JOSÉ was received by this Directorate of Investigation.</w:t>
        <w:br/>
        <w:t>The acquisition operation was agreed upon through a purchase contract dated December 21, 2006, and formalized in a public deed on February 2, 2007. The acquiring party notified the now-defunct Competition Defense Service (currently the Directorate of Investigation) of this acquisition on February 27, 2007, within the framework of the Action Plan presented due to the Monitoring File VIG.0503-41 initiated as a result of Concentration N-05053</w:t>
        <w:br/>
        <w:t>IGUALMEQUISA/ADESLAS/IMQ SEGUROS/IQUIMESA SEGUROS1. According to</w:t>
        <w:br/>
        <w:t>ADESLAS, the acquisition operation of Policlínica San José was exempt from a</w:t>
        <w:br/>
        <w:t>new notification by subjecting it to the provisions of the aforementioned action plan.</w:t>
        <w:br/>
        <w:t>On February 7, 2008, the Directorate of Investigation required ADESLAS to notify the concentration operation, pursuant to Article 9.5 of Law 15/2007, of July 3, on Defense of Competition (LDC) for exceeding the threshold of Article 8.1.a).</w:t>
        <w:br/>
        <w:t>The provisions of Royal Decree 261/2008, of February 22, which approves the Competition Defense Regulation, apply to this operation.</w:t>
        <w:br/>
        <w:t>Article 57.2 c) of Law 15/2007 establishes that the Council of the National Commission for Competition will issue a resolution in the first phase in which it may agree to initiate the second phase of the procedure when it considers that the concentration may hinder the maintenance of effective competition in all or part of the national market.”</w:t>
        <w:br/>
        <w:t>1</w:t>
        <w:br/>
        <w:t>On October 21, 2005, the Council of Ministers agreed to condition the concentration operation consisting of the joint acquisition of control by GRUPO IGUALMEQUISA and COMPAÑÍA DE SEGUROS ADESLAS over the companies IGUALATORIO MÉDICO QUIRÚRGICO S.A. DE SEGUROS, a subsidiary of the former, and IQUIMESA SEGUROS DE SALUD, a subsidiary of ADESLAS, to a series of conditions. On July 28, 2006, the DGDC authorized the proposed Action Plan that develops it.</w:t>
        <w:br/>
        <w:t>Specifically, Condition Two of the aforementioned ACM states, “GRUPO IGUALMEQUISA and COMPAÑÍA DE SEGUROS ADESLAS, directly or through the companies of their respective groups, shall be jointly obliged to contract with the insurance entities that request it the provision of all healthcare and hospital assistance services in the hospital healthcare centers under their control, present or future, in the provinces of Álava and Vizcaya, for a period of five years, starting from the date of this Council of Ministers Agreement. This mandatory contracting must be carried out under market conditions, ensuring objectivity, transparency, and non-discrimination in the contracting and provision of the service.” At the time of authorization, IGUALMEQUISA had two hospital centers in Vizcaya (Clínica Vicente San Sebastián and Clínica Virgen Blanca), while ADESLAS had no center.</w:t>
      </w:r>
    </w:p>
    <w:p>
      <w:r>
        <w:t>2.</w:t>
        <w:br/>
        <w:t>INVESTIGATION OF THE DECISION</w:t>
        <w:br/>
        <w:t>Article 38.2 of Law 15/2007 states: "The expiration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 As previously noted, this notification falls under the provisions of Article 9.5 and, therefore, does not benefit from positive silence.</w:t>
        <w:br/>
        <w:t>On April 18, 2008, at the request of the Directorate of Investigation, ADESLAS submitted, pursuant to Article 59.1 of Law 15/2007, a proposal of commitments to resolve the possible obstacles to maintaining effective competition following the concentration operation identified by this Directorate of Investigation.</w:t>
        <w:br/>
        <w:t>On May 9, 2008, ADESLAS submitted a modified version of these commitments.</w:t>
        <w:br/>
        <w:t>On June 30, 2008, ADESLAS submitted a further modified version of these commitments.</w:t>
        <w:br/>
        <w:t>I. NATURE OF THE OPERATION</w:t>
        <w:br/>
        <w:t>The notified operation consists of the acquisition by ADESLAS of exclusive control over POLICLÍNICA SAN JOSÉ, through the acquisition of the entire set of assets that make up said operational hospital center2. The seller is La Previsora, Mutual of Work Accidents and Professional Diseases of Social Security number 2 (currently called MUTUALIA after merging with it).</w:t>
        <w:br/>
        <w:t>The operation is executed through a purchase contract dated December 21, 2006, and is an economic concentration operation in accordance with the provisions of Article 7.1.b) of Law 15/2007.</w:t>
        <w:br/>
        <w:t>The concentration operation has already been executed in February 2008.</w:t>
        <w:br/>
        <w:t>II. ANCILLARY RESTRICTIONS</w:t>
        <w:br/>
        <w:t>The purchase contract is accompanied by a supply agreement under the following terms:</w:t>
        <w:br/>
        <w:t>• Agreement for the provision of healthcare assistance between the buyer (IQUIMESA SERVICIOS SANITARIOS) and the seller (La Previsora) so that as the new holder of the hospital center, it continues to care for the mutualists affiliated with La Previsora who require it. This agreement guarantees the acquirer a minimum billing volume to be maintained for [more than five years]3 and has as a counterpart […]4.</w:t>
        <w:br/>
        <w:t>2 The operation has the authorization of the General Directorate of Social Security (dependent on the Ministry of Labor and Social Affairs) and of the General Assembly of associates of La Previsora.</w:t>
        <w:br/>
        <w:t>3 The information declared confidential is inserted in brackets.</w:t>
        <w:br/>
        <w:t>4 The notification indicates that the aforementioned agreement has been signed under the provisions of the Regulation of Work Mutuals and has been submitted for the express approval of the General Directorate of Social Security. It will be modified, regarding its scope of application, once La</w:t>
      </w:r>
    </w:p>
    <w:p>
      <w:r>
        <w:rPr>
          <w:b/>
        </w:rPr>
        <w:t>[Pages 4–6]</w:t>
      </w:r>
    </w:p>
    <w:p>
      <w:r>
        <w:t>3. INVESTIGATION OF THE DECISION</w:t>
      </w:r>
    </w:p>
    <w:p>
      <w:r>
        <w:t>Section 3 of Article 10 of Law 15/2007 establishes that "certain ancillary restrictions to competition, directly linked to the operation and necessary for its implementation, may be understood as included."</w:t>
      </w:r>
    </w:p>
    <w:p>
      <w:r>
        <w:t>In principle, the content of the minimum supply obligation by the seller is an ancillary restriction to the operation according to the criteria of paragraph 34 of the Commission's Notice on restrictions directly related to and necessary for the implementation of a concentration (2005/C 56/03). However, its duration of [more than five years] exceeds the five-year limit provided for in said notice.</w:t>
      </w:r>
    </w:p>
    <w:p>
      <w:r>
        <w:t>Therefore, taking into account national and community precedents, as well as the Commission's Notice on restrictions directly related and necessary for concentration operations (2005/C56/03), the duration of the supply agreement exceeds what is reasonably required for the notified operation, considering that it is only an integral part of the operation for a maximum period of 5 years, after which it would be subject to the regulations on control of agreements between companies.</w:t>
      </w:r>
    </w:p>
    <w:p>
      <w:r>
        <w:t>III. APPLICABILITY OF LAW 15/2007 ON COMPETITION DEFENSE</w:t>
      </w:r>
    </w:p>
    <w:p>
      <w:r>
        <w:t>According to the notifier, the operation does not fall within the scope of Regulation (EC) No. 139/2004 of the Council, of January 20, on the control of concentrations between companies, as it does not exceed the thresholds set out in Article 1 thereof.</w:t>
      </w:r>
    </w:p>
    <w:p>
      <w:r>
        <w:t>However, the notified operation meets the requirements established by Law 15/2007 for its notification, as it exceeds the threshold set out in Article 8.1.a) of the same.</w:t>
      </w:r>
    </w:p>
    <w:p>
      <w:r>
        <w:t>IV. PARTICIPATING COMPANIES</w:t>
      </w:r>
    </w:p>
    <w:p>
      <w:r>
        <w:t>IV.1. ADESLAS INSURANCE COMPANY, S.A. (ADESLAS)</w:t>
      </w:r>
    </w:p>
    <w:p>
      <w:r>
        <w:t>ADESLAS is an insurance company that primarily operates in the healthcare insurance market. It has direct and/or indirect stakes in several insurance companies, marketing policies to private clients – both individual and collective – as well as insuring groups of public officials through agreements with their respective mutual societies. It is also present in the hospital services market, owning 12 private hospitals, more than 30 polyclinics, and 9 dental clinics spread throughout the national territory.</w:t>
      </w:r>
    </w:p>
    <w:p>
      <w:r>
        <w:t>According to the notification, ADESLAS is partially owned by Sociedad General de Aguas de Barcelona, S.A. (AGBAR), a publicly traded company, which holds 54.8% of its capital and belongs to the group headed by the latter, as it holds the majority of the voting rights of the company. AGBAR operates in various sectors, the most relevant being, aside from insurance and healthcare assistance, water and sanitation, waste, and construction.</w:t>
      </w:r>
    </w:p>
    <w:p>
      <w:r>
        <w:t>Previsora (now MUTUALIA) has its own care center in Vitoria where it provides initial non-hospital emergency assistance, without affecting the minimum billing volume agreed upon.</w:t>
      </w:r>
    </w:p>
    <w:p>
      <w:r>
        <w:t>4. INVESTIGATION OF THE DECISION</w:t>
      </w:r>
    </w:p>
    <w:p>
      <w:r>
        <w:t>AGBAR is currently jointly controlled by SUEZ and LA CAIXA. LA CAIXA also operates in the healthcare insurance market through Vidacaixa, S.A. de Seguros y Reaseguros (a subsidiary of the CAIFOR group). However, CAIFOR's share is subsumed in the province of Álava under IQUIMESA SEGUROS, with which it has a co-insurance contract.</w:t>
      </w:r>
    </w:p>
    <w:p>
      <w:r>
        <w:t>ADESLAS operates in the Basque Country in the field of healthcare insurance through IGUALATORIO MÉDICO QUIRÚRGICO S.A. DE SEGUROS (IMQ SEGUROS) in the province of Biscay and IQUIMESA SEGUROS DE SALUD, S.A.U. (IQUIMESA SEGUROS), a subsidiary of the former, in the province of Álava, companies that it jointly controls with Grupo Igualmequisa. In the field of healthcare services, it operates through its subsidiary IQUIMESA Servicios Sanitarios, S.L.U. (IQUIMESA SERVICIOS), which it exclusively controls and is the owner of the centers where healthcare services are provided.</w:t>
      </w:r>
    </w:p>
    <w:p>
      <w:r>
        <w:t>Specifically, ADESLAS owns and operates the Centro Médico Amárica and, following its acquisition, the POLICLÍNICA SAN JOSÉ, a hospital center, both located in Vitoria. The notifier states that following the acquisition of the hospital center, Centro Médico Amárica has been functionally assigned to the hospital and included in its service offerings (outpatient consultations and ambulatory services) available for contracting by third parties. The revenues of IQUIMESA SERVICIOS in the fiscal year 2006 amounted to 814,639 euros and mainly come from consultations of private patients and insurance and mutual entities.</w:t>
      </w:r>
    </w:p>
    <w:p>
      <w:r>
        <w:t>As previously indicated, ADESLAS is subject in the province of Álava to the conditions of the Council of Ministers Agreement of October 21, 2005, which obliges it to grant access to its healthcare facilities in Álava and Biscay to third-party competitors in the private healthcare insurance market, under objective, transparent, and non-discriminatory market conditions.</w:t>
      </w:r>
    </w:p>
    <w:p>
      <w:r>
        <w:t>The billing of AGBAR in the fiscal year 2006, prior to the execution of the operation, is as follows:</w:t>
      </w:r>
    </w:p>
    <w:p>
      <w:r>
        <w:t>AGBAR'S TURNOVER IN THE FISCAL YEAR 2006</w:t>
        <w:br/>
        <w:t>(Millions of euros)</w:t>
        <w:br/>
        <w:t>GLOBAL EU SPAIN</w:t>
        <w:br/>
        <w:t>3,044.0 2,595.1 2,395.3</w:t>
        <w:br/>
        <w:t>Source: Notification</w:t>
      </w:r>
    </w:p>
    <w:p>
      <w:r>
        <w:t>IV.2 POLICLÍNICA SAN JOSÉ</w:t>
      </w:r>
    </w:p>
    <w:p>
      <w:r>
        <w:t>The Policlínica San José is a hospital center located in Vitoria-Gasteiz and was part of the historical assets of the mutual for work accidents and occupational diseases of Social Security No. 2 known as "La Previsora," currently merged with Mutualia, whose name it has adopted. Prior to the transfer to IQUIMESA SERVICIOS, the hospital center provided healthcare services to both members of the mutual La Previsora and other mutuals, as well as to insured individuals from private insurance companies and private clients, in addition to occasional assistance based on agreements with public healthcare. It is classified in the National Hospital Catalog, according to data as of 31-12-2006, as a medical-surgical center with patrimonial and functional dependency on the MATEP (Mutuals for Work Accidents and Occupational Diseases) and has 84 installed beds.</w:t>
      </w:r>
    </w:p>
    <w:p>
      <w:r>
        <w:t>According to the notifier, the revenues of the POLICLÍNICA SAN JOSÉ hospital center in 2006 amounted to 13.3 million euros, obtained entirely in Spain.</w:t>
      </w:r>
    </w:p>
    <w:p>
      <w:r>
        <w:t>V. RELEVANT MARKETS</w:t>
      </w:r>
    </w:p>
    <w:p>
      <w:r>
        <w:t>V.1 Product Markets</w:t>
      </w:r>
    </w:p>
    <w:p>
      <w:r>
        <w:t>The operation affects, on one hand, the provision of medical and hospital care services and, on the other hand, the upstream market of private healthcare insurance.</w:t>
      </w:r>
    </w:p>
    <w:p>
      <w:r>
        <w:t>There are several national precedents in which both private healthcare insurance and healthcare services have been analyzed, in which the Competition Defense Tribunal considered that the specificities of the free-choice healthcare insurance markets and agreed services significantly influence the delineation of the downstream market for healthcare provision. Therefore, even though the effects of the notified operation will occur in the field of healthcare services in private hospitals, the upstream market of private healthcare insurance will be addressed first, given that the acquirer is present in it and vertically integrated into the healthcare services market. Additionally, the nature and activities of the MATEP and the characteristics of the demand for healthcare services by them will be analyzed to determine in which market they should be framed.</w:t>
      </w:r>
    </w:p>
    <w:p>
      <w:r>
        <w:t>Indeed, ADESLAS operates in all three segments of the private healthcare insurance market (individual, private collectives, and public collectives) throughout Spain and, in the province of Álava where the acquired hospital center is located, particularly through IQUIMESA SEGUROS. In the exercise of its insurance activity, it operates as a demander of medical and hospital care services for the benefits derived from the contingencies covered by its respective insurance policies and has established agreements with the acquired center and with Clínica La Esperanza in the province of Álava. In this province, it was present.</w:t>
      </w:r>
    </w:p>
    <w:p>
      <w:r>
        <w:rPr>
          <w:b/>
        </w:rPr>
        <w:t>[Pages 7–9]</w:t>
      </w:r>
    </w:p>
    <w:p>
      <w:r>
        <w:t>6. INVESTIGATION OF DECISION</w:t>
      </w:r>
    </w:p>
    <w:p>
      <w:r>
        <w:t>so far, in the field of healthcare services, only with one medical center (Centro Médico Amárica) that provided outpatient services.</w:t>
      </w:r>
    </w:p>
    <w:p>
      <w:r>
        <w:t>For its part, the hospital center POLICLÍNICA SAN JOSÉ, located in Vitoria, provides hospital and specialized medical assistance services, attending, in addition to the workers benefiting from the assistance of La Previsora and other mutual societies, to patients from private health insurance companies, private patients, and patients from the public health system that contracts specific services with the hospital.</w:t>
      </w:r>
    </w:p>
    <w:p>
      <w:r>
        <w:t>V.1.1 Health Insurance</w:t>
      </w:r>
    </w:p>
    <w:p>
      <w:r>
        <w:t>The European Commission in various decisions has distinguished three insurance markets: life, non-life, and reinsurance. Such differentiation coincides with national practice in different concentration files.</w:t>
      </w:r>
    </w:p>
    <w:p>
      <w:r>
        <w:t>Life and non-life insurance have as many branches as there are risks covered. The cited precedents consider that each branch comprises differentiated products from the rest of the branches since they cover different risks and have different characteristics, premiums, and utilities, so they are not substitutable from the demand perspective.</w:t>
      </w:r>
    </w:p>
    <w:p>
      <w:r>
        <w:t>Article 6 of the Consolidated Text of the Law on the Regulation and Supervision of Private Insurance establishes the branches of direct insurance according to the classification of risks, both for life insurance and non-life insurance. Non-life insurance includes, among others, health insurance (including healthcare assistance), within which the following can be differentiated:</w:t>
        <w:br/>
        <w:t>• Health insurance that guarantees the payment of compensation or daily allowance in case of illness and/or hospitalization of the insured to compensate for the loss of economic income that the illness process may cause;</w:t>
        <w:br/>
        <w:t>• Private health assistance insurance and expense reimbursement insurance that provide the insured and their beneficiaries, in case of illness or accident, medical, hospital, and surgical assistance, either in centers contracted by the insurance entity without the insured making any outlay (healthcare assistance modality), or through free choice by the insured in which case the cost or part of the cost of the medical services incurred is reimbursed (expense reimbursement modality).</w:t>
      </w:r>
    </w:p>
    <w:p>
      <w:r>
        <w:t>The notifier indicates that Centro Médico Amárica has functionally come under the hospital division of Grupo ADESLAS, becoming an extension of the outpatient consultations of the San José hospital itself. Thus, both centers are open to any clients wishing to contract the services.</w:t>
      </w:r>
    </w:p>
    <w:p>
      <w:r>
        <w:t>Among others, the community cases IV/M.759 SUN ALLIANCE/ROYAL INSURANCE, IV/M.862 AXA/UAP, IV/M.985 CREDIT SUISERVICIOSE/WINTERTHUR, IV/M.812 ALLIANZ VEREINTE, and IV/M.1082 ALLIANZ/AG can be cited.</w:t>
      </w:r>
    </w:p>
    <w:p>
      <w:r>
        <w:t>Among the most recent, the SDC Files N-04064 ADESLAS/GESTIÓN SANITARIA GALLEGA, N-05053 IGUALMEQUISA/ADESLAS/IMQ SEGUROS/IQUIMESA SEGUROS, N-06069 ADESLAS/GLOBAL CONSULTING/LINCE SERVICIOS SANITARIOS, and TDC files C-89/05 Igualatorios Médicos and C-101/06 ADESLAS/GLOBAL CONSULTING/LINCE, among others.</w:t>
      </w:r>
    </w:p>
    <w:p>
      <w:r>
        <w:t>R.D.L. 6/2004, of October 29 (BOE 5-11-2004).</w:t>
      </w:r>
    </w:p>
    <w:p>
      <w:r>
        <w:t>7. INVESTIGATION OF DECISION</w:t>
      </w:r>
    </w:p>
    <w:p>
      <w:r>
        <w:t>Additionally, it is worth noting the existence of the dental insurance modality. However, given its reduced weight in relation to private health assistance insurance, it is not necessary to determine whether it forms part of that market.</w:t>
      </w:r>
    </w:p>
    <w:p>
      <w:r>
        <w:t>The demand for health assistance insurance and expense reimbursement comes, on one hand, directly from individuals who contract individual or family policies and, on the other hand, from groups, which can be basically of two types:</w:t>
        <w:br/>
        <w:t>• mutual societies of public administration employees from various fields (mainly MUFACE, ISFAS, MUGEJU) that maintain agreements with private insurance entities to offer their members this alternative of mandatory insurance, and</w:t>
        <w:br/>
        <w:t>• other groups, such as large companies, that offer their employees private assistance in addition to mandatory insurance.</w:t>
      </w:r>
    </w:p>
    <w:p>
      <w:r>
        <w:t>Collective insurance presents a series of specificities compared to individual insurance. The distribution of collective insurance occurs through specific channels, and their prices also differ from those of individual policies (significant discounts are offered due to the lower expected claims and savings in management costs). Collective insurance is also tailored products and can include mixed solutions of contracted health assistance and expense reimbursement.</w:t>
      </w:r>
    </w:p>
    <w:p>
      <w:r>
        <w:t>However, the TDC considers that private collective insurance (other groups) does not form part of a differentiated market from that of individual private insurance, since in both cases the insured can choose not to contract them, and the amount of the premium influences the demand of individuals. Therefore, the TDC groups both types of insurance in the private health assistance insurance market of free choice.</w:t>
      </w:r>
    </w:p>
    <w:p>
      <w:r>
        <w:t>In contrast, private health assistance insurance for public groups has characteristics of its own market:</w:t>
        <w:br/>
        <w:t>• The relationship between mutual societies and insurers is based on the agreements that both subscribe based on a fixed premium per person established by the mutual society, regardless of the place of residence of the member.</w:t>
        <w:br/>
        <w:t>• Any insurance company can request its adherence to the agreement as long as it meets the requirements established in the Resolutions published in the B.O.E. for this purpose, which basically refer to authorization as an insurance entity in the health assistance modality throughout the national territory and the availability of its own branches or sub-agreements with other entities in all provinces.</w:t>
        <w:br/>
        <w:t>• The agreements are established for one year with the possibility of extension in the following two years.</w:t>
        <w:br/>
        <w:t>• The member can change entities, whether it is the INSS or one of the companies that are part of the agreement, at the beginning of each year. The demand for these services by the member is not oriented by price but fundamentally by the quality of the services, the panel of practitioners, and the contracted hospital centers.</w:t>
      </w:r>
    </w:p>
    <w:p>
      <w:r>
        <w:t>In light of the above, and in line with the aforementioned TDC reports, it is relevant for the purposes of the present operation to analyze private health assistance insurance and expense reimbursement, differentiating two markets based on the origin and characteristics of the demand, price formation, and distribution channels:</w:t>
        <w:br/>
        <w:t>- On one hand, the market for private health assistance insurance of free choice (which includes individual and private collective insurance) and,</w:t>
        <w:br/>
        <w:t>- On the other hand, the market for health assistance insurance for public groups, which includes health assistance insurance from both contracted private entities and public health assistance insurance, all of which can be chosen by mutual officials.</w:t>
      </w:r>
    </w:p>
    <w:p>
      <w:r>
        <w:t>V.1.2. Private Health and Hospital Assistance Services</w:t>
      </w:r>
    </w:p>
    <w:p>
      <w:r>
        <w:t>The market for the provision of health and hospital assistance services (also referred to as private hospital services and specialized medical care) includes a basket of services and benefits, such as diagnostic tests, operating room rights, accommodation expenses, and specialized assistance, among others.</w:t>
      </w:r>
    </w:p>
    <w:p>
      <w:r>
        <w:t>Competition in the private hospital services market occurs in two phases: on one hand, healthcare centers compete to be part of the catalog of services offered by private insurance companies (competition for the insurer) and, on the other hand, healthcare centers compete to attract patients to their own center against others that are part of the catalog of the same insurer (competition for the insured).</w:t>
      </w:r>
    </w:p>
    <w:p>
      <w:r>
        <w:t>Hospital centers are categorized. The TDC considered that general hospitals can compete with specialized centers as long as their range of services includes that specialty, so they would be included in the same basket when defining the offer.</w:t>
      </w:r>
    </w:p>
    <w:p>
      <w:r>
        <w:t>The Annex II of R.D. 1277/2003, of October 10, on general bases for the authorization of healthcare centers, services, and establishments establishes the catalog of centers distinguishing general hospitals, specialized hospitals dedicated fundamentally to certain pathologies or patients of a certain age group or with common characteristics, medium and long-stay hospitals, and mental health hospitals. For its part, the National Hospital Catalog, 2004, classifies hospitals according to their healthcare purpose into the following 15 categories: General, Surgical, Maternal, Pediatric, Materno-infantil, Psychiatric, Thoracic diseases, Oncological, Ophthalmic or O.R.L., Traumatological and/or Rehabilitation, Psycho-physical rehabilitation, Medical-surgical, Geriatrics and/or Long stay, Other monographic, and Leprological or dermatological.</w:t>
      </w:r>
    </w:p>
    <w:p>
      <w:r>
        <w:t>The TDC file C-89/05 Igualatorios Médicos.</w:t>
      </w:r>
    </w:p>
    <w:p>
      <w:r>
        <w:t>The authorities of competition in the U.S. have occasionally accepted that general hospitals compete with certain specialized centers if their range of services includes that specialty.</w:t>
      </w:r>
    </w:p>
    <w:p>
      <w:r>
        <w:rPr>
          <w:b/>
        </w:rPr>
        <w:t>[Pages 10–12]</w:t>
      </w:r>
    </w:p>
    <w:p>
      <w:r>
        <w:t>9. INVESTIGATION OF DECISION</w:t>
      </w:r>
    </w:p>
    <w:p>
      <w:r>
        <w:t>In line with the insurance market definitions made, the TDC considered two healthcare service markets:</w:t>
      </w:r>
    </w:p>
    <w:p>
      <w:r>
        <w:t>- On one hand, the market for free-choice healthcare services, constituted, on the supply side, by private hospital centers and private medical practitioners and, on the demand side, fundamentally, by the holders and beneficiaries of free-choice insurance policies contracted with private insurers.</w:t>
      </w:r>
    </w:p>
    <w:p>
      <w:r>
        <w:t>- On the other hand, the market for agreed healthcare services, constituted, on the supply side, by hospital centers and private and public medical practitioners agreed upon by mutual societies and, on the demand side, by the holders and beneficiaries of insurance policies agreed upon with private insurers and with the INSS by the mutual societies of civil servants MUFACE, ISFAS, and MUGEJU.</w:t>
      </w:r>
    </w:p>
    <w:p>
      <w:r>
        <w:t>V.1.3. The demand for healthcare services from MATEP</w:t>
      </w:r>
    </w:p>
    <w:p>
      <w:r>
        <w:t>MATEP are associations of employers, authorized by the Ministry of Labor and Social Security, non-profit, and subject to their regulatory norms, which assume joint responsibility in the exercise of their activity. Their main purpose is collaboration in the management of Social Security, specifically in the management of contingencies of work accidents and occupational diseases and in the management of the economic benefit of temporary incapacity derived from common contingencies, without prejudice to the performance of other benefits, services, and activities that are legally attributed to them.</w:t>
      </w:r>
    </w:p>
    <w:p>
      <w:r>
        <w:t>They are voluntary associations that assume joint responsibility in the exercise of their activity. As such employer associations, they are considered private entities, although in their role as collaborating entities of Social Security, they are part of the State Public Sector in this aspect, with their budgets approved by the Ministry of Labor and Social Affairs, accountable to it and audited by the Court of Auditors following an audit by the General Intervention of Social Security.</w:t>
      </w:r>
    </w:p>
    <w:p>
      <w:r>
        <w:t>Therefore, their activity is outside the scope of private insurance entities. Their funding comes from the contributions for work accidents and occupational diseases solely borne by the companies. The healthcare assistance managed by the mutual societies has the nature of a public benefit, being at the same time a contributory benefit associated with the contributions made by the employer, being completely free for the beneficiary workers (active employees of the associated companies).</w:t>
      </w:r>
    </w:p>
    <w:p>
      <w:r>
        <w:t>Regarding the possibilities of choice of healthcare center for the workers, Article 118 of the General Social Security Law states that they must go to the one designated by the Managing Entity, Mutual or company authorized to collaborate, and only in case of urgency can a different medical service be used.</w:t>
      </w:r>
    </w:p>
    <w:p>
      <w:r>
        <w:t>MATEP are regulated in Article 68 and following of the General Social Security Law, approved by Royal Legislative Decree 1/1994, of June 20, and are governed by the Regulation on collaboration of MATEP in the management of Social Security, approved by Royal Decree 1993/1995, of December 7.</w:t>
      </w:r>
    </w:p>
    <w:p>
      <w:r>
        <w:t>10. INVESTIGATION OF DECISION</w:t>
      </w:r>
    </w:p>
    <w:p>
      <w:r>
        <w:t>Regarding the possibilities of choosing healthcare centers where workers of the companies associated with the mutual receive assistance, it should be noted that Article 12 of the Collaboration Regulation establishes the possibility for MATEP to create their own healthcare and rehabilitation facilities and services, whose use, being intended for the coverage of benefits included in the protective action of Social Security and integrated into the National Health System, must be coordinated with the services of public health administrations. The creation of such centers requires prior approval from the Ministry of Labor and Social Affairs.</w:t>
      </w:r>
    </w:p>
    <w:p>
      <w:r>
        <w:t>The aforementioned article also authorizes mutual societies to establish agreements with other MATEP and with Public Health Administrations to make healthcare benefits effective, as well as to provide healthcare benefits through agreements with private means, always with prior authorization from the Ministry of Labor and Social Affairs. The only exception to the prior authorization regime is the case of agreements with individuals whose exclusive purpose is the provision of professional services, in which case a mere communication of the agreement suffices.</w:t>
      </w:r>
    </w:p>
    <w:p>
      <w:r>
        <w:t>In summary, MATEP can contract healthcare services both with their own centers and with public and private hospitals.</w:t>
      </w:r>
    </w:p>
    <w:p>
      <w:r>
        <w:t>Furthermore, it is established that mutual societies may agree to the use of their healthcare facilities and services by other mutual societies and Public Health Administrations, always with prior authorization from the Ministry of Labor and Social Affairs, which, on the other hand, may authorize the use of the means for different cases depending on the circumstances present in each case.</w:t>
      </w:r>
    </w:p>
    <w:p>
      <w:r>
        <w:t>Finally, the regulation establishes that the income obtained by MATEP generated in these healthcare centers as a result of services provided to individuals outside their protected worker collective will have the character of Social Security resources, being integrated as income in the relevant accounting and budgetary headings. Their assets, however, are differentiated into public and private based on the means with which the assets have been acquired: those financed with contributions are the property of the General Treasury of Social Security, while the assets incorporated into the mutual societies prior to January 1, 1967, or during the period between that date and December 31, 1975, constitute the historical or proprietary assets owned by the mutual societies themselves and therefore by the companies associated with them.</w:t>
      </w:r>
    </w:p>
    <w:p>
      <w:r>
        <w:t>Regarding the pricing of healthcare services requested by MATEP for their protected workers, there is no specific regulation aside from the obligation to subordinate the agreement to the authorization of the Administration. The healthcare agreements between the MATEP themselves adhere to the model of healthcare agreement established in the Framework Agreement on healthcare agreements promoted and approved by the Ministry of Labor and Social Affairs through the Association of Mutuals AMAT, with the corresponding rates approved, set according to the means and services of each healthcare center. For their part, the prices with public hospital centers are unilaterally set by them, while with private centers they are subject to individual negotiation.</w:t>
      </w:r>
    </w:p>
    <w:p>
      <w:r>
        <w:t>Thus, in relation to the exercise of MATEP's own activity as a managing entity of certain Social Security contributions, it cannot be associated with any of the relevant product markets of the present operation. The TDC, in Report C-89/05, already indicated that the public sector's insurance function was excluded from the analysis of insurance as it is generally considered that such presence responds to the existence of a market failure, with no competition in that specific area with the private sector.</w:t>
      </w:r>
    </w:p>
    <w:p>
      <w:r>
        <w:t>Regarding their status as demanders of healthcare services, it can be inferred from the above that, on the demand side, that of MATEP has its own characteristics that differentiate it from that coming from private insurance companies and mutual societies of civil servants considered so far in the precedents. In particular, they are not free-choice services for users, who must go to the center designated by the mutual, and therefore, unlike the demand coming from the groups of agreed insurance, there is no competition for the insured but only for the insurer (in this case, the mutual entity); the healthcare agreements are established by the mutual, subject to prior authorization from the Administration, with the mutuals following different guidelines in setting prices. However, on the supply side, it is constituted, as in the market for agreed healthcare services, by private and public hospital centers as well as those managed by the MATEP themselves regardless of their asset allocation (of the mutual itself if it belongs to its historical assets or to the Treasury of Social Security).</w:t>
      </w:r>
    </w:p>
    <w:p>
      <w:r>
        <w:t>In summary, the demand for healthcare services from MATEP for the collective of workers associated with it has its own characteristics that differentiate it from the demand from private healthcare insurance companies. This demand can be met in public, private, and MATEP's own healthcare centers, with the presence of ADESLAS in the totality of available hospital centers, public and private, in Álava being irrelevant. On the other hand, there are also no vertical implications derived from the presence of ADESLAS in the upstream market, as it is limited to the market for private healthcare insurance, with no competition between private healthcare insurance companies and MATEP.</w:t>
      </w:r>
    </w:p>
    <w:p>
      <w:r>
        <w:t>V.1.4. Conclusion</w:t>
      </w:r>
    </w:p>
    <w:p>
      <w:r>
        <w:t>In light of all the above, for the purposes of the present operation, the relevant product markets will be considered to be the private healthcare insurance market of free choice (which includes individual and private collective insurance), the healthcare insurance market for public collectives, the market for free-choice healthcare services, and the market for agreed healthcare services.</w:t>
      </w:r>
    </w:p>
    <w:p>
      <w:r>
        <w:rPr>
          <w:b/>
        </w:rPr>
        <w:t>[Pages 13–15]</w:t>
      </w:r>
    </w:p>
    <w:p>
      <w:r>
        <w:t>12. INVESTIGATION OF DECISION</w:t>
      </w:r>
    </w:p>
    <w:p>
      <w:r>
        <w:t xml:space="preserve">V.2 Geographic Market  </w:t>
        <w:br/>
        <w:t xml:space="preserve">V.2.1. Health Insurance  </w:t>
        <w:br/>
        <w:t xml:space="preserve">In the cited precedents, it has been considered that the market for health insurance has a provincial scope, given that consumer demand preferences are oriented towards nearby healthcare, with the least possible cost and travel time.  </w:t>
        <w:br/>
        <w:t xml:space="preserve">This is compounded by price differences from one province to another based on the healthcare cost profile of each province (which will largely depend on the availability of practitioners and centers and the cost of services) and the need for the physical presence of companies through their own offices, agents, and insurance brokers, as an important factor in customer acquisition.  </w:t>
        <w:br/>
        <w:t xml:space="preserve">In the segment of public collective insurance, only companies that meet the aforementioned requirements, and therefore operate throughout the national territory, can be included in the agreement. However, the choice of the mutualist is guided by proximity to the place of residence. Thus, companies provide provincial service catalogs.  </w:t>
        <w:br/>
        <w:t>Consequently, the geographically relevant market for the purposes of the analysis of the present operation is provincial in nature: the province of Álava, where ADESLAS operates through IQUIMESA SEGUROS (Álava), a company that it jointly controls with Grupo Igualmequisa.</w:t>
      </w:r>
    </w:p>
    <w:p>
      <w:r>
        <w:t xml:space="preserve">V.2.2. Healthcare Services  </w:t>
        <w:br/>
        <w:t xml:space="preserve">In case C-89/05, the TDC has considered that the market for the provision of healthcare and hospital services has a provincial scope for the following reasons:  </w:t>
        <w:br/>
        <w:t xml:space="preserve">- Consumer preferences are oriented towards nearby healthcare, with the least possible cost and travel time.  </w:t>
        <w:br/>
        <w:t xml:space="preserve">- Price differences in healthcare between various provinces (largely dependent on the availability of practitioners, available centers, and the cost of services).  </w:t>
        <w:br/>
        <w:t xml:space="preserve">- In the market for agreed healthcare (public collectives), the choice of the mutualist, unaffected by price, is guided by proximity to the place of residence, as shown by the provincial service catalogs that reflect the healthcare offerings of each insurer.  </w:t>
        <w:br/>
        <w:t>In light of the above considerations, and given the location of the acquired hospital center, this Directorate of Investigation will analyze the effect of the operation in the province of Álava.</w:t>
      </w:r>
    </w:p>
    <w:p>
      <w:r>
        <w:t>13. INVESTIGATION OF DECISION</w:t>
      </w:r>
    </w:p>
    <w:p>
      <w:r>
        <w:t xml:space="preserve">VI. MARKET ANALYSIS  </w:t>
        <w:br/>
        <w:t xml:space="preserve">VI.1 Supply Structure  </w:t>
        <w:br/>
        <w:t xml:space="preserve">a) Health Insurance  </w:t>
        <w:br/>
        <w:t xml:space="preserve">According to data from ICEA, health insurance reached a premium volume in 2006 of 4,921 million euros with a growth of 9.8% compared to the previous year. The health assistance modality represented just over 85% of the total health premiums with a percentage growth of the same magnitude. In this modality, there are 7.9 million insured, of which health assistance accounts for about 7.1 million insured and expense reimbursement for about 0.8 million.  </w:t>
        <w:br/>
        <w:t xml:space="preserve">41% of the insured in the health assistance modality have individual policies, 27% belong to Public Administrations, and 32% to other collective insurances.  </w:t>
        <w:br/>
        <w:t xml:space="preserve">According to data provided by the notifier for the year 2006, ADESLAS is at the forefront of the health insurance and expense reimbursement business in Spain with a market share of 22.8% (including the business of IMQ in which it has joint control), followed by Sanitas (16.4%), Asisa (13.5%), MAPFRE (7.8%), and DKV (5.5%).  </w:t>
        <w:br/>
        <w:t xml:space="preserve">The market in Álava has very little weight in the national total. Thus, the Basque Country concentrates around [0-10]% of the number of insured at the national level, corresponding to the province of Álava around […]. It is therefore a market of small dimensions, in which, according to data from the notifier, the number of insured is estimated to be less than […] people.  </w:t>
        <w:br/>
        <w:t xml:space="preserve">Insurance companies negotiate with practitioners for inclusion in their healthcare service catalog, with the particularity that, generally, the same practitioner is in the catalog of more than one company simultaneously. The compensation is negotiated between the companies and the practitioner and may differ from one company to another for the same practitioner. From the data provided by the notifier, it follows that as of December 31, 2006, the number of registered doctors in the province of Álava is 1,468, with the number of practitioners contracted by IQUIMESA SEGUROS for its assistance catalog being 193, that is, 13% of the total.  </w:t>
        <w:br/>
        <w:t>Regarding the Álava market, ADESLAS obtains in the year 2006 and in the total of health insurance (free choice and public collectives) a market share of [70-80]% in terms of premiums and [60-70]% in terms of the number of insured, followed by Asisa ([0-10]%), Sanitas ([0-10%]), Acunsa ([0-10]%), and DKV ([0-10]%). In terms of insured, its share in the Álava market is [60-70]%, providing the notifier, based on this measurement criterion, the following shares for each market:</w:t>
      </w:r>
    </w:p>
    <w:p>
      <w:r>
        <w:t>14. INVESTIGATION OF DECISION</w:t>
      </w:r>
    </w:p>
    <w:p>
      <w:r>
        <w:t xml:space="preserve">SHARES OF ADESLAS IN PRIVATE HEALTH INSURANCE MARKETS IN THE PROVINCE OF ÁLAVA – YEARS 2004 to 2006  </w:t>
        <w:br/>
        <w:t xml:space="preserve">Market/Operator 2004 2005 2006  </w:t>
        <w:br/>
        <w:t xml:space="preserve">Insured Share Insured Share Insured Share  </w:t>
        <w:br/>
        <w:t xml:space="preserve">Free choice insurance […] 100% […] 100% […] 100%  </w:t>
        <w:br/>
        <w:t xml:space="preserve">- ADESLAS/IQUIMESA […] [60-70]% […] [70-80]% […] [60-70]%  </w:t>
        <w:br/>
        <w:t xml:space="preserve">Public Collective Insurance […] 100% […] 100% […] 100%  </w:t>
        <w:br/>
        <w:t xml:space="preserve">- ADESLAS/IQUIMESA […] [60-70]% […] [70-80]% […] [80-90]%  </w:t>
        <w:br/>
        <w:t xml:space="preserve">Total Collectives + free choice […] 100% […] 100% […] 100%  </w:t>
        <w:br/>
        <w:t xml:space="preserve">ADESLAS/IQUIMESA […] [60-70]% […] [70-80]% […] [60-70]%  </w:t>
        <w:br/>
        <w:t xml:space="preserve">Source: Notification  </w:t>
        <w:br/>
        <w:t xml:space="preserve">ADESLAS's position in the Álava market, in the year 2006 and in terms of insured, is represented by a share of [60-70]% in the market for private free choice insurance, whose volume is estimated at a total of […] insured and [80-90]% in the public collective insurance market, where the number of insured does not reach […]. In any case, the operation does not entail a strengthening of ADESLAS in any of the health insurance markets, as the acquired hospital center only operates in the downstream market.  </w:t>
        <w:br/>
        <w:t xml:space="preserve">b) Healthcare and Hospital Services  </w:t>
        <w:br/>
        <w:t xml:space="preserve">According to statistical information extracted by the notifier from the National Hospital Catalog (updated as of 31-12-2006), the hospital supply in Spain consists of 788 hospitals with a capacity of 159,671 installed beds. The private sector contributes 52,566 beds, of which 32,385 correspond to non-profit private offerings.  </w:t>
        <w:br/>
        <w:t xml:space="preserve">The private hospital sector is highly fragmented. According to the notifier, in the segment of non-profit private centers, the most prominent operators are hospital groups that absorb around 15% of the hospital supply in terms of installed beds: USP Hospitales, ADESLAS, ASISA, and CAPIO Sanidad.  </w:t>
        <w:br/>
        <w:t xml:space="preserve">Some centers are vertically integrated into insurance groups, such as ASISA, SANITAS, and ADESLAS itself, although the first two do not have their hospitals open to insured from other companies.  </w:t>
        <w:br/>
        <w:t xml:space="preserve">ADESLAS is present with 12 hospitals spread throughout the geography and a capacity of 1,198 beds, some managed jointly with other entities. Additionally, it is a member of the UTE that manages the Hospital de la Ribera in the C.A. of Valencia through an administrative concession. Excluding this last one, which primarily serves public healthcare patients, the share that  </w:t>
        <w:br/>
        <w:t>22 Including the insured of CAIFOR under the co-insurance contract of IQUIMESA with it in the province of Álava. In any case, CAIFOR contributes only […] insured.</w:t>
      </w:r>
    </w:p>
    <w:p>
      <w:r>
        <w:rPr>
          <w:b/>
        </w:rPr>
        <w:t>[Pages 16–18]</w:t>
      </w:r>
    </w:p>
    <w:p>
      <w:r>
        <w:t>15. INVESTIGATION OF DECISION</w:t>
      </w:r>
    </w:p>
    <w:p>
      <w:r>
        <w:t>The share corresponding to ADESLAS would in any case be well below 10%. Other hospital groups, competitors of ADESLAS, include Grupo CAPIO with 22 centers and 1,500 beds, USP Hospitales with 31 centers in 2006 and 1,137 beds, and ASISA with 15 centers and a capacity of 1,200 beds.</w:t>
      </w:r>
    </w:p>
    <w:p>
      <w:r>
        <w:t>The relevant geographic market in the present operation is the province of Álava, which has a population of 306,527 inhabitants (INE estimate as of January 2008) and includes the following hospital offerings from private and public centers:</w:t>
      </w:r>
    </w:p>
    <w:p>
      <w:r>
        <w:t xml:space="preserve">DEPENDENCY PURPOSE INSTALLED BEDS </w:t>
        <w:br/>
        <w:t xml:space="preserve">HOSPITALS IN </w:t>
        <w:br/>
        <w:t xml:space="preserve">PROPERTY ASSISTANCE ÁLAVA </w:t>
        <w:br/>
        <w:t xml:space="preserve">Hospital de Leza Public (Autonomous Geriatrics and/or long 110 </w:t>
        <w:br/>
        <w:t xml:space="preserve">Community) stay </w:t>
        <w:br/>
        <w:t xml:space="preserve">Hospital de Public (Social Security) General 484 </w:t>
        <w:br/>
        <w:t xml:space="preserve">Txagorritxu </w:t>
        <w:br/>
        <w:t xml:space="preserve">Organización Médica Privado no benéfico Geriatría y/o larga 137 </w:t>
        <w:br/>
        <w:t xml:space="preserve">de Vitoria S.L. estancia </w:t>
        <w:br/>
        <w:t xml:space="preserve">USP Clínica la Privado no benéfico General 26 </w:t>
        <w:br/>
        <w:t xml:space="preserve">Esperanza </w:t>
        <w:br/>
        <w:t xml:space="preserve">Hospital San José MATEP Médico-quirúrgico 84 </w:t>
        <w:br/>
        <w:t xml:space="preserve">Hospital Psiquiátrico Público (Comunidad Psiquiátrico 231 </w:t>
        <w:br/>
        <w:t xml:space="preserve">de Álava Autónoma) </w:t>
        <w:br/>
        <w:t xml:space="preserve">Hospital Santiago Público (Comunidad general 316 </w:t>
        <w:br/>
        <w:t xml:space="preserve">Apóstol Autónoma) </w:t>
        <w:br/>
        <w:t xml:space="preserve">Total camas instaladas 1.388 </w:t>
        <w:br/>
        <w:t>Fuente: Catálogo Nacional de Hospitales. Datos a 31-12-2006</w:t>
      </w:r>
    </w:p>
    <w:p>
      <w:r>
        <w:t>In the market for private healthcare services in Álava, the private hospital offering of medical-surgical and general centers represents only 12% of the total capacity and is reduced to two hospitals, the Policlínica San José itself, with a capacity of 84 beds, and Clínica la Esperanza (belonging to USP Hospitales) with a capacity of 26 beds. Taking the number of beds as a measurement variable, ADESLAS would obtain as a result of the operation a market share in free-choice private healthcare services of 76%.</w:t>
      </w:r>
    </w:p>
    <w:p>
      <w:r>
        <w:t>In the market for agreed healthcare services in Álava, considering that public and private hospitals compete (the public centers - Hospital de Taxagorritxu and Hospital Santiago Apostol - are added to the previous offering), the share of ADESLAS represents 9.2% (84 beds out of a total of 910).</w:t>
      </w:r>
    </w:p>
    <w:p>
      <w:r>
        <w:t>ADESLAS also has the Amárica medical center for outpatient healthcare, the only one of its kind in Vitoria, where 24 offices are located and practitioners from 20 medical specialties consult. It also has a clinical analysis laboratory, conventional radiology equipment, cardiological tests, and neurophysiology. The notifier indicates that this outpatient center, after the acquisition of the hospital center, is attached to it and is open to agreements with third-party insurers. According to the notifier, its competitor, Clínica La Esperanza, has an external consultation service similar to this one.</w:t>
      </w:r>
    </w:p>
    <w:p>
      <w:r>
        <w:t>The notifier indicates the following occupancy rates of both centers in the last three fiscal years:</w:t>
      </w:r>
    </w:p>
    <w:p>
      <w:r>
        <w:t xml:space="preserve">OCCUPANCY RATE OF PRIVATE HOSPITALS IN ÁLAVA –in %– </w:t>
        <w:br/>
        <w:t xml:space="preserve">Fiscal Year Policlínica SAN JOSÉ Clínica LA ESPERANZA </w:t>
        <w:br/>
        <w:t xml:space="preserve">2005 53.9% 54% </w:t>
        <w:br/>
        <w:t xml:space="preserve">2006 46.1% 47% </w:t>
        <w:br/>
        <w:t>2007 54% n.d.</w:t>
      </w:r>
    </w:p>
    <w:p>
      <w:r>
        <w:t>Finally, it should be noted that a consultation has been made to the main companies that contract healthcare services with POLICLÍNICA SAN JOSÉ, to which LAGUN ARO Voluntary Social Provision Entity and insurers SANITAS and DKV have responded. They agree in stating that the contracting of healthcare services after ADESLAS's takeover of the hospital center has occurred under market conditions and that it is essential to be able to contract in the province of Álava both with Hospital San José and Clínica La Esperanza. Finally, they do not indicate limitations or lack of availability in contracting the same.</w:t>
      </w:r>
    </w:p>
    <w:p>
      <w:r>
        <w:t xml:space="preserve">VI.2.- Demand Structure </w:t>
        <w:br/>
        <w:t>At the national level, the demand for healthcare services in private hospital centers corresponds, according to the notifier, 62% to private insurers and mutuals, 29% to public health services, and the rest is covered by private patients.</w:t>
      </w:r>
    </w:p>
    <w:p>
      <w:r>
        <w:t>The demand for healthcare services from Policlínica San José in the fiscal year 2007 comes from […]% of insured individuals in private insurance companies and sports mutuals, […]% from MATEP and Voluntary Social Provision Entities (mainly […]%), […]% from private patients, […]% from patients of public health services, and […]% from others. The main client is […] ([…]% of the Clinic's income), followed by […] ([…]%).</w:t>
      </w:r>
    </w:p>
    <w:p>
      <w:r>
        <w:t>Regarding the demand for private health insurance, according to the notifiers, at the national level three-quarters correspond to private free-choice health insurance (individuals and other groups) and just over a quarter to public groups (national mutuals and to a lesser extent corporations and local entities). In Álava, the percentage of free-choice insurance is higher, reaching [80-90]% of the total, while public collective insurance accounts for the remaining [10-20]%.</w:t>
      </w:r>
    </w:p>
    <w:p>
      <w:r>
        <w:t>With respect to the subcontracting of public collective health insurance, according to the notification, IQUIMESA SEGUROS only has a subcontract for healthcare assistance to mutualists of public groups with ADESLAS itself. Furthermore, the notifier indicates that the main companies that subscribe agreements with mutuals for civil servants have a delegation in Álava, such as Asisa, Previasa, MAPFRE, and others.</w:t>
      </w:r>
    </w:p>
    <w:p>
      <w:r>
        <w:t xml:space="preserve">VI.3 Distribution Structure – Pricing and Other Commercial Conditions </w:t>
        <w:br/>
        <w:t>According to the notifier, there are no distribution channels for hospital activity as defined as in other sectors. It is the practitioners themselves, as independent professionals who carry out their private medical activity in the clinic's facilities, who decide the use of a particular center. Similarly, the insurance companies and mutuals themselves can be considered as distribution channels since they are the ones, by including hospital centers in their respective service catalogs, that will facilitate the center's use by their insured individuals.</w:t>
      </w:r>
    </w:p>
    <w:p>
      <w:r>
        <w:t>On the other hand, the distribution channels of the private health insurance market are the commercial network of each entity and, additionally, intermediaries, agents, and brokers, whose regulation is contained exhaustively in Law 26/2006, of July 17, on Mediation of Private Insurance and Reinsurance.</w:t>
      </w:r>
    </w:p>
    <w:p>
      <w:r>
        <w:t>The pricing of health insurance is based on technical grounds and is particularly determined based on the sex and age of the insured. As noted, public collective insurance has its own regime, establishing a fixed premium per person by the mutual, while in other collective insurance, additional factors such as the number of employees of the company and their geographical grouping intervene in pricing.</w:t>
      </w:r>
    </w:p>
    <w:p>
      <w:r>
        <w:t>On the other hand, the formation of prices for hospital services is determined by the cost structure, with the main factors to consider being the purchase of pharmaceutical products, the cost of healthcare and administrative personnel, the depreciation of equipment and facilities, cleaning services and maintenance of equipment, waste management, and civil liability insurance.</w:t>
      </w:r>
    </w:p>
    <w:p>
      <w:r>
        <w:t>Regarding the healthcare rates in Álava of POLICLÍNICA SAN JOSÉ, after its acquisition by IQUIMESA SERVICIOS, they are a consequence of its subrogation in the position of its previous owner, La Previsora, and the need to comply with existing agreements with its clients. They are established individually with each insurance company considering consumption levels, except for the exceptions mentioned below.</w:t>
      </w:r>
    </w:p>
    <w:p>
      <w:r>
        <w:t>The rate that was being applied to IQUIMESA SEGUROS, which applied lower prices as a result of a consumption level much higher than that of others.</w:t>
      </w:r>
    </w:p>
    <w:p>
      <w:r>
        <w:rPr>
          <w:b/>
        </w:rPr>
        <w:t>[Pages 19–21]</w:t>
      </w:r>
    </w:p>
    <w:p>
      <w:r>
        <w:t>18. INVESTIGATION OF DECISION</w:t>
      </w:r>
    </w:p>
    <w:p>
      <w:r>
        <w:t>The rate that was being applied to IQUIMESA SEGUROS, which applied lower prices as a result of a consumption level much higher than that of other companies, has been increased to bring it in line with the other insurance companies. For its part, the prices applied to the seller – La Previsora – as noted, are explained in the section on ancillary restrictions and are not exclusively related to the level of consumption but to other parameters as a consequence of the purchase-sale agreement and are authorized by the General Directorate of Social Security Regulation (Ministry of Labor and Social Affairs).</w:t>
      </w:r>
    </w:p>
    <w:p>
      <w:r>
        <w:t>VI.4.- Potential Competition - Barriers to Entry</w:t>
      </w:r>
    </w:p>
    <w:p>
      <w:r>
        <w:t>In the market for health care insurance and reimbursement of medical expenses, the main access restrictions are given by compliance with the requirements established by the regulator. Regarding private health care, the opening of new establishments is subject to a prior administrative authorization regime. Legal barriers are primarily aimed at protecting insured individuals and benefits covered by an insurance contract, protecting patients, or ensuring the proper use of public subsidies, as the TDC pointed out in previous cases, and are not considered insurmountable for a new entrant.</w:t>
      </w:r>
    </w:p>
    <w:p>
      <w:r>
        <w:t>Since these markets are vertically related, for a new operator to enter the health care insurance market, it is necessary for them to have access to private health care services either on their own account or through third-party operators that can offer to their clients and allow them to differentiate themselves from public health care.</w:t>
      </w:r>
    </w:p>
    <w:p>
      <w:r>
        <w:t>If the new entrant wishes to establish its own catalog of health services, it is necessary for the medical practitioners in the province to have the freedom to establish assistance agreements with several companies at the same time and not be subject to incentives that determine preferential treatment for an incumbent insurer or its insured individuals. In this regard, it should be noted that, under Condition One of the Council of Ministers Agreement of October 21, 2005, GRUPO IGUALMEQUISA and COMPAÑÍA DE SEGUROS ADESLAS were already subject to the obligation to explicitly guarantee the absence of exclusivity or clauses of equivalent effect in the agreements of the companies over which they acquire joint control (including IQUIMESA SEGUROS) with health care service providers, hospitals, and medical practitioners.</w:t>
      </w:r>
    </w:p>
    <w:p>
      <w:r>
        <w:t>On the other hand, new entrants in the health insurance market that do not wish to invest in health care infrastructures in the province must rely on already established hospital and health centers.</w:t>
      </w:r>
    </w:p>
    <w:p>
      <w:r>
        <w:t>19. INVESTIGATION OF DECISION</w:t>
      </w:r>
    </w:p>
    <w:p>
      <w:r>
        <w:t>Given that, according to the notifying parties, there are excess capacities of private hospital services in Álava, it could be questioned whether the refusal to supply health services by the acquired party after the concentration operation is rational. In any case, it should be noted that the very existence of excess capacity in private health care in Álava may constitute a barrier to the establishment of new private hospitals, as there would be difficulties in amortizing the investment.</w:t>
      </w:r>
    </w:p>
    <w:p>
      <w:r>
        <w:t>VII. VALUATION OF THE OPERATION</w:t>
      </w:r>
    </w:p>
    <w:p>
      <w:r>
        <w:t>The operation consists of the acquisition by ADESLAS of exclusive control over POLICLÍNICA SAN JOSÉ, a hospital center located in the province of Álava, which until now belonged to the historical assets of LA PREVISORA, Mutual of Work Accidents and Professional Diseases of Social Security No. 2.</w:t>
      </w:r>
    </w:p>
    <w:p>
      <w:r>
        <w:t>VII.1 Market Position</w:t>
      </w:r>
    </w:p>
    <w:p>
      <w:r>
        <w:t>The affected product markets, of provincial geographic scope, are the market for free-choice health care services and the market for health care services for public groups, closely related to those of private free-choice insurance and agreed health care insurance, in which the acquirer is the leading operator at the national level and in Álava, the province where the acquired hospital center is located.</w:t>
      </w:r>
    </w:p>
    <w:p>
      <w:r>
        <w:t>In this province, ADESLAS, through its subsidiary IQUIMESA SEGUROS, accounts for [70-80]% of the premiums and [60-70]% of the insured individuals in the overall private health insurance markets indicated in Álava, with shares of [60-70]% in the free-choice insurance market and [80-90]% in the public group insurance market, in terms of insured individuals. Through this operation, ADESLAS vertically integrates with the main private hospital center in Álava, where there are only two hospital centers with which private health insurance companies can arrange assistance services for their insured individuals.</w:t>
      </w:r>
    </w:p>
    <w:p>
      <w:r>
        <w:t>POLICLÍNICA SAN JOSÉ, whose control is acquired by ADESLAS, represents nearly 76% of the private hospital beds in that province, which adds to the outpatient care capacity available at the Centro Médico Amárica (which will functionally integrate into the hospital). In the overall private and public hospitals, the market share of the acquired center does not reach 10% in any case.</w:t>
      </w:r>
    </w:p>
    <w:p>
      <w:r>
        <w:t>Thus, while this operation does not quantitatively change the structure of the supply in hospital services in Álava, given that ADESLAS did not previously have hospitals in that province, it does represent the vertical integration of the leading health care insurance operator in the province of Álava, as a result of which access to the free-choice health care services market for other private health insurance operators could be hindered, potentially preventing them from providing the assistance coverage services they must guarantee to their insured individuals.</w:t>
      </w:r>
    </w:p>
    <w:p>
      <w:r>
        <w:t>However, it is worth noting that there is a certain excess supply of private health care in Álava, given the moderate occupancy rates of the two existing private hospitals in the province, and that, even in the hypothetical case that ADESLAS allocated all its insured individuals to the SAN JOSÉ hospital, the capacity of this hospital would not be covered.</w:t>
      </w:r>
    </w:p>
    <w:p>
      <w:r>
        <w:t>In any case, ADESLAS could have the capacity and incentives to obstruct access to the health care services market for its competitors in the health care insurance market, to the extent that they have few alternatives to provide health coverage, which would limit the performance of private insurance activity to present and future operators in this province and would serve to reinforce ADESLAS's competitive position in the health care insurance markets in the province of Álava, especially in the free-choice market.</w:t>
      </w:r>
    </w:p>
    <w:p>
      <w:r>
        <w:t>Conversely, it is not expected that the operation will have a significant effect regarding the subcontracting of public group health care insurance, as the main companies that subscribe agreements with mutual societies for civil servants, such as Asisa, Previasa, MAPFRE, and others, have a presence in Álava. Thus, there are sufficient alternatives for subcontracting in this province to meet the subcontracting requirement in the absence of delegation and a catalog of proprietary services that a new entrant may require.</w:t>
      </w:r>
    </w:p>
    <w:p>
      <w:r>
        <w:t>VII.2 Barriers to Entry - Potential Competition</w:t>
      </w:r>
    </w:p>
    <w:p>
      <w:r>
        <w:t>To operate in the health care insurance market of Álava, it is necessary to have an attractive catalog of health care services, which requires that the services of medical practitioners be accessible to different companies and that they do not have incentives to favor one over others. In this case, ADESLAS is obliged, together with Grupo Igualmequisa, under Condition One of the Council of Ministers Agreement that authorized the joint control of the insurance companies of the respective groups in Álava and Bizkaia, to explicitly guarantee the absence of exclusivity or clauses of equivalent effect in the agreements of IQUIMESA SEGUROS with health care service providers, hospitals, and medical practitioners.</w:t>
      </w:r>
    </w:p>
    <w:p>
      <w:r>
        <w:t>Additionally, the catalog of health services must include access to a range of health care infrastructures (hospital centers and outpatient clinics) of interest to the insured. In this case, the acquired entity constitutes the main alternative to public health care in Álava because it has 76% of the private hospital beds and the only private medical center without hospitalization.</w:t>
      </w:r>
    </w:p>
    <w:p>
      <w:r>
        <w:t>Thus, if a private insurer wishes to offer a catalog of health services differentiated from that of public health care in Álava, it has two possible alternatives: (i) arrange with private health service operators in the province or (ii) create its own network of hospital centers and outpatient clinics. However, the second option does not seem viable in the short and medium term, given the excess capacity of private health care hospital services in the province combined with the limited growth potential of the population likely to demand it and create the critical mass necessary to make the economic investment it would entail viable.</w:t>
      </w:r>
    </w:p>
    <w:p>
      <w:r>
        <w:rPr>
          <w:b/>
        </w:rPr>
        <w:t>[Pages 22–24]</w:t>
      </w:r>
    </w:p>
    <w:p>
      <w:r>
        <w:t xml:space="preserve">21. INVESTIGATION OF THE DECISION  </w:t>
        <w:br/>
        <w:t xml:space="preserve">VII.3 Conclusion  </w:t>
        <w:br/>
        <w:t xml:space="preserve">For all these reasons, this Directorate of Investigation considers that there is a risk that ADESLAS may hinder competition in the healthcare insurance market in Álava, to the extent that by taking control of POLICLÍNICA SAN JOSÉ, ADESLAS may have the capacity and incentive to impede access to this healthcare center by third-party insurance operators.  </w:t>
        <w:br/>
        <w:t xml:space="preserve">In this regard, this Directorate of Investigation understands that it is necessary to guarantee, for a determined period after the takeover of the healthcare center, unrestricted access for private healthcare insurance operators to private healthcare services, under market conditions and based on the principles of objectivity, transparency, and non-discrimination in contracting and service provision, in line with what is established in the second condition of the Council of Ministers Agreement of October 21, 2005, which conditionally authorized the concentration operation N-05053 IGUALMEQUISA / ADESLAS / IMQ SEGUROS / IQUIMESA SEGUROS, and which is still in force regarding the province of Álava.  </w:t>
        <w:br/>
        <w:t xml:space="preserve">VIII. COMMITMENTS  </w:t>
        <w:br/>
        <w:t xml:space="preserve">In order to resolve the obstacles identified by this Directorate of Investigation for maintaining effective competition after the concentration operation in the healthcare insurance market in Álava, on April 18, 2008, ADESLAS submitted commitments at the request of the Directorate of Investigation, which were modified on May 9, 2008, and June 30, 2008.  </w:t>
        <w:br/>
        <w:t xml:space="preserve">These commitments complement what has already been established within the framework of the Council of Ministers Agreement of October 21, 2005, and in the Action Plan that develops it, by adapting what is established in the second condition of the same to the particular case of POLICLÍNICA SAN JOSÉ. In particular, ADESLAS commits during the validity of the aforementioned Council of Ministers Agreement (until October 21, 2010), to:  </w:t>
        <w:br/>
        <w:t xml:space="preserve">- Guarantee the access of any private healthcare insurance operator for the contracting and provision of healthcare services for their insured at Policlínica San José and at the Centro Médico Amárica in Vitoria, under market conditions and based on the principles of objectivity, transparency, and non-discrimination. In particular, ADESLAS commits that any denial of service will be expressly justified in an objective manner.  </w:t>
        <w:br/>
        <w:t xml:space="preserve">- Establish for each healthcare service a general objective rate to which any insurance company, whether a current or future client of the aforementioned healthcare centers, can adhere, without prejudice to the fact that previous clients may voluntarily maintain the previously agreed rate system with Policlínica San José before its acquisition by ADESLAS.  </w:t>
        <w:br/>
        <w:t>- Establish mechanisms for communication of information to the Directorate of Investigation to facilitate the monitoring of compliance with the commitments.</w:t>
      </w:r>
    </w:p>
    <w:p>
      <w:r>
        <w:t xml:space="preserve">22. INVESTIGATION OF THE DECISION  </w:t>
        <w:br/>
        <w:t xml:space="preserve">IX. ASSESSMENT OF COMMITMENTS  </w:t>
        <w:br/>
        <w:t xml:space="preserve">With the commitments presented by ADESLAS on June 30, 2008, which complement the aforementioned Council of Ministers Agreement of October 21, 2005, and in the Action Plan that develops it, ADESLAS specifies the scope of the guarantee of access for third-party insurance companies to its healthcare centers in Álava under objective, transparent, and non-discriminatory conditions.  </w:t>
        <w:br/>
        <w:t xml:space="preserve">In particular, by committing to expressly and objectively justify any denial of service provision and by setting a general objective rate for all insurance companies, ADESLAS self-limits its capacity to hinder or prevent access for third-party competitors to its healthcare centers, a capacity that had been reinforced by the acquisition of Policlínica SAN JOSÉ.  </w:t>
        <w:br/>
        <w:t xml:space="preserve">In this way, insurance companies, current or potential competitors of ADESLAS in the province of Álava in the healthcare insurance market, will have for a certain period of time equivalent access to ADESLAS's healthcare center, which reduces the risk that ADESLAS may hinder or close access to healthcare markets for these companies.  </w:t>
        <w:br/>
        <w:t xml:space="preserve">Additionally, insurance companies are given the option, instead of adhering to the general rate, to maintain the rate system agreed upon with Policlínica San José before its acquisition by ADESLAS, to the extent that when those rates were agreed upon, La Previsora had no incentives to close or hinder access for private healthcare insurance companies to its healthcare facilities, and since this minimizes the potential harm that these commitments could cause to third parties who already have agreements signed with Policlínica San José.  </w:t>
        <w:br/>
        <w:t xml:space="preserve">Furthermore, this Directorate of Investigation considers that the validity of the commitments (from 2005 to 2010, considering that the Council of Ministers Agreement of October 21, 2005 bound ADESLAS in Álava) will be sufficient for third-party operators in Álava to establish their own healthcare networks in Álava or consolidate their commercial ties with ADESLAS.  </w:t>
        <w:br/>
        <w:t xml:space="preserve">In light of all the above, it is possible to conclude that the commitments presented by ADESLAS on June 30, 2008, are effective and sufficient to resolve the obstacles to effective competition identified by this Directorate of Investigation.  </w:t>
        <w:br/>
        <w:t xml:space="preserve">X. PROPOSAL  </w:t>
        <w:br/>
        <w:t xml:space="preserve">In view of all the above, it is proposed to subordinate the authorization of the concentration to the fulfillment of the commitments proposed by COMPAÑÍA DE SEGUROS ADESLAS, S.A. on June 30, 2008, in application of Article 57.2.b) of Law 15/2007, of July 3, on the Defense of Competition.  </w:t>
        <w:br/>
        <w:t xml:space="preserve">The aforementioned commitments are attached in Annex 1 of this report.  </w:t>
        <w:br/>
        <w:t>All this without prejudice to the fact that this Directorate of Investigation may initiate a sanctioning file for violation of Articles 9.2 and 62.3.d) of Law 15/2007.</w:t>
      </w:r>
    </w:p>
    <w:p>
      <w:r>
        <w:t xml:space="preserve">23. INVESTIGATION OF THE DECISION  </w:t>
        <w:br/>
        <w:t xml:space="preserve">ANNEX 1: COMMITMENTS  </w:t>
        <w:br/>
        <w:t xml:space="preserve">NATIONAL COMPETITION COMMISSION  </w:t>
        <w:br/>
        <w:t xml:space="preserve">Directorate of Investigation  </w:t>
        <w:br/>
        <w:t xml:space="preserve">C/ Barquillo, 5, 3rd floor  </w:t>
        <w:br/>
        <w:t xml:space="preserve">28004 MADRID  </w:t>
        <w:br/>
        <w:t xml:space="preserve">Your Ref.: C/0051/08 ADESLAS/ POLICLÍNICA SAN JOSE  </w:t>
        <w:br/>
        <w:t xml:space="preserve">TO THE NATIONAL COMPETITION COMMISSION – DIRECTORATE OF INVESTIGATION.  </w:t>
        <w:br/>
        <w:t xml:space="preserve">Compañía de Seguros Adeslas, S.A., with Tax Identification Code number A-40001430 and registered office in Madrid, at Príncipe de Vergara street number 110 (C.P. 28002), and on its behalf Mr. Teótimo Sáez Zazo, holding National Identity Document number 6.510.879-Q, in his capacity as attorney as already accredited before that Directorate of Investigation in the referenced file,  </w:t>
        <w:br/>
        <w:t xml:space="preserve">E X P O N E:  </w:t>
        <w:br/>
        <w:t xml:space="preserve">I. That Compañía de Seguros Adeslas, S.A. (hereinafter Adeslas), submitted on February 29, 2008, a Notification of Economic Concentration to that National Competition Commission, for the acquisition of the business constituting Policlínica San José, through its wholly-owned subsidiary Iquimesa Servicios Sanitarios, S.L. Sole Proprietorship (hereinafter Iquimesa Servicios Sanitarios), giving rise to the referenced file.  </w:t>
        <w:br/>
        <w:t xml:space="preserve">II. That after the instruction of the corresponding file, the Directorate of Investigation of that National Competition Commission has deemed it appropriate to request from this Entity, under the provisions of Article 59 of the current Law 15/2007, of July 3, on the Defense of Competition, the submission of a proposal of commitments that resolves the obstacles perceived by the instructing body to authorize the notified operation.  </w:t>
        <w:br/>
        <w:t xml:space="preserve">III. That in accordance with the above, commitments were submitted by Adeslas, on April 18 and May 9, 2008, to that National Competition Commission, the content of which has been consensually agreed upon and adapted to the modifications required by those competition authorities.  </w:t>
        <w:br/>
        <w:t xml:space="preserve">IV. That as a consequence of the previous process, and within the specific development framework of the second condition of the Agreement of the Council of Ministers dated October 21, 2005, affecting file N-05053 Igualmequisa/Adeslas/IMQ Seguros/Iquimesa, to which the operation is subject, the present proposal is accompanied, which is specified in the following:  </w:t>
        <w:br/>
        <w:t xml:space="preserve">C O M M I T M E N T S  </w:t>
        <w:br/>
        <w:t xml:space="preserve">FIRST.- Opening of the hospital and healthcare center to all insurance entities.  </w:t>
        <w:br/>
        <w:t xml:space="preserve">Adeslas, through Iquimesa Servicios Sanitarios, commits to maintain Policlínica San José as a hospital center, and Centro Médico Amarica as an outpatient specialty center, open for contracting with any insurance entity that requests it. The denial of service provision must be expressly justified for objective reasons. Any denial that occurs in this regard will be communicated and justified to that Directorate of Investigation within fifteen days from when it occurs.  </w:t>
        <w:br/>
        <w:t xml:space="preserve">The healthcare services currently offered by both Policlínica San José and Centro Médico Amarica are detailed in Annex I accompanying this proposal of commitments. Any service that is incorporated into the portfolio of services of these centers will be communicated to the Directorate of Investigation.  </w:t>
        <w:br/>
        <w:t>SECOND.- Non-discriminatory contracting.</w:t>
      </w:r>
    </w:p>
    <w:p>
      <w:r>
        <w:rPr>
          <w:b/>
        </w:rPr>
        <w:t>[Pages 25–26]</w:t>
      </w:r>
    </w:p>
    <w:p>
      <w:r>
        <w:t>24. INVESTIGATION OF DECISION</w:t>
      </w:r>
    </w:p>
    <w:p>
      <w:r>
        <w:t>Iquimesa Servicios Sanitarios commits to contracting under market conditions, ensuring objectivity, transparency, and non-discrimination among its various clients and assuming the following criteria for action:</w:t>
      </w:r>
    </w:p>
    <w:p>
      <w:r>
        <w:t xml:space="preserve">2.1. Provision of services on equal terms.  </w:t>
        <w:br/>
        <w:t xml:space="preserve">The provision of healthcare services will be carried out according to strict medical criteria, always in accordance with the available human and technical equipment at any given time, regardless of the insurance entity to which the patient belongs. There will be no differentiation of any kind in patient care or in the use of material or human resources (for example, in the type of room assigned, medical practitioner, etc.).  </w:t>
        <w:br/>
        <w:t xml:space="preserve">[…]  </w:t>
        <w:br/>
        <w:t xml:space="preserve">2.2. Tariff system.  </w:t>
        <w:br/>
        <w:t xml:space="preserve">2.2.1. Development of a general objective tariff.  </w:t>
        <w:br/>
        <w:t xml:space="preserve">In order to guarantee objective and non-discriminatory treatment among the various insurance companies, whether current clients or potential ones, a tariff applicable to all of them has been developed, the details of which are attached to this document as Annex II, once the prices for each of its concepts have been defined.  </w:t>
        <w:br/>
        <w:t xml:space="preserve">This system – already proposed by this entity and approved in other previous files – guarantees non-discrimination by prices among the different entities operating in the insurance market of Álava, ensuring maximum objectivity and transparency in accordance with the provisions of the second condition of the Council of Ministers Agreement of October 21, 2005.  </w:t>
        <w:br/>
        <w:t xml:space="preserve">The proposed tariff defines a fixed price for each specific healthcare act, distinguishing amounts for acts performed in a hospitalization regime and others in an outpatient regime. This tariff will apply to both the services provided by Policlínica San José (hospital and outpatient services) and by Centro Médico Amárica (outpatient services).  </w:t>
        <w:br/>
        <w:t xml:space="preserve">2.2.2. Exception to the application of the general objective tariff.  </w:t>
        <w:br/>
        <w:t xml:space="preserve">Those insurance entities that were already clients of Policlínica San José at the time of its acquisition by Iquimesa Servicios Sanitarios and had previously agreed upon specific pricing conditions will continue to have those conditions applied, granting them, however, the option to choose the application of the tariff defined in 2.2.1.  </w:t>
        <w:br/>
        <w:t xml:space="preserve">In this way, unnecessary disruptions to these clients are avoided, who may, at their discretion, opt for the general tariff provided in 2.2.1. or continue as before.  </w:t>
        <w:br/>
        <w:t xml:space="preserve">2.2.3. Justification of the proposed tariff system against the system provided in the action plan (File N-05053).  </w:t>
        <w:br/>
        <w:t xml:space="preserve">The application of the tariff system provided in the Action Plan that develops the second condition of the Council of Ministers for IMQ hospital centers in Vizcaya is not considered viable for the present operation, since these are not comparable centers, either in terms of the environment in which they conduct their business, volume of activity, client base, or administrative and management capabilities.  </w:t>
        <w:br/>
        <w:t xml:space="preserve">[…]. A tariff system like the one proposed, we understand, provides clarity and legal certainty to the relationships between provider and client, granting the possibility to choose between a general tariff, equal for all insurers, or, in the case of being an existing client and having negotiated a specific tariff, to continue with the same.  </w:t>
        <w:br/>
        <w:t>2.2.4. Option for the application of the general objective tariff.</w:t>
      </w:r>
    </w:p>
    <w:p>
      <w:r>
        <w:t>25. INVESTIGATION OF DECISION</w:t>
      </w:r>
    </w:p>
    <w:p>
      <w:r>
        <w:t xml:space="preserve">Insurance companies that may avail themselves of the exception provided in 2.2.2. may, at any time from the approval of the concentration operation and without any penalty, make the appropriate communication to the management of the Hospital in which they express their option for the general objective tariff.  </w:t>
        <w:br/>
        <w:t xml:space="preserve">Once the option is made, it will be binding for both parties until the conclusion date of the present commitments.  </w:t>
        <w:br/>
        <w:t xml:space="preserve">2.2.5. Update of tariffs.  </w:t>
        <w:br/>
        <w:t xml:space="preserve">Both the general objective tariff defined in 2.2.1. and any others that are applicable according to the exception provided in 2.2.2. may only be updated at the beginning of each fiscal year of the present commitments, taking as a criterion the variation of the CPI, increased, at most, by two percentage points.  </w:t>
        <w:br/>
        <w:t xml:space="preserve">2.2.6. Application of this tariff system to insurance companies.  </w:t>
        <w:br/>
        <w:t xml:space="preserve">This tariff system will apply exclusively to insurance companies, as this segment of clients is specifically referred to in the Second Condition of the Council of Ministers Agreement and where the Directorate of Investigation has considered the existence of possible vertical implications in the operation, excluding from it the tariffs to be applied to other types of clients such as private patients, work accident and occupational disease mutuals, voluntary social welfare entities, public administrations, or private collectives. These clients will have the tariff that is determined at any given time by mutual agreement and under market conditions.  </w:t>
        <w:br/>
        <w:t xml:space="preserve">2.3. Advertising of the tariff system.  </w:t>
        <w:br/>
        <w:t xml:space="preserve">Information about the tariff system will be made available to the insurance entities currently clients of Policlínica San José and, in any case, to those other entities that request it, as they are interested in contracting their services.  </w:t>
        <w:br/>
        <w:t xml:space="preserve">Those insurance companies to which the provisions of point 2.2.2. apply will be provided with a communication informing them of the option to avail themselves of the general objective tariff. A copy of the text of this communication is attached as Annex III, to be sent within 20 days following the date on which the National Competition Commission issues, if applicable, a favorable resolution to the concentration operation.  </w:t>
        <w:br/>
        <w:t xml:space="preserve">During the validity of the present commitments, the Directorate of Investigation will be informed at the end of each fiscal year of the list of insurance companies with which services have been contracted during the same, detailing those insurance entities that, being already clients at the date of the present commitments, have opted for the application of the general objective tariff. It will also be reported on any new services that have been incorporated into the service portfolio in accordance with the provisions of the first commitment.  </w:t>
        <w:br/>
        <w:t xml:space="preserve">THIRD.- Duration of the proposed commitments.  </w:t>
        <w:br/>
        <w:t xml:space="preserve">Given the linkage of the proposed commitments with the obligations imposed by the Second Condition of the Council of Ministers Agreement of October 21, 2005, their temporal extension must coincide with the duration of the same and with the action plan approved in its development. Therefore, the previous commitments will expire on the date that concludes the validity of said obligations, that is, on October 20, 2010.  </w:t>
        <w:br/>
        <w:t xml:space="preserve">In virtue of the above, it is REQUESTED:  </w:t>
        <w:br/>
        <w:t xml:space="preserve">That this new text of PROPOSAL OF COMMITMENTS be considered presented by this Entity within the framework of the already referenced Economic Concentration file and under the provisions of Article 59 of Law 15/2007, of July 3, on the Defense of Competition, declaring it sufficient to authorize the notified economic concentration.  </w:t>
        <w:br/>
        <w:t>In Madrid, on June 30,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