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https://www.cnmc.es/expedientes/c005708</w:t>
      </w:r>
    </w:p>
    <w:p>
      <w:r>
        <w:t>Pages translated : 9</w:t>
      </w:r>
    </w:p>
    <w:p/>
    <w:p>
      <w:r>
        <w:rPr>
          <w:b/>
        </w:rPr>
        <w:t>[Pages 1–3]</w:t>
      </w:r>
    </w:p>
    <w:p>
      <w:r>
        <w:t>NATIONAL COMPETITION COMMISSION RESOLUTION (File C-0057/08, ALIBERICO-ENVAL-ALULID) COUNCIL Mr. Luis Berenguer Fuster, President Mr. Fernando Torremocha García-Sáenz, Vice President Mr. Emilio Conde Fernández Oliva, Councilor Ms. Pilar Sánchez Núñez, Councilor Mr. Julio Costas Comesaña, Councilor Ms. Mª Jesús González López, Councilor Ms. Inmaculada Gutiérrez Carrizo, Councilor In Madrid, on April 17, 2008. Having reviewed the file processed in accordance with Law 15/2007, of July 3, on the Defense of Competition, regarding the economic concentration operation consisting of the acquisition by ALIBÉRICO PACKAGING S.L. of exclusive control of the companies ENVAL S.A. and ALU LID S.L., through the purchase of 100% and 53% of their respective share capitals (File C/0057/08)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 This authorization does not extend to the non-competition and non-solicitation clauses insofar as they exceed a duration of three years, so that, upon expiration of this period, these clauses will be subject to the legal regime established for agreements between competitors.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C/0057/08 ALIBERICO / ENVAL-ALULID On March 31, 2008, the notification of the concentration operation consisting of the acquisition by ALIBÉRICO PACKAGING, S.L. (hereinafter "ALIBÉRICO"), belonging to ALIBÉRICO S.L. (or "ALIBÉRICO GROUP"), of exclusive control of the companies ENVAL, S.A. and ALU LID, S.L. (hereinafter "ENVAL and ALULID"), through the purchase of 100% and 53% of their respective share capitals, was received by this Investigation Directorate. This notification has been made by ALIBÉRICO, in accordance with Article 9 of Law 15/2007, of July 3, on the Defense of Competition (hereinafter "LDC") for exceeding the market share threshold established in Article 8.1.a). This operation is subject to the provisions of Royal Decree 261/2008, of February 22, which approves the Regulation on the Defense of Competition. Article 57.2.c) of the LDC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the LDC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 According to the above, the deadline to agree to initiate the second phase of the procedure is April 30, 2008, inclusive. After this date, the notified operation will be considered tacitly authorized. I. NATURE OF THE OPERATION The concentration operation consists of the acquisition by ALIBÉRICO, belonging to ALIBÉRICO S.L., of exclusive control of the companies ENVAL and ALULID, through the purchase of 100% and 53% of their respective share capitals. The concentration operation is executed through a single sales contract dated March 7, 2008. The notified operation is a single economic concentration in accordance with the provisions of Article 7.1.b) of Law 15/2007. The execution of the operation is conditioned upon its authorization by the competition authorities of Spain.</w:t>
      </w:r>
    </w:p>
    <w:p>
      <w:r>
        <w:t>II. ACCESSORY RESTRICTIONS The sales contract contains a non-competition clause whereby, for a period of time of [&gt;3 years], the selling party agrees not to engage or relate to any business that competes with the businesses of ALIBERICO. On the other hand, the sales contract contains a non-solicitation clause, for the same period of [&gt;3 years], whereby the selling party agrees not to induce any employee or collaborator, client or supplier of the selling party, to cease collaborating with them.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this Investigation Directorate considers, with respect to Spain, that the non-competition and non-solicitation clauses go beyond what is reasonably required for the concentration operation, to the extent that they exceed three years.</w:t>
      </w:r>
    </w:p>
    <w:p>
      <w:r>
        <w:t>III. APPLICABILITY OF LAW 15/2007 ON THE DEFENSE OF COMPETITION According to the notifier, the operation does not fall within the scope of Regulation (EC) No. 139/2004 of the Council, of January 20, on the control of concentrations between companies, as it does not reach the thresholds described in Article 1. However, the notified operation meets the requirements established by the LDC for its notification, as it exceeds the threshold established in Article 8.1.a) of the same.</w:t>
      </w:r>
    </w:p>
    <w:p>
      <w:r>
        <w:t>IV. PARTICIPATING COMPANIES IV.1 "ALIBÉRICO PACKAGING, S.L." (ALIBÉRICO) ALIBÉRICO is a 100% subsidiary of the ALIBÉRICO GROUP (www.aliberico.es) that groups its activities in the design and manufacture of semi-rigid aluminum packaging for the food industry. ALIBÉRICO has two production plants in Alcalá de Henares (Madrid). The total production capacity of ALIBÉRICO is approximately […] aluminum containers per year. Both factories produce semi-rigid aluminum containers (corrugated and smooth-walled, the latter also known as lacquered), and aluminum lids. Additionally, they distribute plastic and cardboard lids, aluminum rolls, and PVC film rolls for domestic and industrial use. ALIBÉRICO exports to 19 countries across four continents through the following own brands: Palco, Alidairy, Lidtag, Alister, Blitz, Alubest, Alipet, Alifoil. The ALIBÉRICO GROUP is 100% controlled by Mr. Clemente González Soler.</w:t>
      </w:r>
    </w:p>
    <w:p>
      <w:r>
        <w:rPr>
          <w:b/>
        </w:rPr>
        <w:t>[Pages 4–6]</w:t>
      </w:r>
    </w:p>
    <w:p>
      <w:r>
        <w:t>The billing of GRUPO ALIBÉRICO in 2006, in accordance with Article 5 of Royal Decree 261/2008, is, according to the notifier, as follows:</w:t>
        <w:br/>
        <w:t>Sales volume of GRUPO ALIBÉRICO</w:t>
        <w:br/>
        <w:t>2006, Million euros</w:t>
        <w:br/>
        <w:t>Worldwide [&lt;2,500]</w:t>
        <w:br/>
        <w:t>European Union [&lt;250]</w:t>
        <w:br/>
        <w:t>Spain [&lt;60]</w:t>
        <w:br/>
        <w:t>Source: Notification</w:t>
        <w:br/>
        <w:t>IV.2 "ENVAL, S.A. and ALU LID, S.L." (ENVAL and ALULID)</w:t>
        <w:br/>
        <w:t>ENVAL and ALULID are two companies engaged in the production of semi-rigid aluminum containers (both corrugated and smooth-walled).</w:t>
        <w:br/>
        <w:t>ENVAL S.A. (www.envalsa.com) has a facility of […] m2, […] presses for container manufacturing, and a workforce of […] people.</w:t>
        <w:br/>
        <w:t>ALU LID S.L. has a facility of […] m2, […] presses for container manufacturing, and a workforce of […] people.</w:t>
        <w:br/>
        <w:t>According to the notifier, both companies are controlled by the same person, the Planells Alós family.</w:t>
        <w:br/>
        <w:t>The billing of ENVAL and ALULID in 2006, in accordance with Article 5 of Royal Decree 261/2008, is, according to the notifier, as follows:</w:t>
        <w:br/>
        <w:t>Sales volume of ENVAL and ALULID</w:t>
        <w:br/>
        <w:t>2006, Million euros</w:t>
        <w:br/>
        <w:t>Worldwide [&lt;2,500]</w:t>
        <w:br/>
        <w:t>ENVAL, S.A. [&lt;2,500]</w:t>
        <w:br/>
        <w:t>ALU LID, S.L. [&lt;2,500]</w:t>
        <w:br/>
        <w:t>European Union [&lt;250]</w:t>
        <w:br/>
        <w:t>ENVAL, S.A. [&lt;250]</w:t>
        <w:br/>
        <w:t>ALU LID, S.L. [&lt;250]</w:t>
        <w:br/>
        <w:t>Spain [&lt;60]</w:t>
        <w:br/>
        <w:t>ENVAL, S.A. [&lt;60]</w:t>
        <w:br/>
        <w:t>ALU LID, S.L. [&lt;60]</w:t>
        <w:br/>
        <w:t>Source: Notification</w:t>
        <w:br/>
        <w:t>V. RELEVANT MARKETS</w:t>
        <w:br/>
        <w:t>V.1 Product Markets</w:t>
        <w:br/>
        <w:t>The economic sector affected by the operation is that of semi-rigid aluminum containers (CNAE code DJ.2872: Manufacture of light metal packaging). Within the broader sector of aluminum packaging, community precedents have considered that there are three differentiated markets based on the thickness of the aluminum (and therefore the flexibility of the container): flexible aluminum containers (thickness between 6 and 20 microns), semi-rigid containers (20 - 200 microns), and rigid containers (thickness greater than 200 microns).</w:t>
        <w:br/>
        <w:t>The uses of semi-rigid aluminum containers are primarily food-related: packaging for pet food, frozen food, take-out food trays, food on airplanes, and similar.</w:t>
        <w:br/>
        <w:t>In community precedents (there are no national precedents on metal packaging), it is considered that lacquered semi-rigid aluminum containers (or smooth-walled) and corrugated semi-rigid aluminum containers belong to different markets. However, the parties consider that they are very similar markets due to the high substitutability from both the supply and demand perspectives.</w:t>
        <w:br/>
        <w:t>In any case, to the extent that it does not affect the conclusions of the analysis, it is not necessary to delineate the exact definition of these markets, and the effects of the operation will be analyzed in the markets of lacquered semi-rigid aluminum containers and corrugated semi-rigid aluminum containers.</w:t>
        <w:br/>
        <w:t>V.2 Geographical Market</w:t>
        <w:br/>
        <w:t>In the indicated precedents, the European Commission considers that the markets for semi-rigid aluminum containers are of a European scope. Among other reasons, the reduced impact of transportation costs on the final price and the high degree of openness of the sector are highlighted.</w:t>
        <w:br/>
        <w:t>In any case, for the purposes of this analysis, the effects of the operation in Europe and Spain will be taken into account, without the need to make a precise definition of the relevant geographical areas.</w:t>
        <w:br/>
        <w:t>VI. MARKET ANALYSIS</w:t>
        <w:br/>
        <w:t>VI.1 Characteristics and Evolution</w:t>
        <w:br/>
        <w:t>According to the notifier, the semi-rigid aluminum container sector is a mature sector, where there is an excess of capacity at the European level and where competition occurs primarily on price.</w:t>
        <w:br/>
        <w:t>The figures provided by the notifier indicate the stability of the lacquered semi-rigid aluminum container market and the corrugated semi-rigid aluminum container market, with almost no growth in the last two years.</w:t>
        <w:br/>
        <w:t>VI.2 Supply Structure</w:t>
        <w:br/>
        <w:t>Regarding the European market, according to the notifier, the 8 main manufacturers hold a combined market share of 60%, making it a scarcely concentrated market. According to the EAFA, the European market amounts to 100,000 tons, with an economic value of 690 million euros, of which around 55% (approximately 380 million euros) corresponds to corrugated containers while 45% are smooth-walled containers (more than 310 million euros):</w:t>
        <w:br/>
        <w:t>EUROPEAN MARKET FOR LACQUERED SEMI-RIGID ALUMINUM CONTAINERS (OR SMOOTH-WALLED), AND CORRUGATED SEMI-RIGID ALUMINUM CONTAINERS</w:t>
        <w:br/>
        <w:t>Tons</w:t>
        <w:br/>
        <w:t>2005 2006 2007</w:t>
        <w:br/>
        <w:t>Smooth-walled 36,430 39,270 40,341</w:t>
        <w:br/>
        <w:t>Corrugated 62,900 61,749 60,511</w:t>
        <w:br/>
        <w:t>Total 99,330 101,019 100,852</w:t>
        <w:br/>
        <w:t>Source: Notification</w:t>
        <w:br/>
        <w:t>According to information from the notifier, in Europe, the market shares for lacquered semi-rigid aluminum containers (or smooth-walled) and corrugated ones do not exceed 0-5% for ALIBERICO + ENVAL and ALULID, as shown below.</w:t>
        <w:br/>
        <w:t>MARKET FOR LACQUERED SEMI-RIGID ALUMINUM CONTAINERS (OR SMOOTH-WALLED) IN EUROPE. Market Shares.</w:t>
        <w:br/>
        <w:t>COMPANY 2005 2006 2007</w:t>
        <w:br/>
        <w:t>Alupack 15-20% 15-20% 15-20%</w:t>
        <w:br/>
        <w:t>Alcan Packaging 15-20% 15-20% 15-20%</w:t>
        <w:br/>
        <w:t>Grupo Nicols 5-10% 10-15% 10-15%</w:t>
        <w:br/>
        <w:t>Grupo Pluspack 10-15% 10-15% 10-15%</w:t>
        <w:br/>
        <w:t>ALIBERICO + ENVAL and ALULID 0-5% 0-5% 0-5%</w:t>
        <w:br/>
        <w:t>Comital 0-5% 0-5% 0-5%</w:t>
        <w:br/>
        <w:t>Contital 0-5% 0-5% 0-5%</w:t>
        <w:br/>
        <w:t>Teich 0-5% 5-10% 5-10%</w:t>
        <w:br/>
        <w:t>Novelis 0-5% 0-5% 0-5%</w:t>
        <w:br/>
        <w:t>TOTAL 100% 100% 100%</w:t>
        <w:br/>
        <w:t>MARKET FOR CORRUGATED SEMI-RIGID ALUMINUM CONTAINERS IN EUROPE. Market Share.</w:t>
        <w:br/>
        <w:t>COMPANY 2005 2006 2007</w:t>
        <w:br/>
        <w:t>Grupo Pluspack 5-10% 5-10% 5-10%</w:t>
        <w:br/>
        <w:t>Novelis 5-10% 5-10% 5-10%</w:t>
        <w:br/>
        <w:t>Grupo Nicols 5-10% 5-10% 5-10%</w:t>
        <w:br/>
        <w:t>Comital 0-5% 5-10% 5-10%</w:t>
        <w:br/>
        <w:t>Contital 5-10% 5-10% 5-10%</w:t>
        <w:br/>
        <w:t>Alcan Packaging 0-5% 0-5% 0-5%</w:t>
        <w:br/>
        <w:t>ALIBERICO + ENVAL and ALULID 0-5% 0-5% 0-5%</w:t>
        <w:br/>
        <w:t>Alupack 0-5% 0-5% 0-5%</w:t>
        <w:br/>
        <w:t>Teich 0-5% 0-5% 0-5%</w:t>
        <w:br/>
        <w:t>TOTAL 100% 100% 100%</w:t>
        <w:br/>
        <w:t>Source: Notifier</w:t>
        <w:br/>
        <w:t>On the other hand, considering Spain, according to information from the notifier, in the smooth-walled market, in 2007, the resulting market share is 45-55%, with an addition of 5-10 percentage points, over a total market of 1,245 tons. In the market for corrugated containers, the resulting share is 20-25%, with an addition of up to [0-5] percentage points, over a market of 4,500 tons.</w:t>
      </w:r>
    </w:p>
    <w:p>
      <w:r>
        <w:rPr>
          <w:b/>
        </w:rPr>
        <w:t>[Pages 7–9]</w:t>
      </w:r>
    </w:p>
    <w:p>
      <w:r>
        <w:t>VI.3 Demand Structure According to the notifier, in the aluminum packaging market, the clientele is highly concentrated, consisting mainly of large industrial clients from the food sector. These clients typically request a high volume of packaging with little advance notice, and the billing from the five main clients accounts for approximately […] of ALIBÉRICO's billing. The notifier reports a high degree of supplier interchangeability. In the market for semi-rigid aluminum packaging, exclusive contracts between manufacturers and clients are not usually concluded; rather, large industrial clients, who make up the bulk of the demand, tend to maintain commercial relationships with several manufacturers simultaneously, without any exclusivity or long-term contracts. On the other hand, according to the notifier, large clients in the food sector usually negotiate with manufacturers of semi-rigid aluminum packaging on a global basis (orders are not limited to a specific geographic market or a particular packaged product).</w:t>
      </w:r>
    </w:p>
    <w:p>
      <w:r>
        <w:t>VI.4 Prices and Other Commercial Conditions According to the notifier, the prices applied by both ALIBÉRICO and ENVAL and ALULID are in line with the prices of the competition and with the market at the European level (around […] euros per ton, depending on the specific characteristics of the orders placed).</w:t>
      </w:r>
    </w:p>
    <w:p>
      <w:r>
        <w:t>VI.5 Potential Competition - Barriers to Entry According to the notifier, there are no significant barriers to entry, as this is a mature market where know-how is limited, there are no major technological innovations, intellectual or industrial property rights, nor are there difficulties in obtaining raw materials (thin aluminum sheet, although its price has increased in recent years). Furthermore, there are also no barriers arising from the need to obtain administrative authorizations or from compliance with legal or administrative controls, or limitations in establishing the distribution network. On the other hand, the notifier reports a current situation of excess capacity, partly as a result of the absence of significant tariff barriers preventing the entry of products from third countries (the influx of semi-rigid aluminum packaging from China and India is becoming increasingly intense). For the notifier, while trade can still be considered to be at a European level, the trend is for it to become global, due to the low transportation cost in the final price of the packaging.</w:t>
      </w:r>
    </w:p>
    <w:p>
      <w:r>
        <w:t>VII. ASSESSMENT OF THE OPERATION The concentration operation consists of the acquisition by ALIBÉRICO of exclusive control of the companies ENVAL and ALULID. According to the notifier, the markets for lacquered semi-rigid aluminum packaging and corrugated packaging are mature markets, where demand has a high compensatory power. The market shares in the European markets for lacquered semi-rigid aluminum packaging and corrugated packaging do not exceed 0-5% for the resulting entity. On the other hand, in Spain, the resulting share is 45-55% in the market for lacquered semi-rigid aluminum packaging, with an addition of 5-10 points, and 20-25% in the market for corrugated semi-rigid aluminum packaging, where the addition is 0-5 points. In light of the above considerations, it cannot be expected that the operation will pose a threat to effective competition in any of the markets considered.</w:t>
      </w:r>
    </w:p>
    <w:p>
      <w:r>
        <w:t>VIII. PROPOSAL 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