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https://www.cnmc.es/expedientes/c007808</w:t>
      </w:r>
    </w:p>
    <w:p>
      <w:r>
        <w:t>Pages translated : 11</w:t>
      </w:r>
    </w:p>
    <w:p/>
    <w:p>
      <w:r>
        <w:rPr>
          <w:b/>
        </w:rPr>
        <w:t>[Pages 1–3]</w:t>
      </w:r>
    </w:p>
    <w:p>
      <w:r>
        <w:t>NATIONAL COMPETITION COMMISSION RESOLUTION (File C-0078/08, STABILUS/SUSPA) COUNCIL D. Luis Berenguer Fuster, President D. Fernando Torremocha García-Sáenz, Vice President D. Emilio Conde Fernández-Oliva, Councilor D. Miguel Cuerdo Mir, Councilor Dª Pilar Sánchez Núñez, Councilor D. Julio Costas Comesaña, Councilor Dª Mª Jesús González López, Councilor Dª Inmaculada Gutiérrez Carrizo, Councilor In Madrid, on August 19, 2008.</w:t>
      </w:r>
    </w:p>
    <w:p>
      <w:r>
        <w:t>Having reviewed the file processed in accordance with Law 15/2007, of July 3, on the Defense of Competition, regarding the acquisition by STABLE II S.A.R.L. of exclusive control over certain assets for the manufacture of gas springs for swivel chairs from SUSPA HOLDING GMBH. (File C/0078/08), acting as Rapporteur the Councilor D. Fernando Torremocha García-Sáenz, and agreeing with the report and proposal submitted by the Investigation Directorate, the Council of the National Competition Commission has resolved, pursuant to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NATIONAL COMPETITION COMMISSION INVESTIGATION DIRECTORATE REPORT AND PROPOSAL FOR RESOLUTION FILE C/0078/08 STABILUS / SUSPA (Assets)</w:t>
      </w:r>
    </w:p>
    <w:p>
      <w:r>
        <w:t>On June 25, 2008, the notification of the concentration operation consisting of the acquisition by STABLE II, S.a.r.l. (STABILUS) of exclusive control over certain assets for the manufacture of gas springs for swivel chairs from SUSPA HOLDING GmbH (SUSPA) was received by this Investigation Directorate.</w:t>
      </w:r>
    </w:p>
    <w:p>
      <w:r>
        <w:t>This notification has been made by STABILUS in accordance with Article 9 of Law 15/2007, of July 3, on the Defense of Competition, for exceeding the threshold established in Article 8.1.a). This operation is subject to the provisions of Royal Decree 261/2008, of February 22, by which the Regulation on the Defense of Competition is approved.</w:t>
      </w:r>
    </w:p>
    <w:p>
      <w:r>
        <w:t>Article 57.2.c) of Law 15/2007 establishes that the Council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concentration control shall determine the acceptance of the corresponding request by administrative silence, except in the cases provided for in Articles 9.5, 55.5, and 57.2.d) of this Law."</w:t>
      </w:r>
    </w:p>
    <w:p>
      <w:r>
        <w:t>In exercise of the provisions of Article 39.1 of Law 15/2007, the Investigation Directorate has sent information requests to the main competitors and customers of the parties on June 27, 2008. Likewise, pursuant to the provisions of Article 37.1.b) of Law 15/2007, this Investigation Directorate agreed that such information requests would suspend the maximum deadlines for resolving the reference file. The last response to the aforementioned requests was received on July 30, 2008.</w:t>
      </w:r>
    </w:p>
    <w:p>
      <w:r>
        <w:t>According to the above, the deadline to agree to initiate the second phase of the procedure is August 27, 2008, inclusive. After this date, the notified operation will be considered tacitly authorized.</w:t>
      </w:r>
    </w:p>
    <w:p>
      <w:r>
        <w:t>I.- NATURE OF THE OPERATION</w:t>
      </w:r>
    </w:p>
    <w:p>
      <w:r>
        <w:t>The notified concentration operation consists of the acquisition by STABILUS of exclusive control over certain assets for the manufacture of gas springs with the possibility of closure for swivel chairs from SUSPA.</w:t>
      </w:r>
    </w:p>
    <w:p>
      <w:r>
        <w:t>The transaction only affects a part of the assets of SUSPA, which will therefore remain active in the manufacture and distribution of gas springs for other applications and hydraulic dampers.</w:t>
      </w:r>
    </w:p>
    <w:p>
      <w:r>
        <w:t>The terms of the operation are recorded in a purchase agreement signed on June 20, 2008, by which STABILUS acquires certain assets, in particular, intellectual property rights, machines, equipment, and tools related to the production of gas springs for swivel chairs and applications for these springs.</w:t>
      </w:r>
    </w:p>
    <w:p>
      <w:r>
        <w:t>[...]1. The execution of the operation is conditioned upon its authorization by the German competition authorities, in addition to the Spanish authorities.</w:t>
      </w:r>
    </w:p>
    <w:p>
      <w:r>
        <w:t>II. ACCESSORY RESTRICTIONS</w:t>
      </w:r>
    </w:p>
    <w:p>
      <w:r>
        <w:t>The purchase agreement includes a non-compete clause whereby SUSPA agrees not to compete in the manufacture and marketing of gas springs for swivel chairs in certain countries, including Spain, for a period of [not exceeding 3 years].</w:t>
      </w:r>
    </w:p>
    <w:p>
      <w:r>
        <w:t>Section 3 of Article 10 of Law 15/2007 establishes that "certain accessory restrictions on competition, directly linked to the operation and necessary for its realization, may be understood to be included."</w:t>
      </w:r>
    </w:p>
    <w:p>
      <w:r>
        <w:t>Taking into account the national and community precedents, as well as the Commission's Communication on restrictions directly linked to the realization of a concentration and necessary for that purpose (2005/C 56/03), it is considered that in the present case, as it affects Spain, the content of the non-compete clause does not go beyond what is reasonably required by the notified concentration operation, insofar as the agreement limits its scope to the activities of manufacturing gas springs for swivel chairs.</w:t>
      </w:r>
    </w:p>
    <w:p>
      <w:r>
        <w:t>III. APPLICABILITY OF LAW 15/2007 ON THE DEFENSE OF COMPETITION</w:t>
      </w:r>
    </w:p>
    <w:p>
      <w:r>
        <w:t>According to the notifier, the operation does not fall within the scope of Regulation (EC) No. 139/2004 of the Council, of January 20, on the control of concentrations between companies, as it does not exceed the thresholds of its Article 1.</w:t>
      </w:r>
    </w:p>
    <w:p>
      <w:r>
        <w:t>However, the notified operation meets the requirements set forth by Law 15/2007 for its notification, as the threshold established in Article 8.1.a) of the same is exceeded.</w:t>
      </w:r>
    </w:p>
    <w:p>
      <w:r>
        <w:t>IV. PARTICIPATING COMPANIES</w:t>
      </w:r>
    </w:p>
    <w:p>
      <w:r>
        <w:t>IV.1. “STABLE II S.a.r.l.” (STABILUS)</w:t>
      </w:r>
    </w:p>
    <w:p>
      <w:r>
        <w:t>STABLE II is a holding company that does not engage in any commercial activity, owning all the shares of the holding company STABLE Beteiligungs GMBH (STABLE). The operational company of the group is STABILUS GMBH (STABILUS).</w:t>
      </w:r>
    </w:p>
    <w:p>
      <w:r>
        <w:t>Both STABLE and STABILUS are currently controlled by the U.S. private equity fund manager Paine Partners Private Equity2, which in turn is controlled by four shareholders.</w:t>
      </w:r>
    </w:p>
    <w:p>
      <w:r>
        <w:t>1 Information declared confidential is presented in brackets.</w:t>
      </w:r>
    </w:p>
    <w:p>
      <w:r>
        <w:rPr>
          <w:b/>
        </w:rPr>
        <w:t>[Pages 4–6]</w:t>
      </w:r>
    </w:p>
    <w:p>
      <w:r>
        <w:t>3. INVESTIGATION OF THE MERGER</w:t>
      </w:r>
    </w:p>
    <w:p>
      <w:r>
        <w:t>STABILUS manufactures and markets gas springs and hydraulic dampers, primarily used in the automotive industry, manufacturing only gas springs for swivel chairs at its plant in Romania. In Spain, STABILUS operates through its subsidiary STABILUS ESPAÑA, S.L., which has a plant that only manufactures gas springs for the automotive industry. None of the companies controlled by Paine operate in the sector of manufacturing and distribution of gas springs and hydraulic dampers, nor in any vertically related market. The turnover of PAINE &amp; PARTNERS/STABILUS in the last three financial years, in accordance with Article 5 of Royal Decree 261/2008, is, according to the notifier, as follows:</w:t>
      </w:r>
    </w:p>
    <w:p>
      <w:r>
        <w:t xml:space="preserve">Sales volume of PAINE &amp; PARTNERS/STABILUS (millions of euros) </w:t>
        <w:br/>
        <w:t xml:space="preserve">2005 2006 2007 </w:t>
        <w:br/>
        <w:t xml:space="preserve">Worldwide [&lt;2.500] [&lt;2.500] [&lt;2.500] </w:t>
        <w:br/>
        <w:t xml:space="preserve">European Union [&gt;250] [&gt;250] [&gt;250] </w:t>
        <w:br/>
        <w:t xml:space="preserve">Spain [&lt;60] [&lt;60] [&lt;60] </w:t>
        <w:br/>
        <w:t>Source: Notification</w:t>
      </w:r>
    </w:p>
    <w:p>
      <w:r>
        <w:t>IV.2 “SUSPA HOLDING GMBH Assets” (SUSPA Assets)</w:t>
      </w:r>
    </w:p>
    <w:p>
      <w:r>
        <w:t>SUSPA Holding GmbH manufactures and markets gas springs and hydraulic dampers, as well as shock and safety systems and height adjustment systems. The assets being acquired are related solely to the manufacture of gas springs for the height and tilt adjustment of swivel chairs and applications for these springs. These transferred assets are located in Germany and the Czech Republic. The turnover of the assets acquired from SUSPA in the last three financial years, in accordance with Article 5 of Royal Decree 261/2008, is, according to the notifier, as follows:</w:t>
      </w:r>
    </w:p>
    <w:p>
      <w:r>
        <w:t xml:space="preserve">Sales volume of SUSPA Assets (millions of euros) </w:t>
        <w:br/>
        <w:t xml:space="preserve">2005 2006 2007 </w:t>
        <w:br/>
        <w:t xml:space="preserve">Worldwide [&lt;2.500] [&lt;2.500] [&lt;2.500] </w:t>
        <w:br/>
        <w:t xml:space="preserve">European Union [&lt;250] [&lt;250] [&lt;250] </w:t>
        <w:br/>
        <w:t xml:space="preserve">Spain [&lt;60] [&lt;60] [&lt;60] </w:t>
        <w:br/>
        <w:t>Source: Notification</w:t>
      </w:r>
    </w:p>
    <w:p>
      <w:r>
        <w:t>2 File C/0049/08, authorizing the acquisition of the STABILUS Group by Paine&amp;Partners.</w:t>
      </w:r>
    </w:p>
    <w:p>
      <w:r>
        <w:t>4. INVESTIGATION OF THE MERGER</w:t>
      </w:r>
    </w:p>
    <w:p>
      <w:r>
        <w:t>V. RELEVANT MARKETS</w:t>
      </w:r>
    </w:p>
    <w:p>
      <w:r>
        <w:t>V.1 Product Market</w:t>
      </w:r>
    </w:p>
    <w:p>
      <w:r>
        <w:t>The sector of activity in which the operation is framed is related to the manufacture of gas springs, specifically gas springs for the height and tilt adjustment of swivel chairs and applications for these springs. STABILUS and SUSPA also manufacture gas springs for the automotive industry and for industrial applications and hydraulic dampers, activities that SUSPA will continue to carry out. The SUSPA assets acquired by STABILUS in the context of this concentration operation are primarily used for the manufacture of gas springs for the height and tilt adjustment of swivel chairs and certain applications for them. Gas springs or hydro-pneumatic adjustment elements are closed systems, consisting of a pressure tube and a piston, both made of steel or aluminum. The pressure tube is filled with nitrogen as an energy carrier, as well as with oil to lubricate the sealing system. The energy of gas springs is based on the compressibility of the gas enclosed in the system. These springs have a wide range of industrial applications, mainly distinguished into three: (i) automotive industry (opening, closing, and positioning of doors, lids, and hoods, seat adjustment, etc.); (ii) industrial components; and (iii) office furniture, mainly swivel chairs. The national and community precedents related to the manufacture of gas springs and hydraulic dampers have left the exact definitions of these markets open, although they have leaned towards considering that the manufacture and sale of all gas springs constitute a single product market. However, in the specific case of the STABILUS/SUSPA concentration (Assets), only the manufacture and sale of gas springs for the height and tilt adjustment of swivel chairs and certain applications for them are affected, to the extent that the seller, SUSPA, will continue to manufacture other types of gas springs. This implies that, in principle, the structure of the supply is only affected as a consequence of the operation in the segment of manufacturing gas springs for swivel chairs. Therefore, in this case, the effects of the notified operation on the market for the manufacture and distribution of gas springs intended for the height and tilt adjustment of swivel chairs will be analyzed, an approach that has been largely accepted in the context of the market test conducted. All this without prejudice to the fact that it should be taken into account that STABILUS is the world leader in the general market for gas springs, with shares exceeding 50% both worldwide, in the EEA, and in Spain, with the addition derived from the operation of [0-10] percentage points in all geographic areas, and without any competitor having shares exceeding 10% in any geographic area.</w:t>
      </w:r>
    </w:p>
    <w:p>
      <w:r>
        <w:t>V. 2 Geographic Market</w:t>
      </w:r>
    </w:p>
    <w:p>
      <w:r>
        <w:t>The parties consider that the relevant geographic scope of the product market is worldwide or at least European, since gas springs are marketed internationally, given the low transportation costs and the high volumes of export and import flows. For their part, the previously cited national and community precedents left open the definition of the relevant geographic scope for the manufacture and sale of gas springs, although they considered it to include at least the EEA. Similarly, in the market test conducted, the responses have considered that the relevant geographic scope for the manufacture of gas springs for chairs is at least the EEA. Therefore, in this file, the effects of the operation will be analyzed in the worldwide, European, and Spanish scopes.</w:t>
      </w:r>
    </w:p>
    <w:p>
      <w:r>
        <w:t>VI. MARKET ANALYSIS</w:t>
      </w:r>
    </w:p>
    <w:p>
      <w:r>
        <w:t>VI.1. Characteristics and Evolution</w:t>
      </w:r>
    </w:p>
    <w:p>
      <w:r>
        <w:t>According to the notifier, the gas spring market is a mature market that has been declining in recent years. In the case of gas springs for swivel chairs, they are generally standard products with a very mature production technology. The turnover of gas springs for all applications in 2007 in the worldwide, European, and Spanish markets was […], […] and […] million euros, respectively. For the same year 2007, the number of units sold was […] million units in the worldwide market, […] in the European market, and […] million units in Spain. The following table details the worldwide, European, and Spanish sales of gas springs for swivel chairs over the last three years:</w:t>
      </w:r>
    </w:p>
    <w:p>
      <w:r>
        <w:t xml:space="preserve">Sales of gas springs for swivel chairs </w:t>
        <w:br/>
        <w:t xml:space="preserve">2005 2006 2007 </w:t>
        <w:br/>
        <w:t xml:space="preserve">Market </w:t>
        <w:br/>
        <w:t xml:space="preserve">Mill. € Mill. Units Mill. € Mill. Units Mill. € Mill. Units </w:t>
        <w:br/>
        <w:t xml:space="preserve">Worldwide […] […] […] […] […] […] </w:t>
        <w:br/>
        <w:t xml:space="preserve">EEA […] […] […] […] […] […] </w:t>
        <w:br/>
        <w:t xml:space="preserve">Spain […] […] […] […] […] […] </w:t>
        <w:br/>
        <w:t>Source: Notification</w:t>
      </w:r>
    </w:p>
    <w:p>
      <w:r>
        <w:t>VI.2. Supply Structure</w:t>
      </w:r>
    </w:p>
    <w:p>
      <w:r>
        <w:t>The supply structure of gas springs for swivel chairs is mainly formed by five large global manufacturers (STABILUS, SUSPA, MDI Samhongsa, and KGS) and a significant number of local operators. The tariff rights applied in the EEA to imported gas springs from third countries is 2.7%.</w:t>
      </w:r>
    </w:p>
    <w:p>
      <w:r>
        <w:rPr>
          <w:b/>
        </w:rPr>
        <w:t>[Pages 7–9]</w:t>
      </w:r>
    </w:p>
    <w:p>
      <w:r>
        <w:t>6. INVESTIGATION OF THE DECISION</w:t>
      </w:r>
    </w:p>
    <w:p>
      <w:r>
        <w:t>In recent years, manufacturers with production plants in Southeast Asia, primarily China, Korea, and Taiwan, have entered the gas spring market and also in the sale of gas springs for swivel chairs, with the most representative being MDI, Samhongsa, and KGS, which operate in the European and Spanish markets through sales representatives. In the global market for gas springs for all applications, the shares of STABILUS and SUSPA in 2007 in the world market were [40-50]% and [0-10]%, respectively, according to turnover volume. These figures in the European market were [60-70]% and [10-20]%, and in Spain [50-60]% and [0-10]%. If we only consider the market shares of gas springs for swivel chairs, the market share additions in the three markets of global, European, and Spanish gas springs would be around [0-10] percentage points. The shares of STABILUS and SUSPA in the markets for gas springs for swivel chairs worldwide, in Europe, and in Spain for the years 2005 to 2007 are summarized in the following tables:</w:t>
      </w:r>
    </w:p>
    <w:p>
      <w:r>
        <w:t>Global Sales of Gas Springs for Swivel Chairs</w:t>
        <w:br/>
        <w:t>Company 2005 2006 2007</w:t>
        <w:br/>
        <w:t>Mill. € (%) Mill. Units (%) Mill. € (%) Mill. Units (%) Mill. € (%) Mill. Units (%)</w:t>
        <w:br/>
        <w:t>STABILUS [10-20]% [10-20]% [10-20]% [10-20]% [10-20]% [10-20]%</w:t>
        <w:br/>
        <w:t>SUSPA [0-10]% [0-10]% [0-10]% [0-10]% [10-20]% [0-10]%</w:t>
        <w:br/>
        <w:t>MDI [20-30]% [30-40]% [20-30]% [20-30]% [10-20]% [20-30]%</w:t>
        <w:br/>
        <w:t>Samhongsa [10-20]% [10-20]% [10-20]% [10-20]% [10-20]% [10-20]%</w:t>
        <w:br/>
        <w:t>KGS [0-10]% [10-20]% [0-10]% [10-20]% [0-10]% [10-20]%</w:t>
        <w:br/>
        <w:t>Others [20-30]% [10-20]% [20-30]% [20-30]% [20-30]% [20-30]%</w:t>
      </w:r>
    </w:p>
    <w:p>
      <w:r>
        <w:t>European Sales of Gas Springs for Swivel Chairs</w:t>
        <w:br/>
        <w:t>2005 2006 2007</w:t>
        <w:br/>
        <w:t>Company Mill. € (%) Mill. Units (%) Mill. € (%) Mill. Units (%) Mill. € (%) Mill. Units (%)</w:t>
        <w:br/>
        <w:t>STABILUS [20-30]% [20-30]% [20-30]% [20-30]% [20-30]% [30-40]%</w:t>
        <w:br/>
        <w:t>SUSPA [0-10]% [0-10]% [0-10]% [0-10]% [10-20]% [10-20]%</w:t>
        <w:br/>
        <w:t>MDI [10-20]% [10-20]% [0-10]% [10-20]% [0-10]% [10-20]%</w:t>
        <w:br/>
        <w:t>Samhongsa [0-10]% [10-20]% [0-10]% [10-20]% [10-20]% [10-20]%</w:t>
        <w:br/>
        <w:t>KGS [0-10]% [10-20]% [0-10]% [10-20]% [0-10]% [10-20]%</w:t>
        <w:br/>
        <w:t>Others [40-50]% [20-30]% [30-40]% [20-30]% [30-40]% [0-10]%</w:t>
      </w:r>
    </w:p>
    <w:p>
      <w:r>
        <w:t>Sales in Spain of Gas Springs for Swivel Chairs</w:t>
        <w:br/>
        <w:t>2005 2006 2007</w:t>
        <w:br/>
        <w:t>Company Mill. € (%) Mill. Units (%) Mill. € (%) Mill. Units (%) Mill. € (%) Mill. Units (%)</w:t>
        <w:br/>
        <w:t>STABILUS [20-30]% [10-20]% [30-40]% [10-20]% [30-40]% [20-30]%</w:t>
        <w:br/>
        <w:t>SUSPA [0-10]% [0-10]% [10-20]% [10-20]% [10-20]% [10-20]%</w:t>
        <w:br/>
        <w:t>MDI [10-20]% [10-20]% [10-20]% [10-20]% [10-20]% [20-30]%</w:t>
        <w:br/>
        <w:t>Samhongsa [0-10]% [0-10]% [0-10]% [0-10]% [0-10]% [0-10]%</w:t>
        <w:br/>
        <w:t>KGS [0-10]% [0-10]% [0-10]% [0-10]% [0-10]% [0-10]%</w:t>
        <w:br/>
        <w:t>Others [40-50]% [40-50]% [20-30]% [30-40]% [0-10]% [20-30]%</w:t>
      </w:r>
    </w:p>
    <w:p>
      <w:r>
        <w:t>Source: Notification</w:t>
      </w:r>
    </w:p>
    <w:p>
      <w:r>
        <w:t>The main operator in the Spanish market, as well as in the European and global markets, in terms of turnover, remains STABILUS. As reflected in the previous tables, as a result of the acquisition of the gas spring assets from SUSPA for swivel chairs, the market shares of STABILUS for the year 2007, in terms of sales volume, in Spain, Europe, and the world would be [50-60]%, [30-40]%, and [30-40]%, with market share additions from the SUSPA Assets of [10-20] points in the Spanish market, [10-20] in Europe, and [10-20] in the global market. The main competitors of STABILUS and SUSPA in the three considered markets are MDI, Samhongsa, and KGS, with shares ranging from [20-30]% for MDI in the global and Spanish markets and [0-10]% for KGS in the Spanish market. Finally, it should be noted that according to the notifier and the responses to the market test conducted by this Investigation Directorate, the production capacity utilized by manufacturers of gas springs for swivel chairs ranges between 60%-80%.</w:t>
      </w:r>
    </w:p>
    <w:p>
      <w:r>
        <w:t>VI.3.- Demand Structure</w:t>
      </w:r>
    </w:p>
    <w:p>
      <w:r>
        <w:t>The demand for gas springs for swivel chairs is made up of furniture and office chair manufacturing companies, generally large multinationals in the sector, with which there are no exclusive contracts. In this regard, the notifier considers that these furniture manufacturers have significant purchasing power and there is no brand loyalty. The main customers of STABILUS for swivel chair springs are […]. The demand for the acquired business in Spain is highly concentrated. […].</w:t>
      </w:r>
    </w:p>
    <w:p>
      <w:r>
        <w:t>VI.4.- Pricing and Distribution Structure</w:t>
      </w:r>
    </w:p>
    <w:p>
      <w:r>
        <w:t>According to the notifier, the prices applied to gas springs are negotiated directly with each customer, based on the costs of the materials used (60% steel) and manufacturing costs. According to the information provided by the parties, the price levels of gas springs for swivel chairs applied by STABILUS and SUSPA and their main competitors in the global, European, and Spanish markets during the period from 2005 to 2007 are detailed in the following tables:</w:t>
      </w:r>
    </w:p>
    <w:p>
      <w:r>
        <w:t>Global Prices of Gas Springs for Swivel Chairs</w:t>
        <w:br/>
        <w:t>2005 2006 2007</w:t>
        <w:br/>
        <w:t>Companies</w:t>
        <w:br/>
        <w:t>Euros/unit Euros/unit Euros/unit</w:t>
        <w:br/>
        <w:t>STABILUS […] […] […]</w:t>
        <w:br/>
        <w:t>SUSPA […] […] […]</w:t>
        <w:br/>
        <w:t>MDI […] […] […]</w:t>
        <w:br/>
        <w:t>Samhongsa […] […] […]</w:t>
        <w:br/>
        <w:t>KGS […] […] […]</w:t>
      </w:r>
    </w:p>
    <w:p>
      <w:r>
        <w:t>European Prices of Gas Springs for Swivel Chairs</w:t>
        <w:br/>
        <w:t>2005 2006 2007</w:t>
        <w:br/>
        <w:t>Companies</w:t>
        <w:br/>
        <w:t>Euros/unit Euros/unit Euros/unit</w:t>
        <w:br/>
        <w:t>STABILUS […] […] […]</w:t>
        <w:br/>
        <w:t>SUSPA […] […] […]</w:t>
        <w:br/>
        <w:t>MDI […] […] […]</w:t>
        <w:br/>
        <w:t>Samhongsa […] […] […]</w:t>
        <w:br/>
        <w:t>KGS […] […] […]</w:t>
      </w:r>
    </w:p>
    <w:p>
      <w:r>
        <w:t>Spanish Prices of Gas Springs for Swivel Chairs</w:t>
        <w:br/>
        <w:t>2005 2006 2007</w:t>
        <w:br/>
        <w:t>Companies</w:t>
        <w:br/>
        <w:t>Euros/unit Euros/unit Euros/unit</w:t>
        <w:br/>
        <w:t>STABILUS […] […] […]</w:t>
        <w:br/>
        <w:t>SUSPA […] […] […]</w:t>
        <w:br/>
        <w:t>MDI […] […] […]</w:t>
        <w:br/>
        <w:t>Samhongsa […] […] […]</w:t>
        <w:br/>
        <w:t>KGS […] […] […]</w:t>
      </w:r>
    </w:p>
    <w:p>
      <w:r>
        <w:t>Source: Notification</w:t>
      </w:r>
    </w:p>
    <w:p>
      <w:r>
        <w:t>The differences in price levels, as can be seen from the previous table, are mainly due, according to the notifier, to differences in product quality and cost structures of European manufacturers (STABILUS and SUSPA) compared to Asian manufacturers (mainly MDI, Samhongsa, and KGS), the latter having lower production costs in both labor and the material resources used. The market test with customers and competitors has verified that gas springs for swivel chairs are relatively standardized products and that Asian producers represent a significant competitive alternative for buyers of these products in Spain. According to the notifier, all major gas spring producers have sales agents or distributors in Spain. STABILUS sells its products directly through its own sales network, with sales offices in over 50 countries, and through independent local distributors. In Spain, the distribution of gas springs for swivel chairs is carried out by STABILUS through an independent company, Palacio AiF, S.L., which establishes contact with customers. On the other hand, SUSPA's sales in Spain are mostly conducted through an independent company, SUSPAIN TÉCNICA, S.L., which acts as an agent and distributor. […]</w:t>
      </w:r>
    </w:p>
    <w:p>
      <w:r>
        <w:t>VI.5.- Potential Competition - Barriers to Entry</w:t>
      </w:r>
    </w:p>
    <w:p>
      <w:r>
        <w:t>According to the notifier, there are no significant barriers to entry in this activity, whether of an economic or legal nature. In some cases, imports of gas springs to the EU are subject to customs duties depending on the country of origin. However, the level of these duties is not significant (2.7% for third countries), which has not prevented the entry of Asian products into the EU.</w:t>
      </w:r>
    </w:p>
    <w:p>
      <w:r>
        <w:rPr>
          <w:b/>
        </w:rPr>
        <w:t>[Pages 10–11]</w:t>
      </w:r>
    </w:p>
    <w:p>
      <w:r>
        <w:t>9. INVESTIGATION OF THE DECISION</w:t>
      </w:r>
    </w:p>
    <w:p>
      <w:r>
        <w:t>In the last ten years, there has been a significant number of entries into the gas spring market by Asian producers, although significant competitors such as KGS entered in the last five years. In the Spanish market, the company GAIN exited the gas spring manufacturing market and this year has resumed its activity by purchasing springs in the Asian market and only performing the final assembly of them. Due to the fact that the product technology is very mature, there is no real need for research and development. The annual R&amp;D expenses of STABILUS and SUSPA represent […]% and […]%, respectively. According to the market test, customers can generally switch gas spring suppliers without the need for significant adaptations in the production process, as they are typically incorporated into standard products.</w:t>
      </w:r>
    </w:p>
    <w:p>
      <w:r>
        <w:t>VII. ASSESSMENT OF THE OPERATION</w:t>
      </w:r>
    </w:p>
    <w:p>
      <w:r>
        <w:t>The notified concentration operation consists of the acquisition by STABILUS of exclusive control over certain assets for the manufacture of gas springs for swivel chairs from SUSPA. As a result of the notified operation, STABILUS strengthens its leadership in the production and marketing of gas springs for swivel chairs in the global, European, and Spanish markets, with resulting market shares in value in 2007 of [30-40]%, [30-40]%, and [50-60]%, respectively, and with additional shares of around [10-20]% in the world and the EEA and [10-20]% in Spain. It is also important to note that STABILUS is the leading manufacturer of gas springs in general, with shares exceeding 50% in all considered geographic areas. However, SUSPA will continue to manufacture other types of gas springs and hydraulic dampers, so the structure of the supply is only modified in the gas springs for swivel chairs. Additionally, the results of the market test have indicated that the high share of the resulting entity in the gas spring market in general does not grant it significant competitive advantages in the manufacture and sale of gas springs for swivel chairs. According to the notifier, gas springs for swivel chairs are standard products, with a very mature production technology, basing their competition on cost structure and prices. Furthermore, this is a market with significant excess production capacity, of 20-40%. The main global manufacturers currently are STABILUS, SUSPA, MDI, Samhongsa, and KGS, the last three being Asian producers, who according to the notifier have significantly lower prices due to their better cost structure, with lower labor and material costs. Regarding end customers, mainly furniture and chair manufacturers, according to the notifier, generally, supply contracts are not signed, nor are there exclusivity relationships, with orders being made ad-hoc. Additionally, the results of the market test have indicated that gas springs for swivel chairs are relatively standardized products.</w:t>
      </w:r>
    </w:p>
    <w:p>
      <w:r>
        <w:t>10. INVESTIGATION OF THE DECISION</w:t>
      </w:r>
    </w:p>
    <w:p>
      <w:r>
        <w:t>According to the information provided by the notifier, there are no significant entry barriers, although there are intellectual property rights and import tariffs to the EEA, although reduced (2.7%), which has not prevented the entry of Asian products into the European market. Although SUSPA disappears as the closest independent competitor in Europe (since the rest of the producers are based in Asia) in the manufacture and marketing of gas springs for swivel chairs, it is likely that Asian competitors will continue to exert significant competitive pressure on the resulting entity that would offset the unilateral effects that could arise from the notified concentration operation. In light of the above, it is not foreseeable that the notified operation will result in a threat to effective competition in the gas spring market for swivel chairs in Spain.</w:t>
      </w:r>
    </w:p>
    <w:p>
      <w:r>
        <w:t>VIII. PROPOSAL</w:t>
      </w:r>
    </w:p>
    <w:p>
      <w: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