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https://www.cnmc.es/expedientes/c008208</w:t>
      </w:r>
    </w:p>
    <w:p>
      <w:r>
        <w:t>Pages translated : 9</w:t>
      </w:r>
    </w:p>
    <w:p/>
    <w:p>
      <w:r>
        <w:rPr>
          <w:b/>
        </w:rPr>
        <w:t>[Pages 1–3]</w:t>
      </w:r>
    </w:p>
    <w:p>
      <w:r>
        <w:t>NATIONAL COMMISSION OF COMPETITION RESOLUTION (File C-0082/08, ARVATO / QUALYTEL) COUNCIL D. Luis Berenguer Fuster, President D. Fernando Torremocha García-Sáens, Vice President D. Emilio Conde Fernández Oliva, Councilor D. Miguel Cuerdo Mir, Councilor Dª Pilar Sánchez Núñez, Councilor D. Julio Costas Comesaña, Councilor Dª Mª Jesús González López, Councilor Dª Inmaculada Gutiérrez Carrizo, Councilor In Madrid, on July 30, 2008.</w:t>
      </w:r>
    </w:p>
    <w:p>
      <w:r>
        <w:t>Having reviewed the file processed in accordance with Law 15/2007, of July 3, on the Defense of Competition, regarding the acquisition by ARVATO SERVICES IBERIA S.A. of the exclusive control of QUALYTEL TELESERVICES S.A. (File C/0082/08) and agreeing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NATIONAL COMMISSION DIRECTORATE OF COMPETITION INVESTIGATION REPORT AND PROPOSED RESOLUTION FILE C/0082/08 ARVATO / QUALYTEL</w:t>
      </w:r>
    </w:p>
    <w:p>
      <w:r>
        <w:t>On July 3, 2008, the National Competition Commission (CNC) received a notification regarding the economic concentration operation consisting of the exclusive control acquisition by ARVATO SERVICES IBERIA S.A. (ARVATO) of QUALYTEL TELESERVICES S.A. (QUALYTEL).</w:t>
      </w:r>
    </w:p>
    <w:p>
      <w:r>
        <w:t>This notification was made by ARVATO in accordance with Article 9 of Law 15/2007, of July 3, on the Defense of Competition (LDC) for exceeding the sales volume threshold established in Article 8.1 b) of the aforementioned law. This operation is subject to the provisions of Royal Decree 261/2008, of February 22, which approves the Regulation on the Defense of Competition.</w:t>
      </w:r>
    </w:p>
    <w:p>
      <w:r>
        <w:t>Article 57.2.c) of Law 15/2007 establishes that the Council of the CNC shall issue a resolution in the first phase in which it may decide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concentration control shall determine the acceptance of the corresponding application by administrative silence, except in the cases provided for in Articles 9.5, 55.5, and 57.2.d) of this Law."</w:t>
      </w:r>
    </w:p>
    <w:p>
      <w:r>
        <w:t>According to the above, the deadline to decide to initiate the second phase of the procedure is August 4, 2008, inclusive. After this date, the notified operation shall be considered tacitly authorized.</w:t>
      </w:r>
    </w:p>
    <w:p>
      <w:r>
        <w:t>I.- NATURE OF THE OPERATION</w:t>
      </w:r>
    </w:p>
    <w:p>
      <w:r>
        <w:t>The present operation consists of the acquisition by ARVATO of exclusive control over QUALYTEL.</w:t>
      </w:r>
    </w:p>
    <w:p>
      <w:r>
        <w:t>The terms of the transaction are set forth in a Share Purchase Agreement signed on July 3, 2008, the execution of which is subject to the fulfillment of certain conditions, among others, the authorization of the operation by the CNC.</w:t>
      </w:r>
    </w:p>
    <w:p>
      <w:r>
        <w:t>II.- APPLICABILITY OF LAW 15/2007 ON THE DEFENSE OF COMPETITION</w:t>
      </w:r>
    </w:p>
    <w:p>
      <w:r>
        <w:t>According to the notifier, the operation does not fall within the scope of Regulation (EC) No. 139/2004 of the Council, of January 20, on the control of concentrations between companies, as it does not exceed the thresholds of Article 1, paragraphs 2 and 3 thereof.</w:t>
      </w:r>
    </w:p>
    <w:p>
      <w:r>
        <w:t>However, the notified operation meets the requirements set forth by Law 15/2007 for its notification, as it exceeds the threshold established in Article 8.1.b) of the same (turnover).</w:t>
      </w:r>
    </w:p>
    <w:p>
      <w:r>
        <w:t>The operation complies with the requirements set forth in Article 56.1.a) of the LDC for its processing as an expedited procedure, to the extent that there is no horizontal or vertical overlap between the parties.</w:t>
      </w:r>
    </w:p>
    <w:p>
      <w:r>
        <w:t>III. ACCESSORY RESTRICTIONS</w:t>
      </w:r>
    </w:p>
    <w:p>
      <w:r>
        <w:t>III.1. Non-competition clause</w:t>
      </w:r>
    </w:p>
    <w:p>
      <w:r>
        <w:t>Clause 14.1(a) of the purchase agreement includes a non-competition agreement whereby the sellers undertake, for a period [not exceeding three years] from the closing of the operation, not to manage, advise, or participate beyond a […]% in businesses that compete with the activities of the acquired company in the territory where it has been conducting its activity.</w:t>
      </w:r>
    </w:p>
    <w:p>
      <w:r>
        <w:t>III.2. Non-solicitation clause</w:t>
      </w:r>
    </w:p>
    <w:p>
      <w:r>
        <w:t>Clause 14.1(e) of the purchase agreement includes a non-solicitation agreement whereby the sellers undertake, for a period [not exceeding three years] from the closing of the operation, not to make job offers or induce the termination of employment of employees or executives of QUALYTEL, as well as not to cause agents or associates of the group to terminate their relationships with it.</w:t>
      </w:r>
    </w:p>
    <w:p>
      <w:r>
        <w:t>III.3. Confidentiality clause</w:t>
      </w:r>
    </w:p>
    <w:p>
      <w:r>
        <w:t>Clause 14.2 of the purchase agreement includes a confidentiality clause whereby the sellers undertake, for a period [not exceeding three years] from the closing of the operation, to maintain strict confidentiality regarding the Confidential Information Related to Business Knowledge.</w:t>
      </w:r>
    </w:p>
    <w:p>
      <w:r>
        <w:t>III.4. Valuation</w:t>
      </w:r>
    </w:p>
    <w:p>
      <w:r>
        <w:t>Section 3 of Article 10 of Law 15/2007 establishes that "certain accessory restrictions on competition, directly linked to the operation and necessary for its realization, may be understood to be included."</w:t>
      </w:r>
    </w:p>
    <w:p>
      <w:r>
        <w:t>Taking into account national and community precedents, as well as the...</w:t>
      </w:r>
    </w:p>
    <w:p>
      <w:r>
        <w:rPr>
          <w:b/>
        </w:rPr>
        <w:t>[Pages 4–6]</w:t>
      </w:r>
    </w:p>
    <w:p>
      <w:r>
        <w:t>Communication from the Commission on restrictions directly related and necessary to concentrations (2005/C56/03), it is considered that in the present case the nature of the restrictions is aimed at "protecting the transferred value" and therefore its content does not go beyond what is reasonably required by the notified concentration operation, thus being considered as an integral part of the operation.</w:t>
      </w:r>
    </w:p>
    <w:p>
      <w:r>
        <w:t>IV.- PARTICIPATING COMPANIES</w:t>
      </w:r>
    </w:p>
    <w:p>
      <w:r>
        <w:t>IV.1. ARVATO SERVICES IBERIA S.A. (ARVATO)</w:t>
      </w:r>
    </w:p>
    <w:p>
      <w:r>
        <w:t>ARVATO is a 100% subsidiary of BERTELSMANN AG, which provides global relationship marketing services through systems for the processing, analysis, and management of information. ARVATO began its activities in Spain in 1970 in the field of data management and currently also provides billing and mobile phone repair services. It does not operate in the contact center market in Spain, but does in other French, German, and English-speaking countries. The turnover in Spain of BERTELSMANN, defined in accordance with Article 5 of Royal Decree 261/2008, was in the previous fiscal year, according to the notifier, […] million euros.</w:t>
      </w:r>
    </w:p>
    <w:p>
      <w:r>
        <w:t>IV.2. QUALYTEL TELESERVICES S.A. (QUALYTEL)</w:t>
      </w:r>
    </w:p>
    <w:p>
      <w:r>
        <w:t>QUALYTEL is a company that operates in the contact center services market, with activities in external service, customer relationship management, and telemarketing. QUALYTEL operated only in Spain until 2007, the year in which it acquired two companies in Argentina and Brazil. Currently, the QUALYTEL group consists of QUALYTEL ANDALUCÍA S.A., TRIA GLOBAL SERVICES S.L., QUALYTEL ARGENTINA, and NEXT DO BRASIL (the last two companies are not part of the operation). The main services offered by QUALYTEL include:</w:t>
      </w:r>
    </w:p>
    <w:p>
      <w:r>
        <w:t>• Customer services, such as contact centers located in the clients' offices or in the company's own buildings. They include customer service platforms, management of contact centers in the client's offices, pre-sale platforms (to attract new clients), and database development.</w:t>
      </w:r>
    </w:p>
    <w:p>
      <w:r>
        <w:t>• Internal services: focused on supporting distribution channels to clients and receiving telephone orders.</w:t>
      </w:r>
    </w:p>
    <w:p>
      <w:r>
        <w:t>• External services: loyalty programs, strategies to attract and recover clients and increase order frequency, as well as seeking new distribution channels.</w:t>
      </w:r>
    </w:p>
    <w:p>
      <w:r>
        <w:t>• Market analysis for clients.</w:t>
      </w:r>
    </w:p>
    <w:p>
      <w:r>
        <w:t>• Consulting and advisory: services aimed at companies that manage their own contact centers. They include personnel selection, training, process analysis, etc.</w:t>
      </w:r>
    </w:p>
    <w:p>
      <w:r>
        <w:t>QUALYTEL provides customer management services to both public administrations and private entities. The turnover in Spain of QUALYTEL, defined in accordance with Article 5 of Royal Decree 261/2008, was in the previous fiscal year, according to the notifier, […] million euros.</w:t>
      </w:r>
    </w:p>
    <w:p>
      <w:r>
        <w:t>V.- RELEVANT MARKETS AND MARKET SHARES</w:t>
      </w:r>
    </w:p>
    <w:p>
      <w:r>
        <w:t>V.1 Product Market</w:t>
      </w:r>
    </w:p>
    <w:p>
      <w:r>
        <w:t>The acquired company operates in the contact center market, through which it provides external services, customer management, and telemarketing services in Spain. Since the acquiring company is an entity that does not have, according to the notifier, control over any company related to this sector, the analysis will focus on the market in which the acquired company operates. The notifier agrees with the market definition made by the defunct SDC in precedent N-228 TELEFÓNICA / POSA / LLSA, according to which the activities of the acquired company would fall within the contact center sector (previously referred to as call centers). Contact centers provide services that integrate personnel, telecommunications equipment, and telephones, depending on the needs of each project, and despite the existence of some diversity in the services provided by contact centers, they constitute a market in themselves.</w:t>
      </w:r>
    </w:p>
    <w:p>
      <w:r>
        <w:t>In any case, and if a narrower market definition were to be made, it could be divided, according to the notifier, into services provided through inbound calls (which would include sales support, technical support, complaint management, order management, account management, loyalty, etc.) and services provided through outbound calls (telemarketing, prospecting, customer retention/cancellations, data collection, etc.), in addition to the management of regular and electronic mail (incoming and outgoing).</w:t>
      </w:r>
    </w:p>
    <w:p>
      <w:r>
        <w:t>The notifier considers this definition artificial from the supply and demand perspective, since there is practically no specialization by the companies offering these services; they usually offer all of them, providing them through the same means (internet or telephone), and all are related to the supply chain of their clients. In any case, if considered relevant, it claims not to exceed a 25% share in inbound call services, which is the area where it conducts the most activity.</w:t>
      </w:r>
    </w:p>
    <w:p>
      <w:r>
        <w:t>Furthermore, the notifier does not consider segmentation by the client's sector of activity relevant, since both from the technical point of view and the characteristics of the services, they are the same regardless of the sector of activity of the client to whom they are provided.</w:t>
      </w:r>
    </w:p>
    <w:p>
      <w:r>
        <w:t>In any case, given the nature of the operation, it is not considered necessary to close the definitions of the markets, since it would not change the valuation of the operation.</w:t>
      </w:r>
    </w:p>
    <w:p>
      <w:r>
        <w:t>Regarding a potential condition of ARVATO as a competitor of QUALYTEL in the Spanish contact center market, ARVATO operates in other countries in the contact center market, but these are English, French, and German-speaking countries, and the language barrier was considered of great importance in the aforementioned precedent. Additionally, the notifier states that entry into the Spanish contact center market through a means other than the acquisition of an already operating company is not feasible as an initial investment of about 5 million euros is required, which would begin to be profitable approximately 4 years after operation, to which must be added the entry barrier posed by competing with well-established reputable companies in Spain (ATENTO of the Telefónica group and KONECTA of the Santander Group) in a very mature market.</w:t>
      </w:r>
    </w:p>
    <w:p>
      <w:r>
        <w:t>Regarding the vertical effects derived from the operation, according to the notifier, ARVATO, which conducts relationship marketing and data processing activities, could use the information collected through the contact centers as input, and certain marketing services provided by ARVATO could be considered value-added services for the contact centers (for example, the information required to make outbound calls). In any case, according to the notifier's estimates, ARVATO's share in Spain is [10-20]% ([…] million euros) in a market of […] million euros, and there are numerous competitors (Experian, Datasegmento, Axesor, Shober-PDM, Meydis), so no appreciable risk to competition is expected.</w:t>
      </w:r>
    </w:p>
    <w:p>
      <w:r>
        <w:t>V.2 Geographic Market</w:t>
      </w:r>
    </w:p>
    <w:p>
      <w:r>
        <w:t>According to the cited national precedent and as also stated by the notifier,</w:t>
      </w:r>
    </w:p>
    <w:p>
      <w:r>
        <w:rPr>
          <w:b/>
        </w:rPr>
        <w:t>[Pages 7–9]</w:t>
      </w:r>
    </w:p>
    <w:p>
      <w:r>
        <w:t>notifier, the relevant geographical dimension of the market is national. This delimitation is based on the structure of both supply and demand, due to the importance that companies requesting this service place on the fact that their clients are attended to in the language of their country.</w:t>
      </w:r>
    </w:p>
    <w:p>
      <w:r>
        <w:t>The defunct SDC did not rule out the possibility of a broader geographical delimitation in the future, provided that linguistic and legislative barriers were overcome, but since the acquired party only operates in Spain (the presence of QUALYTEL in Argentina and Brazil is not part of this operation) and based on the national precedent, this analysis will refer to the Spanish market.</w:t>
      </w:r>
    </w:p>
    <w:p>
      <w:r>
        <w:t>VI. MARKET ANALYSIS</w:t>
      </w:r>
    </w:p>
    <w:p>
      <w:r>
        <w:t>VI.1. Structure of Supply</w:t>
      </w:r>
    </w:p>
    <w:p>
      <w:r>
        <w:t>The value of the national market for contact center services in the fiscal year 2006 amounted to 1.385 billion euros. This is an increasing activity in our country with average annual increases of 17% between the years 2004 and 2006. QUALYTEL's market shares have slightly risen during those years, from [0-10]% in 2004, reaching [0-10]% in 2006.</w:t>
      </w:r>
    </w:p>
    <w:p>
      <w:r>
        <w:t>Among QUALYTEL's most direct competitors, who are engaged in providing contact center services and compete for large clients, are well-established and reputable companies in Spain, such as Atento (part of the Telefónica group) and Konecta (part of the Santander group). The market shares provided by the notifier for the year 2006 are reflected in the following table:</w:t>
      </w:r>
    </w:p>
    <w:p>
      <w:r>
        <w:t>COMPANY                     MILLIONS OF EUROS     SHARE</w:t>
        <w:br/>
        <w:t>Atento (Telefónica)         […]                     [20-30]%</w:t>
        <w:br/>
        <w:t>Grupo Konecta              [10-20]%</w:t>
        <w:br/>
        <w:t>[…]</w:t>
        <w:br/>
        <w:t>Sitel                      [10-20]%</w:t>
        <w:br/>
        <w:t>[…]</w:t>
        <w:br/>
        <w:t>QUALYTEL                  [0-10]%</w:t>
        <w:br/>
        <w:t>[…]</w:t>
        <w:br/>
        <w:t>Teleperformance España     [0-10]%</w:t>
        <w:br/>
        <w:t>[…]</w:t>
        <w:br/>
        <w:t>Transcom                   [0-10]%</w:t>
        <w:br/>
        <w:t>[…]</w:t>
        <w:br/>
        <w:t>Unisono soluciones CRM     [0-10]%</w:t>
        <w:br/>
        <w:t>[…]</w:t>
        <w:br/>
        <w:t>Soluciones de asistencia    [0-10]%</w:t>
        <w:br/>
        <w:t>[…]</w:t>
        <w:br/>
        <w:t>Telefónica (CATSA)        4</w:t>
        <w:br/>
        <w:t>Source: notifier based on data provided by the Association of Contact Centers of Spain.</w:t>
      </w:r>
    </w:p>
    <w:p>
      <w:r>
        <w:t>Grupo GSS                  [0-10]%</w:t>
        <w:br/>
        <w:t>[…]</w:t>
        <w:br/>
        <w:t>Bouncopy                  [0-10]%</w:t>
        <w:br/>
        <w:t>[…]</w:t>
        <w:br/>
        <w:t>Data provided by the notifier. In the case of ATENTO, the value includes both Spain and Morocco, and in the case of TRANSCOM, the value includes Spain, Portugal, and Chile.</w:t>
      </w:r>
    </w:p>
    <w:p>
      <w:r>
        <w:t>VI.2. Potential Competition - Barriers to Entry</w:t>
      </w:r>
    </w:p>
    <w:p>
      <w:r>
        <w:t>Companies operating in the relevant market must make, according to the notifier, an initial investment of at least 5 million euros, which primarily covers office and IT equipment and begins to be profitable approximately 4 years after starting operations.</w:t>
      </w:r>
    </w:p>
    <w:p>
      <w:r>
        <w:t>In addition to the above, it should be noted that linguistic limitations must be taken into account, given that the activity consists of outsourcing customer service that must be provided in the language of the country in which they are located, so that companies of this nature, while theoretically able to provide their service remotely, even from another country, are practically obliged to at least hire specific personnel to attend to customers.</w:t>
      </w:r>
    </w:p>
    <w:p>
      <w:r>
        <w:t>Finally, it should be considered that a potential new entrant in the market would have to face well-established and reputable groups that have been in Spain and Spanish-speaking countries for a long time, which possess a significant client portfolio.</w:t>
      </w:r>
    </w:p>
    <w:p>
      <w:r>
        <w:t>VII. VALUATION OF THE OPERATION</w:t>
      </w:r>
    </w:p>
    <w:p>
      <w:r>
        <w:t>The present operation consists of the acquisition by ARVATO of exclusive control over QUALYTEL.</w:t>
      </w:r>
    </w:p>
    <w:p>
      <w:r>
        <w:t>As a result of the notified concentration operation, no significant changes in the competitive structure of the affected markets are anticipated, as the acquiring group is not present in them. Although ARVATO operates in foreign contact center markets, this does not seem sufficient to consider it a potential competitor of QUALYTEL in Spain, due to linguistic limitations and the fact that the Spanish market is very mature, with well-reputed and solidly established companies.</w:t>
      </w:r>
    </w:p>
    <w:p>
      <w:r>
        <w:t>There are also no foreseeable risks to competition arising from the vertical relationship between ARVATO, which provides relational marketing and data processing services, and QUALYTEL, since it is a market of very small size ([…] million euros) in which the acquirer's share is [10-20]% and there are numerous competitors.</w:t>
      </w:r>
    </w:p>
    <w:p>
      <w:r>
        <w:t>Taking into account the considerations outlined, it is not expected that the notified operation will pose a threat to effective competition in the analyzed markets.</w:t>
      </w:r>
    </w:p>
    <w:p>
      <w:r>
        <w:t>VII.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