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https://www.cnmc.es/expedientes/c011508</w:t>
      </w:r>
    </w:p>
    <w:p>
      <w:r>
        <w:t>Pages translated : 13</w:t>
      </w:r>
    </w:p>
    <w:p/>
    <w:p>
      <w:r>
        <w:rPr>
          <w:b/>
        </w:rPr>
        <w:t>[Pages 1–3]</w:t>
      </w:r>
    </w:p>
    <w:p>
      <w:r>
        <w:t>NATIONAL COMMISSION</w:t>
        <w:br/>
        <w:t>FOR COMPETITION</w:t>
        <w:br/>
        <w:t>RESOLUTION (File C-0115/08, SPECTRIS/LOCHARD)</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December 10, 2008.</w:t>
      </w:r>
    </w:p>
    <w:p>
      <w:r>
        <w:t>Having reviewed the file processed in accordance with Law 15/2007, of July 3, on the Defense of Competition, regarding the exclusive control acquisition of LOCHARD LIMITED by SPECTRIS AUSTRALIA PTY LIMITED (File C/0115/08)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 The non-competition, non-solicitation, and confidentiality clauses that exceed the scope of the operation's object are not considered technical restrictions of the same, and therefore are subject to the provisions of Chapter I of the Competition Defense Law regarding prohibited conduct.</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RESEARCH</w:t>
        <w:br/>
        <w:t>REPORT AND PROPOSAL FOR RESOLUTION</w:t>
        <w:br/>
        <w:t>FILE C/0115/08 SPECTRIS/LOCHARD</w:t>
      </w:r>
    </w:p>
    <w:p>
      <w:r>
        <w:t>On October 31, 2008, the National Competition Commission (CNC) received a notification regarding the economic concentration operation consisting of the exclusive control acquisition of LOCHARD LIMITED by SPECTRIS AUSTRALIA PTY LIMITED.</w:t>
      </w:r>
    </w:p>
    <w:p>
      <w:r>
        <w:t>This notification was made by SPECTRIS AUSTRALIA PTY LIMITED, in accordance with Article 9 of Law 15/2007, of July 3, on the Defense of Competition (LDC) for exceeding the market share threshold established in Article 8.1 a) of the aforementioned law.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w:t>
      </w:r>
    </w:p>
    <w:p>
      <w:r>
        <w:t>In accordance with the provisions of Article 9.6 of Law 15/2007, the notifier requests that the suspension of the execution of the operation be lifted.</w:t>
      </w:r>
    </w:p>
    <w:p>
      <w:r>
        <w:t>On November 4, 2008, this Directorate of Investigation sent the notifier a request for rectification of the notification, in application of Article 55.4 of Law 15/2007, which was answered on November 6, 2008.</w:t>
      </w:r>
    </w:p>
    <w:p>
      <w:r>
        <w:t>Subsequently, on November 10, 2008, exercising the provisions of Article 55.5 of Law 15/2007, the Directorate of Investigation requested from the notifier information necessary for the resolution of the file. On November 19, 2008, the notifier requested a five-day extension to respond to the information request, which was granted by this Directorate of Investigation. The requested information was completed on November 27, 2008.</w:t>
      </w:r>
    </w:p>
    <w:p>
      <w:r>
        <w:t>According to the above, the deadline to agree to initiate the second phase of the procedure is December 19, 2008, inclusive. After this date, the notified operation will be considered tacitly authorized.</w:t>
      </w:r>
    </w:p>
    <w:p>
      <w:r>
        <w:t>I. NATURE OF THE OPERATION</w:t>
      </w:r>
    </w:p>
    <w:p>
      <w:r>
        <w:t>The concentration operation consists of the exclusive control acquisition of LOCHARD LIMITED by SPECTRIS AUSTRALIA PTY LIMITED, a company belonging to the British SPECTRIS group, through the acquisition of all its share capital, including all options and obligations convertible into shares of that entity.</w:t>
      </w:r>
    </w:p>
    <w:p>
      <w:r>
        <w:t>The Share Purchase Deed signed between the parties on October 11, 2008, contains as a suspensive condition for the perfection of the operation the obtaining of the corresponding authorizations from the competition defense authorities. In this regard, it should be noted that the operation has been notified in the United Kingdom, Portugal, Australia, and Brazil, in addition to Spain.</w:t>
      </w:r>
    </w:p>
    <w:p>
      <w:r>
        <w:t>The operation is therefore included in the assumption of Article 7.1 b of the LDC.</w:t>
      </w:r>
    </w:p>
    <w:p>
      <w:r>
        <w:t>II. APPLICABILITY OF LAW 15/2007 ON COMPETITION DEFENSE</w:t>
      </w:r>
    </w:p>
    <w:p>
      <w:r>
        <w:t>According to the notifier, the operation does not fall within the scope of Regulation (EC) No. 139/2004 of the Council, of January 20, on the control of concentrations between undertakings, as it does not exceed the thresholds of Article 1, paragraphs 2 and 3 thereof.</w:t>
      </w:r>
    </w:p>
    <w:p>
      <w:r>
        <w:t>However, the notified operation meets the requirements set forth by Law 15/2007 for its notification, as it exceeds the threshold established in Article 8.1 a) of the same.</w:t>
      </w:r>
    </w:p>
    <w:p>
      <w:r>
        <w:t>III. ACCESSORY RESTRICTIONS</w:t>
      </w:r>
    </w:p>
    <w:p>
      <w:r>
        <w:t>The Share Purchase Deed signed between the parties on October 11, 2008, contains several non-competition clauses, under which the sellers agree to refrain from providing technical, commercial, or professional advice or assisting in any way in any business that is or will be integrated into a business that competes with that of LOCHARD or "restricted business," understood as the provision of equipment, software, services, and solutions for monitoring and managing environmental noise and airport air quality, excluding online learning. They also agree to refrain from accepting orders or doing business with any person who was a customer of LOCHARD during the twelve months prior to the closing of the operation or was in the process of negotiation at that time, as well as being hired by any company that is a customer or supplier of LOCHARD.</w:t>
      </w:r>
    </w:p>
    <w:p>
      <w:r>
        <w:t>Additionally, the agreement signed between the parties contains two non-solicitation clauses, under which the sellers agree to refrain from soliciting the services of any director, manager, or employee of LOCHARD, as well as employing any person who, at the date of closing or during the twelve months prior, was employed by that company and consequently possesses information related to its business.</w:t>
      </w:r>
    </w:p>
    <w:p>
      <w:r>
        <w:rPr>
          <w:b/>
        </w:rPr>
        <w:t>[Pages 4–6]</w:t>
      </w:r>
    </w:p>
    <w:p>
      <w:r>
        <w:t>3. INVESTIGATION OF THE DECISION</w:t>
      </w:r>
    </w:p>
    <w:p>
      <w:r>
        <w:t>The duration of such commitments shall be [no more than three years] from the last business day of the month in which all the suspensive conditions established in the Share Purchase Deed have been fulfilled.</w:t>
      </w:r>
    </w:p>
    <w:p>
      <w:r>
        <w:t>Finally, the agreement imposes a confidentiality obligation [greater than three years] on the sellers regarding LOCHARD's business.</w:t>
      </w:r>
    </w:p>
    <w:p>
      <w:r>
        <w:t>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duration and content of the non-competition, non-solicitation, and confidentiality agreements do not go beyond what is reasonably required by the notified concentration operation, and are therefore considered an integral part of the operation.</w:t>
      </w:r>
    </w:p>
    <w:p>
      <w:r>
        <w:t>IV. PARTICIPATING COMPANIES</w:t>
      </w:r>
    </w:p>
    <w:p>
      <w:r>
        <w:t>IV.1. SPECTRIS AUSTRALIA PTY LIMITED</w:t>
      </w:r>
    </w:p>
    <w:p>
      <w:r>
        <w:t>SPECTRIS AUSTRALIA PTY LIMITED is a company domiciled in Australia, belonging to the British group SPECTRIC, whose parent company is listed on the London Stock Exchange. The SPECTRIC group is internationally active in the design, manufacture, and marketing of precision instruments and controls. Its activities are organized into four business areas: materials analysis, evaluation and measurement, online instruments, and industrial controls.</w:t>
      </w:r>
    </w:p>
    <w:p>
      <w:r>
        <w:t>The evaluation and measurement division of SPECTRIC, relevant for the operation, is active in the manufacture and marketing of precision instruments for measuring sound and vibration, among others, transducers, sound level meters (sound level meters), sound and vibration analyzers, as well as software. These activities are carried out through the Danish company BRÜEL &amp; KJOER SOUND &amp; VIBRATION MEASUREMENT A/S (“BRÜEL &amp; KJOER”), whose Spanish subsidiary, BRÜEL &amp; KJAER IBERICA, S.A., markets in Spain sound and vibration measurement systems and services (environmental noise management systems) related, among others, to the noise monitoring contracts at the airport and the city of Madrid signed by that entity with AENA and the City Council of Madrid, respectively.</w:t>
      </w:r>
    </w:p>
    <w:p>
      <w:r>
        <w:t>The turnover of the SPECTRIS group in the last financial year, according to Article 5 of Royal Decree 261/2008, is, according to the notifier, as follows:</w:t>
      </w:r>
    </w:p>
    <w:p>
      <w:r>
        <w:t>1 Parts of the report whose exact content has been declared confidential are inserted in brackets.</w:t>
      </w:r>
    </w:p>
    <w:p>
      <w:r>
        <w:t>2 Devices that convert a signal from one type of energy into another.</w:t>
      </w:r>
    </w:p>
    <w:p>
      <w:r>
        <w:t>4. INVESTIGATION OF THE DECISION</w:t>
      </w:r>
    </w:p>
    <w:p>
      <w:r>
        <w:t>TURNOVER OF SPECTRIS. 2007</w:t>
        <w:br/>
        <w:t>(Million euros)</w:t>
        <w:br/>
        <w:t>WORLD EU SPAIN</w:t>
        <w:br/>
        <w:t>&lt;2,500 &gt;250 &lt;60</w:t>
        <w:br/>
        <w:t>Source: Notification</w:t>
      </w:r>
    </w:p>
    <w:p>
      <w:r>
        <w:t>IV.2. LOCHARD LIMITED</w:t>
      </w:r>
    </w:p>
    <w:p>
      <w:r>
        <w:t>LOCHARD LIMITED is a company domiciled in Australia whose share capital is majority-owned by three individuals.</w:t>
      </w:r>
    </w:p>
    <w:p>
      <w:r>
        <w:t>LOCHARD specializes in the design, manufacture, and marketing of systems and services for the control and monitoring of environmental noise, primarily aimed at the air traffic industry, in which it is one of the leading global operators. In Spain, LOCHARD has entered into maintenance contracts with AENA for its noise monitoring systems installed at the airports of Barcelona and Palma.</w:t>
      </w:r>
    </w:p>
    <w:p>
      <w:r>
        <w:t>LOCHARD's turnover in the last financial year, according to Article 5 of Royal Decree 261/2008, is, according to the notifier, as follows:</w:t>
      </w:r>
    </w:p>
    <w:p>
      <w:r>
        <w:t>TURNOVER OF LOCHARD. 2007</w:t>
        <w:br/>
        <w:t>(Million euros)</w:t>
        <w:br/>
        <w:t>WORLD EU SPAIN</w:t>
        <w:br/>
        <w:t>&lt;2,500 &lt;250 &lt;60</w:t>
        <w:br/>
        <w:t>Source: Notification</w:t>
      </w:r>
    </w:p>
    <w:p>
      <w:r>
        <w:t>V. RELEVANT MARKETS</w:t>
      </w:r>
    </w:p>
    <w:p>
      <w:r>
        <w:t>V.1 Product Market</w:t>
      </w:r>
    </w:p>
    <w:p>
      <w:r>
        <w:t>The economic sector involved in the notified operation is that of environmental noise management systems, in which both the acquiring group and the acquired company are active.</w:t>
      </w:r>
    </w:p>
    <w:p>
      <w:r>
        <w:t>Environmental noise management includes the provision of systems and services for monitoring environmental noise used to manage urban, industrial, and airport noise, fundamentally measurement infrastructures, software, analysis and reporting services, maintenance contracts, prediction software, and urban noise mapping services.</w:t>
      </w:r>
    </w:p>
    <w:p>
      <w:r>
        <w:t>These products and services are primarily acquired by public entities subject to regulatory requirements for limiting noise caused by transportation and industrial activities.</w:t>
      </w:r>
    </w:p>
    <w:p>
      <w:r>
        <w:t>An environmental noise management system consists of a series of measurement terminals located at strategic points around an area to capture noise and accumulate measurements, in order to assess noise levels. These terminals include reinforced hardware (designed to be permanently exposed to external atmospheric conditions for a period of five to ten years) or semi-permanent (designed to last for shorter periods) and software to process the collected data.</w:t>
      </w:r>
    </w:p>
    <w:p>
      <w:r>
        <w:t>There are permanent and semi-permanent measurement terminals on the market, which differ in the degree of reinforcement that the hardware presents and, consequently, in price.</w:t>
      </w:r>
    </w:p>
    <w:p>
      <w:r>
        <w:t>The systems are operated by the clients themselves once installed. However, there is a growing trend among the demanders of these systems to outsource their management and operation to the suppliers of the same. In Spain, airports continue to operate their own environmental noise management systems, according to the notifier.</w:t>
      </w:r>
    </w:p>
    <w:p>
      <w:r>
        <w:t>Another service provided by companies active in this market is the maintenance of the noise management systems acquired by clients. These services are generally awarded at the same time as the contracts for the acquisition of the systems.</w:t>
      </w:r>
    </w:p>
    <w:p>
      <w:r>
        <w:t>Additionally, this market includes the provision of prediction software and urban noise mapping services, used in the creation of noise level maps within a defined area based on actual noise measurements made by the measurement terminals, in compliance with the requirements of the European Union Environmental Noise Directive, transposed in Spain by Law 37/2003, of November 17, on Noise.</w:t>
      </w:r>
    </w:p>
    <w:p>
      <w:r>
        <w:t>In the absence of precedents analyzed by competition authorities in this sector, the notifier considers that all the systems and services mentioned above would form part of the same product market.</w:t>
      </w:r>
    </w:p>
    <w:p>
      <w:r>
        <w:t>In this regard, the notifier points out that there are no separate markets for the hardware and software used in noise management systems since they have no utility on their own when separated. It also indicates that there is a high substitutability between permanent and semi-permanent noise management terminals, which are used complementarily in some cases, which would justify their integration into the same product market.</w:t>
      </w:r>
    </w:p>
    <w:p>
      <w:r>
        <w:rPr>
          <w:b/>
        </w:rPr>
        <w:t>[Pages 7–9]</w:t>
      </w:r>
    </w:p>
    <w:p>
      <w:r>
        <w:t>6. INVESTIGATION OF MERGER</w:t>
      </w:r>
    </w:p>
    <w:p>
      <w:r>
        <w:t>Regarding the possible segmentation of the market based on the end use of these systems, specifically the consideration of a separate market for environmental noise management systems for airports, the notifier indicates that the main difference between the terminals used at airports and others is that they include flight path tracking software for aircraft. In their opinion, the inclusion of this additional software minimally increases the product price, which does not justify the consideration of a separate market for such systems.</w:t>
      </w:r>
    </w:p>
    <w:p>
      <w:r>
        <w:t>In this regard, the notifier points out that the hardware of the different noise management systems is the same and that suppliers can easily change the software depending on the intended use of the system. On the other hand, it is necessary to consider that the same suppliers compete for contracts for both urban and airport noise management.</w:t>
      </w:r>
    </w:p>
    <w:p>
      <w:r>
        <w:t>Finally, the notifier raises the possibility of considering the broader market for environmental management as relevant, which would include a range of systems and services used in the control of other environmental parameters, such as air or water quality, carbon emissions, etc.</w:t>
      </w:r>
    </w:p>
    <w:p>
      <w:r>
        <w:t>However, taking into account the activities of the parties in Spain, this Directorate of Research will consider the market for environmental noise management systems as relevant for the analysis of the operation.</w:t>
      </w:r>
    </w:p>
    <w:p>
      <w:r>
        <w:t>V.2. Geographic Market</w:t>
      </w:r>
    </w:p>
    <w:p>
      <w:r>
        <w:t>The notifier states that the market for environmental noise management systems is global in nature due, among other reasons, to the very nature of the main operators present in the market, which are generally international companies active worldwide.</w:t>
      </w:r>
    </w:p>
    <w:p>
      <w:r>
        <w:t>Additionally, the demanders of these systems are usually public or publicly funded entities such as airports, municipal or railway authorities that generally acquire these systems through public tender processes to which globally active companies respond.</w:t>
      </w:r>
    </w:p>
    <w:p>
      <w:r>
        <w:t>In fact, according to the notifier, LOCHARD and other competitors without a physical presence in Spain have recently been awarded contracts for environmental noise management systems in our country.</w:t>
      </w:r>
    </w:p>
    <w:p>
      <w:r>
        <w:t>VI. MARKET ANALYSIS</w:t>
      </w:r>
    </w:p>
    <w:p>
      <w:r>
        <w:t>VI.1. Characteristics and Evolution</w:t>
      </w:r>
    </w:p>
    <w:p>
      <w:r>
        <w:t>The market for environmental noise management systems is an expanding market due to the growing interest that public entities and private companies have in controlling the environmental impact of their activities, stemming from both a new environmental awareness and the obligations imposed by European regulations in this area.</w:t>
      </w:r>
    </w:p>
    <w:p>
      <w:r>
        <w:t>The notifier estimates a 4% growth in the market for environmental noise management systems in 2007 compared to the previous year.</w:t>
      </w:r>
    </w:p>
    <w:p>
      <w:r>
        <w:t>The market for environmental noise management systems has a certain technological component. The notifier indicates that different operators have been spending around […] of their income on R&amp;D activities to maintain their competitiveness in the market. Such is the case for SPECTRIS and LOCHARD, which invest between […] of their income in these activities.</w:t>
      </w:r>
    </w:p>
    <w:p>
      <w:r>
        <w:t>By way of indication, LOCHARD's R&amp;D activities focus on developing new tools for analyzing, presenting, and communicating the collected data, as well as developing new technological capabilities that allow for the expansion of environmental data collection, especially monitoring air quality and pollutant emissions.</w:t>
      </w:r>
    </w:p>
    <w:p>
      <w:r>
        <w:t>VI.2. Supply Structure</w:t>
      </w:r>
    </w:p>
    <w:p>
      <w:r>
        <w:t>The supply of the market for environmental noise management systems is primarily constituted by manufacturers of control and measurement instruments and by developers of specialized noise monitoring software. The latter act as system integrators that acquire measurement instruments from their manufacturers and develop their own software to create an environmental noise management system.</w:t>
      </w:r>
    </w:p>
    <w:p>
      <w:r>
        <w:t>Generally, these are international companies such as the American ERA CORPORATION, the German TOPSONIC, or the French 01dB METRAVIB, in addition to those involved in the present operation. Alongside them, there are multiple smaller national or supranational companies, such as PROCESO DIGITAL DE AUDIO (“PD de AUDIO”) in relation to the Spanish market.</w:t>
      </w:r>
    </w:p>
    <w:p>
      <w:r>
        <w:t>Another segment of the supply consists of environmental consulting firms that generally provide noise monitoring systems for semi-permanent use and engineering companies that view environmental management as a means of growth and diversification of their activities.</w:t>
      </w:r>
    </w:p>
    <w:p>
      <w:r>
        <w:t>The following table shows the structure of the Spanish market for environmental noise management systems, according to the notifier's estimates for the last three financial years.</w:t>
      </w:r>
    </w:p>
    <w:p>
      <w:r>
        <w:t>SPANISH MARKET FOR ENVIRONMENTAL NOISE MANAGEMENT SYSTEMS</w:t>
        <w:br/>
        <w:t>Operators 2005 2006 2007</w:t>
        <w:br/>
        <w:t>Sales Share Sales Share Sales Share</w:t>
        <w:br/>
        <w:t>(Thousands of (Thousands of (Thousands of</w:t>
        <w:br/>
        <w:t>euros) euros) euros)</w:t>
        <w:br/>
        <w:t>SPECTRIS […] [10-20%] […] [10-20%] […] [30-40%]</w:t>
        <w:br/>
        <w:t>LOCHARD […] [0-10%] […] [0-10%] […] [0-10%]</w:t>
        <w:br/>
        <w:t>SPECTRIS+LOCHARD […] [20-30%] […] [20-30%] […] [40-50%]</w:t>
        <w:br/>
        <w:t>01dB METRAVIB […] [0-10%] […] [0-10%] […] [0-10%]</w:t>
        <w:br/>
        <w:t>PD de AUDIO […] [0-10%] […] [0-10%] […] [0-10%]</w:t>
        <w:br/>
        <w:t>Others […] [60-70%] […] [60-70%] […] [50-60%]</w:t>
        <w:br/>
        <w:t>TOTAL […] 100% […] 100% […] 100%</w:t>
        <w:br/>
        <w:t>Source: Notification</w:t>
      </w:r>
    </w:p>
    <w:p>
      <w:r>
        <w:t>The notifier informs of the identity of other market operators, such as BRAUNSTEIN &amp; BERND, LARSON DAVIS, TELVEN, S. L., PAGE IBÉRICA, S. L., ACISA/ELECNOR, or ADASA SISTEMAS, S.A., to whom it does not assign an individualized market share, but which, in any case, would be less than the [0-10%] assigned to PD de AUDIO. These operators would be included in the “others” section of the previous table.</w:t>
      </w:r>
    </w:p>
    <w:p>
      <w:r>
        <w:t>Regarding the European market, the following table shows the share of the main operators in the last three financial years, according to the notifier's estimates.</w:t>
      </w:r>
    </w:p>
    <w:p>
      <w:r>
        <w:t>EUROPEAN MARKET FOR ENVIRONMENTAL NOISE MANAGEMENT SYSTEMS</w:t>
        <w:br/>
        <w:t>Operators 2005 2006 2007</w:t>
        <w:br/>
        <w:t>Sales Share Sales Share Sales Share</w:t>
        <w:br/>
        <w:t>(Thousands (Thousands of (Thousands of</w:t>
        <w:br/>
        <w:t>of euros) euros)</w:t>
        <w:br/>
        <w:t>euros)</w:t>
        <w:br/>
        <w:t>SPECTRIS […] [0-10%] […] [0-10%] […] [0-10%]</w:t>
        <w:br/>
        <w:t>LOCHARD […] [0-10%] […] [0-10%] […] [0-10%]</w:t>
        <w:br/>
        <w:t>SPECTRIS +LOCHARD […] [10-20%] […] [10-20%] […] [10-20%]</w:t>
        <w:br/>
        <w:t>TOPSONIC […] [0-10%] […] [0-10%] […] [0-10%]</w:t>
        <w:br/>
        <w:t>ERA […] [0-10%] […] [0-10%] […] [0-10%]</w:t>
        <w:br/>
        <w:t>01dB METRAVIB […] [0-10%] […] [0-10%] […] [0-10%]</w:t>
        <w:br/>
        <w:t>Others […] [70-80%] […] [70-80%] […] [70-80%]</w:t>
      </w:r>
    </w:p>
    <w:p>
      <w:r>
        <w:t>The notifier points out that, as there are no official sources or market studies, the data has been calculated based on the probable expenditure on environmental noise management systems considering the total number of airports (currently ten), roads, railway junctions, and cities that are subject in Spain to the obligations established in the regulations on environmental noise, as this group of customers constitutes the bulk of the demand for these products. Regarding the shares of the main competitors of SPECTRIS and LOCHARD, the notifier indicates the difficulty of making a reliable estimate in this regard, so the data provided upon the express request of the Directorate of Research are good faith estimates and should be taken with caution.</w:t>
      </w:r>
    </w:p>
    <w:p>
      <w:r>
        <w:rPr>
          <w:b/>
        </w:rPr>
        <w:t>[Pages 10–12]</w:t>
      </w:r>
    </w:p>
    <w:p>
      <w:r>
        <w:t>9. INVESTIGATION OF MERGER</w:t>
      </w:r>
    </w:p>
    <w:p>
      <w:r>
        <w:t>TOTAL […] 100% […] 100% […] 100%</w:t>
        <w:br/>
        <w:t>Source: Notification</w:t>
      </w:r>
    </w:p>
    <w:p>
      <w:r>
        <w:t>Also at a global level, the main operators in the market for environmental noise management systems are SPECTRIS and LOCHARD, which have market shares of [0-10%] and [0-10%] respectively, according to data provided by the notifier corresponding to 2007. Alongside them is the American company ERA, which holds [0-10%] of the global market, the German company TOPSONIC, with [0-10%], and the Japanese company RION, with [0-10%].</w:t>
      </w:r>
    </w:p>
    <w:p>
      <w:r>
        <w:t>VI.3. Demand Structure</w:t>
      </w:r>
    </w:p>
    <w:p>
      <w:r>
        <w:t>The demand for environmental noise management systems is fundamentally constituted by public entities such as airports, municipal authorities, or railway authorities subject to regulatory noise limitation requirements. In this regard, the EU Environmental Noise Directive, transposed in Spain by Law 37/2003, of November 17, on Noise, requires the creation of noise maps11 and action plans12 to reduce noise in large urban agglomerations, major road and rail corridors, as well as large airports. Cities with a population exceeding 250,000 people (which will be reduced to 100,000 people in 2012), roads with traffic exceeding 300,000 vehicles per year, railway lines with traffic exceeding 30,000 trains per year, and civil airports with more than 50,000 annual movements (approximately 135 flights per day) are considered as such.</w:t>
      </w:r>
    </w:p>
    <w:p>
      <w:r>
        <w:t>To comply with these requirements, large airports13, municipalities, railway authorities, and highways acquire environmental noise management systems through public tendering procedures, which are usually called every 5-10 years. These contracting procedures, along with the size of the contracts awarded, grant significant negotiating power to these clients. Other demanders of these products, although to a much more limited extent, are mining companies, defense contractors, or large industries that wish to measure and/or control the noise produced by their activities.</w:t>
      </w:r>
    </w:p>
    <w:p>
      <w:r>
        <w:t>The main clients of SPECTRIS in the relevant market in Spain during 2007 have been the City Council of Madrid and AENA, in relation to Madrid-Barajas Airport. In the case of LOCHARD, the main client is AENA, with which it has signed several contracts related to the airports of Barcelona and Palma de Mallorca.</w:t>
      </w:r>
    </w:p>
    <w:p>
      <w:r>
        <w:t>11 For the purposes of Directive 2002/49/EC, "noise maps" are understood as the presentation of data on an existing or forecasted acoustic situation based on a noise indicator, indicating the exceedance of any relevant current limit value, the number of people affected in a specific area, or the number of dwellings exposed to certain values of a noise indicator in a specific area.</w:t>
      </w:r>
    </w:p>
    <w:p>
      <w:r>
        <w:t>12 Directive 2002/49/EC defines "noise plans" as plans aimed at addressing issues related to noise and its effects, including noise reduction if necessary.</w:t>
      </w:r>
    </w:p>
    <w:p>
      <w:r>
        <w:t>13 In Spain, there are ten airports subject to the obligations imposed by Law 37/2003, of November 17, on Noise.</w:t>
      </w:r>
    </w:p>
    <w:p>
      <w:r>
        <w:t>10. INVESTIGATION OF MERGER</w:t>
      </w:r>
    </w:p>
    <w:p>
      <w:r>
        <w:t>VI.4. Pricing and Distribution Structure</w:t>
      </w:r>
    </w:p>
    <w:p>
      <w:r>
        <w:t>The notifier indicates that the prices of environmental noise management systems applied in Spain are similar to those applied in other European countries but ultimately depend on the specifications established by each client in the contracting procedures. Economic offers are specifically designed on each occasion depending on the technical specifications established in each contracting procedure.</w:t>
      </w:r>
    </w:p>
    <w:p>
      <w:r>
        <w:t>Regarding the distribution of environmental noise management systems, the notifier indicates that both SPECTRIS and LOCHARD apply a direct sales model to their clients. This practice is complemented in the case of LOCHARD by distributors in those countries where it is not possible or practical to contract directly with the client.</w:t>
      </w:r>
    </w:p>
    <w:p>
      <w:r>
        <w:t>In Spain, LOCHARD does not have sales offices or distributors, making its sales through its subsidiaries located in the Netherlands, Australia, and the United States.</w:t>
      </w:r>
    </w:p>
    <w:p>
      <w:r>
        <w:t>VI.5. Potential Competition - Barriers to Entry</w:t>
      </w:r>
    </w:p>
    <w:p>
      <w:r>
        <w:t>According to the notifier, there are no significant barriers to entry into the market of a tariff, technical, regulatory, or commercial nature.</w:t>
      </w:r>
    </w:p>
    <w:p>
      <w:r>
        <w:t>Most of the existing environmental noise management systems in Spain are imported, so this fact does not represent a real limitation to market access, nor do the standardization and certification procedures for instruments intended for noise measurement, developed in Order ITC/2845/2007, of September 25, which regulates the metrological control of instruments intended for measuring audible sound and acoustic calibrators.</w:t>
      </w:r>
    </w:p>
    <w:p>
      <w:r>
        <w:t>The technical and technological capacity necessary to enter the market is within reach of a large number of software and systems integration companies that currently operate in other fields. In this regard, the notifier indicates that it will be relatively easy for a SCADA system provider14, such as those used in air quality monitoring, to start marketing goods and providing environmental noise management services. On the other hand, some consulting and engineering service companies already occasionally participate in this market.</w:t>
      </w:r>
    </w:p>
    <w:p>
      <w:r>
        <w:t>The notifier cites the case of […] which, for the moment, does not compete in the environmental noise management market, although it has the technology and resources to enter it at any time.</w:t>
      </w:r>
    </w:p>
    <w:p>
      <w:r>
        <w:t>14 SCADA systems ("Supervisory Control And Data Acquisition") are communication networks that allow for remote monitoring and control of a facility, process, or system. They are used in the supervision of infrastructures and in the control of environmental parameters.</w:t>
      </w:r>
    </w:p>
    <w:p>
      <w:r>
        <w:t>11. INVESTIGATION OF MERGER</w:t>
      </w:r>
    </w:p>
    <w:p>
      <w:r>
        <w:t>The good prospects of the market linked to the growing interest in controlling environmental noise may favor the entry of new operators in the coming years. As examples of recent entries into the market, the notifier cites the German company TOPSONIC and the Italian company SOFTEC.</w:t>
      </w:r>
    </w:p>
    <w:p>
      <w:r>
        <w:t>Finally, the notifier estimates that a new operator would need an investment of approximately two million euros to achieve a 5% market share globally.</w:t>
      </w:r>
    </w:p>
    <w:p>
      <w:r>
        <w:t>VII. VALUATION OF THE OPERATION</w:t>
      </w:r>
    </w:p>
    <w:p>
      <w:r>
        <w:t>The present operation consists of the exclusive control acquisition of LOCHARD LIMITED by SPECTRIS AUSTRALIA PTY LIMITED, belonging to the British group SPECTRIC.</w:t>
      </w:r>
    </w:p>
    <w:p>
      <w:r>
        <w:t>The operation will result in a strengthening of [0-10%] of the leadership position that the SPECTRIC group holds in the Spanish market for environmental noise management systems, where it will reach a market share of [40-50%], followed at a great distance by a large group of operators, among which stand out 01dB METRAVIB, with [0-10%] and PD of AUDIO, with [0-10%]. The remaining [50-60%] of the market is distributed among many other operators, with individual shares below [0-10%], according to the best estimates that the notifier has been able to make.</w:t>
      </w:r>
    </w:p>
    <w:p>
      <w:r>
        <w:t>In any case, this is a market of a supranational scope in which large companies active at a global level are present, alongside multiple national or supranational companies that ensure vibrant competition.</w:t>
      </w:r>
    </w:p>
    <w:p>
      <w:r>
        <w:t>In this sense, the resulting share from the operation will reach [10-20%] of the market at the European level and [0-10%] at the global level.</w:t>
      </w:r>
    </w:p>
    <w:p>
      <w:r>
        <w:t>Alongside the current competition, it is necessary to consider the potential competition represented by software and systems integration companies, which currently operate in other fields and could start marketing goods and providing environmental noise management services at any time. Such is the case of some consulting and engineering service companies that already occasionally participate in this market.</w:t>
      </w:r>
    </w:p>
    <w:p>
      <w:r>
        <w:t>The expansive trend of environmental noise management may stimulate the entry of these new operators, especially considering the limited barriers to market access.</w:t>
      </w:r>
    </w:p>
    <w:p>
      <w:r>
        <w:t>On the other hand, the main clients of environmental noise management systems are public entities subject to regulatory noise limitation requirements, which resort to competitive purchasing procedures and have significant negotiating power, which restricts the market power of the operators.</w:t>
      </w:r>
    </w:p>
    <w:p>
      <w:r>
        <w:t>In light of the above considerations, it is not foreseeable that the notified operation will pose a threat to effective competition in the analyzed market.</w:t>
      </w:r>
    </w:p>
    <w:p>
      <w:r>
        <w:rPr>
          <w:b/>
        </w:rPr>
        <w:t>[Pages 13–13]</w:t>
      </w:r>
    </w:p>
    <w:p>
      <w:r>
        <w:t>12. INVESTIGATION OF THE DECISION</w:t>
      </w:r>
    </w:p>
    <w:p>
      <w:r>
        <w:t>VIII. PROPOSAL</w:t>
      </w:r>
    </w:p>
    <w:p>
      <w: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