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https://www.cnmc.es/expedientes/c012208</w:t>
      </w:r>
    </w:p>
    <w:p>
      <w:r>
        <w:t>Pages translated : 15</w:t>
      </w:r>
    </w:p>
    <w:p/>
    <w:p>
      <w:r>
        <w:rPr>
          <w:b/>
        </w:rPr>
        <w:t>[Pages 1–3]</w:t>
      </w:r>
    </w:p>
    <w:p>
      <w:r>
        <w:t>NATIONAL COMMISSION</w:t>
        <w:br/>
        <w:t>FOR COMPETITION</w:t>
        <w:br/>
        <w:t>RESOLUTION (Exp. C-0122/08, IBERIA/GESTAIR/CORJET)</w:t>
        <w:br/>
        <w:t>COUNCIL</w:t>
        <w:br/>
        <w:t>Mr. Fernando Torremocha García-Sáenz, Acting Vice President</w:t>
        <w:br/>
        <w:t>Mr. Emilio Conde Fernández-Oliva, Councilor</w:t>
        <w:br/>
        <w:t>Mr. Miguel Cuerdo Mir, Councilor</w:t>
        <w:br/>
        <w:t>Ms. Pilar Sánchez Núñez, Councilor</w:t>
        <w:br/>
        <w:t>Ms. Mª Jesús González López, Councilor</w:t>
        <w:br/>
        <w:t>Ms. Inmaculada Gutiérrez Carrizo, Councilor</w:t>
        <w:br/>
        <w:t>In Madrid, on January 7, 2009.</w:t>
        <w:br/>
        <w:t>Having reviewed the file processed in accordance with Law 15/2007, of July 3, on the Defense of Competition, regarding the economic concentration consisting of the transfer of exclusive control of CORJET MAINTENANCE SERVICE S.L. by GESTAIR S.L. to its joint control by GESTAIR and IBERIA LÍNEAS AÉREAS DE ESPAÑA S.A. (Exp. C/0122/08)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except for the agreed supply obligation which is considered to exceed what is necessary for the execution of the operation and, therefore, is not considered an integral part of it, remaining subject to the provisions of the Law on Defense of Competition for agreements between companies.</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 DIRECTORATE OF INVESTIGATION</w:t>
        <w:br/>
        <w:t>REPORT AND PROPOSAL FOR RESOLUTION</w:t>
        <w:br/>
        <w:t>FILE C-0122/08 IBERIA/GESTAIR/CORJET</w:t>
        <w:br/>
        <w:t>_____________________________________________________________</w:t>
        <w:br/>
        <w:t>On December 11, 2008, a notification regarding the economic concentration operation consisting of the transfer of exclusive control of CORJET MAINTENANCE SERVICE, S.L. (CORJET) by GESTAIR, S.L. (GESTAIR) to its joint control by GESTAIR and IBERIA, LÍNEAS AÉREAS DE ESPAÑA, S.A. (IBERIA) was received by the National Commission for Competition (CNC).</w:t>
        <w:br/>
        <w:t>This notification was made by GESTAIR, S.A and IBERIA, LÍNEAS AÉREAS DE ESPAÑA, S.A, as established in Article 9 of Law 15/2007, of July 3, on the Defense of Competition (LDC) for exceeding the turnover threshold established in Article 8.1.b) of the aforementioned regulation. The provisions of Royal Decree 261/2008, of February 22, which approves the Regulation on Defense of Competition, apply to this operation.</w:t>
        <w:b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br/>
        <w:t>Furthermore, Article 38.2 of Law 15/2007 adds: “The expiration of the maximum period established in Article 36.2.a) of this Law for the resolution in the first phase of control of concentrations will determine the acceptance of the corresponding request by administrative silence, except in the cases provided for in Articles 9.5, 55.5, and 57.2.d) of this Law.”</w:t>
        <w:br/>
        <w:t>According to the above, the deadline to agree to initiate the second phase of the procedure is January 12, 2008, inclusive. After this date, the notified operation will be considered tacitly authorized.</w:t>
        <w:br/>
        <w:t>I. NATURE OF THE OPERATION</w:t>
        <w:br/>
        <w:t>The economic concentration operation consists of the transfer of exclusive control of CORJET by GESTAIR to its joint control by GESTAIR and IBERIA.</w:t>
        <w:br/>
        <w:t>On January 14, 2009, the representatives of the notifying parties informed the Directorate of Investigation that the correct name of Corjet, following the change of its corporate name, is CORJET MAINTENANCE EUROPE, S.L. It was also communicated that the correct name of Gestair is GESTAIR, S.A, so all references to these parties throughout the Report and Proposal for Resolution should be understood under these names.</w:t>
      </w:r>
    </w:p>
    <w:p>
      <w:r>
        <w:t>2. INVESTMENT AND SHAREHOLDER AGREEMENT</w:t>
      </w:r>
    </w:p>
    <w:p>
      <w:r>
        <w:t>The operation is executed through an investment contract and a shareholder agreement, signed on July 29, 2008, whereby IBERIA will acquire 50% of the share capital of CORJET, with GESTAIR retaining the other 50%.</w:t>
        <w:br/>
        <w:t>The investment contract stipulates that, following IBERIA's entry into the share capital of CORJET, the first Board of Directors will be composed of six directors, three of whom will be appointed on the proposal of IBERIA and three on the proposal of GESTAIR. The Executive Chairman will be appointed on the proposal of GESTAIR and will be responsible for the management of CORJET, having a casting vote in the event of a tie. IBERIA will appoint the Secretary.</w:t>
        <w:br/>
        <w:t>The favorable vote of IBERIA will be required for a series of reserved matters, among which are the preparation of CORJET's strategic plans, the approval of the annual budget, the approval of financial indebtedness outside the budget above a certain threshold, the approval of operations for the acquisition, disposal, or encumbrance of essential assets and the granting of all types of guarantees in favor of third parties that are outside the budget, the approval of financing operations to third parties and among related parties, and the approval of joint ventures or strategic alliances of CORJET with third parties.</w:t>
        <w:br/>
        <w:t>Thus, both GESTAIR and IBERIA have the possibility of exercising decisive influence over the strategic decisions affecting CORJET's commercial policy, resulting in a permanent modification of the nature of control of CORJET.</w:t>
        <w:br/>
        <w:t>Article 7.1.c) of the LDC establishes that the creation of a joint venture or, in general, the acquisition of joint control over one or more companies, when they permanently perform the functions of an autonomous economic entity, will constitute an economic concentration subject to concentration control.</w:t>
        <w:br/>
        <w:t>In these circumstances, it is necessary to analyze whether the joint venture meets the full-function criterion established in the LDC to constitute a concentration.</w:t>
        <w:br/>
        <w:t>Full functions</w:t>
        <w:br/>
        <w:t>According to the consolidated Communication of the Commission on jurisdictional issues in competition matters (2008/C 95/01), “being a full-function enterprise essentially means that the joint venture must be able to operate in a market and perform all the functions normally carried out by companies present in that market. To do this, the joint venture must have a management dedicated to daily operations and access to sufficient financial, human, and asset (material and immaterial) resources to develop a business activity durably in the scope provided in the agreement governing the joint venture.”</w:t>
      </w:r>
    </w:p>
    <w:p>
      <w:r>
        <w:rPr>
          <w:b/>
        </w:rPr>
        <w:t>[Pages 4–6]</w:t>
      </w:r>
    </w:p>
    <w:p>
      <w:r>
        <w:t>3. INVESTMENT DECISION</w:t>
      </w:r>
    </w:p>
    <w:p>
      <w:r>
        <w:t>According to the notifying parties, CORJET will operate in the market for the maintenance of executive aircraft, performing all the functions normally carried out by companies present in that market. That is to say, CORJET will have a management dedicated to daily operations and access to sufficient financial, human, and asset (material and immaterial) resources to develop its business activity durably, within the scope provided for in the investment agreement. CORJET will have functional independence in its management, with its own General Director who will independently direct daily operations, will employ 98 staff members, whose salaries will be paid by CORJET, and will have the necessary assets to carry out its activity, acquired from GESTAIR. On the other hand, the notifying parties also assert that CORJET is established with the intention of acting as a fully functional company by attracting clients outside of GESTAIR.</w:t>
      </w:r>
    </w:p>
    <w:p>
      <w:r>
        <w:t>Furthermore, the duration of the investment contract is limited to five years. Thus, clause 7 of the investment contract establishes that the notifying parties are obliged to maintain ownership of their respective shares in CORJET for a period of 5 years from the date of the purchase-sale by IBERIA of the shareholdings and also provides for the procedure to be followed in the event that, after that period, any of the notifying parties decides to transfer its shareholdings to the other or to a third party. Additionally, clause 9 provides that although the duration of the investment agreement is limited to five years, clauses 19.2 to 19.5, relating to possible deadlocks in the decisions of the corporate bodies of CORJET and conflict resolution, will remain in force as long as the parties hold equal direct or indirect shares in CORJET.</w:t>
      </w:r>
    </w:p>
    <w:p>
      <w:r>
        <w:t>According to the notifying parties, the limitation of the duration of the investment contract to five years does not prevent considering that CORJET is a permanent joint venture, since the agreement provides for its continued existence after that period.</w:t>
      </w:r>
    </w:p>
    <w:p>
      <w:r>
        <w:t>For all the above reasons, it can be concluded that CORJET meets the criterion of fully functional status as provided in Article 7.1.c) of the LDC for its submission to the control of economic concentrations provided for in that Law.</w:t>
      </w:r>
    </w:p>
    <w:p>
      <w:r>
        <w:t>II. APPLICABILITY OF LAW 15/2007 ON COMPETITION DEFENSE</w:t>
      </w:r>
    </w:p>
    <w:p>
      <w:r>
        <w:t>According to the notifying party, the operation does not fall within the scope of Regulation (EC) 139/2004 of the Council, of January 20, 2004, on the control of mergers and acquisitions, as it does not exceed the thresholds set out in Article 1, paragraphs 2 and 3 thereof.</w:t>
      </w:r>
    </w:p>
    <w:p>
      <w:r>
        <w:t>However, the notified operation meets the requirements established by Law 15/2007 on Competition Defense for its notification, as the turnover established in Article 8.1.b) of the aforementioned regulation is exceeded.</w:t>
      </w:r>
    </w:p>
    <w:p>
      <w:r>
        <w:t>4. INVESTMENT DECISION</w:t>
      </w:r>
    </w:p>
    <w:p>
      <w:r>
        <w:t>III. ACCESSORY RESTRICTIONS</w:t>
      </w:r>
    </w:p>
    <w:p>
      <w:r>
        <w:t>III.1. Non-competition Agreement</w:t>
      </w:r>
    </w:p>
    <w:p>
      <w:r>
        <w:t>The investment contract includes a non-competition agreement (clause 8), under which GESTAIR and IBERIA undertake, during its duration or, where applicable, its extension, not to invest in or acquire, directly or indirectly, controlling interests in any entity that essentially carries out its activity, exclusively or not, in the executive aircraft base maintenance sector, except with the prior written authorization of the other party.</w:t>
      </w:r>
    </w:p>
    <w:p>
      <w:r>
        <w:t>III.2. Supply Obligation</w:t>
      </w:r>
    </w:p>
    <w:p>
      <w:r>
        <w:t>According to clauses 5.12.c and d of the investment contract, during its validity, GESTAIR commits to ensure that the maintenance of its flagged aircraft is carried out exclusively at CORJET, and CORJET commits to provide these services primarily for the executive aircraft operated by GESTAIR and absolutely regarding line maintenance.</w:t>
      </w:r>
    </w:p>
    <w:p>
      <w:r>
        <w:t>According to the notifying parties, the exclusivity aims to guarantee the continuity in the receipt of these services by GESTAIR, so that the activity it develops in the upstream market is not interrupted, as well as to guarantee CORJET a certain volume of sales, without prejudice to the parent companies' intention for CORJET to act as a fully functional company, attracting new clients outside of GESTAIR.</w:t>
      </w:r>
    </w:p>
    <w:p>
      <w:r>
        <w:t>Moreover, the exclusivity is motivated by the current importance of GESTAIR as a client for CORJET.</w:t>
      </w:r>
    </w:p>
    <w:p>
      <w:r>
        <w:t>III.3. Assessment</w:t>
      </w:r>
    </w:p>
    <w:p>
      <w:r>
        <w:t>Section 3 of Article 10 of Law 15/2007 states that "certain accessory restrictions on competition, directly linked to the operation and necessary for its realization, may be understood to be included."</w:t>
      </w:r>
    </w:p>
    <w:p>
      <w:r>
        <w:t>Taking into account national and community precedents, as well as the Commission's Communication on restrictions directly linked to the realization of a concentration and necessary for that purpose (2005/C 56/03), this Directorate of Investigation considers that in this case, the duration and content of the non-competition agreement do not go beyond what is reasonably required for the notified concentration operation, and therefore, it is considered an integral part of the operation.</w:t>
      </w:r>
    </w:p>
    <w:p>
      <w:r>
        <w:t>However, the obligation regarding the supply provides for exclusivity or preferential treatment between GESTAIR and CORJET, which exceeds what is necessary for the realization of the operation and is not considered an integral part of it.</w:t>
      </w:r>
    </w:p>
    <w:p>
      <w:r>
        <w:t>IV. PARTICIPATING COMPANIES</w:t>
      </w:r>
    </w:p>
    <w:p>
      <w:r>
        <w:t>IV.1 GESTAIR, S.A. (GESTAIR)</w:t>
      </w:r>
    </w:p>
    <w:p>
      <w:r>
        <w:t>5. INVESTMENT DECISION</w:t>
      </w:r>
    </w:p>
    <w:p>
      <w:r>
        <w:t>GESTAIR is the aeronautical subholding of Gestair Interholding, S.L., whose main activity consists of holding and acquiring securities investments as well as managing and directing the participated companies.</w:t>
      </w:r>
    </w:p>
    <w:p>
      <w:r>
        <w:t>GESTAIR currently organizes its activity around three business lines:</w:t>
        <w:br/>
        <w:t>- Private Aviation, with four divisions: i) management of executive aircraft (Private Jets); ii) FBO services (Fixed Base of Operation); iii) executive aircraft maintenance services (through Corjet Maintenance Service, S.L) and iv) consulting services.</w:t>
        <w:br/>
        <w:t>- Commercial Aviation, with two divisions: i) fleet and crew management under the Wet Lease regime and ii) comprehensive air cargo service of medium and large tonnage.</w:t>
        <w:br/>
        <w:t>- Training Aviation.</w:t>
      </w:r>
    </w:p>
    <w:p>
      <w:r>
        <w:t>The GESTAIR GROUP is a family of companies. 100% of the shares of GESTAIR belong to Mac Holfam Internacional S.L and this, in turn, to Gestair Interholding, S.L, the parent company of the Gestair Group, of which the only shareholders are Mr. Jesús Macarrón Gómez (76%) and his wife Mrs. María del Pilar Vicente Abánades (24%) and its Sole Administrator indefinitely is Mr. Jesús Macarrón Gómez. There are no extra-statutory agreements signed between the two partners of Gestair Interholding, S.L., so the controlling shareholder is Mr. Jesús Macarrón Gómez.</w:t>
      </w:r>
    </w:p>
    <w:p>
      <w:r>
        <w:t>The billing of the GESTAIR GROUP in the last financial year, according to the provisions of Article 5 of the Competition Defense Regulation, is as follows according to the notifying party:</w:t>
        <w:br/>
        <w:t>GESTAIR TURNOVER. 2007</w:t>
        <w:br/>
        <w:t>(Millions of euros)</w:t>
        <w:br/>
        <w:t>GLOBAL EU SPAIN</w:t>
        <w:br/>
        <w:t>169.80 169.20 160.57</w:t>
        <w:br/>
        <w:t>Source: notification</w:t>
      </w:r>
    </w:p>
    <w:p>
      <w:r>
        <w:t>IV.2 IBERIA, LÍNEAS AÉREAS DE ESPAÑA, S.A. (IBERIA)</w:t>
      </w:r>
    </w:p>
    <w:p>
      <w:r>
        <w:t>IBERIA is a private air transport company listed on the Spanish Stock Exchange and is part of the Ibex-35. IBERIA's activity focuses mainly on three areas, all related to general commercial aviation:</w:t>
        <w:br/>
        <w:t>- Air transport of passengers on regular routes in commercial aircraft. This constitutes IBERIA's main activity and is differentiated into three commercial sectors: (i) domestic transport, which includes links between Spanish airports; (ii) medium-haul transport, which groups the international segments connecting Spain.</w:t>
      </w:r>
    </w:p>
    <w:p>
      <w:r>
        <w:rPr>
          <w:b/>
        </w:rPr>
        <w:t>[Pages 7–9]</w:t>
      </w:r>
    </w:p>
    <w:p>
      <w:r>
        <w:t>6. INVESTMENT DECISION</w:t>
      </w:r>
    </w:p>
    <w:p>
      <w:r>
        <w:t>with destinations in Europe, the Middle East, North Africa, and Central Africa; (iii) long-haul transport, which includes links to America and South Africa.</w:t>
        <w:br/>
        <w:t>- Cargo transport. IBERIA Cargo manages the transport of cargo, goods, and mail complemented by cargo aircraft and trucks. Additionally, through its subsidiary Cacesa, it offers an urgent messaging service.</w:t>
        <w:br/>
        <w:t>- Maintenance of commercial aircraft. IBERIA Maintenance is responsible for conducting inspections and repairs of commercial aircraft, engines, and components of the airline itself and those of around a hundred clients worldwide. Furthermore, IBERIA Maintenance provides additional engineering services for all areas of commercial aviation maintenance, metrology services, NDT3, inventory management and change, and has an internationally recognized maintenance training center.</w:t>
        <w:br/>
        <w:t>- Maintenance and airport assistance (handling). IBERIA Handling provides ground assistance services at Spanish airports (to passengers, luggage, aircraft, and cargo), both to commercial aircraft of IBERIA and to commercial aircraft of other airlines.</w:t>
        <w:br/>
        <w:t>- Systems services. IBERIA Systems provides IT and telecommunications services primarily to IBERIA and, to a lesser extent, to around twenty other commercial aviation companies. It also provides occasional technical assistance.</w:t>
        <w:br/>
        <w:t>49.12% of IBERIA's share capital is held by significant shareholders, with the remainder being dispersed. IBERIA is not controlled by any individual or legal entity.</w:t>
        <w:br/>
        <w:t>The billing of IBERIA in the last financial year, according to the provisions of Article 5 of the Competition Defense Regulation, is as follows according to the notifier:</w:t>
        <w:br/>
        <w:t>IBERIA'S TURNOVER. 2007</w:t>
        <w:br/>
        <w:t>(Millions of euros)</w:t>
        <w:br/>
        <w:t>WORLD EU SPAIN</w:t>
        <w:br/>
        <w:t>5,522.00 4,173.80 3,085.00</w:t>
        <w:br/>
        <w:t>Source: notification. For the purposes of the geographical attribution of turnover, IBERIA has used the general criterion of customer location, as it best fits network companies like IBERIA. The billing has therefore been attributed to the place where the customer purchases the ticket. In any case, following alternative criteria such as the 50/50 rule between the country of origin and the country of destination, the result of the analysis does not vary.</w:t>
        <w:br/>
        <w:t>IV.3 CORJET, S.A. (CORJET)</w:t>
        <w:br/>
        <w:t>CORJET is a 100% subsidiary of GESTAIR and provides maintenance services for corporate aircraft that can be divided into two areas:</w:t>
        <w:br/>
        <w:t>3 Non-Destructive Testing</w:t>
      </w:r>
    </w:p>
    <w:p>
      <w:r>
        <w:t>7. INVESTMENT DECISION</w:t>
      </w:r>
    </w:p>
    <w:p>
      <w:r>
        <w:t>- Line maintenance primarily for corporate aircraft registered under GESTAIR, with third-party work being very sporadic. Notable are the scheduled and corrective maintenance operations, pre-flight inspection services, refueling, dispatch and reception of aircraft, various services (oils, fluids, greases, oxygen, nitrogen, etc.), de-icing, and loading or updating of software.</w:t>
        <w:br/>
        <w:t>- Base maintenance. This includes scheduled maintenance, corrective work, and services, with CORJET performing these tasks according to the various official maintenance programs approved by civil aviation authorities.</w:t>
        <w:br/>
        <w:t>After the operation, GESTAIR will remain active in the market for the management and operation of executive aircraft. As indicated later, under the Investment Contract, GESTAIR commits to ensuring that the maintenance of its registered aircraft is carried out exclusively at CORJET.</w:t>
        <w:br/>
        <w:t>The billing of CORJET in the last financial year, according to the provisions of Article 5 of the Competition Defense Regulation, is as follows according to the notifier4:</w:t>
        <w:br/>
        <w:t>CORJET'S TURNOVER. 2007</w:t>
        <w:br/>
        <w:t>(Millions of euros)</w:t>
        <w:br/>
        <w:t>WORLD EU SPAIN</w:t>
        <w:br/>
        <w:t>8.90 8.57 8.57</w:t>
        <w:br/>
        <w:t>Source: notification</w:t>
        <w:br/>
        <w:t>V. RELEVANT MARKETS</w:t>
        <w:br/>
        <w:t>V.1 Aircraft Maintenance Market</w:t>
        <w:br/>
        <w:t>a. Product Market</w:t>
        <w:br/>
        <w:t>According to the notifiers, the relevant product market is the maintenance of corporate aircraft, which is the activity that CORJET will develop and continue to develop after the operation.</w:t>
        <w:br/>
        <w:t>No other company in the GESTAIR Group performs maintenance activities for executive aircraft. For its part, IBERIA only provides maintenance services for commercial aircraft, not executive ones, and, according to the notifiers, in none of the possible segments defined by the European Commission5, its European share would exceed 5%.</w:t>
        <w:br/>
        <w:t>4 The turnover of 2007 attributed to CORJET in this table corresponds both to the maintenance activity of executive aircraft carried out by CORJET in the last quarter of 2007 and to the maintenance activity of executive aircraft carried out by GESTAIR from January to September 2007.</w:t>
        <w:br/>
        <w:t>5 There are no known precedents defining the maintenance of executive aircraft, but the European Commission has analyzed the maintenance activity of commercial aircraft. Thus, in its decisions KLM/Air France, dated February 11, 2004 (Case COMP/M.3280) and SR Technics/FLS Aerospace dated April 14, 2004 (Case COMP/M.3374), it approaches the reference market as follows. The market is defined as Maintenance, Repair and Overhaul (MRO), which the European Commission segments into three levels:</w:t>
        <w:br/>
        <w:t>(i) at the first level, the manufacturer of the aircraft must be distinguished;</w:t>
        <w:br/>
        <w:t>(ii) at the second level, within each class of manufacturer, the model of aircraft or "platform" must be observed; and</w:t>
        <w:br/>
        <w:t>(iii) at the third level, for manufacturer and model, four sub-markets of product are distinguished:</w:t>
        <w:br/>
        <w:t>(i) line maintenance, which includes inspections, ground services, parking, and de-icing; (ii) heavy maintenance, which includes modifications, certifications, structural repairs, decoration, washing of fuselage and engines, and painting; (iii) engine maintenance; and (iv) components maintenance.</w:t>
      </w:r>
    </w:p>
    <w:p>
      <w:r>
        <w:rPr>
          <w:b/>
        </w:rPr>
        <w:t>[Pages 10–12]</w:t>
      </w:r>
    </w:p>
    <w:p>
      <w:r>
        <w:t>9. INVESTMENT DECISION</w:t>
      </w:r>
    </w:p>
    <w:p>
      <w:r>
        <w:t>based on the same, contracting this service to third parties only in situations of necessity. This maintenance is generally performed on the "ramp," so the necessary facilities are limited to a small warehouse and office, thus reducing investment and entry barriers. CORJET carries out scheduled and corrective maintenance operations and provides pre-flight inspections, refueling, dispatch and reception of aircraft, various services (oils, liquids, greases, oxygen, nitrogen, etc.), de-icing, and loading or updating of software.</w:t>
      </w:r>
    </w:p>
    <w:p>
      <w:r>
        <w:t>Base maintenance includes scheduled maintenance, corrective maintenance, and services. These services are generally performed by specialized centers. A hangar is required to carry out the work, with access to such facilities along with tooling and technical equipment being the main investments. CORJET performs this work in accordance with the various official maintenance programs approved by civil aviation authorities. For this purpose, it has an avionics laboratory where corrective maintenance work is carried out, such as equipment calibration services, ULB battery service, main and emergency.</w:t>
      </w:r>
    </w:p>
    <w:p>
      <w:r>
        <w:t>Considering the above and given the absence of overlap in the activities of the parties in Spain, this Directorate of Investigation does not deem it necessary to precisely define the market and will analyze the impact of the operation in the corporate aircraft maintenance market, distinguishing between line maintenance and base maintenance.</w:t>
      </w:r>
    </w:p>
    <w:p>
      <w:r>
        <w:t>b. Geographic Market</w:t>
      </w:r>
    </w:p>
    <w:p>
      <w:r>
        <w:t>The European Commission estimated in the aforementioned precedents that the geographic scope for MRO services is universal, with the exception of the line maintenance market, a geographic definition that has been left open.</w:t>
      </w:r>
    </w:p>
    <w:p>
      <w:r>
        <w:t>It should also be noted that the parties involved in KLM/Alitalia proposed a local line maintenance market, as it is not necessary to take an aircraft out of service to perform this type of maintenance (unlike other types of maintenance), and this service is provided either at the airports of origin, at the destination airports, or at the operational base of the aircraft. Following these considerations, the notifying parties assert that base maintenance services for executive aircraft are provided by specialized centers (maintenance subsidiaries of manufacturers, authorized centers, and independent centers) in a hangar, and these centers are located in central Europe, so the geographic market for this type of maintenance would encompass Europe, with an influence radius extending to North Africa and the Middle East.</w:t>
      </w:r>
    </w:p>
    <w:p>
      <w:r>
        <w:t>The independent centers are those capable of performing maintenance work on executive aircraft but do not have any agreement with the manufacturer, so they cannot perform warranty work. If they do and do not charge the customer, the manufacturer is not obliged to pay for it. They can be likened to independent multi-brand workshops, not linked either shareholding-wise or contractually with the manufacturers of the aircraft they repair.</w:t>
      </w:r>
    </w:p>
    <w:p>
      <w:r>
        <w:t>10. INVESTMENT DECISION</w:t>
      </w:r>
    </w:p>
    <w:p>
      <w:r>
        <w:t>Regarding line maintenance services, according to the notifying parties, they are usually performed by the aircraft operator at the location where the aircraft is based, so the geographic scope would not exceed the national level. Given the characteristics of the operation, this Directorate of Investigation does not deem it necessary to define the market more precisely and will analyze the impact of the operation in the corporate aircraft base maintenance market in Europe (including North Africa and the Middle East) and in Spain, and in line maintenance in Spain.</w:t>
      </w:r>
    </w:p>
    <w:p>
      <w:r>
        <w:t>V.2. Other Markets</w:t>
      </w:r>
    </w:p>
    <w:p>
      <w:r>
        <w:t>1. Handling</w:t>
      </w:r>
    </w:p>
    <w:p>
      <w:r>
        <w:t>Handling services are regulated by Royal Decree 1161/1999, of July 2, which distinguishes up to 11 categories of handling services or airport ground assistance services that encompass a variety of activities ranging from passenger and baggage check-in to aircraft ramp assistance.</w:t>
      </w:r>
    </w:p>
    <w:p>
      <w:r>
        <w:t>Handling services are liberalized, except for ramp services (which include baggage assistance, assistance with ramp operations, fuel and lubricant assistance, and cargo and mail assistance), the provision of which is limited to one, two, or three operators at most per airport, depending on its characteristics, and is awarded through a public tender called by AENA.</w:t>
      </w:r>
    </w:p>
    <w:p>
      <w:r>
        <w:t>According to the notifying parties, while IBERIA has participated in the tenders called by AENA for the provision of ramp services at various airports, GESTAIR has not participated in any of these tenders, as it is not its natural market and lacks the necessary technical capacity for it. Thus, both IBERIA and GESTAIR carry out handling activities, although while the former does so in the commercial aviation sector, the latter provides these services to executive aircraft and only liberalized handling categories.</w:t>
      </w:r>
    </w:p>
    <w:p>
      <w:r>
        <w:t>For these reasons, handling services are not considered relevant for the purposes of the operation.</w:t>
      </w:r>
    </w:p>
    <w:p>
      <w:r>
        <w:t>2. Cargo Transport</w:t>
      </w:r>
    </w:p>
    <w:p>
      <w:r>
        <w:t>Both parent companies also provide cargo transport services. GESTAIR is limited to providing very specific and concrete auxiliary services to airlines (and never to the end user) through two divisions, Gestair Airlines and Gestair Cargo.</w:t>
      </w:r>
    </w:p>
    <w:p>
      <w:r>
        <w:t>11. INVESTMENT DECISION</w:t>
      </w:r>
    </w:p>
    <w:p>
      <w:r>
        <w:t>Gestair Airlines, the trade name under which Audeli, S.A., a company of the Gestair Group, operates, offers a West Lease service to commercial airlines, that is, the leasing of the aircraft with crew (pilots and flight attendants), maintenance, and insurance. Its main client is Iberia. The notifying parties clarify that Audeli does not operate in the market as a commercial airline, so it does not compete with IBERIA as an operator of commercial flights.</w:t>
      </w:r>
    </w:p>
    <w:p>
      <w:r>
        <w:t>Furthermore, the notifying parties point out that Iberia Cargo provides cargo, goods, and mail services to end customers, while Gestair Cargo, through the group company Corporation Ygnus Air, S.A., is merely an auxiliary service provider for capacity reservation to the airlines themselves. Its fleet, composed exclusively of cargo aircraft, currently operates regular routes to Tenerife, Las Palmas, and Frankfurt, as well as to non-regular destinations on all five continents, according to the needs of the airlines contracting with Ygnus.</w:t>
      </w:r>
    </w:p>
    <w:p>
      <w:r>
        <w:t>In light of the information provided, the cargo transport market is not considered relevant.</w:t>
      </w:r>
    </w:p>
    <w:p>
      <w:r>
        <w:t>3. Vertically Related Markets to Corporate Aircraft Maintenance</w:t>
      </w:r>
    </w:p>
    <w:p>
      <w:r>
        <w:t>Finally, IBERIA is not present in any vertically related product market with executive aircraft maintenance, and while the GESTAIR group will remain active in the operation and management of executive aircraft, its share does not exceed 25% of the Spanish market either in terms of volume or value.</w:t>
      </w:r>
    </w:p>
    <w:p>
      <w:r>
        <w:t>VI. ANALYSIS OF THE EXECUTIVE AIRCRAFT MAINTENANCE MARKET</w:t>
      </w:r>
    </w:p>
    <w:p>
      <w:r>
        <w:t>VI.1. Supply Structure</w:t>
      </w:r>
    </w:p>
    <w:p>
      <w:r>
        <w:t>Executive aircraft maintenance has been a growing market, linked to the evolution of executive aviation. Its projected growth rate for the coming years is around 12%, although the notifying parties believe that these forecasts should be taken with caution and revised in light of the current economic situation.</w:t>
      </w:r>
    </w:p>
    <w:p>
      <w:r>
        <w:t>CORJET's share in the total corporate aircraft maintenance market in Spain in 2007 was 50.82% (34.20% in 2008). In line maintenance, its share (in volume) in 2007 was 31.25% (23.3% in 2008). As for base maintenance, CORJET's share in 2007 was 19%.</w:t>
      </w:r>
    </w:p>
    <w:p>
      <w:r>
        <w:rPr>
          <w:b/>
        </w:rPr>
        <w:t>[Pages 13–15]</w:t>
      </w:r>
    </w:p>
    <w:p>
      <w:r>
        <w:t>12. INVESTIGATION OF THE RECORD</w:t>
      </w:r>
    </w:p>
    <w:p>
      <w:r>
        <w:t>Spain's share was 17.17% (16.5% in 2008) and in Europe, North Africa, and the Middle East it was 0.8% (0.9% in 2008). According to the notifying parties, in Spain, the main competing companies of CORJET in the maintenance of executive aircraft are EXECUTIVE AIRLINES, TAG AVIATION, MAYORAL AVIATION, and SPORAVIA. In Europe, North Africa, and the Middle East, the main competitors of CORJET are GULFSTREAM AEROSPACE (Luton, United Kingdom), JET AVIATION BASEL (Switzerland), DASSAULT FALCON SERVICE (France), CESSNA CITATION EUROPEAN SERVICE CENTER (France), RUAG AEROSPACE SERVICES (Germany), HAWKER BEECHCRAFT SERVICES (United Kingdom), AIR FOUR (Italy), OGMA (Portugal), JET AVIATION DUBAI (United Arab Emirates), and AERO-DIENST (Germany).</w:t>
      </w:r>
    </w:p>
    <w:p>
      <w:r>
        <w:t>VI.2. Structure of Demand and Distribution Channels</w:t>
      </w:r>
    </w:p>
    <w:p>
      <w:r>
        <w:t>According to the notifying parties, in Spain, there are two types of potential demanders of repair and maintenance services for executive aircraft: the owners of executive aircraft and the companies that, without being owners of the executive aircraft, operate and manage them. The notifying parties point out that aircraft have a long useful life, largely due to the exhaustive maintenance they undergo. Maintenance contracts are usually made on a per-operation basis, resulting in low customer loyalty. The achievement of a contract or a specific maintenance operation depends on the price offered by the maintainer, the availability of dates, the speed of work execution, and the costs of transporting the aircraft to the maintenance center. There is not much differentiation in the product, as the final result sought by the customer is obtaining a "release to service" by the maintainer that allows them, ultimately, to fly. There are also no exclusive contracts as such, although only the centers authorized by the manufacturers can carry out warranty repairs, which are subsequently billed to the manufacturer. The different manufacturers try to have a sufficient number of authorized centers to cover the main areas where their aircraft are based. Regarding distribution channels and networks, CORJET, as a fully functional joint venture, will use its own sales force to market its services directly. It will not initially resort to third parties for the sale of its services, without prejudice to the fact that the parent companies may also bring clients to the joint venture.</w:t>
      </w:r>
    </w:p>
    <w:p>
      <w:r>
        <w:t>VI.3. Pricing and Other Commercial Conditions</w:t>
      </w:r>
    </w:p>
    <w:p>
      <w:r>
        <w:t>The prices charged by CORJET are positioned in an intermediate range compared to its main competitors. The main factors determining the cost structure are the direct labor costs, which are determined based on the experience, qualifications, and seniority of the staff, and the indirect costs, which include the costs of indirect labor and structural costs. It is also noted that recently, CORJET has been working on operations quoted at a "flat rate," that is, at a fixed price for labor only, but which does not cover either the price of parts or the price of corrective labor for defects that may arise during the inspection.</w:t>
      </w:r>
    </w:p>
    <w:p>
      <w:r>
        <w:t>VI.4. Potential Competition. Barriers to Entry</w:t>
      </w:r>
    </w:p>
    <w:p>
      <w:r>
        <w:t>The parties understand that there are no barriers to the entry of new operators into the market affected by this operation. Labor is the fundamental cost in the development of maintenance services, but there is an abundance of qualified personnel, and any specific training that may be additionally required is accessible both by its nature and because it can ultimately be provided by the equipment manufacturers. Regarding investment, line maintenance services are usually performed by the aircraft operator at the location where the aircraft is based. This maintenance is generally performed "on the ramp," so the necessary facilities are reduced to a small warehouse and office, making the investment minimal. It is common for air operators and even owners of a single aircraft to self-provide this type of maintenance, greatly atomizing the market. As for base maintenance, these services are generally performed by specialized centers and require a hangar to carry out the work, with access to such facilities along with the purchase of equipment being the main investments to enter this business. According to the notifying parties, in recent years, Tag Aviation, as well as operators Soko Aviation and Jet Personales, have entered the executive aircraft maintenance market.</w:t>
      </w:r>
    </w:p>
    <w:p>
      <w:r>
        <w:t>14. VALUATION OF THE OPERATION</w:t>
      </w:r>
    </w:p>
    <w:p>
      <w:r>
        <w:t>The notified operation consists of the transfer of exclusive control of CORJET MAINTENANCE SERVICE, S.L. (CORJET) from GESTAIR, S.L. (GESTAIR) to joint control by GESTAIR and IBERIA, LÍNEAS AÉREAS DE ESPAÑA, S.A. (IBERIA). CORJET operates solely in the market for the maintenance of executive aircraft. CORJET's share (in value) in the total market for the maintenance of corporate aircraft in Spain in 2007 was 50.82% (34.20% in 2008). In line maintenance, its share (in volume) in 2007 was 31.25% (23.3% in 2008). Regarding base maintenance, CORJET's share in 2007 in Spain was 17.17% (16.5% in 2008) and in Europe, North Africa, and the Middle East it was 0.8% (0.9% in 2008). As a result of the notified concentration operation, there will be no changes in the competitive structure of the executive aircraft maintenance market, as neither IBERIA nor GESTAIR (except through CORJET) are present in any of them. The operation does not produce vertical effects either, as IBERIA is not present in any vertically related product market with the maintenance of executive aircraft, and although the GESTAIR group remains active in the operation and management of executive aircraft, its share does not exceed 25% of the Spanish market in either volume or value.</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