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https://www.cnmc.es/expedientes/c015009</w:t>
      </w:r>
    </w:p>
    <w:p>
      <w:r>
        <w:t>Pages translated : 37</w:t>
      </w:r>
    </w:p>
    <w:p/>
    <w:p>
      <w:r>
        <w:rPr>
          <w:b/>
        </w:rPr>
        <w:t>[Pages 1–3]</w:t>
      </w:r>
    </w:p>
    <w:p>
      <w:r>
        <w:t xml:space="preserve">NATIONAL COMPETITION COMMISSION  </w:t>
        <w:br/>
        <w:t xml:space="preserve">RESOLUTION  </w:t>
        <w:br/>
        <w:t xml:space="preserve">Expte. C- 0150/09 ORONA/OMEGA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Madrid, July 2, 2009  </w:t>
        <w:br/>
        <w:t xml:space="preserve">The Council of the National Competition Commission, with the composition expressed and with the rapporteur being Councilor Ms. Pilar Sánchez Núñez, has issued pursuant to Article 57 of Law 15/2007, of July 3, on the Defense of Competition (hereinafter Law 15/2007) this Resolution in the concentration file C/0150/09 ORONA/OMEGA regarding the economic concentration operation consisting of the acquisition by ORONA SOCIEDAD COOPERATIVA (ORONA) of exclusive control over certain assets of OMEGA ELEVATOR, S.A. (OMEGA).  </w:t>
        <w:br/>
        <w:t xml:space="preserve">FACTUAL BACKGROUND  </w:t>
        <w:br/>
        <w:t xml:space="preserve">1. On April 28, 2008, a notification regarding the economic concentration consisting of the acquisition by the ELEVATION AND URBAN MOBILITY DIVISION, S. Coop (ELEVATION DIVISION), through ORONA S. COOP. (ORONA), of exclusive control over certain assets of OMEGA ELEVATOR, S.A. (OMEGA) was received by the Directorate of Investigation of the National Competition Commission. In this notification, the acquirer offered a series of commitments in order for the proposed operation to be approved in the first phase, in accordance with the provisions of Article 59 of the LDC.  </w:t>
        <w:br/>
        <w:t xml:space="preserve">2. In accordance with Article 57.1 of Law 15/2007, of July 3, on the Defense of Competition, the Directorate of Investigation formed a file, and in the processing of the same, it requested information from clients and competitors regarding the three commitments initially presented, which were of the same tenor as the conditions imposed by the Council of Ministers on December 28, 2007, regarding the ORONA/ASCENSORES GASTEIZ concentration.  </w:t>
        <w:br/>
        <w:t xml:space="preserve">3. On June 18, the notifying parties modified their initial commitments through a new proposal that contained the new commitments. Thus, the proposal of commitments offered by the notifier is as follows:  </w:t>
        <w:br/>
        <w:t xml:space="preserve">• First. The ELEVATION DIVISION must grant all clients of OMEGA with a valid elevator maintenance contract the right to terminate such contract, without any penalties being applied in the event they decide to exercise it.  </w:t>
        <w:br/>
        <w:t xml:space="preserve">• Second. The ELEVATION DIVISION must make available to all elevator maintenance and repair companies the information related to OMEGA's maintenance contracts. This information must remain accessible for a period of three years.  </w:t>
        <w:br/>
        <w:t xml:space="preserve">• Third. The ELEVATION DIVISION must present to the Directorate of Investigation of the National Competition Commission a detailed confidential action plan and timelines for the implementation of the previous conditions.  </w:t>
        <w:br/>
        <w:t xml:space="preserve">• Fourth. Regarding the portfolio of clients with maintenance and repair contracts acquired from OMEGA, and for a period of 3 years from the effective takeover of OMEGA, if a client opts to exercise the right to terminate their contract, in accordance with the provisions of Commitment One, neither ORONA nor any other company of the same corporate group may make counteroffers to that client until 6 months have passed since the presentation of the competing offer.  </w:t>
        <w:br/>
        <w:t xml:space="preserve">• Fifth. Regarding the portfolio of clients with maintenance and repair contracts acquired from OMEGA, and for a period of 3 years from the effective takeover of OMEGA, if a client terminates their contract and changes maintenance and repair companies, in accordance with the provisions of Commitment One, neither ORONA nor any other company of the same corporate group may contract maintenance and repair with that client within 1 year from the termination of their contract with ORONA.  </w:t>
        <w:br/>
        <w:t xml:space="preserve">Notwithstanding the proposal of commitments stated above, the notifier claims their disagreement with them, as they believe that the operation will not generate the competition problems that the Directorate of Investigation assesses. Specifically, they state that:  </w:t>
        <w:br/>
        <w:t xml:space="preserve">• That with the first draft of the form, and in the pre-notification phase, ORONA presented to the Directorate of Investigation ("DI") a draft proposal of commitments aimed at resolving the following potential competition problem: "potential limitation of dynamism in competition in the elevator maintenance and repair market in the province of Álava," with the same wording as the conditions imposed by the Agreement of the Council of Ministers on December 28, 2007, regarding the ORONA/ASCENSORES GASTEIZ concentration.  </w:t>
        <w:br/>
        <w:t xml:space="preserve">• That in the pre-notification phase, the Directorate of Investigation requested that the geographical scope of the commitments be expanded to the province of Guipúzcoa.  </w:t>
        <w:br/>
        <w:t xml:space="preserve">• That on June 17, the Directorate of Investigation expressed new concerns and suggested that two additional commitments be presented. Again, ORONA disagrees with these concerns of the DI, but once again, it complies with their request in order to obtain a Resolution from the Council of the CNC whereby, in accordance with the provisions of Article 57.2 b) LDC, this concentration can be authorized in the first phase.  </w:t>
        <w:br/>
        <w:t xml:space="preserve">And requests in a letter addressed to the Directorate of Investigation on June 18, 2008:  </w:t>
        <w:br/>
        <w:t xml:space="preserve">"That, pursuant to the provisions of Articles 59 of Law 15/2007, of July 3, on the Defense of Competition and 69 of Royal Decree 261/2008, of February 22, which approves the Regulation on the Defense of Competition, this Directorate of Investigation propose and the Council of the National Competition Commission agree to consider these commitments presented in order that only those deemed essential and proportionate to resolve the possible competition problems arising from this concentration be accepted, in particular, excluding the application of the additional commitments in the province of Guipúzcoa, and to obtain a Resolution from the Council of the National Competition Commission whereby, in accordance with the provisions of Article 57.2 b) of Law 15/2007, of July 3, on the Defense of Competition, the takeover by ORONA of assets of OMEGA is authorized in the first phase."  </w:t>
        <w:br/>
        <w:t>This request is based on the following allegations:</w:t>
      </w:r>
    </w:p>
    <w:p>
      <w:r>
        <w:rPr>
          <w:b/>
        </w:rPr>
        <w:t>[Pages 4–6]</w:t>
      </w:r>
    </w:p>
    <w:p>
      <w:r>
        <w:t xml:space="preserve">NATIONAL COMPETITION COMMISSION  </w:t>
        <w:br/>
        <w:t xml:space="preserve">(cid:131) "The conditions of the Council of Ministers Agreement of December 28, 2007, regarding the ORONA/ASCENSORES GASTEIZ concentration have facilitated the exit to the market of ASCENSORES GASTEIZ customers in the elevator maintenance and repair market in the province of Álava, replicating the competitive pressure exerted by the acquired company in that market.  </w:t>
        <w:br/>
        <w:t xml:space="preserve">(cid:131) The requirement of two additional commitments for the authorization of the ORONA/OMEGA concentration does not align with the principles of proportionality and minimal intervention that govern concentration control procedures.  </w:t>
        <w:br/>
        <w:t xml:space="preserve">(cid:131) The application of the two additional commitments to the province of Guipúzcoa constitutes an even more flagrant violation of the principles of proportionality and minimal intervention."  </w:t>
        <w:br/>
        <w:t xml:space="preserve">4. On June 30, the Directorate of Investigation submitted its report and resolution proposal to the CNC Council. This proposal is to authorize the concentration with the commitments offered by the notifier, in application of Article 57.2.b) of Law 15/2007, of July 3, on the Defense of Competition.  </w:t>
        <w:br/>
        <w:t xml:space="preserve">The Directorate of Investigation understands that the proposed operation will alter the conditions of competition for the following reasons:  </w:t>
        <w:br/>
        <w:t xml:space="preserve">(cid:131) "In the elevator maintenance and repair market, the operation will strengthen the leadership of the ELEVATION DIVISION in the provinces of Álava ([70-80]%, addition of [10-20]%) and Guipúzcoa ([40-50]%, addition of [0-10]%), its second position in the province of Burgos ([20-30]%, addition of [0-10]%), and only marginally its third position in the province of Vizcaya ([10-20]%, addition of [0-10]%) and its fifth position in the province of La Rioja ([10-20]%, addition of [0-10]%).  </w:t>
        <w:br/>
        <w:t xml:space="preserve">(cid:131) The operation will therefore lead to a significant strengthening of the acquirer in the provincial markets for sale and installation and for maintenance and repair of elevators, especially in the provinces of Álava and Guipúzcoa, where it will consolidate its leadership position. In the other provinces, there are other significant competitors, ORONA's starting position is less relevant, and the addition of OMEGA's share is small or even marginal, so it is unlikely that the operation will pose significant problems for maintaining effective competition.  </w:t>
        <w:br/>
        <w:t xml:space="preserve">(cid:131) In Álava and Guipúzcoa, the effects of the horizontal addition will be reinforced by the absence of a compensatory power on the demand side due to its atomization and by the existing vertical integration between the activities of sale and installation and maintenance and repair. Furthermore, the disappearance of OMEGA as an independent competitor and vertically integrated in sale and installation and in maintenance and repair in both provinces will mean the loss of an effective source of pressure on ORONA.  </w:t>
        <w:br/>
        <w:t xml:space="preserve">(cid:131) On the other hand, the disappearance of a significant vertically integrated competitor such as OMEGA in these provinces is particularly concerning in the elevator maintenance and repair market, where there may be significant barriers to entry, as highlighted by the market test.  </w:t>
        <w:br/>
        <w:t xml:space="preserve">(cid:131) Therefore, and in line with the results of the market test, this Directorate of Investigation considers that the operation cannot be approved without the imposition of conditions or the acceptance of commitments that mitigate the negative effects of the operation, particularly in the provinces of Álava and Guipúzcoa."  </w:t>
        <w:br/>
        <w:t xml:space="preserve">It also understands that the proposed commitments are suitable to resolve the competition problems posed by the operation, based on the following criteria:  </w:t>
        <w:br/>
        <w:t xml:space="preserve">(103) Regarding the provinces of Álava and Guipúzcoa, the commitments proposed by the notifier on April 28, 2009, are of the same tenor as the conditions imposed by the Council of Ministers in its authorization Agreement for concentration C-108/07 Orona/Ascensores Gasteiz, and aim to mitigate the effects of the operation by making the acquired maintenance and repair contract portfolio "attackable." Thus, the first commitment allows customers to terminate contracts early without any penalty, and the second condition informs competitors of the terms of such contracts, so as to bring the access conditions for customers acquired by ORONA closer to those of its competitors.  </w:t>
        <w:br/>
        <w:t xml:space="preserve">(104) However, this Directorate of Investigation, after the experience gained from the implementation of the aforementioned conditions, and in light of the results of the market test, considers it necessary to reinforce the "attackable" nature of the acquired contract portfolios to ensure the effectiveness of the First commitment, since these conditions would not equalize the ability to compete for ORONA's customers and its competitors given the existing asymmetry in the information that ORONA and its competitors would have about the customers, which reduces the competitors' incentives to "attack" ORONA's customers.  </w:t>
        <w:br/>
        <w:t xml:space="preserve">(105) Indeed, the commitments initially presented by ORONA would allow its competitors to access the acquired contracts,  </w:t>
        <w:br/>
        <w:t>5</w:t>
      </w:r>
    </w:p>
    <w:p>
      <w:r>
        <w:t xml:space="preserve">NATIONAL COMPETITION COMMISSION  </w:t>
        <w:br/>
        <w:t xml:space="preserve">but not to the prior knowledge of its real value which ORONA and OMEGA do know, as it is induced by the functioning of the contractual relationship in practice (non-payments, frequency of repairs, claims, etc.). Thus, if a competitor "attacked" an ORONA client by offering better conditions than the current ones, ORONA, knowing the real value of the client, could make a counteroffer adjusted to that real value, unknown to the competitor, and would only allow the competitor to take the client when the competitor's offer was below the real value of the contract. In other words, competitors would make offers "blindly," but ORONA would not, and they would only have real chances of capturing the worst clients. Thus, there is a clear disincentive for competitors to "attack" ORONA's customers if ORONA, aware of their real value, can recover them.  </w:t>
        <w:br/>
        <w:t xml:space="preserve">(106) One way to avoid this disincentive, which the regulator has employed in similar circumstances regarding the asymmetry of information between operators, is to prevent the operator whose base is "attackable" from counteroffering or recovering lost customers. In this way, competitors do not stop making "blind" offers, but they avoid the high probability that their customer acquisition offers will only be successful with the worst customers in terms of the real value of the contract.  </w:t>
        <w:br/>
        <w:t xml:space="preserve">(107) Therefore, this Directorate of Investigation considers that the additional commitments presented by ORONA on June 19, 2009, are necessary and sufficient for maintaining effective competition conditions in the maintenance and repair markets of Álava and Guipúzcoa, without causing excessive harm to ORONA, to the extent that in the spirit of the First commitment that ORONA voluntarily presented on April 28, 2009, its exposure to the possible loss of OMEGA's contracts was already implicit.  </w:t>
        <w:br/>
        <w:t xml:space="preserve">(108) On the other hand, regarding the extension of the commitments to the province of Guipúzcoa, this Directorate of Investigation considers that it is a necessary measure to mitigate ORONA's strengthening as a leader in that province, with a share of almost [40-50]%, and the disappearance of OMEGA as an independent competitor. OMEGA, despite having a share of [0-10]%, is a competitor with significant growth potential due to its vertical integration with the sale and installation activity, in which it holds a share close to [0-10]%. Thus, ORONA's strengthening in the maintenance market and  </w:t>
        <w:br/>
        <w:t xml:space="preserve">1 For example, Royal Decree 1068/2007, of July 27, and Royal Decree 485/2009, of April 3, regarding the last resort supply of natural gas and electricity, respectively, establish prohibitions on counteroffering and recovering lost customers for last resort marketers. In the field of fixed telephony, the Circular of the Telecommunications Market Commission 2/2002, of July 18, establishes a prohibition on recovering subscribers for Telefónica España, S.A.U. for 4 months.  </w:t>
        <w:br/>
        <w:t>6</w:t>
      </w:r>
    </w:p>
    <w:p>
      <w:r>
        <w:rPr>
          <w:b/>
        </w:rPr>
        <w:t>[Pages 7–9]</w:t>
      </w:r>
    </w:p>
    <w:p>
      <w:r>
        <w:t xml:space="preserve">NATIONAL COMPETITION COMMISSION  </w:t>
        <w:br/>
        <w:t xml:space="preserve">repair in Guipúzcoa will not only come from the horizontal addition of OMEGA's portfolio in that market, but also from the acquisition of OMEGA's share in sales and installation in Guipúzcoa and the disappearance of OMEGA as a significant competitor in the same, which in turn conditions the competitive dynamics of the downstream maintenance and repair market.  </w:t>
        <w:br/>
        <w:t xml:space="preserve">(109) The negative effects of the operation in Guipúzcoa are qualitatively similar to those that will occur in Álava, since both stem from the same factors, although they differ in magnitude. Therefore, to the extent that the commitments refer to the acquired customer portfolio, which is much larger in Álava than in Guipúzcoa, this Directorate of Investigation considers that the principle of proportionality is also safeguarded in the province of Guipúzcoa since they are proportionally adjusted to the dimension of the effects of the operation on effective competition in each of those provinces.  </w:t>
        <w:br/>
        <w:t xml:space="preserve">(110) In light of the above, and considering the results obtained from the market test, this Directorate of Investigation believes that the commitments presented by the notifying party on June 19, 2009, which expand the initial proposal of April 28, 2009, are sufficient and proportionate to resolve the obstacles to maintaining effective competition arising from the notified concentration operation.  </w:t>
        <w:br/>
        <w:t xml:space="preserve">(111) Taking all of the above into account, it is considered that the present operation is susceptible to being approved in the first phase with commitments.  </w:t>
        <w:br/>
        <w:t xml:space="preserve">5. After deliberating in its plenary session on July 1, 2009, the Council of the National Competition Commission adopted the following Resolution:  </w:t>
        <w:br/>
        <w:t xml:space="preserve">LEGAL GROUNDS  </w:t>
        <w:br/>
        <w:t xml:space="preserve">First.- In accordance with Article 57.2 of Law 15/2007, based on the report and the resolution proposal of the Directorate of Investigation, the Council of the National Competition Commission will issue a resolution in the first phase, in which it may: a) Authorize the concentration. b) Make the authorization of the concentration conditional on compliance with certain commitments proposed by the notifiers or conditions. c) Decide to initiate the second phase of the procedure when it considers that the concentration may hinder the maintenance of effective competition in all or part of the national market. d) Decide to refer the concentration to the European Commission in accordance with Article 22 of Council Regulation (EC) No 139/2004 of January 20, 2004, on the control of concentrations between undertakings and the filing of the corresponding notification. In this case, such referral will be notified to the notifier, indicating that the competence to make a decision on the matter corresponds to the European Commission in accordance with community regulations and that, therefore, the operation cannot benefit from the positive silence provided for in Article 38, and e) Decide to file the proceedings in the cases provided for in this Law.  </w:t>
        <w:br/>
        <w:t xml:space="preserve">Second.- In accordance with the provisions of Article 59 of Law 15/2007, ORONA SOCIEDAD COOPERATIVA has presented the five commitments detailed in AH 3, and included in the proposal that the Directorate of Investigation submits to the Council of the CNC. Notwithstanding this voluntary presentation, the notifier, and offeror of commitments, requests that only those deemed essential and proportionate to resolve the possible competition problems arising from this concentration be "accepted, in particular, excluding the application of additional commitments in the province of Guipúzcoa." It bases this request on two central arguments: (1) that the commitments imposed by the Council of Ministers in a comparable situation for the province of Álava have proven effective, and therefore it would not be justified to expand their content, and (2) that the extension of the scope of these commitments to the province of Guipúzcoa would not be justified, since in this province the company resulting from the merger, in the maintenance and repair market would have a market share of "only [40-50]%" and the increase in share is only "[0-10]%" and that "the mere presence of high combined shares cannot automatically trigger a conditional authorization."  </w:t>
        <w:br/>
        <w:t xml:space="preserve">The Directorate of Investigation, in its proposal to the Council of the CNC, has justified both the expansion of the commitments proposed by the party regarding the conditions imposed by the Council of Ministers on December 28, 2007, as well as the geographical expansion of their application to the province of Guipúzcoa. In the first case, as stated in its proposal and reproduced in AH 4 of this resolution, it assesses that there is an underlying problem of asymmetric information between the potential competitors of the resulting group and it, regarding the specific characteristics of the customers and their value. This asymmetric information would reduce the effectiveness of the proposed measure for potential competitors to access customers of ORONA or OMEGA. The objective of the Directorate of Investigation with this expansion of commitments is none other than to ensure the real effectiveness of a measure that alone would not be exploiting its full potential, given that competitors, not having access to the same relevant information to compete, would not be on equal terms to compete.  </w:t>
        <w:br/>
        <w:t xml:space="preserve">8  </w:t>
        <w:br/>
        <w:t xml:space="preserve">NATIONAL COMPETITION COMMISSION  </w:t>
        <w:br/>
        <w:t xml:space="preserve">To the reasons expressed by the Directorate of Investigation, it should be added that there are also the responses to the market test, where customers of OMEGA state that the operation may cause an increase in maintenance prices, as OMEGA had been an active competitor in recent years, having acquired numerous contracts. In their responses, many of the consulted customers and competitors considered that the commitments initially proposed by the party would not be sufficient, as practice would have shown that they had not been useful. The Council considers that this operation represents a considerable strengthening of the market power of the resulting group compared to the aforementioned concentration operation authorized with conditions by the Council of Ministers (C0108/07 ORONA/ASCENSORES GASTEIZ, RCNC of December 4, 2007). In fact, this operation implies the disappearance not only of the second operator by share in Álava in the sales and installation market but also the one that has been growing the most in the last three years, as revealed by the table in the Proposal Report of the Directorate of Investigation in paragraph 46, leaving the resulting group with a [70-80]% market share in Álava and a [60-70]% in Guipúzcoa, with the share of the second largest competitor being only [0-10]% and [10-20]% respectively. That is to say, the strengthening of market power in both provinces is significantly greater than that which occurred in the previously mentioned concentration operation. Regarding the maintenance and repair market, the situation is of the same nature, as the resulting group reaches market shares of [70-80]% and [40-50]% in Álava and Guipúzcoa respectively, with those of its closest competitors being [0-10]% and [10-20]%. Finally, and although the OMEGA factory located in Vitoria is not subject to sale in this phase of the operation, and has therefore not been included in the valuation of the operation, the Council cannot ignore that once this National Competition Commission authorizes the concentration, and certain provisions contained in the Framework Agreement are executed, (CONFIDENTIAL). That is to say, there will be a strengthening of vertical integration, since those elevators for existing buildings will then have to be sold, installed, maintained, and repaired, in addition to maintaining structural links between ORONA and OMEGA, which may influence or condition the commercial policy of OMEGA elevator parts necessary in the maintenance and repair market. Therefore, given the strengthening of ORONA's market power to which all these reasons contribute, this Council considers that the two new commitments offered by the parties are proportionate to counteract this strengthening of the dominant position.  </w:t>
        <w:br/>
        <w:t>Regarding the geographical scope expansion, the notifier reminds us that high market shares are not sufficient to trigger a conditional authorization. It cites some resolutions of the CNC in which, with shares similar to those of the present operation in Guipúzcoa, or even higher, authorization was granted without conditions or commitments. The Directorate of Investigation justifies this geographical expansion by the fact that with the operation not only does a competitor disappear</w:t>
      </w:r>
    </w:p>
    <w:p>
      <w:r>
        <w:rPr>
          <w:b/>
        </w:rPr>
        <w:t>[Pages 10–12]</w:t>
      </w:r>
    </w:p>
    <w:p>
      <w:r>
        <w:t xml:space="preserve">NATIONAL COMPETITION COMMISSION  </w:t>
        <w:br/>
        <w:t xml:space="preserve">in maintenance and repair, but rather that the one disappearing was a competitor with significant growth potential due to its vertical integration with the sales and installation activity, in which it holds a share close to [0-10]%, which will also be acquired by the resulting group, thereby strengthening ORONA in the maintenance and repair market in Guipúzcoa both vertically and horizontally. The analyzed operation therefore qualitatively strengthens the position of the resulting group more than what its market share quantitatively shows. Regarding the resolutions cited by the notifying party, the concentrations C/080/08 and C/032/07 of the CNC Council, it should be reminded that although the resulting shares in those operations were high, the market analysis revealed two important elements that are valued together with the share value: the absence of relevant entry barriers and the existence of compensatory demand power – large financial institutions in one case and public hospitals in the other – as both counteract the market power that a high share could grant to the holder. However, these are not the circumstances present in the maintenance and repair market affected by the current operation, as stated in the Report prepared by the DI, in its paragraphs 75 and 85, in the present case “the market test has confirmed the existence of a relevant economic entry barrier in the elevator maintenance and repair market” and “In Álava and Guipúzcoa, the effects of the horizontal addition will be reinforced by the absence of compensatory power on the demand side given its atomization.” Lastly, it should be reminded to the notifying party that this is a first-phase authorization to which it has voluntarily submitted the commitments analyzed here.  </w:t>
        <w:br/>
        <w:t xml:space="preserve">Third.- In accordance with the provisions of Article 69.5 of the Competition Defense Regulation (Royal Decree 261/2008, of February 22): “The commitments presented in the first phase may only be accepted when the identified competition problem is clearly identifiable and can be easily remedied.” The CNC Council, having reviewed the processed file and analyzed the report on the notified operation, agrees with the assessment made by the Directorate of Investigation regarding the notified operation, as well as with the proposed resolution raised by the Directorate of Investigation. This is because, for the reasons expressed in the second legal basis, the commitments presented by ORONA SOCIEDAD COOPERATIVA are deemed sufficient and proportionate to eliminate the possible risks of hindering effective competition arising from the concentration operation under analysis.  </w:t>
        <w:br/>
        <w:t>Therefore, in view of the cited legal provisions and those of general application, the Council of the National Competition Commission, by majority</w:t>
      </w:r>
    </w:p>
    <w:p>
      <w:r>
        <w:t xml:space="preserve">NATIONAL COMPETITION COMMISSION  </w:t>
        <w:br/>
        <w:t xml:space="preserve">HAS RESOLVED  </w:t>
        <w:br/>
        <w:t xml:space="preserve">FIRST.- In application of Article 57.2.b) of Law 15/2007 to subordinate the authorization of the concentration to the fulfillment of the commitments proposed by the notifying party as set out in Background of Fact 3.  </w:t>
        <w:br/>
        <w:t xml:space="preserve">SECOND.- By virtue of the provisions of Article 35.2.c) of Law 15/2007, the monitoring of this Resolution is entrusted to the Directorate of Investigation.  </w:t>
        <w:br/>
        <w:t xml:space="preserve">THIRD.- The non-compliance with the provisions of this Resolution is considered a very serious infringement in accordance with Article 62 of Law 15/2007, which may lead to the sanctions provided for in Articles 63 and 67 of the same.  </w:t>
        <w:br/>
        <w:t>Communicate this Resolution to the Directorate of Investigation of the National Competition Commission and notify the interested parties, informing them that it concludes the administrative route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C/0150/09 ORONA/OMEGA ELEVATOR  </w:t>
        <w:br/>
        <w:t xml:space="preserve">(1) On April 28, 2008, the notification regarding the economic concentration consisting of the acquisition by the ELEVATION AND URBAN MOBILITY DIVISION, S. Coop (ELEVATION DIVISION), through ORONA S. COOP. (ORONA), of exclusive control over certain assets of OMEGA ELEVATOR, S.A. (OMEGA) was received in this Directorate of Investigation.  </w:t>
        <w:br/>
        <w:t xml:space="preserve">(2) This notification has been made by ORONA as established in Article 9 of Law 15/2007, of July 3, on Competition Defense (hereinafter LDC), for exceeding the threshold established in Article 8.1.a).  </w:t>
        <w:br/>
        <w:t xml:space="preserve">(3) Article 57.2.c) of Law 15/2007 establishes that the Council of the National Competition Commission will issue a resolution in the first phase in which it may agree to initiate the second phase of the procedure when it considers that the concentration may hinder the maintenance of effective competition in all or part of the national market.  </w:t>
        <w:br/>
        <w:t xml:space="preserve">(4) Likewise, Article 38.2 of Law 15/2007 adds: "The passage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  </w:t>
        <w:br/>
        <w:t xml:space="preserve">(5) On April 28, 2008, the notifying party submitted a first proposal of commitments in the first phase, in accordance with the provisions of Article 59 of the LDC. On June 18, the notifying party submitted a new version of commitments.  </w:t>
        <w:br/>
        <w:t xml:space="preserve">(6) On May 12, 2009, in exercise of the provisions of Article 55.6 of Law 15/2007, the Directorate of Investigation requested certain competitors and clients of the Parties information necessary for the resolution of the file and communicated the commitments presented by ORONA for the purposes of the provisions of Article 59.3 of the LDC. After receiving the majority of responses, the computation of the maximum deadlines of the procedure was resumed effective from June 10, 2009.  </w:t>
        <w:br/>
        <w:t xml:space="preserve">(7) On June 29, 2009, in exercise of the provisions of Articles 37.2.b and 55.5 of Law 15/2007, the Directorate of Investigation requested the notifying party information necessary for the resolution of the file. The requested information was completed by the notifying party on the same June 29, 2009.  </w:t>
        <w:br/>
        <w:t xml:space="preserve">(8) According to the above, the deadline to agree to initiate the second phase of the procedure is July 8, 2009, inclusive. After this date, the notified operation will be considered tacitly authorized.  </w:t>
        <w:br/>
        <w:t>(9) On the other hand, in accordance with the stipulations of Article 9.6 of Law 15/2007,</w:t>
      </w:r>
    </w:p>
    <w:p>
      <w:r>
        <w:rPr>
          <w:b/>
        </w:rPr>
        <w:t>[Pages 13–15]</w:t>
      </w:r>
    </w:p>
    <w:p>
      <w:r>
        <w:t xml:space="preserve">DIRECTORATE OF INVESTIGATION  </w:t>
        <w:br/>
        <w:t xml:space="preserve">the notifying party requested the partial lifting of the suspension of execution of the operation in relation to:  </w:t>
        <w:br/>
        <w:t xml:space="preserve">• The acquisition of the delegations of OMEGA dedicated to the marketing, assembly, and maintenance of elevators in Vizcaya, Burgos, Miranda de Ebro, and La Rioja.  </w:t>
        <w:br/>
        <w:t xml:space="preserve">• The acquisition of the representative shares of […]1 of the share capital of OMEGA CITY LIFTS LIMITED (a subsidiary of OMEGA in the United Kingdom).  </w:t>
        <w:br/>
        <w:t xml:space="preserve">(10) On May 6, 2009, this Directorate of Investigation issued a Report and proposal recommending not to lift the suspension for the acquisition of the delegations of OMEGA dedicated to the marketing, assembly, and maintenance of elevators in Vizcaya, Burgos, Miranda de Ebro, and La Rioja due to the fact that the transfer of the same is likely to affect the competitive conditions in the markets and due to the ineffectiveness, in case of lifting, of any potential commitments, and proposing the lifting of the suspension in relation to the acquisition of OMEGA CITY LIFTS LIMITED, understanding that this acquisition does not affect the Spanish market and would contribute to alleviating, at least partially, a possible lack of liquidity of OMEGA.  </w:t>
        <w:br/>
        <w:t xml:space="preserve">(11) On May 19, 2009, the Council of the National Competition Commission resolved to deny the lifting of the suspension for the acquisition of the delegations of OMEGA dedicated to the marketing, assembly, and maintenance of elevators in Vizcaya, Burgos, Miranda de Ebro, and La Rioja, while in relation to the acquisition of OMEGA CITY LIFTS LIMITED it did not consider an express pronouncement necessary, as it involved the takeover of a company that does not operate in Spain.  </w:t>
        <w:br/>
        <w:t xml:space="preserve">I. NATURE OF THE OPERATION  </w:t>
        <w:br/>
        <w:t xml:space="preserve">(12) The concentration operation consists of the acquisition by the ELEVATION DIVISION, through ORONA S. COOP. (ORONA), of exclusive control over certain assets of OMEGA ELEVATOR, S.A. (OMEGA).  </w:t>
        <w:br/>
        <w:t xml:space="preserve">(13) The operation is structured through a Framework Agreement signed by the parties on […], which provides for the acquisition by ORONA of the delegations of OMEGA dedicated to the marketing, assembly, and maintenance of elevators located in Álava, Guipúzcoa, Vizcaya, Burgos, Miranda de Ebro (Burgos), and La Rioja and of the representative shares of […] of the share capital of the company OMEGA CITY LIFTS LIMITED.  </w:t>
        <w:br/>
        <w:t xml:space="preserve">(14) Furthermore, the Agreement contemplates […]  </w:t>
        <w:br/>
        <w:t xml:space="preserve">(15) Article 54.1 of the RDC establishes that “the notification provided for in Articles 55 and 56 of Law 15/2007, of July 3, may be made from the moment there is a project or agreement of concentration. For these purposes, it will be considered that there is a project or agreement:  </w:t>
        <w:br/>
        <w:t xml:space="preserve">a) In cases of acquisition of control, there is a project or agreement of concentration from the moment the participants agree to carry out the operation that gives rise to the concentration, and determine the form, term, and conditions under which it will be acquired. […]” (emphasis added).  </w:t>
        <w:br/>
        <w:t xml:space="preserve">(16) In the present case, it is not appropriate to consider […] as part of the present concentration to the extent that […]2. Therefore, for the purposes of this analysis, only the acquisition of the commercial delegations of OMEGA will be taken into account.  </w:t>
        <w:br/>
        <w:t xml:space="preserve">(17) According to the notifying party, the operation does not fall within the scope of application of Council Regulation (EC) No 139/2004, of January 20, on the control of concentrations between companies, as it does not reach the thresholds described in Article 1.  </w:t>
        <w:br/>
        <w:t xml:space="preserve">(18) According to the notifying party, the notified operation, however, meets the requirements set forth by the LDC for its notification, as it exceeds the threshold established in Article 8.1.a) of the same.  </w:t>
        <w:br/>
        <w:t xml:space="preserve">II. PARTICIPATING COMPANIES  </w:t>
        <w:br/>
        <w:t xml:space="preserve">II.1. ORONA SOCIEDAD COOPERATIVA (“ORONA”)  </w:t>
        <w:br/>
        <w:t xml:space="preserve">(19) ORONA is a company that, together with ELECTRA VITORIA SOCIEDAD COOPERATIVA and other companies controlled by both cooperatives, constitutes the ELEVATION AND URBAN MOBILITY DIVISION, S. Coop. (ELEVATION DIVISION)3. The ELEVATION DIVISION is associated with MONDRAGÓN CORPORATION COOPERATIVE ("MCC")4. As concluded in several previous concentration control files, MCC does not constitute a group of companies in the sense of concentration control regulations5. Therefore, the perimeter of the business group controlled by ORONA ends at the ELEVATION DIVISION and does not extend to the entirety of MCC.  </w:t>
        <w:br/>
        <w:t xml:space="preserve">(20) The ELEVATION DIVISION is dedicated to the manufacture, sale, installation, and maintenance of elevators and freight lifts. It also markets and maintains other mechanical devices, among which lifting platforms stand out. Its main territorial scope of activity is […]  </w:t>
        <w:br/>
        <w:t xml:space="preserve">(21) The turnover of the ELEVATION DIVISION in the last financial year, according to Article 5 of Royal Decree 261/2008, is, according to the notifying party, as follows:  </w:t>
        <w:br/>
        <w:t xml:space="preserve">Sales volume of the ELEVATION DIVISION6  </w:t>
        <w:br/>
        <w:t xml:space="preserve">(millions of euros)  </w:t>
        <w:br/>
        <w:t xml:space="preserve">WORLD EUROPEAN UNION SPAIN  </w:t>
        <w:br/>
        <w:t xml:space="preserve">[&lt;2500] [&gt;250] [&gt;60]  </w:t>
        <w:br/>
        <w:t xml:space="preserve">Source: Notification  </w:t>
        <w:br/>
        <w:t xml:space="preserve">II.2. ACQUIRED BUSINESS  </w:t>
        <w:br/>
        <w:t xml:space="preserve">(22) The business acquired by the ELEVATION DIVISION consists of the following assets of OMEGA:  </w:t>
        <w:br/>
        <w:t xml:space="preserve">• Delegations of OMEGA dedicated to the marketing, assembly, and maintenance of elevators located in Álava, Guipúzcoa, Vizcaya, Burgos, Miranda de Ebro (Burgos), and La Rioja.  </w:t>
        <w:br/>
        <w:t xml:space="preserve">• Representative shares of […] of the share capital of the company OMEGA CITY LIFTS LIMITED, based in the United Kingdom.  </w:t>
        <w:br/>
        <w:t xml:space="preserve">(23) Furthermore, the operation contemplates […]  </w:t>
        <w:br/>
        <w:t xml:space="preserve">(24) OMEGA is a company dedicated to the design, manufacture, installation, and maintenance of elevators and platforms, as well as their components. OMEGA is currently majority-owned by […]7.  </w:t>
        <w:br/>
        <w:t xml:space="preserve">(25) OMEGA has an elevator manufacturing plant in Vitoria and its main territorial scope of activity is Spain and, to a lesser extent, the United Kingdom, through its subsidiary OMEGA CITY LIFTS LIMITED. OMEGA CITY LIFTS LIMITED is a British company dedicated to the sale, installation, and maintenance of elevators. According to the notifying party, the takeover by the ELEVATION DIVISION of OMEGA CITY LIFTS LIMITED does not exceed the notification thresholds of British legislation on concentration control (which, in any case, establishes a voluntary notification system).  </w:t>
        <w:br/>
        <w:t xml:space="preserve">(26) Additionally, OMEGA is also developing business activities in Algeria and the United States related to elevators.  </w:t>
        <w:br/>
        <w:t xml:space="preserve">(27) Thus, the only assets of OMEGA that will not come under the control of the ELEVATION DIVISION will be:  </w:t>
        <w:br/>
        <w:t xml:space="preserve">[…]  </w:t>
        <w:br/>
        <w:t xml:space="preserve">6 The sales volume of the ELEVATION DIVISION includes the billing of ORONA, ELECTRA VITORIA, and the companies currently controlled by these entities.  </w:t>
        <w:br/>
        <w:t>7 Other minority shareholders are: […]</w:t>
      </w:r>
    </w:p>
    <w:p>
      <w:r>
        <w:rPr>
          <w:b/>
        </w:rPr>
        <w:t>[Pages 16–18]</w:t>
      </w:r>
    </w:p>
    <w:p>
      <w:r>
        <w:t xml:space="preserve">DIRECTORATE OF INVESTIGATION  </w:t>
        <w:br/>
        <w:t xml:space="preserve">(28) The billing of the ACQUIRED BUSINESS in the last financial year, according to Article 5 of Royal Decree 261/2008, is, according to the notifying party, as follows:  </w:t>
        <w:br/>
        <w:t xml:space="preserve">Sales volume of the ACQUIRED BUSINESS8  </w:t>
        <w:br/>
        <w:t xml:space="preserve">(millions of euros)  </w:t>
        <w:br/>
        <w:t xml:space="preserve">GLOBAL EUROPEAN UNION SPAIN  </w:t>
        <w:br/>
        <w:t xml:space="preserve">[&lt;2500] [&lt;250] [&lt;60]  </w:t>
        <w:br/>
        <w:t xml:space="preserve">Source: Notification  </w:t>
        <w:br/>
        <w:t xml:space="preserve">III. RELEVANT MARKETS  </w:t>
        <w:br/>
        <w:t xml:space="preserve">III.1. Product Markets  </w:t>
        <w:br/>
        <w:t xml:space="preserve">(29) The Operation affects the sector of manufacturing, marketing, installation, maintenance, and repair of lifting devices (NACE Code 28.22).  </w:t>
        <w:br/>
        <w:t xml:space="preserve">(30) The ELEVATION DIVISION is dedicated to the manufacturing, sale, installation, and maintenance of elevators and freight elevators and other mechanical devices, among which lifting platforms stand out. For its part, OMEGA primarily engages in the installation and maintenance of elevators and lifting platforms.  </w:t>
        <w:br/>
        <w:t xml:space="preserve">(31) National precedents have defined the markets by distinguishing elevators from other lifting platforms, mainly considering their different technical characteristics and uses9. An elevator can be defined as any device used at defined levels with the help of a cabin that moves along rigid guides, whose inclination to the horizontal is greater than 15 degrees, intended for the transport of people and objects, or objects only, provided that the cabin is accessible, meaning that a person can enter it without difficulty and is equipped with control elements located inside the cabin or within reach of a person inside it10.  </w:t>
        <w:br/>
        <w:t xml:space="preserve">(32) Within elevators, the aforementioned precedents have distinguished the following as separate product markets: (i) market for the manufacturing and sale of elevators, and (ii) market for the maintenance and repair of elevators. Likewise, within the market for the manufacturing and sale of elevators, the precedents11 have distinguished two narrow submarkets: the market for manufacturing and wholesale sale, which would include manufacturing activity and sales between operators, and the market for sale and installation of elevators, which would encompass sales to end customers, including installation and assembly.  </w:t>
        <w:br/>
        <w:t xml:space="preserve">(33) Regarding lifting platforms, both the ELEVATION DIVISION and OMEGA are present in manufacturing and sale as well as in maintenance and repair, although their combined share in these two activities is, according to the notifying party, below [0-10%] both in manufacturing at the national level and in maintenance and repair in the five provinces where OMEGA is present, so they can be ruled out as affected markets by this operation.  </w:t>
        <w:br/>
        <w:t xml:space="preserve">(34) Taking all of the above into account, this Directorate of Investigation considers that the relevant markets affected by the present operation are (i) the (broad) market for the manufacturing and sale of elevators, within which the (narrow) markets for manufacturing and wholesale sale and for sale and installation of elevators are distinguished, and (ii) the market for maintenance and repair of elevators. These definitions are consistent with the results of the market test carried out.  </w:t>
        <w:br/>
        <w:t xml:space="preserve">III.2. Geographic Markets  </w:t>
        <w:br/>
        <w:t xml:space="preserve">(35) Regarding the (broad) market for the manufacturing and sale of elevators, the notifying party argues, in line with the aforementioned precedents, that it has a national dimension for various reasons:  </w:t>
        <w:br/>
        <w:t xml:space="preserve">• The activity does not require a physical presence in the territory  </w:t>
        <w:br/>
        <w:t xml:space="preserve">• It does not present special transportation difficulties nor are transportation costs particularly high  </w:t>
        <w:br/>
        <w:t xml:space="preserve">• The demand, primarily consisting of construction companies, makes its purchases without considering the location of the supplier.  </w:t>
        <w:br/>
        <w:t xml:space="preserve">(36) However, the results of the market test have revealed that the market could have a dimension larger than national. In this regard, it is worth noting the trend of large multinational groups to relocate their production, as transportation costs are not particularly high, which has significantly increased cross-border trade flows at the wholesale level, suggesting that the geographic dimension of the market for manufacturing and wholesale sale of elevators could be larger than national.  </w:t>
        <w:br/>
        <w:t xml:space="preserve">(37) On the other hand, the operators consulted in the market test have highlighted the local dimension of the sale and installation of elevators to end customers, due to several factors:  </w:t>
        <w:br/>
        <w:t xml:space="preserve">• The demand for elevators in this case is mainly constituted by local companies and public bodies that make their purchases based on where the supplier is established.  </w:t>
        <w:br/>
        <w:t xml:space="preserve">• Before the elevator is put into service, the installer must obtain the declaration of conformity with the current regulatory provisions, which is issued by a control body authorized by the Autonomous Communities, so that when the Administration verifies that all relevant requirements are met, it grants the elevator an identification number, proceeding to its registration in the Register of Lifting Devices (RAE).  </w:t>
        <w:br/>
        <w:t xml:space="preserve">• Given the vertical integration of most operators, there is a strong connection between sale and installation and maintenance and repair of an elevator for the same customer. To the extent that the geographic dimension of maintenance and repair activities, as will be seen below, is provincial, in the upstream market of sale and installation there is a local competitive dynamic reinforced by this vertical connection.  </w:t>
        <w:br/>
        <w:t xml:space="preserve">(38) For the factors outlined, this Directorate of Investigation considers that the geographic dimension of the market for manufacturing and wholesale sale could be of a scope larger than national. However, the effects of the operation will be analyzed in Spain, since, in any case, they would be diluted in a broader dimension of the markets. On the other hand, this Directorate of Investigation considers that the geographic dimension of the market for sale and installation of elevators is provincial, as there is a strong local component in the competitive dynamics of demand and supply, in line with what was indicated in the market test.  </w:t>
        <w:br/>
        <w:t xml:space="preserve">(39) Regarding the market for maintenance and repair of elevators, the notifying party argues that the relevant geographic scope is larger than provincial, potentially being national or, at a minimum, covering the Autonomous Communities of the Basque Country and Navarra where ORONA and OMEGA are present, based on the following factors:  </w:t>
        <w:br/>
        <w:t xml:space="preserve">• Identity in the supply, as the main operators are active throughout the national territory.  </w:t>
        <w:br/>
        <w:t xml:space="preserve">• Identity of the product, as the models of elevators to be repaired are the same anywhere in the national territory  </w:t>
        <w:br/>
        <w:t xml:space="preserve">• Minimal entry barriers, as the investment required to open a branch in a province is small.  </w:t>
        <w:br/>
        <w:t xml:space="preserve">(40) However, in line with the precedents12 and the results of the market test, this Directorate of Investigation considers that the market for  </w:t>
        <w:br/>
        <w:t>12 Resolutions of the CNC Council on concentrations C/0027/07 ZARDOYA-OTIS/DEVEGA, C/108/07 ORONA/ASCENSORES GASTEIZ, and C/109/08 ORONA/ASCENSORES SAGASTIZABAL.</w:t>
      </w:r>
    </w:p>
    <w:p>
      <w:r>
        <w:rPr>
          <w:b/>
        </w:rPr>
        <w:t>[Pages 19–21]</w:t>
      </w:r>
    </w:p>
    <w:p>
      <w:r>
        <w:t xml:space="preserve">DIRECTORATE OF INVESTIGATION  </w:t>
        <w:br/>
        <w:t xml:space="preserve">maintenance and repair of elevators has a provincial dimension, for the following reasons:  </w:t>
        <w:br/>
        <w:t xml:space="preserve">• In order to ensure reliable inspection and maintenance, and quick and adequate repair (in the hours following the receipt of the breakdown notice), it is necessary to guarantee the physical presence of the maintenance company in the area where the elevators whose maintenance and repair are contracted are located. Therefore, companies active in this market have technical services that cover areas smaller than the national territory, usually provinces.  </w:t>
        <w:br/>
        <w:t xml:space="preserve">• In addition, companies organize their operations through scheduled inspection routes, so that technicians usually travel with light vans that could reach a radius of up to 100 km around, although ORONA organizes its network based on a hypothetical radius of […]13.  </w:t>
        <w:br/>
        <w:t xml:space="preserve">• Current regulations require, to provide elevator maintenance services, possession of a "maintenance certificate," which is obtained by meeting the following requirements: (i) having at least one qualified employee (senior engineer or technician) and two qualified workers at the company level who must be on full-time work, and (ii) having, at the provincial level, one qualified worker with official status for every 75 devices to be maintained and a premises with telephone, spare parts, and other necessary means to effectively carry out their work14.  </w:t>
        <w:br/>
        <w:t xml:space="preserve">• Furthermore, the regulations governing the legal regime applicable in the Autonomous Community of the Basque Country add to the requirement of two workers and one competent technician the need for an insurance policy for accidents with a minimum amount of 500,000 euros.  </w:t>
        <w:br/>
        <w:t xml:space="preserve">• In light of the above factors, it is not considered that the barriers to entry are minimal, given that the financial and time cost of establishing a commercial delegation in a province could be significant.  </w:t>
        <w:br/>
        <w:t xml:space="preserve">III.3. Conclusion  </w:t>
        <w:br/>
        <w:t xml:space="preserve">(41) In view of the above, the following are considered as markets affected by the present operation:  </w:t>
        <w:br/>
        <w:t xml:space="preserve">• (broad) market for the manufacture and sale of elevators in which the narrow markets of:  </w:t>
        <w:br/>
        <w:t xml:space="preserve">- manufacture and wholesale sale, at least national in scope, in which there is no activity of the acquired business, given that the seller will maintain its only factory (in Vitoria).  </w:t>
        <w:br/>
        <w:t xml:space="preserve">- sale and installation of elevators, at the provincial level, in the provinces of Vitoria, Guipúzcoa, Vizcaya, and Burgos where the acquirer and the acquired are present.  </w:t>
        <w:br/>
        <w:t xml:space="preserve">• Provincial markets for maintenance and repair of elevators in the provinces of Vitoria, Guipúzcoa, Vizcaya, Burgos, and La Rioja where the acquirer and the acquired are present.  </w:t>
        <w:br/>
        <w:t xml:space="preserve">IV. MARKET ANALYSIS  </w:t>
        <w:br/>
        <w:t xml:space="preserve">IV.1. Supply Structure  </w:t>
        <w:br/>
        <w:t xml:space="preserve">(42) The operation involves the exclusive acquisition of control by the ELEVATION DIVISION of certain assets of OMEGA. The operation takes place in the sector of manufacturing, marketing, installation, maintenance, and repair of lifting devices in which both are active, so the supply structure will be modified.  </w:t>
        <w:br/>
        <w:t xml:space="preserve">(43) The market shares of both operators in the different markets affected by this operation are examined below.  </w:t>
        <w:br/>
        <w:t xml:space="preserve">(i) Manufacture and sale of elevators (broad market)  </w:t>
        <w:br/>
        <w:t xml:space="preserve">(44) The operation will strengthen the […] position that the ELEVATION DIVISION held in the market for the manufacture and sale of elevators in Spain with a resulting share of [10-20%] (addition of [0-10%]15), placing it a great distance from the leading company THYSSEN (share of [20-30%]).  </w:t>
        <w:br/>
        <w:t xml:space="preserve">MARKET FOR MANUFACTURE AND SALE OF ELEVATORS IN SPAIN 2006-2008  </w:t>
        <w:br/>
        <w:t xml:space="preserve">Operator Share (2006) Share (2007) Share (2008)  </w:t>
        <w:br/>
        <w:t xml:space="preserve">ELEVATION DIVISION [10-20%] [10-20%] [10-20%]  </w:t>
        <w:br/>
        <w:t xml:space="preserve">OMEGA [0-10%] [0-10%] [0-10%]  </w:t>
        <w:br/>
        <w:t xml:space="preserve">ELEVATION DIVISION + OMEGA [10-20%] [10-20%] [10-20%]  </w:t>
        <w:br/>
        <w:t xml:space="preserve">THYSSEN [20-30%] [20-30%] [20-30%]  </w:t>
        <w:br/>
        <w:t xml:space="preserve">ZARDOYA OTIS [20-30%] [10-20%] [10-20%]  </w:t>
        <w:br/>
        <w:t xml:space="preserve">SCHINDLER [20-30%] [10-20%] [10-20%]  </w:t>
        <w:br/>
        <w:t xml:space="preserve">KONE [0-10%] [0-10%] [0-10%]  </w:t>
        <w:br/>
        <w:t xml:space="preserve">FAÍN [0-10%] [0-10%] [0-10%]  </w:t>
        <w:br/>
        <w:t xml:space="preserve">GRUPO ENOR [0-10%] [0-10%] [0-10%]  </w:t>
        <w:br/>
        <w:t xml:space="preserve">OTHERS [10-20%] [0-10%] [0-10%]  </w:t>
        <w:br/>
        <w:t xml:space="preserve">TOTAL 100.00% 100.00% 100.00%  </w:t>
        <w:br/>
        <w:t xml:space="preserve">Source: Notifier  </w:t>
        <w:br/>
        <w:t xml:space="preserve">(*) Includes the activity of the OMEGA factory in Vitoria.  </w:t>
        <w:br/>
        <w:t xml:space="preserve">15 […]  </w:t>
        <w:br/>
        <w:t>9</w:t>
      </w:r>
    </w:p>
    <w:p>
      <w:r>
        <w:t xml:space="preserve">DIRECTORATE OF INVESTIGATION  </w:t>
        <w:br/>
        <w:t xml:space="preserve">(i.1) Market for manufacture and wholesale sale of elevators  </w:t>
        <w:br/>
        <w:t xml:space="preserve">(45) The operation will not modify the supply structure in the market for manufacture and wholesale sale of elevators in Spain, in which the ELEVATION DIVISION is the […] operator with a share of [20-30%], […] SCHINDLER (share of [20-30%]). The seller OMEGA remains in this market with a share of [0-10%].  </w:t>
        <w:br/>
        <w:t xml:space="preserve">MARKET FOR MANUFACTURE AND WHOLESALE SALE OF ELEVATORS IN SPAIN 2006 - 2008  </w:t>
        <w:br/>
        <w:t xml:space="preserve">Operator Share (2006) Share (2007) Share (2008)  </w:t>
        <w:br/>
        <w:t xml:space="preserve">ELEVATION DIVISION [20-30%] [20-30%] [20-30%]  </w:t>
        <w:br/>
        <w:t xml:space="preserve">OMEGA [0-10%] [0-10%] [0-10%]  </w:t>
        <w:br/>
        <w:t xml:space="preserve">SCHINDLER [20-30%] [20-30%] [20-30%]  </w:t>
        <w:br/>
        <w:t xml:space="preserve">THYSSEN [20-30%] [20-30%] [20-30%]  </w:t>
        <w:br/>
        <w:t xml:space="preserve">ZARDOYA OTIS [10-20%] [10-20%] [10-20%]  </w:t>
        <w:br/>
        <w:t xml:space="preserve">MAC PUARSA [0-10%] [0-10%] [0-10%]  </w:t>
        <w:br/>
        <w:t xml:space="preserve">GRUPO ENOR [0-10%] [0-10%] [0-10%]  </w:t>
        <w:br/>
        <w:t xml:space="preserve">IMEN [0-10%] [0-10%] [0-10%]  </w:t>
        <w:br/>
        <w:t xml:space="preserve">ASCENSORES EMBARBA [0-10%] [0-10%] [0-10%]  </w:t>
        <w:br/>
        <w:t xml:space="preserve">TOTAL 100.00% 100.00% 100.00%  </w:t>
        <w:br/>
        <w:t xml:space="preserve">Source: Notifier  </w:t>
        <w:br/>
        <w:t xml:space="preserve">(i.2) Market for sale and installation of elevators  </w:t>
        <w:br/>
        <w:t xml:space="preserve">(46) In the market for sale and installation of elevators, the operation will strengthen the leadership of the ELEVATION DIVISION in the provinces of Álava ([70-80%], addition of [10-20%]) and Guipúzcoa ([60-70%], addition of [0-10%]) and will reinforce the […] position that the ELEVATION DIVISION held in the provinces of Burgos ([20-30%], addition of [0-10%]) and Vizcaya ([20-30%], addition of [0-10%]). Conversely, OMEGA is not present in the sale and installation of elevators in La Rioja, where ORONA […] with a [20-30%].  </w:t>
        <w:br/>
        <w:t xml:space="preserve">MARKET FOR SALE AND INSTALLATION OF ELEVATORS IN ÁLAVA 2006-2008  </w:t>
        <w:br/>
        <w:t xml:space="preserve">Operator Share (2006) Share (2007) Share (2008)  </w:t>
        <w:br/>
        <w:t xml:space="preserve">ELEVATION DIVISION [40-50%] [60-70%] [50-60%]  </w:t>
        <w:br/>
        <w:t xml:space="preserve">ACQUIRED BUSINESS [10-20%] [10-20%] [10-20%]  </w:t>
        <w:br/>
        <w:t xml:space="preserve">ELEVATION DIVISION +  </w:t>
        <w:br/>
        <w:t xml:space="preserve">[60-70%] [80-90%] [70-80%]  </w:t>
        <w:br/>
        <w:t xml:space="preserve">ACQUIRED BUSINESS  </w:t>
        <w:br/>
        <w:t xml:space="preserve">ZARDOYA OTIS [0-10%] [0-10%] [0-10%]  </w:t>
        <w:br/>
        <w:t xml:space="preserve">SCHINDLER [0-10%] [0-10%] [0-10%]  </w:t>
        <w:br/>
        <w:t xml:space="preserve">THYSSEN [0-10%] [0-10%] [0-10%]  </w:t>
        <w:br/>
        <w:t xml:space="preserve">OTHERS [20-30%] [0-10%] [0-10%]  </w:t>
        <w:br/>
        <w:t xml:space="preserve">TOTAL 100.00% 100.00% 100.00%  </w:t>
        <w:br/>
        <w:t>Source: Notifier</w:t>
      </w:r>
    </w:p>
    <w:p>
      <w:r>
        <w:rPr>
          <w:b/>
        </w:rPr>
        <w:t>[Pages 22–24]</w:t>
      </w:r>
    </w:p>
    <w:p>
      <w:r>
        <w:t xml:space="preserve">DIRECTORATE OF INVESTIGATION  </w:t>
        <w:br/>
        <w:t xml:space="preserve">MARKET FOR SALE AND INSTALLATION OF ELEVATORS IN GUIPÚZCOA 2006-2008  </w:t>
        <w:br/>
        <w:t xml:space="preserve">Operator Share (2006) Share (2007) Share (2008)  </w:t>
        <w:br/>
        <w:t xml:space="preserve">ELEVATION DIVISION [50-60%] [50-60%] [50-60%]  </w:t>
        <w:br/>
        <w:t xml:space="preserve">ACQUIRED BUSINESS [0-10%] [10-20%] [0-10%]  </w:t>
        <w:br/>
        <w:t xml:space="preserve">ELEVATION DIVISION +  </w:t>
        <w:br/>
        <w:t xml:space="preserve">[60-70%] [60-70%] [60-70%]  </w:t>
        <w:br/>
        <w:t xml:space="preserve">ACQUIRED BUSINESS  </w:t>
        <w:br/>
        <w:t xml:space="preserve">THYSSEN [0-10%] [10-20%] [10-20%]  </w:t>
        <w:br/>
        <w:t xml:space="preserve">ZARDOYA OTIS [0-10%] [10-20%] [10-20%]  </w:t>
        <w:br/>
        <w:t xml:space="preserve">ASCENSORES MUGUERZA [10-20%] [10-20%] [0-10%]  </w:t>
        <w:br/>
        <w:t xml:space="preserve">SCHINDLER [0-10%] [0-10%] [0-10%]  </w:t>
        <w:br/>
        <w:t xml:space="preserve">OTHERS [0-10%] [0-10%] [0-10%]  </w:t>
        <w:br/>
        <w:t xml:space="preserve">TOTAL 100.00% 100.00% 100.00%  </w:t>
        <w:br/>
        <w:t xml:space="preserve">Source: Notifier  </w:t>
        <w:br/>
        <w:t xml:space="preserve">MARKET FOR SALE AND INSTALLATION OF ELEVATORS IN VIZCAYA 2006 - 2008  </w:t>
        <w:br/>
        <w:t xml:space="preserve">Operator Share (2006) Share (2007) Share (2008)  </w:t>
        <w:br/>
        <w:t xml:space="preserve">ELEVATION DIVISION [10-20%] [20-30%] [10-20%]  </w:t>
        <w:br/>
        <w:t xml:space="preserve">ACQUIRED BUSINESS [0-10%] [0-10%] [0-10%]  </w:t>
        <w:br/>
        <w:t xml:space="preserve">ELEVATION DIVISION +  </w:t>
        <w:br/>
        <w:t xml:space="preserve">[10-20%] [20-30%] [20-30%]  </w:t>
        <w:br/>
        <w:t xml:space="preserve">ACQUIRED BUSINESS  </w:t>
        <w:br/>
        <w:t xml:space="preserve">ZARDOYA OTIS [20-30%] [20-30%] [20-30%]  </w:t>
        <w:br/>
        <w:t xml:space="preserve">THYSSEN [10-20%] [10-20%] [10-20%]  </w:t>
        <w:br/>
        <w:t xml:space="preserve">SCHINDLER [0-10%] [0-10%] [0-10%]  </w:t>
        <w:br/>
        <w:t xml:space="preserve">IMEN [0-10%] [0-10%] [0-10%]  </w:t>
        <w:br/>
        <w:t xml:space="preserve">KONE [0-10%] [0-10%] [0-10%]  </w:t>
        <w:br/>
        <w:t xml:space="preserve">IZA [0-10%] [0-10%] [0-10%]  </w:t>
        <w:br/>
        <w:t xml:space="preserve">OTHERS [10-20%] [0-10%] [0-10%]  </w:t>
        <w:br/>
        <w:t xml:space="preserve">TOTAL 100.00% 100.00% 100.00%  </w:t>
        <w:br/>
        <w:t xml:space="preserve">Source: Notifier  </w:t>
        <w:br/>
        <w:t xml:space="preserve">MARKET FOR SALE AND INSTALLATION OF ELEVATORS IN BURGOS 2006 - 2008  </w:t>
        <w:br/>
        <w:t xml:space="preserve">Operator Share (2006) Share (2007) Share (2008)  </w:t>
        <w:br/>
        <w:t xml:space="preserve">ELEVATION DIVISION [30-40%] [30-40%] [20-30%]  </w:t>
        <w:br/>
        <w:t xml:space="preserve">ACQUIRED BUSINESS [0-10%] [10-20%] [0-10%]  </w:t>
        <w:br/>
        <w:t xml:space="preserve">ELEVATION DIVISION +  </w:t>
        <w:br/>
        <w:t xml:space="preserve">[30-40%] [40-50%] [20-30%]  </w:t>
        <w:br/>
        <w:t xml:space="preserve">ACQUIRED BUSINESS  </w:t>
        <w:br/>
        <w:t xml:space="preserve">THYSSEN [10-20%] [10-20%] [30-40%]  </w:t>
        <w:br/>
        <w:t xml:space="preserve">SCHINDLER [20-30%] [10-20%] [10-20%]  </w:t>
        <w:br/>
        <w:t xml:space="preserve">ZARDOYA OTIS [10-20%] [10-20%] [0-10%]  </w:t>
        <w:br/>
        <w:t xml:space="preserve">RYCAM [0-10%] [0-10%] [0-10%]  </w:t>
        <w:br/>
        <w:t xml:space="preserve">OTHERS [0-10%] [0-10%] [0-10%]  </w:t>
        <w:br/>
        <w:t xml:space="preserve">TOTAL 100.00% 100.00% 100.00%  </w:t>
        <w:br/>
        <w:t>Source: Notifier</w:t>
      </w:r>
    </w:p>
    <w:p>
      <w:r>
        <w:t xml:space="preserve">DIRECTORATE OF INVESTIGATION  </w:t>
        <w:br/>
        <w:t xml:space="preserve">(ii) Market for maintenance and repair of elevators  </w:t>
        <w:br/>
        <w:t xml:space="preserve">(47) In the market for maintenance and repair of elevators, the operation will strengthen the leadership of the ELEVATION DIVISION in the provinces of Álava ([70-80%], addition of [0-10%]) and Guipúzcoa ([40-50%], addition of [0-10%]), its […] position in the province of Burgos ([20-30%], addition of [0-10%]), and very slightly its […] position in the province of Vizcaya ([10-20%], addition of [0-10%]) and its […] position in the province of La Rioja ([10-20%], addition of [0-10%])16.  </w:t>
        <w:br/>
        <w:t xml:space="preserve">MARKET FOR MAINTENANCE AND REPAIR OF ELEVATORS IN ÁLAVA 2006 - 2008  </w:t>
        <w:br/>
        <w:t xml:space="preserve">Operator Share (2006) Share (2007) Share (2008)  </w:t>
        <w:br/>
        <w:t xml:space="preserve">ELEVATION DIVISION [60-70%] [70-80%] [70-80%]  </w:t>
        <w:br/>
        <w:t xml:space="preserve">ACQUIRED BUSINESS [0-10%] [0-10%] [0-10%]  </w:t>
        <w:br/>
        <w:t xml:space="preserve">ELEVATION DIVISION +  </w:t>
        <w:br/>
        <w:t xml:space="preserve">[70-80%] [70-80%] [70-80%]  </w:t>
        <w:br/>
        <w:t xml:space="preserve">ACQUIRED BUSINESS  </w:t>
        <w:br/>
        <w:t xml:space="preserve">ZARDOYA OTIS [0-10%] [0-10%] [0-10%]  </w:t>
        <w:br/>
        <w:t xml:space="preserve">SCHINDLER [0-10%] [0-10%] [0-10%]  </w:t>
        <w:br/>
        <w:t xml:space="preserve">THYSSEN [0-10%] [0-10%] [0-10%]  </w:t>
        <w:br/>
        <w:t xml:space="preserve">OTHERS [0-10%] [0-10%] [0-10%]  </w:t>
        <w:br/>
        <w:t xml:space="preserve">TOTAL 100.00% 100.00% 100.00%  </w:t>
        <w:br/>
        <w:t xml:space="preserve">Source: Notifier  </w:t>
        <w:br/>
        <w:t>16 In the notification of the concentration operation C-109-08 ORONA-ASCENSORES SAGASTIZABAL, data on the market for maintenance and repair of elevators in the province of Navarra, where OMEGA had an active presence, were provided. However, the notification form does not reference the existence of active delegations in the maintenance and repair market of OMEGA in the province of Navarra. On June 29, 2009, the Directorate of Investigation requested the notifier to justify the reasons why the notification form for the present operation did not mention OMEGA's activity in the province of Navarra, and to clarify whether this activity was part of the assets acquired by the ELEVATION DIVISION or part of the assets of OMEGA that would not be controlled by the ELEVATION DIVISION. In response to this information request, the notifier confirmed that “(...) Omega Elevator, S.A. has no delegations and no maintenance and repair activities for elevators in the province of Navarra.”.</w:t>
      </w:r>
    </w:p>
    <w:p>
      <w:r>
        <w:t xml:space="preserve">DIRECTORATE OF INVESTIGATION  </w:t>
        <w:br/>
        <w:t xml:space="preserve">MARKET FOR MAINTENANCE AND REPAIR OF ELEVATORS IN GUIPÚZCOA 2006 - 2008  </w:t>
        <w:br/>
        <w:t xml:space="preserve">Operator Share (2006) Share (2007) Share (2008)  </w:t>
        <w:br/>
        <w:t xml:space="preserve">ELEVATION DIVISION [40-50%] [40-50%] [40-50%]  </w:t>
        <w:br/>
        <w:t xml:space="preserve">ACQUIRED BUSINESS [0-10%] [0-10%] [0-10%]  </w:t>
        <w:br/>
        <w:t xml:space="preserve">ELEVATION DIVISION +  </w:t>
        <w:br/>
        <w:t xml:space="preserve">[40-50%] [40-50%] [40-50%]  </w:t>
        <w:br/>
        <w:t xml:space="preserve">ACQUIRED BUSINESS  </w:t>
        <w:br/>
        <w:t xml:space="preserve">THYSSEN [10-20%] [10-20%] [10-20%]  </w:t>
        <w:br/>
        <w:t xml:space="preserve">ZARDOYA OTIS [10-20%] [10-20%] [10-20%]  </w:t>
        <w:br/>
        <w:t xml:space="preserve">ASCENSORES MUGUERZA [10-20%] [10-20%] [10-20%]  </w:t>
        <w:br/>
        <w:t xml:space="preserve">SCHINDLER [0-10%] [0-10%] [0-10%]  </w:t>
        <w:br/>
        <w:t xml:space="preserve">OTHERS [0-10%] [0-10%] [0-10%]  </w:t>
        <w:br/>
        <w:t xml:space="preserve">TOTAL 100.00% 100.00% 100.00%  </w:t>
        <w:br/>
        <w:t xml:space="preserve">MARKET FOR MAINTENANCE AND REPAIR OF ELEVATORS IN BURGOS 2006 - 2008  </w:t>
        <w:br/>
        <w:t xml:space="preserve">Operator Share (2006) Share (2007) Share (2008)  </w:t>
        <w:br/>
        <w:t xml:space="preserve">ELEVATION DIVISION [20-30%] [20-30%] [20-30%]  </w:t>
        <w:br/>
        <w:t xml:space="preserve">ACQUIRED BUSINESS [0-10%] [0-10%] [0-10%]  </w:t>
        <w:br/>
        <w:t xml:space="preserve">ELEVATION DIVISION +  </w:t>
        <w:br/>
        <w:t xml:space="preserve">[20-30%] [20-30%] [20-30%]  </w:t>
        <w:br/>
        <w:t xml:space="preserve">ACQUIRED BUSINESS  </w:t>
        <w:br/>
        <w:t xml:space="preserve">SCHINDLER [20-30%] [20-30%] [20-30%]  </w:t>
        <w:br/>
        <w:t xml:space="preserve">THYSSEN [10-20%] [10-20%] [10-20%]  </w:t>
        <w:br/>
        <w:t xml:space="preserve">ZARDOYA OTIS [10-20%] [10-20%] [10-20%]  </w:t>
        <w:br/>
        <w:t xml:space="preserve">RYCAM [0-10%] [0-10%] [0-10%]  </w:t>
        <w:br/>
        <w:t xml:space="preserve">OTHERS [0-10%] [0-10%] [0-10%]  </w:t>
        <w:br/>
        <w:t xml:space="preserve">TOTAL 100.00% 100.00% 100.00%  </w:t>
        <w:br/>
        <w:t xml:space="preserve">MARKET FOR MAINTENANCE AND REPAIR OF ELEVATORS IN VIZCAYA 2006 - 2008  </w:t>
        <w:br/>
        <w:t xml:space="preserve">Operator Share (2006) Share (2007) Share (2008)  </w:t>
        <w:br/>
        <w:t xml:space="preserve">ELEVATION DIVISION [10-20%] [10-20%] [10-20%]  </w:t>
        <w:br/>
        <w:t xml:space="preserve">ACQUIRED BUSINESS [0-10%] [0-10%] [0-10%]  </w:t>
        <w:br/>
        <w:t xml:space="preserve">ELEVATION DIVISION + ACQUIRED BUSINESS  </w:t>
        <w:br/>
        <w:t xml:space="preserve">[10-20%] [10-20%] [10-20%]  </w:t>
        <w:br/>
        <w:t xml:space="preserve">ZARDOYA OTIS [20-30%] [20-30%] [20-30%]  </w:t>
        <w:br/>
        <w:t xml:space="preserve">THYSSEN [10-20%] [10-20%] [10-20%]  </w:t>
        <w:br/>
        <w:t xml:space="preserve">SCHINDLER [0-10%] [0-10%] [0-10%]  </w:t>
        <w:br/>
        <w:t xml:space="preserve">IMEN [0-10%] [0-10%] [0-10%]  </w:t>
        <w:br/>
        <w:t xml:space="preserve">KONE [0-10%] [0-10%] [0-10%]  </w:t>
        <w:br/>
        <w:t xml:space="preserve">IZA [0-10%] [0-10%] [0-10%]  </w:t>
        <w:br/>
        <w:t xml:space="preserve">OTHERS [20-30%] [20-30%] [20-30%]  </w:t>
        <w:br/>
        <w:t xml:space="preserve">TOTAL 100.00% 100.00% 100.00%  </w:t>
        <w:br/>
        <w:t xml:space="preserve">Source: Notifier  </w:t>
        <w:br/>
        <w:t>17 The shares of the maintenance and repair market for elevators in the province of Guipúzcoa provided in the notification form are different from those reported in the concentration operation C-0109-08 ORONA/ASCENSORES SAGASTIZABAL. On June 29, 2009, the Directorate of Investigation requested the notifier to justify the reasons for this difference and verify which of the data provided in the different notifications were correct. In response to this information request, the notifier confirmed that “The shares of Omega Elevator, S.A. in the maintenance and repair market for elevators in the province of Guipúzcoa provided in the notification form for the concentration C/0150/09 ORONA/OMEGA have been calculated based on the actual data provided by Omega Elevator, S.A. In contrast, in the form for the concentration C-0109-08 ORONA/ASCENSORES SAGASTIZÁBAL, the market shares attributed to Omega Elevator, S.A. are estimates made by Orona, S. Coop.”</w:t>
      </w:r>
    </w:p>
    <w:p>
      <w:r>
        <w:rPr>
          <w:b/>
        </w:rPr>
        <w:t>[Pages 25–27]</w:t>
      </w:r>
    </w:p>
    <w:p>
      <w:r>
        <w:t xml:space="preserve">DIRECTORATE OF INVESTIGATION  </w:t>
        <w:br/>
        <w:t xml:space="preserve">ELEVATOR MAINTENANCE AND REPAIR MARKET IN LA RIOJA 2006 - 2008  </w:t>
        <w:br/>
        <w:t xml:space="preserve">Operator Share (2006) Share (2007) Share (2008)  </w:t>
        <w:br/>
        <w:t xml:space="preserve">ELEVATION DIVISION [0-10%] [10-20%] [10-20%]  </w:t>
        <w:br/>
        <w:t xml:space="preserve">ACQUIRED BUSINESS [0-10%] [0-10%] [0-10%]  </w:t>
        <w:br/>
        <w:t xml:space="preserve">ELEVATION DIVISION + BUSINESS  </w:t>
        <w:br/>
        <w:t xml:space="preserve">[0-10%] [10-20%] [10-20%]  </w:t>
        <w:br/>
        <w:t xml:space="preserve">ACQUIRED  </w:t>
        <w:br/>
        <w:t xml:space="preserve">ASCENSORES POLO [10-20%] [10-20%] [10-20%]  </w:t>
        <w:br/>
        <w:t xml:space="preserve">ZARDOYA OTIS [10-20%] [10-20%] [10-20%]  </w:t>
        <w:br/>
        <w:t xml:space="preserve">IMEN [10-20%] [10-20%] [10-20%]  </w:t>
        <w:br/>
        <w:t xml:space="preserve">THYSSEN [10-20%] [10-20%] [10-20%]  </w:t>
        <w:br/>
        <w:t xml:space="preserve">SCHINDLER [0-10%] [0-10%] [0-10%]  </w:t>
        <w:br/>
        <w:t xml:space="preserve">OTHERS [20-30%] [10-20%] [10-20%]  </w:t>
        <w:br/>
        <w:t xml:space="preserve">TOTAL 100.00% 100.00% 100.00%  </w:t>
        <w:br/>
        <w:t xml:space="preserve">Source: Notifier  </w:t>
        <w:br/>
        <w:t xml:space="preserve">IV.2. Demand Structure  </w:t>
        <w:br/>
        <w:t xml:space="preserve">(48) The final demand for elevators is fundamentally constituted by construction companies, individuals who purchase elevators for their own homes, large construction groups, and public administrations, being, therefore, relatively atomized.  </w:t>
        <w:br/>
        <w:t xml:space="preserve">(49) Generally, competition in this market occurs mainly through prices, and sales are made on order.  </w:t>
        <w:br/>
        <w:t xml:space="preserve">(50) The notifying party indicates that the demand for elevators constituted by professional buyers, such as construction and real estate companies, exerts strong pressure on prices. Thus, price, but also quality and service, are configured as the main competitive factors in the manufacturing and sales market.  </w:t>
        <w:br/>
        <w:t xml:space="preserve">(51) Regarding the elevator maintenance and repair market, the demand in this market is constituted by the owners of already installed elevators (homeowners' associations, companies, public administrations), being therefore very atomized.  </w:t>
        <w:br/>
        <w:t xml:space="preserve">(52) According to the results obtained in the market test conducted with certain competitors and clients of the ELEVATION DIVISION and OMEGA regarding the elevator maintenance and repair market, the following can be noted:  </w:t>
        <w:br/>
        <w:t xml:space="preserve">• The average duration of maintenance and repair contracts signed by both the ELEVATION DIVISION and OMEGA is [&lt; 5 years], although there are some contracts with a longer duration (in the case of OMEGA [&gt; 5 years] and in the case of the ELEVATION DIVISION [&gt; 5 years]).  </w:t>
        <w:br/>
        <w:t xml:space="preserve">• Practically all maintenance and repair contracts signed by both the ELEVATION DIVISION and OMEGA with their clients have […].  </w:t>
        <w:br/>
        <w:t xml:space="preserve">• Regarding the bargaining power of the clients of the ELEVATION DIVISION and OMEGA, it is necessary to distinguish between public bodies and other clients. Thus, public bodies claim to have a high bargaining power since their contracts are carried out through public tenders in which competition mainly occurs through prices, while, with the exception of some national construction companies with certain bargaining power, the rest of the clients (mainly homeowners' associations and shopping centers) have little bargaining power.  </w:t>
        <w:br/>
        <w:t xml:space="preserve">IV.3. Prices  </w:t>
        <w:br/>
        <w:t xml:space="preserve">(53) According to the notifying party, in general, prices in both markets have a heterogeneous character. Companies in the sector do not usually prepare lists of predetermined rates, as the final price depends on many factors, such as the capacity of the elevator, the number of stops, the type of maneuvers, the speed, the safety measures to be included, or the characteristics of the building in which the elevators are installed.  </w:t>
        <w:br/>
        <w:t xml:space="preserve">(54) In the elevator sales and installation market, according to the notifying party, the prices charged by the ELEVATION DIVISION and by OMEGA are situated in the mid-range of market prices. The prices applied by operators in this market result from the manufacturing or purchase price of the device, plus other installation costs, if applicable, adding a profit margin.  </w:t>
        <w:br/>
        <w:t xml:space="preserve">(55) According to the results obtained in the market test, prices are negotiated with clients based on competing offers and are updated annually based on the CPI, while in the case of public bodies, it is done through tenders. However, in the case of OMEGA, some responses to the market test indicated that prices are set directly by OMEGA without negotiation.  </w:t>
        <w:br/>
        <w:t xml:space="preserve">(56) In the elevator maintenance and repair market, according to the notifying party, the prices applied to maintenance and repair contracts for elevators are set through individual negotiations in which various variables are taken into account, such as: (i) the coverage of the service to be provided according to the type of contract (all-risk, semi-risk, or basic); (ii) the foreseeable maintenance cost according to the age of the installation, the type of elevator, or its location; and (iii) the complementary services requested by the client, such as the time of presence and dedication, frequency and nature of the interventions, etc. In addition to the service, other factors related to the specific characteristics of the elevator to which the maintenance or repair service will be provided influence, such as the age of the device, the number of stops, the traffic it supports, etc.  </w:t>
        <w:br/>
        <w:t xml:space="preserve">(57) According to the notifying party, the prices charged by the ELEVATION DIVISION and by OMEGA are situated in the mid-range of market prices.  </w:t>
        <w:br/>
        <w:t xml:space="preserve">(58) The results obtained in the market test again indicate that prices are negotiated with clients based on the offers presented by other competitors and are updated annually based on the CPI, while in the case of public bodies, it is done through tenders. Likewise, in the case of OMEGA, some responses to the market test indicated that prices are set directly by OMEGA without negotiation.  </w:t>
        <w:br/>
        <w:t xml:space="preserve">IV.4. Barriers to Entry  </w:t>
        <w:br/>
        <w:t xml:space="preserve">(59) Regarding the administrative requirements required for the manufacturing and sale of elevators, Royal Decree 2291/1985, of November 8, which approves the Regulation of lifting and handling devices, is applicable18 and establishes that before marketing safety components, the manufacturer of the same must:  </w:t>
        <w:br/>
        <w:t xml:space="preserve">• Either submit the model of the safety component to a CE type examination, and to production controls carried out by a notified body.  </w:t>
        <w:br/>
        <w:t xml:space="preserve">• Or submit the model of the safety component to a CE examination and apply a quality assurance system for production control.  </w:t>
        <w:br/>
        <w:t xml:space="preserve">• Or apply a total quality assurance system.  </w:t>
        <w:br/>
        <w:t xml:space="preserve">(60) Furthermore, it must place the CE marking on each safety component and issue a declaration of conformity taking into account the established standards.  </w:t>
        <w:br/>
        <w:t xml:space="preserve">(61) Finally, it must keep a copy of the declaration of conformity for a minimum period of ten years from the last date of manufacture of the safety component.  </w:t>
        <w:br/>
        <w:t xml:space="preserve">(62) From an economic point of view, the notifying party indicates that the investments necessary to start installation activities are not significant. Thus, there is a wide range of parts and components that allow a large number of installation companies to make offers for units built from components manufactured by third parties. On the other hand, elevator manufacturers provide companies that purchase their elevators for installation to the end client with the corresponding technical assembly and maintenance manuals.  </w:t>
        <w:br/>
        <w:t xml:space="preserve">(63) Finally, the notifying party points out that, although these are not new entries in the strict sense, the shares of the companies FAIN and MACPUARSA in this market have grown significantly in recent years, demonstrating the absence of barriers to entry.  </w:t>
        <w:br/>
        <w:t xml:space="preserve">(64) Regarding the elevator maintenance and repair market, according to the notifying party, it is a completely free market, the supply of companies is broad, and there are no barriers to entry, as the technical requirements of the devices are well defined and no large investments are required.  </w:t>
        <w:br/>
        <w:t>18 Royal Decree partially repealed by Royal Decree 1314/1997, except for the articles related to maintenance, to adapt it to the requirements of Directive 95/16/EC, on the approximation of the laws of the Member States relating to elevators.</w:t>
      </w:r>
    </w:p>
    <w:p>
      <w:r>
        <w:rPr>
          <w:b/>
        </w:rPr>
        <w:t>[Pages 28–30]</w:t>
      </w:r>
    </w:p>
    <w:p>
      <w:r>
        <w:t xml:space="preserve">DIRECTORATE OF INVESTIGATION  </w:t>
        <w:br/>
        <w:t xml:space="preserve">(65) The Technical Complementary Instruction MIE-AEM-1 of the Regulation on Lifting Equipment, approved by Order of September 23, 1987, of the Ministry of Industry and Energy, indicates in its Article 16.3.2 that for the exercise of the conservation activity it is necessary to possess a "conservator certificate." The registrations in the corresponding Registers that maintenance companies must carry out have an annual validity, extendable for equal periods of time once the interested company has demonstrated that it meets the required conditions during the validity period of the certificate.  </w:t>
        <w:br/>
        <w:t xml:space="preserve">(66) However, such administrative requirements do not constitute, as pointed out by the now-defunct Competition Defense Service in several reports19, a significant barrier to entry into the market.  </w:t>
        <w:br/>
        <w:t xml:space="preserve">(67) In this regard, the notifying party indicates that it is not necessary to have sophisticated repair workshops for the development of maintenance and repair activities, being only necessary to have a presence in the corresponding province. In fact, there has been an emergence of new operators in the elevator repair and maintenance market, many of whom are former technicians or workers from large companies in the sector who choose to establish their own maintenance company. These are usually small companies that offer maintenance services at competitive prices, thus energizing and increasing competition in the market.  </w:t>
        <w:br/>
        <w:t xml:space="preserve">(68) Furthermore, regarding the provinces of Álava, Guipúzcoa, and Vizcaya, the notifying party indicates that in the last three years at least two companies have registered as maintainers in the Register of the Directorate of Consumption and Industrial Safety of the Department of Industry of the Basque Government in each of the provinces.  </w:t>
        <w:br/>
        <w:t xml:space="preserve">(69) However, as the now-defunct TDC pointed out in its report on the ORONA/ASCENSORES GASTEIZ operation, when analyzing the difficulty of access to the maintenance and repair market, it is essential to consider the difficulties in obtaining a sufficient number of contracts to ensure the profitability of the business in the province where it is present, or even through an open delegation (there are operators with more than one delegation in the province), estimating the minimum scale to operate at a portfolio of 100 contracts. Thus, the difficulties in obtaining a minimum scale of maintenance contracts constitute the real economic barrier to access this market.  </w:t>
        <w:br/>
        <w:t xml:space="preserve">(70) It should also be emphasized once again that access to maintenance contracts is highly linked to the sale and installation of elevators. As confirmed in the results of the market test carried out, the first maintenance contract will occur in a very high percentage with the installer of the device. Once that contract is obtained, the maintenance of the elevator in question is hardly accessible to competitors, as the usual contractual pattern consists of concluding long-term agreements with automatic renewal, with few changes of supplier once the contracts expire.  </w:t>
        <w:br/>
        <w:t xml:space="preserve">(71) In fact, it should be noted that in the market test some clients of the ELEVATION DIVISION and OMEGA report that although there is no penalty clause for changing the installer company for maintenance services, the current market conditions make it impossible to change suppliers given the difficulties a company has in assuming the maintenance of a device not installed by itself.  </w:t>
        <w:br/>
        <w:t xml:space="preserve">(72) In this same sense, from the analyzed competitive dynamics and according to the results of the market test, it is particularly evident the relative inelasticity of demand to the offered price, which further complicates the adoption of aggressive entry policies aimed at capturing contracts from competitors' portfolios.  </w:t>
        <w:br/>
        <w:t xml:space="preserve">(73) Consequently, the evolution of the entry of operators in the affected provinces is consistent with the existence of this economic barrier, presenting, as a result of the above, a noticeable degree of stagnation:  </w:t>
        <w:br/>
        <w:t xml:space="preserve">- In the main affected provinces, such as Álava and Guipúzcoa, large multinational operators are present, both in installation and sale as well as in maintenance, which must cover the maintenance demand arising from the elevators they install.  </w:t>
        <w:br/>
        <w:t xml:space="preserve">- Furthermore, the strengthening of the position of operators in the market is due to acquisition operations whose parties are already active in the market. This is, moreover, a common pattern at the national level, in light of previous precedents. Specifically, in the Autonomous Community of the Basque Country, the structural consolidation process began in 2005 when ORONA acquired the then first operator (ELECTRA), and continued with various operations carried out in 2007 and 200820 up to the present.  </w:t>
        <w:br/>
        <w:t xml:space="preserve">(74) Therefore, as pointed out in the aforementioned precedent, it does not seem foreseeable that:  </w:t>
        <w:br/>
        <w:t xml:space="preserve">a. independent maintenance operators not active in elevator installation will enter the market and provide exclusively this service;  </w:t>
        <w:br/>
        <w:t xml:space="preserve">b. any entries that may occur will have a significant impact on the maintenance contract portfolio of currently active operators; and  </w:t>
        <w:br/>
        <w:t xml:space="preserve">c. in any case, hypothetical new entrants could represent a significant modification of the market structure in the affected provinces.  </w:t>
        <w:br/>
        <w:t xml:space="preserve">(75) Thus, unlike the manufacturing and sales market, the market test has confirmed the existence of a relevant economic barrier to entry in the elevator maintenance and repair market.  </w:t>
        <w:br/>
        <w:t xml:space="preserve">V. PROPOSAL OF COMMITMENTS  </w:t>
        <w:br/>
        <w:t xml:space="preserve">(76) On April 28, 2008, the notifying party submitted, regarding the maintenance and repair activities of elevators of the OMEGA delegations in Álava and Guipúzcoa, a first proposal of commitments, identical in tenor to the conditions imposed by the Council of Ministers in its Authorization Agreement for the concentration C-108/07 Orona/Ascensores Gasteiz21:  </w:t>
        <w:br/>
        <w:t xml:space="preserve">• First. The ELEVATION DIVISION must grant all OMEGA clients with a valid elevator maintenance contract the right to terminate such contract, without any penalties being applied in the event they decide to exercise it.  </w:t>
        <w:br/>
        <w:t xml:space="preserve">• Second. The ELEVATION DIVISION must make available to all elevator maintenance and repair companies the information related to OMEGA's maintenance contracts. This information must remain accessible for a period of three years.  </w:t>
        <w:br/>
        <w:t xml:space="preserve">• Third. The ELEVATION DIVISION must present to the Directorate of Investigation of the National Competition Commission a detailed confidential action plan and timelines for the implementation of the above conditions.  </w:t>
        <w:br/>
        <w:t xml:space="preserve">(77) In light of the observations made by this Directorate of Investigation after evaluating the results of the market test, on June 19, 2008, the notifying party modified its initial proposal of commitments, adding two additional commitments in the elevator maintenance and repair markets in Álava and Guipúzcoa:  </w:t>
        <w:br/>
        <w:t xml:space="preserve">• Fourth. Regarding the portfolio of clients with maintenance and repair contracts acquired from OMEGA, and for a period of 3 years from the effective control of OMEGA, if a client opts to exercise the right to terminate their contract, in accordance with the provisions of Commitment First, neither ORONA nor any other company of the same business group may make counteroffers to that client until 6 months have passed since the presentation of the competing offer.  </w:t>
        <w:br/>
        <w:t>21 Agreement of the Council of Ministers of December 28, 2007, which decides to subordinate the approval of the economic concentration consisting of the acquisition by Orona, Cooperative Society, of exclusive control of Ascensores Gasteiz, S.L.</w:t>
      </w:r>
    </w:p>
    <w:p>
      <w:r>
        <w:rPr>
          <w:b/>
        </w:rPr>
        <w:t>[Pages 31–33]</w:t>
      </w:r>
    </w:p>
    <w:p>
      <w:r>
        <w:t xml:space="preserve">DIRECTORATE OF INVESTIGATION  </w:t>
        <w:br/>
        <w:t xml:space="preserve">• Fifth. Regarding the customer portfolio with maintenance and repair contracts acquired from OMEGA, and for a period of 3 years from the effective takeover of OMEGA, if a customer terminates their contract and switches maintenance and repair companies, in accordance with the provisions of Commitment One, neither ORONA nor any other company of the same corporate group may contract maintenance and repair with that customer within 1 year from the termination of their contract with ORONA.  </w:t>
        <w:br/>
        <w:t xml:space="preserve">VI. VALUATION OF THE OPERATION  </w:t>
        <w:br/>
        <w:t xml:space="preserve">VI.1. Valuation of the operation without commitments  </w:t>
        <w:br/>
        <w:t xml:space="preserve">(78) The concentration operation consists of the acquisition by the ELEVATION DIVISION of exclusive control over certain assets of OMEGA (delegations dedicated to the marketing, assembly, and maintenance of lifting devices located in Álava, Guipúzcoa, Vizcaya, Burgos, Miranda de Ebro, and La Rioja, and representative shares of […] of the share capital of the company OMEGA CITY LIFTS LIMITED). The operation also contemplates […]  </w:t>
        <w:br/>
        <w:t xml:space="preserve">(79) The operation does not delimit the activity […].  </w:t>
        <w:br/>
        <w:t xml:space="preserve">(80) The operation affects the sector of manufacturing, marketing, installation, maintenance, and repair of lifting devices, with the relevant markets being the broad market for manufacturing and selling elevators in Spain, the narrow markets for manufacturing and wholesale selling of elevators in Spain, and for selling and installing elevators in the provinces of Álava, Guipúzcoa, Burgos, and Vizcaya, and the market for maintenance and repair of elevators in the provinces of Álava, Guipúzcoa, La Rioja, Burgos, and Vizcaya, where ORONA and OMEGA are present.  </w:t>
        <w:br/>
        <w:t xml:space="preserve">(81) In the broad market for manufacturing and selling elevators in Spain, there is a very small addition of share (less than [0-10%]), resulting in a share of around [10-20%]. The main competitors, with shares higher than that of the resulting entity, are THYSSEN ([20-30%]), ZARDOYA OTIS ([10-20%]), and SCHINDLER ([10-20%]).  </w:t>
        <w:br/>
        <w:t xml:space="preserve">(82) Within the market for manufacturing and selling elevators, in the narrower market for manufacturing and wholesale selling of elevators in Spain, the ELEVATION DIVISION (share of [20-30%]) and the seller ([0-10%]) will remain as independent competitors, behind SCHINDLER ([20-30%]). In the narrow market for selling and installing elevators, the operation will strengthen the leadership of the ELEVATION DIVISION in the provinces of Álava ([70-80%], addition of [10-20%]) and Guipúzcoa ([60-70%], addition of [0-10%]) and will reinforce the […] position that the ELEVATION DIVISION held in the provinces of Burgos ([20-30%], addition of [0-10%]) and Vizcaya ([20-30%], addition of [0-10%]).  </w:t>
        <w:br/>
        <w:t xml:space="preserve">(83) In the market for maintenance and repair of elevators, the operation will strengthen the leadership of the ELEVATION DIVISION in the provinces of Álava ([70-80%], addition of [0-10%]) and Guipúzcoa ([40-50%], addition of [0-10%]), its […] position in the province of Burgos ([20-30%], addition of [0-10%]), and only marginally its […] position in the province of Vizcaya ([10-20%], addition of [0-10%]) and its […] position in the province of La Rioja ([10-20%], addition of [0-10%]).  </w:t>
        <w:br/>
        <w:t xml:space="preserve">(84) The operation will therefore result in a significant strengthening of the acquirer in the provincial markets for selling and installing and for maintenance and repair of elevators, especially in the provinces of Álava and Guipúzcoa, where it will consolidate its leadership position. In the other provinces, there are other significant competitors, ORONA's starting position is less relevant, and the addition of OMEGA's share is small or even marginal, so it is unlikely that the operation will pose significant problems for maintaining effective competition.  </w:t>
        <w:br/>
        <w:t xml:space="preserve">(85) In Álava and Guipúzcoa, the effects of the horizontal addition will be reinforced by the absence of a compensatory power on the demand side given its atomization and by the existing vertical integration between the activities of selling and installing and of maintenance and repair. Furthermore, the disappearance of OMEGA as an independent and vertically integrated competitor in selling and installing and in maintenance and repair in both provinces will mean the loss of an effective source of pressure on ORONA.  </w:t>
        <w:br/>
        <w:t xml:space="preserve">(86) On the other hand, the disappearance of a significant vertically integrated competitor such as OMEGA in these provinces is particularly concerning in the market for maintenance and repair of elevators, where there may be significant barriers to entry, as highlighted by the market test.  </w:t>
        <w:br/>
        <w:t xml:space="preserve">(87) Therefore, and in line with the results of the market test, this Directorate of Investigation considers that the operation cannot be approved without the imposition of conditions or the acceptance of commitments that mitigate the negative effects of the operation, particularly in the provinces of Álava and Guipúzcoa.  </w:t>
        <w:br/>
        <w:t xml:space="preserve">VI.2. General considerations on the commitments  </w:t>
        <w:br/>
        <w:t xml:space="preserve">(88) According to Article 10 of the LDC, the National Competition Commission will assess economic concentrations considering the possible obstruction of maintaining effective competition in all or part of the national market.  </w:t>
        <w:br/>
        <w:t xml:space="preserve">(89) However, in accordance with Article 59 of the LDC, when a concentration may lead to obstacles to maintaining effective competition, the notifying parties, on their own initiative or at the request of the National Competition Commission, may propose commitments to resolve them.  </w:t>
        <w:br/>
        <w:t xml:space="preserve">(90) The LDC assigns the Directorate of Investigation the competence to assess these remedies and the Council the competence to decide on them, preserving the possibility for the National Competition Commission to establish conditions if it is deemed that the commitments presented are not adequate to resolve the identified competition problems.  </w:t>
        <w:br/>
        <w:t xml:space="preserve">(91) This model allows for the safeguarding of competitive conditions in the market with maximum respect for the principles of proportionality and minimal intervention by the authority when conditioning concentration operations.  </w:t>
        <w:br/>
        <w:t xml:space="preserve">(92) In general, it is preferable for the National Competition Commission to opt for the offered commitments, as long as they are adequate, over the legal possibility of imposing conditions, because having been offered voluntarily facilitates their execution and monitoring.  </w:t>
        <w:br/>
        <w:t xml:space="preserve">VI.3. Assessment of the commitments presented by ORONA  </w:t>
        <w:br/>
        <w:t xml:space="preserve">(93) The notifying party has presented two versions of commitments, dated April 28 and June 19, 2009. The first version was consulted with the main competitors and customers of ORONA and OMEGA through the market test conducted on May 12, 2009.  </w:t>
        <w:br/>
        <w:t xml:space="preserve">(94) It should be noted that the notifying party has stated that it considers the commitments unnecessary, as it believes that the operation is not likely to produce negative effects on competition, and that their presentation was due to its interest in obtaining authorization in the first phase, in light of the concerns expressed by the Directorate of Investigation in the pre-notification phase.  </w:t>
        <w:br/>
        <w:t xml:space="preserve">(95) Furthermore, the notifying party has expressed its disagreement with the geographical extension to Guipúzcoa and with the additional content of its commitments of June 19, reiterating that, in both matters, their presentation was due to the concerns expressed by the Directorate of Investigation in the pre-notification phase and after obtaining the results of the market test, and to the interest of the ELEVATION DIVISION in obtaining authorization in the first phase.  </w:t>
        <w:br/>
        <w:t xml:space="preserve">(96) Therefore, the notifying party has requested, even from the voluntary submission of the first version of commitments, that the Council of the National Competition Commission not accept the commitments as unnecessary or that, alternatively, it does not accept the commitments presented regarding the province of Guipúzcoa nor the additional commitments presented on June 19, 2009.  </w:t>
        <w:br/>
        <w:t xml:space="preserve">(97) The following explains the notifying party's objections to its own commitments, which it claims to present solely with the interest of obtaining authorization in the first phase, as well as the opinions of the agents consulted in the market test and the assessment of the suitability of the commitments proposed by this Directorate of Investigation.  </w:t>
        <w:br/>
        <w:t xml:space="preserve">(98) The notifying party considers the presentation of commitments for the province of Guipúzcoa unnecessary because the operation will not generate negative effects in the market for maintenance and repair of elevators in that province, given that:  </w:t>
        <w:br/>
        <w:t>• The joint share in the maintenance and repair market in Guipúzcoa is only [40-50%] and the share increase is only [0-10%], with OMEGA being the […] operator in the province.</w:t>
      </w:r>
    </w:p>
    <w:p>
      <w:r>
        <w:rPr>
          <w:b/>
        </w:rPr>
        <w:t>[Pages 34–36]</w:t>
      </w:r>
    </w:p>
    <w:p>
      <w:r>
        <w:t xml:space="preserve">DIRECTORATE OF INVESTIGATION  </w:t>
        <w:br/>
        <w:t xml:space="preserve">• The shares of competitors in this market are significant: Thyssen has a [10-20%] and Zardoya Otis a [10-20%].  </w:t>
        <w:br/>
        <w:t xml:space="preserve">• The mere presence of high combined shares cannot automatically trigger a conditional authorization22.  </w:t>
        <w:br/>
        <w:t xml:space="preserve">(99) On the other hand, the notifying party expresses its disagreement with the extension of its initial proposal of commitments on June 19, 2009, based on the following considerations:  </w:t>
        <w:br/>
        <w:t xml:space="preserve">a) The conditions of the Council of Ministers Agreement of December 28, 2007, regarding the ORONA/ASCENSORES GASTEIZ concentration have facilitated the entry into the market of ASCENSORES GASTEIZ customers in the elevator maintenance and repair market of the province of Álava, replicating the competitive pressure exerted by the acquired company in that market.  </w:t>
        <w:br/>
        <w:t xml:space="preserve">b) The requirement for two additional commitments for the authorization of the concentration does not align with the principles of proportionality and minimal intervention that govern concentration control processes.  </w:t>
        <w:br/>
        <w:t xml:space="preserve">c) The application of two additional commitments to the province of Guipúzcoa constitutes an even more flagrant violation of the principles of proportionality and minimal intervention.  </w:t>
        <w:br/>
        <w:t xml:space="preserve">(100) Regarding the results of the market test, the majority of competitors consulted in the market test believe that the commitments presented on April 28, 2009, will not be useful in practice, and that another type of commitments would be necessary. In contrast, the majority of customers of the ELEVATION DIVISION and of OMEGA, both at the national and provincial levels, believe that the commitments presented for the provinces of Álava and Guipúzcoa will mitigate the effects of the operation, even indicating some of the responses that are necessary for the functioning of the market.  </w:t>
        <w:br/>
        <w:t xml:space="preserve">(101) Regarding the geographical scope of the commitments, the majority of operators consulted in the market test agree that the commitments should cover the provinces of Álava and Guipúzcoa, and in many cases indicate that they should also be presented for the other affected provinces: Burgos, Vizcaya, and La Rioja.  </w:t>
        <w:br/>
        <w:t xml:space="preserve">(102) As stated, this Directorate of Investigation considers that the operation will lead to a deterioration of the conditions of effective competition in the provinces of Álava and Guipúzcoa, and therefore must assess the sufficiency and proportionality of the commitments presented by the notifying party to avoid such effects. In the other affected provinces, to the extent that this Directorate of Investigation does not believe that the operation poses a threat to effective competition therein, it does not consider the adoption of any commitments necessary, all in accordance with the principle of proportionality, according to which concentration control aims to prevent the restrictive effects that may arise from the specific operation without going further and not redefining the structure of companies or markets in order to resolve pre-existing or unrelated competition problems to the operation.  </w:t>
        <w:br/>
        <w:t xml:space="preserve">(103) With respect to the provinces of Álava and Guipúzcoa, the commitments proposed by the notifying party on April 28, 2009, are of the same tenor as the conditions imposed by the Council of Ministers in its authorization Agreement for the concentration C-108/07 Orona/Ascensores Gasteiz, and aim to mitigate the effects of the operation by making the acquired maintenance and repair contract portfolio "attackable." Thus, the first commitment allows customers to terminate contracts early without any penalty, and the second commitment informs competitors of the conditions of such contracts, so as to bring the conditions of access to the customers acquired by ORONA closer to its competitors.  </w:t>
        <w:br/>
        <w:t xml:space="preserve">(104) However, this Directorate of Investigation, after the experience gained from the implementation of the stated conditions, and in light of the results of the market test, considers it necessary to reinforce the "attackable" nature of the acquired contract portfolios to ensure the effectiveness of the First commitment, since such conditions would not equalize the ability to compete for ORONA's customers and its competitors given the existing asymmetry in the information that ORONA and its competitors would have about the customers, which reduces the competitors' incentives to "attack" the customers.  </w:t>
        <w:br/>
        <w:t xml:space="preserve">(105) Indeed, the commitments initially presented by ORONA would allow its competitors to access the acquired contracts, but not the prior knowledge of their real value which ORONA and OMEGA do know, as it is induced by the functioning of the contractual relationship in practice (non-payments, frequency of repairs, claims, etc.). Thus, if a competitor "attacked" an ORONA customer by offering better conditions than the current ones, ORONA, knowing the real value of the customer, could make a counteroffer adjusted to that real value, unknown to the competitor, and would only allow the competitor to take the customer when the competitor's offer was below the real value of the contract. In other words, competitors would make offers "blindly," but ORONA would not, and they would only have real chances of capturing the worst customers. Thus, there is a clear disincentive for competitors to "attack" ORONA's customers, if ORONA, aware of their real value, can recover them.  </w:t>
        <w:br/>
        <w:t xml:space="preserve">(106) One way to avoid this disincentive, which the regulator has employed in similar circumstances regarding the asymmetry of information between operators23, is to prevent the operator whose base is "attackable" from making counteroffers or recovering lost customers. In this way, competitors do not stop making offers "blindly," but avoid the high probability that their customer acquisition offers will only be successful with the worst customers in terms of the real value of the contract.  </w:t>
        <w:br/>
        <w:t xml:space="preserve">(107) Therefore, this Directorate of Investigation considers that the additional commitments presented by ORONA on June 19, 2009, are necessary and sufficient to maintain the conditions of effective competition in the maintenance and repair markets of Álava and Guipúzcoa, without causing excessive harm to ORONA, to the extent that in the spirit of the First commitment that ORONA voluntarily presented on April 28, 2009, its exposure to the possible loss of OMEGA's contracts was already implicit.  </w:t>
        <w:br/>
        <w:t xml:space="preserve">(108) On the other hand, regarding the extension of the commitments to the province of Guipúzcoa, this Directorate of Investigation considers that it is a necessary measure to mitigate ORONA's strengthening as a leader in that province, with a share of almost [40-50%] in maintenance, and the disappearance of OMEGA as an independent competitor. OMEGA, despite having a share of [0-10%] in maintenance, is a competitor with significant growth potential due to its vertical integration with the sales and installation activity, in which it holds a share close to [0-10%]. Thus, ORONA's strengthening in the maintenance and repair market in Guipúzcoa will not only come from the horizontal addition of OMEGA's portfolio in that market but also from the acquisition of OMEGA's share in sales and installation in Guipúzcoa and the disappearance of OMEGA as a significant competitor therein, which in turn conditions the competitive dynamics of the downstream maintenance and repair market.  </w:t>
        <w:br/>
        <w:t xml:space="preserve">(109) The negative effects of the operation in Guipúzcoa are qualitatively similar to those that will occur in Álava, as both stem from the same factors, although they are of different magnitudes. Therefore, to the extent that the commitments refer to the acquired customer portfolio, which is much larger in Álava than in Guipúzcoa, this Directorate of Investigation considers that the principle of proportionality is also safeguarded in the province of Guipúzcoa since they are proportionally adjusted to the dimension of the effects of the operation on effective competition in each of those provinces.  </w:t>
        <w:br/>
        <w:t>(110) For all the above reasons, and in light of the results obtained from the market test, this Directorate of Investigation considers that the commitments presented by the notifying party on June 19, 2009, which expand the initial proposal of April 28, 2009, are sufficient and proportionate to resolve the obstacles to maintaining effective competition arising from the notified concentration operation.</w:t>
      </w:r>
    </w:p>
    <w:p>
      <w:r>
        <w:rPr>
          <w:b/>
        </w:rPr>
        <w:t>[Pages 37–37]</w:t>
      </w:r>
    </w:p>
    <w:p>
      <w:r>
        <w:t xml:space="preserve">DIRECTORATE OF INVESTIGATION  </w:t>
        <w:br/>
        <w:t xml:space="preserve">(111) Taking into account all of the above, it is considered that the present operation is susceptible to being approved in the first phase with commitments.  </w:t>
        <w:br/>
        <w:t xml:space="preserve">VII. PROPOSAL  </w:t>
        <w:br/>
        <w:t>(112) In light of all of the above and by virtue of Article 57.1 of Law 15/2007, of July 3, on the Defense of Competition, it is proposed to authorize the concentration with commitments, in application of Article 57.2.b)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