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https://www.cnmc.es/expedientes/c016609</w:t>
      </w:r>
    </w:p>
    <w:p>
      <w:r>
        <w:t>Pages translated : 12</w:t>
      </w:r>
    </w:p>
    <w:p/>
    <w:p>
      <w:r>
        <w:rPr>
          <w:b/>
        </w:rPr>
        <w:t>[Pages 1–3]</w:t>
      </w:r>
    </w:p>
    <w:p>
      <w:r>
        <w:t xml:space="preserve">NATIONAL COMMISSION  </w:t>
        <w:br/>
        <w:t xml:space="preserve">FOR COMPETITION  </w:t>
        <w:br/>
        <w:t xml:space="preserve">RESOLUTION (File C-0166/09, GALLETAS SIRO/SARA LEE)  </w:t>
        <w:b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 xml:space="preserve">Ms. Inmaculada Gutiérrez Carrizo, Councilor  </w:t>
        <w:br/>
        <w:t xml:space="preserve">In Madrid, on July 29, 2009.  </w:t>
        <w:br/>
        <w:t xml:space="preserve">Having reviewed the file processed in accordance with Law 15/2007, of July 3, on the Defense of Competition, regarding the economic concentration consisting of the acquisition by GALLETAS SIRO S.A. of certain assets for the production of sliced bread and pastries currently owned by BIMBO S.A., Sara Lee Bakery Iberian Investments S.L., and Catdes S.A., all belonging to the SARA LEE Group. (File C/0166/09), and agreeing with the report and proposal submitted by the Investigation Directorate, the Council of the National Commission for Competition has resolved, in application of Article 57.2.a) of the aforementioned Law, to authorize the said concentration operation in the first phase.  </w:t>
        <w:br/>
        <w:t>This Resolution shall be communicated to the Investigation Directorate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 xml:space="preserve">INVESTIGATION DIRECTORATE  </w:t>
        <w:br/>
        <w:t xml:space="preserve">REPORT AND PROPOSED RESOLUTION  </w:t>
        <w:br/>
        <w:t xml:space="preserve">FILE C/0166/09 GALLETAS SIRO/ SARA LEE (Assets)  </w:t>
        <w:br/>
        <w:t xml:space="preserve">I. BACKGROUND  </w:t>
        <w:br/>
        <w:t xml:space="preserve">(1) On July 16, 2009, this Investigation Directorate received notification of the acquisition by GALLETAS SIRO, S.A. (hereinafter SIRO) of certain assets for the production of sliced bread and pastries currently owned by BIMBO, S.A. (hereinafter BIMBO), Sara Lee Bakery Iberian Investments, S.L., and Catdes, S.A., all belonging to the SARA LEE Group.  </w:t>
        <w:br/>
        <w:t xml:space="preserve">(2) This notification has been made by SIRO in accordance with Article 9 of Law 15/2007, of July 3, on the Defense of Competition, for exceeding the threshold established in Article 8.1.a) and b). This operation is subject to the provisions of Royal Decree 261/2008 of February 22, which approves the Regulation on the Defense of Competition.  </w:t>
        <w:br/>
        <w:t xml:space="preserve">(3) Article 57.2.c) of Law 15/2007 establishes that the Council of the National Commission for Competition shall issue a resolution in the first phase in which it may decide to initiate the second phase of the procedure when it considers that the concentration may hinder the maintenance of effective competition in all or part of the national market.  </w:t>
        <w:br/>
        <w:t xml:space="preserve">(4) Furthermore, Article 38.2 of Law 15/2007 adds: "The expiration of the maximum period established in Article 36.2.a) of this Law for the resolution in the first phase of concentration control will determine the approval of the corresponding request by administrative silence, except in the cases provided for in Articles 9.5, 55.5, and 57.2.d) of this Law."  </w:t>
        <w:br/>
        <w:t xml:space="preserve">(5) According to the above, the deadline for deciding to initiate the second phase of the procedure is August 17, 2009, inclusive. Once the period for resolving in the first phase has elapsed, the notified operation will be considered tacitly authorized.  </w:t>
        <w:br/>
        <w:t xml:space="preserve">II. NATURE OF THE OPERATION  </w:t>
        <w:br/>
        <w:t xml:space="preserve">(6) The concentration operation consists of the acquisition by GALLETAS SIRO, S.A. (hereinafter SIRO) of certain assets for the production of sliced bread and pastries currently owned by BIMBO, S.A. (hereinafter BIMBO), Sara Lee Bakery Iberian Investments, S.L., and Catdes, S.A., all belonging to the SARA LEE Group.  </w:t>
        <w:br/>
        <w:t xml:space="preserve">(7) The operation is established through a Sale Agreement […]1 subject to a suspensive condition related to the approval of the operation by the Spanish competition authority.  </w:t>
        <w:br/>
        <w:t xml:space="preserve">(8) This operation is part of the restructuring plan of the various business lines of the SARA LEE Group in Spain. For these purposes, on […] date, BIMBO and SIRO reached a manufacturing and supply agreement […]. In this agreement, it is also established that SIRO will manufacture and supply BIMBO with finished products according to the specifications provided by BIMBO. This agreement has an initial duration of [not exceeding 3 years] (renewable unless either party indicates its desire to terminate the agreement with prior notice of […]).  </w:t>
        <w:br/>
        <w:t xml:space="preserve">(9) The Agreement aims, therefore, at the outsourcing by BIMBO of part of its production of sliced bread and pastries in favor of SIRO. This agreement is also complemented by a […].  </w:t>
        <w:br/>
        <w:t xml:space="preserve">(10) Generally, outsourcing operations do not constitute economic concentrations in themselves. However, the Commission considers2 that concentration only exists if the transferred business constitutes a company in itself, that is, a business with access to the market. The transferred assets must include production facilities, know-how, and all necessary means to develop a commercial presence in a short period of time (such as contracts or brands).  </w:t>
        <w:br/>
        <w:t xml:space="preserve">(11) In the present operation, moreover, the Agreement does not grant exclusivity for the manufacturing and supply of sliced bread and pastries in favor of either party, so […]  </w:t>
        <w:br/>
        <w:t xml:space="preserve">(12) Consequently, the operation is an economic concentration in accordance with the provisions of Article 7.1.b) LDC.  </w:t>
        <w:br/>
        <w:t xml:space="preserve">III. APPLICABILITY OF LAW 15/2007 ON THE DEFENSE OF COMPETITION  </w:t>
        <w:br/>
        <w:t xml:space="preserve">(13) According to the notifying party, the operation does not fall within the scope of Regulation (EC) No. 139/2004 of the Council, of January 20, on the control of concentrations between companies.  </w:t>
        <w:br/>
        <w:t xml:space="preserve">(14) However, the notified operation meets the requirements set forth by Law 15/2007 for its notification, as it exceeds the threshold established in Article 8.1a) and b) thereof.  </w:t>
        <w:br/>
        <w:t xml:space="preserve">IV. PARTICIPATING COMPANIES  </w:t>
        <w:br/>
        <w:t xml:space="preserve">IV.1. GALLETAS SIRO, S.A. ("SIRO")  </w:t>
        <w:br/>
        <w:t xml:space="preserve">(15) SIRO is a company active in the food sector, head of the Siro Group, owned by a family. The business of the Siro Group is divided into six main lines: cookies, snacks, pasta, pastries, sliced bread, and confectionery.  </w:t>
        <w:br/>
        <w:t xml:space="preserve">(16) The vast majority of the Siro Group's production of sliced bread and pastries is currently destined for […] for marketing under […] private label. The turnover of the Siro Group in the last financial year, according to Art. 5 of R.D. 261/2008, is, according to the notifier, as follows:  </w:t>
        <w:br/>
        <w:t>2 Consolidated communication from the Commission on jurisdictional issues in competition matters made in accordance with Regulation (EC) No. 139/2004 of the Council on the control of concentrations between companies (§24); Resolution of the Council of the CNC of February 7, 2008, in case C-0043-08 FUERTES/CARREFOUR.</w:t>
      </w:r>
    </w:p>
    <w:p>
      <w:r>
        <w:rPr>
          <w:b/>
        </w:rPr>
        <w:t>[Pages 4–6]</w:t>
      </w:r>
    </w:p>
    <w:p>
      <w:r>
        <w:t xml:space="preserve">INVESTIGATION DIRECTORATE  </w:t>
        <w:br/>
        <w:t xml:space="preserve">GROUP SIRO TURNOVER  </w:t>
        <w:br/>
        <w:t xml:space="preserve">(millions of euros)  </w:t>
        <w:br/>
        <w:t xml:space="preserve">WORLDWIDE EU3 SPAIN  </w:t>
        <w:br/>
        <w:t xml:space="preserve">264 [&gt;240] [&gt;60]  </w:t>
        <w:br/>
        <w:t>Source: Notification</w:t>
      </w:r>
    </w:p>
    <w:p>
      <w:r>
        <w:t xml:space="preserve">IV.2. Acquired Assets  </w:t>
        <w:br/>
        <w:t xml:space="preserve">(17) The operation involves the acquisition by SIRO of three factories currently owned by the SARA LEE group, a large multinational group dedicated to the manufacturing, distribution, and sale of food products, beverages, clothing items, and household products.  </w:t>
        <w:br/>
        <w:t xml:space="preserve">(18) In 2001, the SARA LEE group acquired the company BIMBO4, a leading company in the manufacturing and sale of sliced bread and pastries in Spain under well-established brands such as “Bimbo,” “Silueta,” and “Semilla de Oro” for sliced bread and “Martínez” and “Ortiz” for pastries. BIMBO currently has 10 production centers in the Iberian Peninsula and one in the Canary Islands (the Catdes Factory).  </w:t>
        <w:br/>
        <w:t xml:space="preserve">(19) The factories subject to acquisition are:  </w:t>
        <w:br/>
        <w:t xml:space="preserve">(i) the factory owned by BIMBO located in Antequera (Málaga), dedicated to the production of sliced bread, including hamburger and hot dog buns.  </w:t>
        <w:br/>
        <w:t xml:space="preserve">(ii) the factory owned by Sara Lee Bakery Iberian Investments, S.L., located in Briviesca (Burgos), dedicated exclusively to the manufacturing of pastries, and  </w:t>
        <w:br/>
        <w:t xml:space="preserve">(iii) the factory owned by Catdes, S.A. (a company of the SARA LEE group), located in Agüimes, Gran Canaria, dedicated to the manufacturing of sliced bread, including hamburger and hot dog buns, primarily for marketing in the Canary Islands.  </w:t>
        <w:br/>
        <w:t xml:space="preserve">(20) The turnover of the acquired assets in the last financial year, according to Art. 5 of R.D. 261/2008, is, according to the notifier, as follows:  </w:t>
        <w:br/>
        <w:t xml:space="preserve">TURNOVER OF THE ACQUIRED ASSETS  </w:t>
        <w:br/>
        <w:t xml:space="preserve">(millions of euros)  </w:t>
        <w:br/>
        <w:t xml:space="preserve">WORLDWIDE EU SPAIN  </w:t>
        <w:br/>
        <w:t xml:space="preserve">[&lt;2.500] [&lt;240] [&gt;60]  </w:t>
        <w:br/>
        <w:t>Source: Notification</w:t>
      </w:r>
    </w:p>
    <w:p>
      <w:r>
        <w:t xml:space="preserve">V. RELEVANT MARKETS  </w:t>
        <w:br/>
        <w:t xml:space="preserve">V.1 Product Markets  </w:t>
        <w:br/>
        <w:t xml:space="preserve">(21) The operation affects the sector of bread manufacturing, fresh pasta products, and pastries (NACE Code C.10.7.1). The assets acquired in the operation are intended solely for the production of sliced bread and pastries. The European Commission, in previous cases5, has identified the following three separate markets within the sector:  </w:t>
        <w:br/>
        <w:t xml:space="preserve">a) the bread manufacturing market, which can further be divided into two segments: fresh bread and packaged bread, understood as sliced bread or similar (different from pre-baked or frozen bread);  </w:t>
        <w:br/>
        <w:t xml:space="preserve">b) the market for bread substitutes or alternatives (toast, crackers, breadsticks, doughnuts, etc...); and  </w:t>
        <w:br/>
        <w:t xml:space="preserve">c) the general pastry market, which can be divided into the pastry segment (cakes, mini cakes, pastries, etc.) on one hand, and the pastry goods segment on the other hand. Pastry goods would include all those products that are normally consumed at breakfast or snack time (muffins, brioches, croissants, sobaos, etc...), which can also be differentiated between fresh pastries and industrial pastries, which have a longer shelf life.  </w:t>
        <w:br/>
        <w:t xml:space="preserve">(22) Consequently, the products affected by this operation are packaged bread (sliced bread and similar), on one hand, and industrial pastries, on the other.  </w:t>
        <w:br/>
        <w:t xml:space="preserve">(23) SIRO's activities in this sector are basically limited to the manufacturing of sliced bread and its delivery to distributors for sale under private label and to the manufacturing of industrial pastries for sale by distributors under private label and, to a lesser extent, for marketing under its own brands “Castelló” and “Casado.” Therefore, SIRO would not be present in the actual marketing activity of these two products (sliced bread and industrial pastries) but only in the manufacturing activity for sale to commercial distribution, whether under private label or, marginally, under its own brand.  </w:t>
        <w:br/>
        <w:t xml:space="preserve">(24) In relation to mass-consumption products, competition authorities6 have occasionally distinguished different segments for private label or manufacturer products and private label or distributor products because, from the distributor's perspective, private label products are not substitutable for manufacturer products. Although distributors are the main buyers of both types of products, there are substantial differences in the intended use of them and in their procurement methods.  </w:t>
        <w:br/>
        <w:t>(25) Without prejudice to the fact that the private label and the own brand of the affected products may be considered part of the same market and given that the exact definition does not alter the conclusions of the competition analysis of this operation, both segments will be analyzed.</w:t>
      </w:r>
    </w:p>
    <w:p>
      <w:r>
        <w:t xml:space="preserve">5 European Commission decisions of September 18, 2008, in case COMP/M. 5286 LION CAPITAL/FOODVEST and of June 25, 2002, in case COMP/M.2817 BARILLA/BPL/KAMPS.  </w:t>
        <w:br/>
        <w:t>6 Resolution of the CNC Council of November 22, 2007, in file C-0015/17, CARGILL/HOJIBLANCA.</w:t>
      </w:r>
    </w:p>
    <w:p>
      <w:r>
        <w:t xml:space="preserve">V.2 Geographic Markets  </w:t>
        <w:br/>
        <w:t xml:space="preserve">(26) Regarding the geographic dimension, competition authorities7 have considered that these are national dimension markets given the importance of brands in each country and consumer preferences.  </w:t>
        <w:br/>
        <w:t xml:space="preserve">(27) Only in the case of private labels could a market larger than national be considered. In this case, the marketing and promotion of the product are the responsibility of the distributor, so producers can incur higher transportation costs and sell the product at more competitive prices than under their own brand, in a larger geographic scope.  </w:t>
        <w:br/>
        <w:t>(28) To the extent that the operation involves the acquisition by SIRO of the Catdes Factory dedicated to the production of sliced bread and similar, located in the Canary Islands, the notifier has provided information regarding this geographic market. Competition authorities have ruled on several occasions regarding the particularities of this geographic market, concluding that the archipelago constitutes a differentiated market from the mainland due to its physical, administrative, and tax peculiarities, the high costs of maritime transport, and the high quotas of local products in the field of consumer goods8.</w:t>
      </w:r>
    </w:p>
    <w:p>
      <w:r>
        <w:t xml:space="preserve">V.3. Conclusion  </w:t>
        <w:br/>
        <w:t xml:space="preserve">(29) For the purposes of this operation, this Investigation Directorate considers the following relevant markets in relation to sliced bread: (i) the national market for the production of sliced bread as well as the narrower geographic scopes (ii) Canary Islands and (iii) mainland (including the Balearic Islands), (iv) the national market for the production of sliced bread for sale under private label or distributor brand and (v) the national market for the production of sliced bread under own brand.  </w:t>
        <w:br/>
        <w:t>(30) Regarding industrial pastries, relevant markets are considered (i) the national market for the production of industrial pastries and the narrower markets of (ii) production of industrial pastries for sale under private label and (iii) production of industrial pastries under own brand.</w:t>
      </w:r>
    </w:p>
    <w:p>
      <w:r>
        <w:t xml:space="preserve">VI. MARKET ANALYSIS  </w:t>
        <w:br/>
        <w:t xml:space="preserve">VI.1. Supply Structure  </w:t>
        <w:br/>
        <w:t xml:space="preserve">(31) According to the notifier, the shares for the affected markets in this operation are as follows:  </w:t>
        <w:br/>
        <w:t>(i) National market for the production of sliced bread</w:t>
      </w:r>
    </w:p>
    <w:p>
      <w:r>
        <w:t xml:space="preserve">7 European Commission decision of June 25, 2002, in case COMP/M.2817 BARILLA/BPL/KAMPS.  </w:t>
        <w:br/>
        <w:t>8 Report of the Competition Defense Service in file N-03035 SOS CUÉTARA/ACEICA.</w:t>
      </w:r>
    </w:p>
    <w:p>
      <w:r>
        <w:rPr>
          <w:b/>
        </w:rPr>
        <w:t>[Pages 7–9]</w:t>
      </w:r>
    </w:p>
    <w:p>
      <w:r>
        <w:t xml:space="preserve">INVESTIGATION DIRECTORATE  </w:t>
        <w:br/>
        <w:t xml:space="preserve">NATIONAL MARKET FOR THE PRODUCTION OF SLICED BREAD  </w:t>
        <w:br/>
        <w:t xml:space="preserve">2006 2007 2008  </w:t>
        <w:br/>
        <w:t xml:space="preserve">Operator Share Share Share  </w:t>
        <w:br/>
        <w:t xml:space="preserve">ACQUIRED FACTORIES [10-20%] [10-20%] [10-20%]  </w:t>
        <w:br/>
        <w:t xml:space="preserve">SIRO [0-10%] [10-20%] [10-20%]  </w:t>
        <w:br/>
        <w:t xml:space="preserve">ACQUIRED FACTORIES+SIRO [20-30%] [20-30%] [20-30%]  </w:t>
        <w:br/>
        <w:t xml:space="preserve">BIMBO [30-40%] [30-40%] [30-40%]  </w:t>
        <w:br/>
        <w:t xml:space="preserve">PANRICO [10-20%] [10-20%] [10-20%]  </w:t>
        <w:br/>
        <w:t xml:space="preserve">OTHER PRIVATE LABEL [10-20%] [10-20%] [20-30%]  </w:t>
        <w:br/>
        <w:t xml:space="preserve">OTHER BRANDS [0-10%] [0-10%] [0-10%]  </w:t>
        <w:br/>
        <w:t xml:space="preserve">TOTAL 100% 100% 100%  </w:t>
        <w:br/>
        <w:t xml:space="preserve">Source: Notification  </w:t>
        <w:br/>
        <w:t xml:space="preserve">(32) The notifying party indicates that the distributor brand or private label represents a very high percentage of sliced bread sales in Spain, approximately 48%. […]  </w:t>
        <w:br/>
        <w:t xml:space="preserve">(ii) Peninsular market for the production of sliced bread  </w:t>
        <w:br/>
        <w:t xml:space="preserve">PENINSULAR MARKET FOR THE PRODUCTION OF SLICED BREAD9  </w:t>
        <w:br/>
        <w:t xml:space="preserve">2006 2007 2008  </w:t>
        <w:br/>
        <w:t xml:space="preserve">Operator Share Share Share  </w:t>
        <w:br/>
        <w:t xml:space="preserve">ACQUIRED FACTORIES [10-20%] [10-20%] [0-10%]  </w:t>
        <w:br/>
        <w:t xml:space="preserve">SIRO [0-10%] [10-20%] [10-20%]  </w:t>
        <w:br/>
        <w:t xml:space="preserve">ACQUIRED FACTORIES+SIRO [20-30%] [20-30%] [20-30%]  </w:t>
        <w:br/>
        <w:t xml:space="preserve">BIMBO [30-40%] [30-40%] [30-40%]  </w:t>
        <w:br/>
        <w:t xml:space="preserve">PANRICO [10-20%] [10-20%] [10-20%]  </w:t>
        <w:br/>
        <w:t xml:space="preserve">OTHER PRIVATE LABEL [10-20%] [10-20%] [20-30%]  </w:t>
        <w:br/>
        <w:t xml:space="preserve">OTHER BRANDS [0-10%] [0-10%] [0-10%]  </w:t>
        <w:br/>
        <w:t xml:space="preserve">TOTAL 100% 100% 100%  </w:t>
        <w:br/>
        <w:t xml:space="preserve">Source: Notification  </w:t>
        <w:br/>
        <w:t xml:space="preserve">(iii) Canary Islands market for the production of sliced bread  </w:t>
        <w:br/>
        <w:t xml:space="preserve">CANARY ISLANDS MARKET FOR THE PRODUCTION OF SLICED BREAD  </w:t>
        <w:br/>
        <w:t xml:space="preserve">2008  </w:t>
        <w:br/>
        <w:t xml:space="preserve">Operator Share  </w:t>
        <w:br/>
        <w:t xml:space="preserve">ACQUIRED FACTORIES [30-40%]  </w:t>
        <w:br/>
        <w:t xml:space="preserve">PANRICO [10-20%]  </w:t>
        <w:br/>
        <w:t xml:space="preserve">OTHER BRANDS [40-50%]  </w:t>
        <w:br/>
        <w:t xml:space="preserve">TOTAL 100%  </w:t>
        <w:br/>
        <w:t xml:space="preserve">Source: Notification  </w:t>
        <w:br/>
        <w:t xml:space="preserve">(33) Regarding the Canary Islands, SIRO currently has no production facility. However, […] reached a manufacturing and supply agreement with […] so that the combined share in 2008 would reach [30-40%] (addition of [30-40%]).  </w:t>
        <w:br/>
        <w:t xml:space="preserve">9 Including the Balearic Islands.  </w:t>
        <w:br/>
        <w:t xml:space="preserve">INVESTIGATION DIRECTORATE  </w:t>
        <w:br/>
        <w:t xml:space="preserve">(iv) National market for the production of sliced bread for sale under private label or distributor brand  </w:t>
        <w:br/>
        <w:t xml:space="preserve">NATIONAL MARKET FOR THE PRODUCTION OF SLICED BREAD FOR SALE UNDER PRIVATE LABEL  </w:t>
        <w:br/>
        <w:t xml:space="preserve">2008  </w:t>
        <w:br/>
        <w:t xml:space="preserve">Operator Share  </w:t>
        <w:br/>
        <w:t xml:space="preserve">ACQUIRED FACTORIES [0-10%]  </w:t>
        <w:br/>
        <w:t xml:space="preserve">SIRO [30-40%]  </w:t>
        <w:br/>
        <w:t xml:space="preserve">ACQUIRED FACTORIES+SIRO [30-40%]  </w:t>
        <w:br/>
        <w:t xml:space="preserve">BIMBO [30-40%]  </w:t>
        <w:br/>
        <w:t xml:space="preserve">PANRICO [10-20%]  </w:t>
        <w:br/>
        <w:t xml:space="preserve">OTHERS [0-10%]  </w:t>
        <w:br/>
        <w:t xml:space="preserve">TOTAL 100%  </w:t>
        <w:br/>
        <w:t xml:space="preserve">Source: Own elaboration based on data contained in the Notification  </w:t>
        <w:br/>
        <w:t xml:space="preserve">(v) National market for the production of sliced bread under own brand  </w:t>
        <w:br/>
        <w:t xml:space="preserve">NATIONAL MARKET FOR THE PRODUCTION OF SLICED BREAD UNDER OWN BRAND  </w:t>
        <w:br/>
        <w:t xml:space="preserve">2008  </w:t>
        <w:br/>
        <w:t xml:space="preserve">Operator Share  </w:t>
        <w:br/>
        <w:t xml:space="preserve">ACQUIRED FACTORIES [0-10%]  </w:t>
        <w:br/>
        <w:t xml:space="preserve">BIMBO [50-60%]  </w:t>
        <w:br/>
        <w:t xml:space="preserve">PANRICO [20-30%]  </w:t>
        <w:br/>
        <w:t xml:space="preserve">OTHERS [10-20%]  </w:t>
        <w:br/>
        <w:t xml:space="preserve">TOTAL 100%  </w:t>
        <w:br/>
        <w:t xml:space="preserve">Source: Own elaboration based on data contained in the Notification  </w:t>
        <w:br/>
        <w:t xml:space="preserve">7  </w:t>
        <w:br/>
        <w:t xml:space="preserve">INVESTIGATION DIRECTORATE  </w:t>
        <w:br/>
        <w:t xml:space="preserve">(vi) National market for the production of industrial pastries10  </w:t>
        <w:br/>
        <w:t xml:space="preserve">NATIONAL MARKET FOR INDUSTRIAL PASTRIES  </w:t>
        <w:br/>
        <w:t xml:space="preserve">2006 2007 2008  </w:t>
        <w:br/>
        <w:t xml:space="preserve">Operator Share Share Share  </w:t>
        <w:br/>
        <w:t xml:space="preserve">ACQUIRED FACTORIES [0-10%] [0-10%] [0-10%]  </w:t>
        <w:br/>
        <w:t xml:space="preserve">SIRO (own brands) [0-10%] [0-10%] [0-10%]  </w:t>
        <w:br/>
        <w:t xml:space="preserve">MERCADONA (supplied by SIRO) [10-20%] [10-20%] [10-20%]  </w:t>
        <w:br/>
        <w:t xml:space="preserve">PANRICO [20-30%] [20-30%] [20-30%]  </w:t>
        <w:br/>
        <w:t xml:space="preserve">LA BELLA EASO [0-10%] [0-10%] [0-10%]  </w:t>
        <w:br/>
        <w:t xml:space="preserve">FERRERO [0-10%] [0-10%] [0-10%]  </w:t>
        <w:br/>
        <w:t xml:space="preserve">EUROPASTRY [0-10%] [0-10%] [0-10%]  </w:t>
        <w:br/>
        <w:t xml:space="preserve">NUTREXPA [0-10%] [0-10%] [0-10%]  </w:t>
        <w:br/>
        <w:t xml:space="preserve">DULCESOL [0-10%] [0-10%] [0-10%]  </w:t>
        <w:br/>
        <w:t xml:space="preserve">UNIPASA [0-10%] [0-10%] [0-10%]  </w:t>
        <w:br/>
        <w:t xml:space="preserve">KRAFT [0-10%] [0-10%] [0-10%]  </w:t>
        <w:br/>
        <w:t xml:space="preserve">OTHER MANUFACTURERS [20-30%] [20-30%] [10-20%]  </w:t>
        <w:br/>
        <w:t xml:space="preserve">TOTAL DISTRIBUTION BRANDS [20-30%] [30-40%] [30-40%]  </w:t>
        <w:br/>
        <w:t xml:space="preserve">DÍA (CARREFOUR GROUP) [0-10%] [0-10%] [0-10%]  </w:t>
        <w:br/>
        <w:t xml:space="preserve">CARREFOUR [0-10%] [0-10%] [0-10%]  </w:t>
        <w:br/>
        <w:t xml:space="preserve">LIDL [0-10%] [0-10%] [0-10%]  </w:t>
        <w:br/>
        <w:t xml:space="preserve">EUROSKI [0-10%] [0-10%] [0-10%]  </w:t>
        <w:br/>
        <w:t xml:space="preserve">ALCAMPO [0-10%] [0-10%] [0-10%]  </w:t>
        <w:br/>
        <w:t xml:space="preserve">OTHER DISTRIBUTION [0-10%] [0-10%] [0-10%]  </w:t>
        <w:br/>
        <w:t xml:space="preserve">TOTAL 100% 100% 100%  </w:t>
        <w:br/>
        <w:t xml:space="preserve">Source: Notification  </w:t>
        <w:br/>
        <w:t xml:space="preserve">(vii) National market for the production of industrial pastries for sale under private label  </w:t>
        <w:br/>
        <w:t xml:space="preserve">NATIONAL MARKET FOR THE PRODUCTION OF INDUSTRIAL PASTRIES FOR SALE UNDER PRIVATE LABEL  </w:t>
        <w:br/>
        <w:t xml:space="preserve">2008  </w:t>
        <w:br/>
        <w:t xml:space="preserve">Operator Share  </w:t>
        <w:br/>
        <w:t xml:space="preserve">ACQUIRED FACTORIES [0-10%]  </w:t>
        <w:br/>
        <w:t xml:space="preserve">SIRO [10-20%]  </w:t>
        <w:br/>
        <w:t xml:space="preserve">ACQUIRED FACTORIES+SIRO [10-20%]  </w:t>
        <w:br/>
        <w:t xml:space="preserve">DULCESOL [40-50%]  </w:t>
        <w:br/>
        <w:t xml:space="preserve">OTHER MANUFACTURERS [30-40%]  </w:t>
        <w:br/>
        <w:t xml:space="preserve">TOTAL 100%  </w:t>
        <w:br/>
        <w:t xml:space="preserve">Source: Notification  </w:t>
        <w:br/>
        <w:t xml:space="preserve">10 This operation will not affect pastry activities in the Canary Islands as the Catdes factory does not operate in this sector.  </w:t>
        <w:br/>
        <w:t>8</w:t>
      </w:r>
    </w:p>
    <w:p>
      <w:r>
        <w:rPr>
          <w:b/>
        </w:rPr>
        <w:t>[Pages 10–12]</w:t>
      </w:r>
    </w:p>
    <w:p>
      <w:r>
        <w:t xml:space="preserve">INVESTIGATION DIRECTORATE  </w:t>
        <w:br/>
        <w:t xml:space="preserve">(viii) National market for the production of industrial pastries under own brand  </w:t>
        <w:br/>
        <w:t xml:space="preserve">NATIONAL MARKET FOR THE PRODUCTION AND SALE OF INDUSTRIAL PASTRIES UNDER OWN BRANDS  </w:t>
        <w:br/>
        <w:t xml:space="preserve">2008  </w:t>
        <w:br/>
        <w:t xml:space="preserve">Operator Share  </w:t>
        <w:br/>
        <w:t xml:space="preserve">ACQUIRED FACTORIES [0-10%]  </w:t>
        <w:br/>
        <w:t xml:space="preserve">SIRO [0-10%]  </w:t>
        <w:br/>
        <w:t xml:space="preserve">ACQUIRED FACTORIES+SIRO [10-20%]  </w:t>
        <w:br/>
        <w:t xml:space="preserve">PANRICO [30-40%]  </w:t>
        <w:br/>
        <w:t xml:space="preserve">LA BELLA EASO [0-10%]  </w:t>
        <w:br/>
        <w:t xml:space="preserve">FERRERO [0-10%]  </w:t>
        <w:br/>
        <w:t xml:space="preserve">EUROPASTRY [0-10%]  </w:t>
        <w:br/>
        <w:t xml:space="preserve">NUTREXPA [0-10%]  </w:t>
        <w:br/>
        <w:t xml:space="preserve">DULCESOL [10-20%]  </w:t>
        <w:br/>
        <w:t xml:space="preserve">UNIPASA [0-10%]  </w:t>
        <w:br/>
        <w:t xml:space="preserve">KRAFT [0-10%]  </w:t>
        <w:br/>
        <w:t xml:space="preserve">OTHER MANUFACTURERS [20-30%]  </w:t>
        <w:br/>
        <w:t xml:space="preserve">TOTAL 100%  </w:t>
        <w:br/>
        <w:t xml:space="preserve">Source: Notification  </w:t>
        <w:br/>
        <w:t xml:space="preserve">(34) In the analyzed markets, there is a wide supply. Most operators are present in both the private label market and the own brand market. In this second market, the leadership of operators such as BIMBO or PANRICO, who have renowned brands, is noteworthy.  </w:t>
        <w:br/>
        <w:t xml:space="preserve">(35) The notifier indicates that marketing does not require developing extensive sales and distribution networks, as it is common to distribute from the plants to the large distribution chains.  </w:t>
        <w:br/>
        <w:t xml:space="preserve">VI.2. Demand Structure  </w:t>
        <w:br/>
        <w:t xml:space="preserve">(36) The demand for sliced bread and pastries is mainly concentrated in distribution chains and purchasing centers, which have significant bargaining power. This bargaining power is particularly high in the private label market due to the open bidding procedure. The lack of significant costs associated with changing suppliers also reinforces the compensatory power of demand.  </w:t>
        <w:br/>
        <w:t xml:space="preserve">(37) […]  </w:t>
        <w:br/>
        <w:t xml:space="preserve">(38) Regarding the acquired factories, their client portfolio is more diversified, with their main client in both sectors being […], followed by […]  </w:t>
        <w:br/>
        <w:t>9</w:t>
      </w:r>
    </w:p>
    <w:p>
      <w:r>
        <w:t xml:space="preserve">INVESTIGATION DIRECTORATE  </w:t>
        <w:br/>
        <w:t xml:space="preserve">VI.3. Barriers to Entry  </w:t>
        <w:br/>
        <w:t xml:space="preserve">(39) According to the notifier, there are no significant barriers to entry in any of the relevant markets. There are no regulatory barriers beyond the necessary authorizations for handling food products, which are easily obtained based on objective criteria. There are also no significant technical barriers as the processes and equipment used are simple. Furthermore, the labor employed is mostly unskilled.  </w:t>
        <w:br/>
        <w:t xml:space="preserve">(40) In this regard, the notifier emphasizes that entry into these markets would be feasible for operators present in related markets, such as the production of pasta, cookies, breakfast cereals, and chocolates, who could produce bread and pastries without significant additional costs.  </w:t>
        <w:br/>
        <w:t xml:space="preserve">(41) Evidence of the above is the entry in the last 3 years of SIRO itself into the bread and pastry market and that of DULCESOL into the sliced bread and similar production market.  </w:t>
        <w:br/>
        <w:t xml:space="preserve">VII. ASSESSMENT OF THE OPERATION  </w:t>
        <w:br/>
        <w:t xml:space="preserve">(42) The operation will involve the acquisition by SIRO of certain assets for the production of sliced bread and industrial pastries currently owned by BIMBO, Sara Lee Bakery Iberian Investments, S.L., and Catdes, S.A., belonging to the SARA LEE Group. This acquisition is complemented by an agreement under which SIRO will manufacture and supply to BIMBO (on a non-exclusive basis) finished products according to the specifications that BIMBO communicates to it for a period not exceeding [3 years], which may be extended.  </w:t>
        <w:br/>
        <w:t xml:space="preserve">(43) The operation occurs in the sector of sliced bread and industrial pastry production in which the parties are active, thus modifying the supply structure.  </w:t>
        <w:br/>
        <w:t xml:space="preserve">(44) In the sliced bread production market, the joint share of the parties is [20-30%] (addition of [10-20%]) in the national market, including both own brands and private labels. BIMBO will remain the leader with a share of [30-40%] in this market. The joint share in the mainland sliced bread production market rises to [20-30%] and in the Canary Islands to [30-40%].  </w:t>
        <w:br/>
        <w:t xml:space="preserve">(45) In the narrower own brand market, the joint share would rise to [10-20%]. The operation will place SIRO in a leading position in the sliced bread production market for distribution under private label with a joint share of [30-40%] (addition of [0-10%]), closely followed by BIMBO [30-40%].  </w:t>
        <w:br/>
        <w:t xml:space="preserve">(46) In the national market for industrial pastry production, the joint share is [10-20%], being [10-20%] and [10-20%] respectively in the narrower private label and own brand markets.  </w:t>
        <w:br/>
        <w:t xml:space="preserve">(47) Although the shares are significant, particularly in the sliced bread production sector, the operation is not expected to raise competition concerns. Firstly, the absence of significant barriers to entry, beyond the regulatory ones specific to the food sector, is reflected in the entry in 2006 into these markets by SIRO itself and DULCESOL.  </w:t>
        <w:br/>
        <w:t>10</w:t>
      </w:r>
    </w:p>
    <w:p>
      <w:r>
        <w:t xml:space="preserve">INVESTIGATION DIRECTORATE  </w:t>
        <w:br/>
        <w:t xml:space="preserve">(48) Secondly, the compensatory power of demand is particularly pronounced in the private label market where SIRO concentrates its activity.  </w:t>
        <w:br/>
        <w:t xml:space="preserve">(49) Furthermore, changing suppliers is not difficult, and it is worth noting the existence of real and potential competitors in the analyzed markets that exert relevant competitive pressure on the resulting entity.  </w:t>
        <w:br/>
        <w:t xml:space="preserve">(50) Considering all of the above, it is not expected that the operation will pose a threat to competition in the analyzed market, and therefore it is susceptible to being approved in the first phase without commitments.  </w:t>
        <w:br/>
        <w:t xml:space="preserve">VIII. PROPOSAL  </w:t>
        <w:br/>
        <w:t xml:space="preserve">In light of all the above and pursuant to Article 57.1 of Law 15/2007, of July 3, on the Defense of Competition, it is proposed to authorize the concentration, in application of Article 57.2.a) of Law 15/2007, of July 3, on the Defense of Competition.  </w:t>
        <w:br/>
        <w:t>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