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https://www.cnmc.es/expedientes/c016709</w:t>
      </w:r>
    </w:p>
    <w:p>
      <w:r>
        <w:t>Pages translated : 24</w:t>
      </w:r>
    </w:p>
    <w:p/>
    <w:p>
      <w:r>
        <w:rPr>
          <w:b/>
        </w:rPr>
        <w:t>[Pages 1–3]</w:t>
      </w:r>
    </w:p>
    <w:p>
      <w:r>
        <w:t>NATIONAL COMMISSION</w:t>
        <w:br/>
        <w:t>FOR COMPETITION</w:t>
        <w:br/>
        <w:t>RESOLUTION (File C-0167/09, AIR BERLIN/CITY CARRIER BUSINESS OF TUI TRAVEL)</w:t>
        <w:br/>
        <w:t>COUNCIL</w:t>
        <w:br/>
        <w:t>Mr. Luis Berenguer Fuster, President</w:t>
        <w:br/>
        <w:t>Mr. Fernando Torremocha García-Sáenz, Vice President</w:t>
        <w:br/>
        <w:t>Mr. Emilio Conde Fernández-Oliva, Councilor</w:t>
        <w:br/>
        <w:t>Mr. Miguel Cuerdo Mir, Councilor</w:t>
        <w:br/>
        <w:t>Ms. Pilar Sánchez Núñez, Councilor</w:t>
        <w:br/>
        <w:t>Mr. Julio Costas Comesaña, Councilor</w:t>
        <w:br/>
        <w:t>Ms. Inmaculada Gutiérrez Carrizo, Councilor</w:t>
        <w:br/>
        <w:t>In Madrid, on October 7, 2009.</w:t>
        <w:br/>
        <w:t>Having reviewed the file processed in accordance with Law 15/2007, of July 3, on the Defense of Competition, regarding the exclusive control by AIR BERLIN PLC &amp; CO LUFTVERKEHRS KG of the City Carrier Business of HAPAG-LLOYD FLUGGESELLSCHAFT mbH and HAPAG-LLOYD EXPRESS GmbH, subsidiaries of TUI TRAVEL PLC, (File C/0167/09), acting as Rapporteur Councilor Mr. Julio Costas Comesaña and in agreement with the report and proposal submitted by the Research Directorate, the Council of the National Commission for Competition has resolved, under the application of Article 57.2.a) of the aforementioned Law, to authorize the said concentration in the first phase.</w:t>
        <w:br/>
        <w:t>This Resolution shall be communicated to the Research Directorate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RESEARCH DIRECTORATE</w:t>
        <w:br/>
        <w:t>REPORT AND PROPOSAL FOR RESOLUTION</w:t>
        <w:br/>
        <w:t>FILE C/0167/09 AIR BERLIN / City Carrier Business of TUI TRAVEL</w:t>
        <w:br/>
        <w:t>(1) On July 28, 2009, an ordinary notification form regarding the economic concentration operation consisting of the exclusive control by AIR BERLIN PLC &amp; CO LUFTVERKEHRS KG of the City Carrier Business (NCC) of HAPAG-LLOYD FLUGGESELLSCHAFT mbH (HLF) and HAPAG-LLOYD EXPRESS GmbH (HLX), subsidiaries of TUI TRAVEL PLC, was received by the National Commission for Competition (CNC).</w:t>
        <w:br/>
        <w:t>(2) This notification was made by Air Berlin, as established in Article 9 of Law 15/2007, of July 3, on the Defense of Competition (hereinafter "LDC") for exceeding the threshold established in Article 8.1.a) of the aforementioned regulation. The provisions of Royal Decree 261/2008, of February 22, which approves the Regulation on the Defense of Competition, apply to this operation.</w:t>
        <w:br/>
        <w:t>(3) Article 57.2.c) of the LDC establishes that the Council of the National Commission for Competition may agree to initiate the second phase of the procedure when it considers that the concentration may hinder the maintenance of effective competition in all or part of the national market.</w:t>
        <w:br/>
        <w:t>(4) Furthermore, Article 38.2 of the LDC adds: "The expiration of the maximum period established in Article 36.2.a) of this Law for the resolution in the first phase of control of concentrations will determine the estimation of the corresponding request by administrative silence, except in the cases provided for in Articles 9.5, 55.5, and 57.2.d) of this Law."</w:t>
        <w:br/>
        <w:t>(5) In accordance with the provisions of Article 9.6 of the LDC, the notifying party requests that the suspension of the execution of the concentration be lifted.</w:t>
        <w:br/>
        <w:t>(6) On July 30, 2009, this Research Directorate sent a request for information to the notifying party, in application of Articles 37.2.b) and 55.5 of Law 15/2007, which was answered on August 10, 2009. Subsequently, on August 12, 2009, a new request for information was sent, which was answered on August 19, 2009.</w:t>
        <w:br/>
        <w:t>(7) Additionally, on August 3 and 25, 2009, this Research Directorate requested the necessary information from the Public Business Entity of Spanish Airports and Air Navigation (AENA) to resolve the reference file, in application of the provisions of Article 39.1 of Law 15/2007. The responses to both requests were received jointly on September 9, 2009.</w:t>
        <w:br/>
        <w:t>(8) By virtue of the provisions of Article 37.1.b) of Law 15/2007, the maximum deadlines for resolving the reference file were suspended, to the extent that the requested information contained necessary elements of judgment for the National Commission for Competition to assess the notified concentration operation.</w:t>
      </w:r>
    </w:p>
    <w:p>
      <w:r>
        <w:t>RESEARCH DIRECTORATE</w:t>
        <w:br/>
        <w:t>(9) According to the above, the deadline for resolving the file in the first phase is October 8, 2009, inclusive. After this date, the notified operation will be considered tacitly authorized.</w:t>
        <w:br/>
        <w:t>I. NATURE OF THE OPERATION</w:t>
        <w:br/>
        <w:t>(10) The concentration operation consists of the exclusive control by AIR BERLIN PLC &amp; CO LUFTVERKEHRS KG of the City Carrier Business (NCC)1 of HAPAG-LLOYD FLUGGESELLSCHAFT mbH (HLF) and HAPAG-LLOYD EXPRESS GmbH (HLX), subsidiaries of TUI TRAVEL PLC.</w:t>
        <w:br/>
        <w:t>(11) In the document originally submitted as notification, in addition to the concentration, two related operations took place, which according to the notifying party, did not constitute concentrations in the sense of the LDC. On one hand, the acquisition of a 19.9% stake in TUIFLY GROUP GMBH (NewCo)2 by Air Berlin and, on the other hand, the acquisition of a 17.5% stake in Air Berlin by TUI AG or by a subsidiary of TUI TRAVEL (Leibniz Service GMBH).</w:t>
        <w:br/>
        <w:t>(12) However, the Bundeskartellamt, in its Decision dated September 7, 2009 (case No. B9 – 56/09) states that the originally notified operation was modified by a document dated August 5, 2009, so that:</w:t>
        <w:br/>
        <w:t>- Leibniz Service GMBH intends to acquire a minority stake of 9.9% of the share capital of Air Berlin PLC.</w:t>
        <w:br/>
        <w:t>- Air Berlin PLC intends to indirectly acquire a stake of the same percentage in the share capital of TUIfly-Group GmbH, to be established in the future (hereinafter also referred to as "NewCo"), which will be controlled by Leibniz and indirectly by TUI Travel.</w:t>
        <w:br/>
        <w:t>Subsequently, on September 21, 2009, the notifier communicated to this Research Directorate that the initially notified operation was modified as follows:</w:t>
        <w:br/>
        <w:t>- TUI AG (or Leibniz) will only acquire 9.9% in Air Berlin PLC and under the following conditions: (a) TUI AG will not exercise the voting rights of its 9.9% in Air Berlin PLC and (b) TUI AG will not have the right to appoint any member of the Board of Air Berlin PLC.</w:t>
        <w:br/>
        <w:t>- Air Berlin PLC will not acquire any stake in NewCo.</w:t>
        <w:br/>
        <w:t>(13) The operation is structured through a Business Assignment Contract signed by Air Berlin PLC, HLF, and HLX on March 27, 2009, which provides for the assignment of the NCC effective from October 25, 2009.</w:t>
        <w:br/>
        <w:t>1 The charter business of TUIFly will continue to be operated by HLF as a service provider on behalf of TUI Deutschland.</w:t>
        <w:br/>
        <w:t>2 NewCo is a newly established company called TUIFLY GROUP GMBH to which all shares of HLF and HLX will be transferred.</w:t>
      </w:r>
    </w:p>
    <w:p>
      <w:r>
        <w:rPr>
          <w:b/>
        </w:rPr>
        <w:t>[Pages 4–6]</w:t>
      </w:r>
    </w:p>
    <w:p>
      <w:r>
        <w:t>RESEARCH DIRECTORATE</w:t>
        <w:br/>
        <w:t>(14) In addition to the Business Assignment Contract, a framework agreement for "wet lease" (Framework Agreement ACMIO) has been signed for the exclusive supply of aircraft, crew, maintenance, etc. by Hapag-Lloyd Fluggesellschaft mbH to Air Berlin PLC &amp; Co. Luftverkehers KG for an initial period of [more than five]3 years with the possibility of renewal for [less than/equal to five years] years on two occasions.</w:t>
        <w:br/>
        <w:t>(15) This Research Directorate considers that this agreement does not constitute an ancillary restriction to the notified operation within the meaning of Article 10.3 of Law 15/2007, insofar as it exceeds what is considered reasonable for the execution of the concentration, and therefore it will not be considered part of the same, remaining subject to the provisions of Chapter I of Law 15/2007 on prohibited conduct.</w:t>
        <w:br/>
        <w:t>(16) The operation has been notified, in addition to the National Competition Commission, to the authorities of Germany, Portugal, Italy, and Austria, and all of them have resolved to approve the operation unconditionally.</w:t>
        <w:br/>
        <w:t>II. APPLICABILITY OF LAW 15/2007 ON COMPETITION DEFENSE</w:t>
        <w:br/>
        <w:t>(17) The operation does not fall within the scope of Regulation (EC) No. 139/2004 of the Council, of January 20, on the control of concentrations between companies, as it does not reach the thresholds4 described in its Article 1.</w:t>
        <w:br/>
        <w:t>(18) The notified operation, however, meets the requirements set forth by Law 15/2007 for its notification, as it exceeds the threshold established in Article 8.1.a) of the same.</w:t>
        <w:br/>
        <w:t>III. PARTIES TO THE OPERATION</w:t>
        <w:br/>
        <w:t>III.1. AIR BERLIN PLC (AIR BERLIN)</w:t>
        <w:br/>
        <w:t>(19) Air Berlin is the main partner of the German limited partnership AIR BERLIN PLC &amp; Co. Luftverkehrs KG. Air Berlin is listed on the Frankfurt Stock Exchange, with 67.04% of its capital in free float and the rest distributed among seven partners.</w:t>
        <w:br/>
        <w:t>(20) Air Berlin is an airline member of IATA (International Air Transport Association) that operates short and medium-haul routes in Europe and, since the acquisition of LTU5, has expanded its offering to long-haul destinations. As of December 31, 2008, Air Berlin had a fleet of 125 aircraft (not including the aircraft of Nikki Luftfahrt GMBH) and transported 28.6 million passengers during that year 2008. Although Air Berlin offers direct flights, its main activity in Spain focuses on using its hub in Palma de Mallorca for stopovers. It offers daily flights to this national destination from 20 European airports, mainly German, and subsequently redistributes these passengers on different connecting flights, generally optimizing waiting times.</w:t>
        <w:br/>
        <w:t>(21) Additionally, Air Berlin provides cargo and aircraft maintenance services.</w:t>
        <w:br/>
        <w:t>(22) The revenue of Air Berlin in the last financial year6 according to the criteria7 used in various national and community precedents8 is, according to the notifier, as follows:</w:t>
        <w:br/>
        <w:t>REVENUE OF AIR BERLIN IN 2008 (MILLIONS €)</w:t>
        <w:br/>
        <w:t>Criterion Point Criterion Point of</w:t>
        <w:br/>
        <w:t>Scope Criterion 50/50</w:t>
        <w:br/>
        <w:t>Item Sale</w:t>
        <w:br/>
        <w:t>Worldwide [&lt;5000] [&lt;5000] [&lt;5000]</w:t>
        <w:br/>
        <w:t>EU [&gt;250] [&gt;250] [&gt;250]</w:t>
        <w:br/>
        <w:t>Spain [&gt;60] [&gt;60] [&gt;60]</w:t>
        <w:br/>
        <w:t>Source: Notification.</w:t>
        <w:br/>
        <w:t>III.2. City Carrier Business (NCC) of TUIfly</w:t>
        <w:br/>
        <w:t>(23) TUIfly belongs to TUI Travel PLC (TUItravel), which is a company listed on the London Stock Exchange and is controlled by TUI AG.</w:t>
        <w:br/>
        <w:t>(24) TUIfly's activities in the field of air transport are divided into two business branches: the NCC, which is the subject of the operation, and the Charter Business (NCH), which will continue to be operated by TUIfly after the operation.</w:t>
        <w:br/>
        <w:t>(25) Through the NCC, TUIfly operates some domestic German routes and routes between German and foreign cities. It offers air transport services through the sale of individual seats to end customers (seat only) and to a lesser extent to associated tour operators (belonging to the TUI group) and independent tour operators.</w:t>
        <w:br/>
        <w:t>6 From January 1, 2008, to December 31, 2008.</w:t>
        <w:br/>
        <w:t>7 These criteria are based on: attributing half of the price of each ticket to the country of origin of the flight and the other half of the price of each ticket to the destination country of the flight (50/50 criterion), attributing the entire ticket price to the country from which the flight originates (origin point criterion), or attributing the ticket amount to the country from which the ticket is purchased (point of sale criterion).</w:t>
        <w:br/>
        <w:t>8 National cases where the criteria have been used: C-0091/08 IBERIA / VUELING / CLICKAIR, C-04408 AIR BERLIN/CONDOR N-07044 AIR BERLIN/LTU. Community cases, among others: M-4439 Ryanair/Air Lyngus, M.1354 –SAirGroup/LTU, M.1494 – Sair Group/AOM, M.857 – British Airways/Air Liberté, M.616 – Swissair/Sabena (II), M.259 British Airways/TAT, M.157 - Air France/Sabena.</w:t>
        <w:br/>
        <w:t>(26) Through the Charter Business (NCH), TUIfly operates some routes between German cities and holiday destinations. The capacity offered in the NCH of TUIfly is mostly used to provide vacation packages from TUI Deutschland and other associated tour operators. Seats are also sold to independent tour operators and to end customers as seat-only sales.</w:t>
        <w:br/>
        <w:t>(27) TUIfly is, according to its website, www.tuifly.com, the third largest German airline, after Lufthansa and Air Berlin, and has a fleet of 44 aircraft that transport 10.5 million passengers annually. It offers 74 destinations in 16 different countries.</w:t>
        <w:br/>
        <w:t>(28) The Spanish airports that TUIfly flies to are: Mallorca, Menorca, Valencia, Jerez de la Frontera, and Málaga9. The NCC business branch of TUIfly primarily offers its services through the sale of individual seats to end consumers10 and all its flights are regular. The NCC operates domestic German routes and short and medium-haul routes between German cities and foreign destinations. Specifically, the NCC offers a total of 32 destinations in cities outside Germany located in 13 different countries. Additionally, the NCC of TUI provides cargo services, mainly postal within Germany, and, according to the notifier, it has no clients to whom it provides air transport services for goods in Spain.</w:t>
        <w:br/>
        <w:t>(29) The revenue of the NCC in the last financial year11 according to the three criteria used in the aforementioned national and community precedents is, according to the notifier, as follows:</w:t>
        <w:br/>
        <w:t>REVENUE OF NCC IN 2008 (MILLIONS €)</w:t>
        <w:br/>
        <w:t>Criterion Point Criterion Point of</w:t>
        <w:br/>
        <w:t>Scope Criterion 50/50</w:t>
        <w:br/>
        <w:t>Item Sale</w:t>
        <w:br/>
        <w:t>Worldwide [&lt;5000] [&lt;5000] [&lt;5000]</w:t>
        <w:br/>
        <w:t>EU [&gt;250] [&gt;250] [&gt;250]</w:t>
        <w:br/>
        <w:t>Spain [&lt;60] [&lt;60] [&lt;60]</w:t>
        <w:br/>
        <w:t>Source: Notification.</w:t>
        <w:br/>
        <w:t>IV. AFFECTED MARKETS</w:t>
        <w:br/>
        <w:t>(30) The main scope in which this operation is framed is the passenger air transport services sector, in which both the acquirer Air Berlin and the acquired business are present. Other markets affected by the operation are:</w:t>
        <w:br/>
        <w:t>9 Information extracted from its website.</w:t>
        <w:br/>
        <w:t>10 The sale of seats to associated and independent tour operators accounts for 4% of its total revenue.</w:t>
        <w:br/>
        <w:t>11 From October 1, 2007, to September 30, 2008.</w:t>
      </w:r>
    </w:p>
    <w:p>
      <w:r>
        <w:rPr>
          <w:b/>
        </w:rPr>
        <w:t>[Pages 7–9]</w:t>
      </w:r>
    </w:p>
    <w:p>
      <w:r>
        <w:t>RESEARCH DIRECTORATE</w:t>
        <w:br/>
        <w:t>• maintenance and technical services. Although TUIfly provides these types of services to both its own fleet and third parties, the overlap between the parties would be limited to Dusseldorf airport and according to the notifier, these services are not part of the NCC, therefore they will not be considered a relevant market for the purposes of the operation.</w:t>
        <w:br/>
        <w:t>• Cargo services. Considering the market delimitations outlined in the precedents12 in this regard, which consider that at the intra-European level, the transport of goods includes not only air transport but also road transport and other means, the market share of the parties is very small (according to the notifier around [0-10]%), therefore it will not be considered a relevant market in the present operation.</w:t>
        <w:br/>
        <w:t>Passenger air transport</w:t>
        <w:br/>
        <w:t>Routes</w:t>
        <w:br/>
        <w:t>(31) National13 and community14 authorities have considered that each route or group of regular passenger air transport routes constitutes its own product and geographic market (known as the origin-destination approach or OD approach), which includes all those connection alternatives between the points of origin and destination that can be considered substitutable.</w:t>
        <w:br/>
        <w:t>(32) In this sense, each route or group of routes, according to the aforementioned precedents, would comprise (i) direct flights between the point of origin and destination; (ii) direct flights from catchment areas that significantly overlap with the area of the affected airports; (iii) indirect flights that may substitute direct flights.</w:t>
        <w:br/>
        <w:t>(33) From the demand perspective, for each route, the substitutability between airports and between direct and indirect flights will depend on what the potential passenger is looking for in terms of price, schedule, flight frequency, and airport access.</w:t>
        <w:br/>
        <w:t>(34) According to the notifier, there are 4 routes in relation to Spain where the parties overlap: Cologne-Málaga (GCN-AGP), Cologne-Valencia (GCN-VLC), Stuttgart-Málaga (STR-AGP), and Stuttgart-Valencia (STR-VLC). In addition to these, there is one additional route that only serves the NCC (i.e., there is no overlap). This is the Memmingen-Allgau (FMM) route with Valencia (VLC)15.</w:t>
        <w:br/>
        <w:t>12 M.5440 - LUFTHANSA / AUSTRIAN AIRLINES M.5403 - LUFTHANSA / BMI M.5335 - LUFTHANSA /</w:t>
        <w:br/>
        <w:t>SN AIRHOLDING (BRUSSELS AIRLINES) M.5335 - LUFTHANSA / SN HOLDING (BRUSSELS</w:t>
        <w:br/>
        <w:t>AIRLINES) M.5181 - DELTA AIRLINES / NORTHWEST AIRLINES M.5141 - KLM / MARTINAIR</w:t>
        <w:br/>
        <w:t>13 See cases C/0024/07 EASYJET/GB, AIR BERLIN-LTU (N-07044 of the SDC and C-105/07 of the TDC), N-</w:t>
        <w:br/>
        <w:t>06118 TAP / PORTUGALIA, N-240 HESPERIA/IBERIA/ BINTER CANARIAS; N-178 AIR</w:t>
        <w:br/>
        <w:t>NOSTRUM/BINTER MEDITERRANEO; N-253 EASY JET/ NEWGO 1/GO FLY.</w:t>
        <w:br/>
        <w:t>14 Among others, in cases M.5364 Iberia/Clickair/Vueling, M.4439 Ryanair/Aer Lingus, M.3940-</w:t>
        <w:br/>
        <w:t>Lufthansa/Eurowings, M.3770-Lufthansa/Swiss, M. 3280 Air France/KLM, M.2672-SAS/Spanair and</w:t>
        <w:br/>
        <w:t>M.2041-United/US Airways.</w:t>
        <w:br/>
        <w:t>15 Memmingen-Allgau (FMM)-Valencia (VLC) was first opened by TUIfly in the summer of 2008 being the only operator serving it. This route has been operated during the summer seasons of 2008 and 2009 (it is not operated in winter) and during the 2008 tourist year had 5,844 passengers. Memmingen-Algäu airport is regional and, in addition to the NCC, Ryanair operates flights to 11 European destinations including Alicante, Reus, and Girona. Given that this is a newly inaugurated route with a very small number of passengers but above all, given that the acquisition of this route by Air Berlin only represents a change in the ownership of the only operator offering this flight, it will not be considered a relevant market for the purposes of the present operation.</w:t>
        <w:br/>
        <w:t>16 All estimates in distance and times have been provided by the notifier, based on www.viamichelin.es for the substitutability of Cologne/Bonn, Google Maps for the substitutability of Stuttgart with Karlsruhe, Alsa's website for buses from Alicante, and AENA's website for buses from Murcia airport.</w:t>
        <w:br/>
        <w:t>17 In the case AIR BERLIN /LTU, the now-defunct TDC accepted that Cologne airport has Dusseldorf as an intermediate substitute, but that Dusseldorf/Weeze and Dortmund would, in any case, be distant substitute airports.</w:t>
        <w:br/>
        <w:t>(35) According to the notifier, the vast majority of AIR BERLIN and TUI customers travel to Spain for tourism and leisure purposes. This demand is characterized among other things, by seasonal peaks, particularly during the summer and winter holidays.</w:t>
        <w:br/>
        <w:t>(36) Furthermore, the very operation of the sector, which organizes the demand for slots in the summer and winter seasons, makes it appropriate to analyze separately the summer and winter seasons, leaving open the possibility of differentiating the product market by seasons.</w:t>
        <w:br/>
        <w:t>Substitutability between airports</w:t>
        <w:br/>
        <w:t>(37) The notifier claims that there is substitutability between German airports in the cases of Dusseldorf-Cologne/Bonn-Dusseldorf/Weeze-Dortmund as well as between the airports of Stuttgart-Karlsruhe/Baden-Baden. In the case of Spanish airports, it interprets that substitutability occurs between the airports of Valencia-Alicante-Murcia and also in Málaga-Granada.</w:t>
        <w:br/>
        <w:t>(38) The cited national and community precedents consider that pairs of routes from two airports are substitutable when the catchment areas of those airports significantly overlap. In general, the reference proxy used is that the distances between airports do not exceed 100 km and 1 hour in travel time although it may also be appropriate to analyze substitutability from the supply and demand perspectives.</w:t>
        <w:br/>
        <w:t>(39) From the demand perspective, the total travel time is analyzed, what proportion of the total journey would represent the displacement from a more distant airport, whether a typical leisure or business customer predominates on the route, the cost of the trip, frequencies, schedules, flight durations, service quality, etc.</w:t>
        <w:br/>
        <w:t>(40) From the supply perspective, the type of service provided by the airline and the availability of slots at the airports, among other issues, are taken into consideration.</w:t>
        <w:br/>
        <w:t>(41) In the present case, taking groups of airports16 and comparing the main airport (where the parties overlap) with the secondary airports proposed as substitutes for the main one by the notifier:</w:t>
        <w:br/>
        <w:t>• The city/airport of Cologne17: from Dusseldorf airport to the city center of Cologne there are 51 km which are covered in 44 minutes by private transport and 38 minutes by public train transport. In the case of Dusseldorf/Weeze airport, from there to the city center of Cologne, there are 114 km which are covered in 1 hour 11 minutes by private transport and 1 hour and 46 minutes by public transport. In the case of Dortmund airport, from there to the city center of Cologne, there are 105 km which are covered in 1 hour 15 minutes by private transport and 1 hour and 43 minutes by public transport. If the destination city is Bonn, in all cases both the distances and travel times are longer. This data leads to the conclusion that, in principle, of all these secondary airports, only Dusseldorf airport should be considered a substitute for Cologne/Bonn18.</w:t>
        <w:br/>
        <w:t>• The city/airport of Stuttgart: from Karlsruhe/Baden-Baden airport to the city center of Stuttgart there are 113 km which are covered in 1 hour and 20 minutes by private transport and 1 hour 50 minutes by public transport by train and bus. According to the 100 km and one hour travel rule, the circumstances would not be met to consider this airport a substitute for the previous one.</w:t>
        <w:br/>
        <w:t>• The city/airport of Valencia19: from Alicante airport to the city center of Valencia there are 197 km which are covered in 2 hours by private transport and 3 hours by public transport. In the case of Murcia airport, from there to the city center of Valencia there are 219 km which are covered in 2 hours 23 minutes by private transport and 4 and a half hours by public transport. Therefore, none of the alternatives proposed by the notifier falls within the range of 100 km and one hour of transport. That is, none of the airports could be considered a substitute for Valencia airport.</w:t>
        <w:br/>
        <w:t>• The city/airport of Málaga: from Granada airport to the city center of Málaga there are 109 km which are covered, according to the notifier, in 1 hour 20 minutes by private transport and 45 minutes by public transport, in this case by bus. However, in the searches conducted on the Internet, this Research Directorate has not found any bus that takes less than an hour and a half. All this leads to the conclusion that Granada airport could hardly be considered a substitute for Málaga airport in the present case.</w:t>
        <w:br/>
        <w:t>18 Note that the Bundeskartellamt, in its Decision on the notified operation in Germany, has considered that all airports in the Ruhr basin, namely, the airports of Cologne/Bonn, Düsseldorf, Dortmund, and Niederrhein are in the same catchment area. Their decision is likely based on the fact that the main airport of Dusseldorf is located at the center of that area, and drawing a circle around it, the aforementioned airports are found. This Research Directorate, for the purposes of the reference operation, does not share this consideration, given that the airport affected by the present operation in Spain is the Cologne/Bonn airport, which is located very far from the aforementioned airports, as clarified in this report.</w:t>
        <w:br/>
        <w:t>19 The now-defunct TDC, in the case AIR BERLIN/LTU considered that Alicante airport has Valencia and Murcia as intermediate substitutes. It should be noted that in the present case, unlike the precedent, the airport of Alicante is not analyzed but that of Valencia.</w:t>
      </w:r>
    </w:p>
    <w:p>
      <w:r>
        <w:rPr>
          <w:b/>
        </w:rPr>
        <w:t>[Pages 10–12]</w:t>
      </w:r>
    </w:p>
    <w:p>
      <w:r>
        <w:t>RESEARCH DIRECTORATE</w:t>
        <w:br/>
        <w:t>Direct/Indirect Flights</w:t>
        <w:br/>
        <w:t>(42) National and community background indicates that, for medium-haul flights where there are not many alternative daily frequencies, an indirect flight, despite having a stopover, can be a substitute for a direct one if different factors are taken into account, among which is the total duration of the trip.</w:t>
        <w:br/>
        <w:t>(43) As previously mentioned, Air Berlin is a company that operates in Spain through its hub in Palma de Mallorca, so a large number of its flights have stopovers at this airport, but they are optimized in such a way that they do not cause a significant delay for the passenger. The acquired business, on the other hand, only offers its passengers direct flights.</w:t>
        <w:br/>
        <w:t>(44) In the present case, only in one of the affected routes is there an overlap between direct flights (Cologne-Málaga); in the other three cases, there are overlaps of direct flights from NCC with indirect flights from Air Berlin via Palma de Mallorca.</w:t>
        <w:br/>
        <w:t>(45) On the other hand, the indirect flights of its competitors (such as Iberia, Lufthansa, etc.) do not have their stopovers optimized, so they often do not constitute a significant alternative for passengers compared to the direct and indirect flights of the parties. This fact is manifested in that, as will be seen later, the high shares in terms of frequency do not reflect in the number of passengers they transport.</w:t>
        <w:br/>
        <w:t>Individual Sales / Sales to Tour Operators</w:t>
        <w:br/>
        <w:t>(46) The cited national and community precedents have differentiated between ticket sales to individual passengers ("seat-only") and sales to tour operators on the basis, among other reasons, that the seats sold to tour operators, to the extent that they are acquired by the final consumer through package tours, are not sufficiently substitutive of individual seat sales to belong to the same relevant market.</w:t>
        <w:br/>
        <w:t>(47) However, these precedents have also indicated that these package tours that include flights on the affected routes exert some competitive pressure on sales to individual passengers.</w:t>
        <w:br/>
        <w:t>(48) The notifying party claims that, since Air Berlin's sales to Spanish tour operators are low ([…] million euros in 2008, representing [0-10]% of Air Berlin's turnover in Europe) and that the acquired business does not offer seats on planes to Spanish tour operators, sales to tour operators are not an affected market.</w:t>
      </w:r>
    </w:p>
    <w:p>
      <w:r>
        <w:t>RESEARCH DIRECTORATE</w:t>
        <w:br/>
        <w:t>Conclusion</w:t>
        <w:br/>
        <w:t>(49) In light of the above and for the purposes of the present operation, this Research Directorate will analyze the passenger air transport markets on the following routes between Germany and Spain:</w:t>
        <w:br/>
        <w:t>- Cologne-Málaga</w:t>
        <w:br/>
        <w:t>- Cologne-Valencia</w:t>
        <w:br/>
        <w:t>- Stuttgart-Málaga and</w:t>
        <w:br/>
        <w:t>- Stuttgart-Valencia</w:t>
        <w:br/>
        <w:t>V. MARKET ANALYSIS</w:t>
        <w:br/>
        <w:t>V.1. Characteristics</w:t>
        <w:br/>
        <w:t>(50) In the passenger air transport market, a distinction can be made between low-cost operators and flag carriers. The latter have less capacity to compete on price on a large number of routes for a sustained period of time, as their operating costs are higher. Additionally, they offer a range of services to passengers that are superior to those offered by low-cost airlines (RYANAIR, EASYJET), such as VIP lounges, customer loyalty cards, onboard meal and free press offerings, etc.</w:t>
        <w:br/>
        <w:t>(51) Among both types of companies are Air Berlin, Spanair, etc., which combine a relatively low ticket selling price with certain passenger services.</w:t>
        <w:br/>
        <w:t>(52) For its part, TUIfly is a vertically integrated airline with the tour operator TUI, so it sells part of its tickets through this modality and the rest it offers for individual sale at a significantly reduced price.</w:t>
        <w:br/>
        <w:t>(53) Finally, some flag carriers also participate in low-cost airlines: LUFTHANSA controls GERMANWINGS.</w:t>
        <w:br/>
        <w:t>(54) If we observe the traffic of flights between Spain and Germany, according to data provided by AENA, between the IATA summer season of 2007 and winter 2007-2008, just over 22 million passengers were transported, of which 72.3% (almost 16 million) traveled in summer.</w:t>
        <w:br/>
        <w:t>(55) Air Berlin and TUIfly are among the three main airlines that operated these flights, both in winter (first and second operators with [30-40]% and [10-20]% of passengers, respectively) and in summer (first and third operators with [30-40]% and [10-20]%, respectively).</w:t>
        <w:br/>
        <w:t>(56) The third company on that list is Condor. Other relevant airlines operating flights between Spain and Germany include Lufthansa, Ryanair, Iberia, EasyJet, Germanwings, and Spanair.</w:t>
        <w:br/>
        <w:t>(57) On the other hand, flights to tourist destinations in the Balearic Islands and Canary Islands have significant relative importance. Thus, of the nearly 16 million passengers transported between both countries in the summer of 2007, 10 million were between Germany and the islands (of which 7 million correspond to the Balearic Islands and 3 million to the Canary Islands), so flights between the Peninsula and Germany accounted for 37.7% of passengers.</w:t>
        <w:br/>
        <w:t>(58) It is precisely on the flights between the Peninsula and Germany (where the affected routes are located) that the parties to the operation do not occupy such a prominent position in terms of passengers transported. Data provided by AENA shows that in the summer season of 2007, Air Berlin ranked second ([10-20]% market share in passengers) after Lufthansa ([20-30]%) and the acquired business ranked ninth ([0-10]% market share). Thus, even in the winter 2007/2008 season, considering flights between Germany and the Peninsula, Air Berlin ranked fourth ([10-20]% of passengers transported) after Lufthansa ([20-30]%), Ryanair ([10-20]%) and Iberia ([10-20%]), and the acquired business was the eleventh company in terms of number of passengers transported, with [0-10]%. Between them were EasyJet, Spanair, Germanwings, Clickair, Condor, and LAN Airlines, with shares between [0-10]% and [0-10]%.</w:t>
        <w:br/>
        <w:t>V.2. Supply Structure</w:t>
        <w:br/>
        <w:t>V.2.1 Route Cologne-Málaga</w:t>
        <w:br/>
        <w:t>(60) The number of passengers on this route has remained stable over the last three years, with slight increases and decreases, around […] passengers, strictly considering Cologne airport or, if a larger catchment area is considered, including Düsseldorf as a substitute airport for Cologne, stable, but with a significant increase in the last year, reaching […] passengers.</w:t>
      </w:r>
    </w:p>
    <w:p>
      <w:r>
        <w:rPr>
          <w:b/>
        </w:rPr>
        <w:t>[Pages 13–15]</w:t>
      </w:r>
    </w:p>
    <w:p>
      <w:r>
        <w:t>RESEARCH DIRECTORATE</w:t>
        <w:br/>
        <w:t>(61) The majority of passengers travel in summer. In fact, seasonality has been increasing over the last three years, from [60-70]% in 2006 to [70-80]% in the 2008 tourist year.</w:t>
        <w:br/>
        <w:t>(62) The NCC flights in the 2008 tourist year are all direct, while Air Berlin transported the majority of its passengers also directly30.</w:t>
        <w:br/>
        <w:t>(63) Considering the narrowest route, that is, strictly the one that includes the two pairs of airports where the parties overlap (Cologne and Malaga airports), the shares of the parties in passengers are as follows:</w:t>
        <w:br/>
        <w:t>ROUTE COLOGNE-MALAGA</w:t>
        <w:br/>
        <w:t>year 2008 winter 07-08 summer 08</w:t>
        <w:br/>
        <w:t>no.</w:t>
        <w:br/>
        <w:t>no. passengers share passengers share no. passengers share</w:t>
        <w:br/>
        <w:t>AIR BERLIN […] [70-80]% […] [80-90]% […] [70-80]%</w:t>
        <w:br/>
        <w:t>NCC […] [20-30]% […] [10-20]% […] [20-30]%</w:t>
        <w:br/>
        <w:t>Joint Share […] [90-100]% […] [90-100]% […] [90-100]%</w:t>
        <w:br/>
        <w:t>TOTAL […] 100% […] 100% […] 100%</w:t>
        <w:br/>
        <w:t>Source: notification</w:t>
        <w:br/>
        <w:t>(64) The share of the resulting entity after the operation would be [90-100]%, of which [20-30] percentage points correspond to the acquired. The remaining [0-10]% corresponds to Lufthansa, which transported that year […] passengers who traveled via indirect.</w:t>
        <w:br/>
        <w:t>(65) On the other hand, considering a larger area and including Dusseldorf airport in the catchment area of Cologne/Bonn airport, the resulting entity would also reach practically a monopoly ([90-100]%), with the addition of shares of [0-10] percentage points ([…] passengers from NCC compared to […] from Air Berlin).</w:t>
        <w:br/>
        <w:t>ROUTE COLOGNE/DUSSELDORF-MALAGA</w:t>
        <w:br/>
        <w:t>year 2008 winter 07-08 summer 08</w:t>
        <w:br/>
        <w:t>no.</w:t>
        <w:br/>
        <w:t>no. passengers share passengers share no. passengers share</w:t>
        <w:br/>
        <w:t>AIR BERLIN […] [90-100]% […] [90-100]% […] [90-100]%</w:t>
        <w:br/>
        <w:t>NCC […] [0-10]% […] [0-10]% […] [0-10]%</w:t>
        <w:br/>
        <w:t>Joint Share […] [90-100]% […] [90-100]% […] [90-100]%</w:t>
        <w:br/>
        <w:t>TOTAL […] 100% […] 100% […] 100%</w:t>
        <w:br/>
        <w:t>Source: notification</w:t>
        <w:br/>
        <w:t>(66) Before 2008, Air Berlin was the monopolist on this route, transporting more than […] passengers during 2006 and 200731. Following the emergence of TUIfly as a competitor, in the winter season 07/08, its share drops to [80-90]% in that winter and to [70-80]% the following season (summer 08).</w:t>
        <w:br/>
        <w:t>(67) The market shares in frequencies, which include the airports of Dusseldorf and Cologne, for the last two seasons are as follows:</w:t>
        <w:br/>
        <w:t>WEEKLY FREQUENCIES COLOGNE/DUSSELDORF-MÁLAGA</w:t>
        <w:br/>
        <w:t>SUMMER 2009 WINTER 08/09</w:t>
        <w:br/>
        <w:t>no.</w:t>
        <w:br/>
        <w:t>type no. freq. share type winter freq. share</w:t>
        <w:br/>
        <w:t>Airline flight summer 09 summer 09 Airline flight 09 winter 09</w:t>
        <w:br/>
        <w:t>Direct Direct</w:t>
        <w:br/>
        <w:t>Air Berlin /Indir. […] [50-60]% Air Berlin /Indir. […] 100%</w:t>
        <w:br/>
        <w:t>NCC direct […] [0-10]% NCC direct […] 0%</w:t>
        <w:br/>
        <w:t>Joint Share totals […] [50-60]% Joint Share totals […] 100%</w:t>
        <w:br/>
        <w:t>Lufthansa Indirect […] [30-40]% Lufthansa Indirect […] 0%</w:t>
        <w:br/>
        <w:t>Iberia indirect […] [10-20]% Iberia indirect […] 0%</w:t>
        <w:br/>
        <w:t>Air France indirect […] [0-10]% Air France indirect […] 0%</w:t>
        <w:br/>
        <w:t>TOTAL […] 100% TOTAL […] 100%</w:t>
        <w:br/>
        <w:t>Source: notification</w:t>
        <w:br/>
        <w:t>(68) AIR BERLIN is the main operator in terms of frequencies in summer and the only one in the winter season32.</w:t>
        <w:br/>
        <w:t>V.2.2. Route Cologne-Valencia</w:t>
        <w:br/>
        <w:t>(70) The evolution of this route in the last 3 years shows a decreasing trend in the number of passengers, with almost […] more passengers recorded in the 2006 tourist year than in 2008 ([…] in 2006 compared to […] in 2008).</w:t>
        <w:br/>
        <w:t>(71) There is a certain balance between winter and summer, with a majority of passengers in summer ([50-60]% compared to [40-50]%), a fact that has been repeated over the last three years.</w:t>
        <w:br/>
        <w:t>(72) The NCC flights are all direct, while Air Berlin transported all its passengers over the last three years indirectly. Both Lufthansa and Spanair transported all their passengers via indirect.</w:t>
        <w:br/>
        <w:t>(73) Considering the narrowest route, that is, strictly the one that includes the two pairs of airports where the parties overlap, the shares in passengers are as follows:</w:t>
        <w:br/>
        <w:t>ROUTE COLOGNE-VALENCIA</w:t>
        <w:br/>
        <w:t>year 2008 winter 07-08 summer 08</w:t>
        <w:br/>
        <w:t>no. passengers share no. passengers share no. passengers share</w:t>
        <w:br/>
        <w:t>AIR BERLIN […] [10-20]% […] [10-20]% […] [0-10]%</w:t>
        <w:br/>
        <w:t>NCC […] [80-90]% […] [70-80]% […] [80-90]%</w:t>
        <w:br/>
        <w:t>Joint Share […] [90-100]% […] [80-90]% […] [90-100]%</w:t>
        <w:br/>
        <w:t>TOTAL […] 100% […] 100% […] 100%</w:t>
        <w:br/>
        <w:t>Source: notification</w:t>
        <w:br/>
        <w:t>(74) The share of the resulting entity after the operation would be [90-100]%. In this case, it is the acquired that transports the largest number of passengers while Air Berlin holds a [10-20]% market share. The remaining [0-10]% is attributed to Lufthansa, which transported that year […] passengers who traveled via indirect and Spanair transported [0-10]% ([…] passengers) also indirectly.</w:t>
        <w:br/>
        <w:t>(75) On the other hand, considering a larger catchment area, and including Dusseldorf airport in the catchment area of Cologne/Bonn airport, the total number of passengers during the 2008 tourist year rises by [10-20]% to reach […] total passengers. Again, the resulting entity would continue to hold the quasi-monopoly on this route [90-100]%.</w:t>
        <w:br/>
        <w:t>ROUTE COLOGNE/DUSSELDORF-VALENCIA</w:t>
        <w:br/>
        <w:t>year 2008 winter 07-08 summer 08</w:t>
        <w:br/>
        <w:t>no.</w:t>
        <w:br/>
        <w:t>no. passengers share passengers share no. passengers share</w:t>
        <w:br/>
        <w:t>AIR BERLIN […] [10-20]% […] [20-30]% […] [10-20]%</w:t>
        <w:br/>
        <w:t>NCC […] [70-80]% […] [60-70]% […] [80-90]%</w:t>
        <w:br/>
        <w:t>Joint Share […] [90-100]% […] [80-90]% […] [90-100]%</w:t>
        <w:br/>
        <w:t>TOTAL […] 100% […] 100% […] 100%</w:t>
        <w:br/>
        <w:t>Source: notification</w:t>
        <w:br/>
        <w:t>(76) In previous years, the situation was similar, with Air Berlin gaining share at the expense of NCC (from [10-20]% in 2006, [10-20]% in 2007 to the current [10-20]%).</w:t>
        <w:br/>
        <w:t>(77) The evolution of this route in the last 3 years shows a decreasing trend in the number of passengers, with almost […] more passengers recorded in the 2006 tourist year than in 2008 ([…] in 2006 compared to […] in 2008). Despite this trend, competitors of Air Berlin and NCC have doubled the passengers transported since 2006, being only [0-10]% in that tourist year 2006 ([…] passengers) and [0-10]% in 2008 ([…] passengers).</w:t>
        <w:br/>
        <w:t>(78) The market shares in frequencies, which include the airports of Dusseldorf and Cologne, for the last two seasons are as follows:</w:t>
      </w:r>
    </w:p>
    <w:p>
      <w:r>
        <w:rPr>
          <w:b/>
        </w:rPr>
        <w:t>[Pages 16–18]</w:t>
      </w:r>
    </w:p>
    <w:p>
      <w:r>
        <w:t>RESEARCH DIRECTORATE</w:t>
        <w:br/>
        <w:t>(79)</w:t>
        <w:br/>
        <w:t>WEEKLY FREQUENCIES COLOGNE/DUSSELDORF-VALENCIA</w:t>
        <w:br/>
        <w:t>SUMMER 2009 WINTER 08/09</w:t>
        <w:br/>
        <w:t>type no. freq. share type no. freq. share</w:t>
        <w:br/>
        <w:t>Airline flight summer 09 summer 09 Airline flight winter 09 winter 09</w:t>
        <w:br/>
        <w:t>Direct Direct</w:t>
        <w:br/>
        <w:t>Air Berlin /Indir. […] [20-30]% Air Berlin /Indir. […] [90-100]%</w:t>
        <w:br/>
        <w:t>NCC direct […] [0-10]% NCC direct […] [0-10]%</w:t>
        <w:br/>
        <w:t>Joint Share Joint Share</w:t>
        <w:br/>
        <w:t>totals […] [30-40]% totals […] 100%</w:t>
        <w:br/>
        <w:t>Lufthansa Indirect […] [50-60]% Lufthansa Indirect […] 0</w:t>
        <w:br/>
        <w:t>Iberia indirect […] [0-10]% Iberia indirect […] 0</w:t>
        <w:br/>
        <w:t>Air France indirect […] [10-20]% Air France indirect […] 0</w:t>
        <w:br/>
        <w:t>TOTAL […] 100% TOTAL […] 100%</w:t>
        <w:br/>
        <w:t>Source: notification</w:t>
        <w:br/>
        <w:t>(79) AIR BERLIN is the main operator in terms of frequencies in winter and becomes the only one as a result of the operation. In summer, the frequencies are more distributed, reinforcing AIR BERLIN's position as the second operator after Lufthansa.</w:t>
        <w:br/>
        <w:t>V.2.3. Route Stuttgart-Málaga</w:t>
        <w:br/>
        <w:t>(81) The evolution of this route in the last 3 years shows certain year-on-year variations (an increase of [0-10]% between 2006 and 2007 and a decrease of [10-20]% between 2007 and 2008), with a peak of […] passengers in 2007.</w:t>
        <w:br/>
        <w:t>(82) Traffic is higher during the summer ([60-70]% compared to [30-40]%) which has been repeated over the last three years.</w:t>
        <w:br/>
        <w:t>(83) NCC's flights are all direct, while Air Berlin transported all its passengers in the last two years indirectly. Germanwings (controlled by Lufthansa) is the other sole operator that transports all its passengers directly, as both Swissair (also controlled by Lufthansa), Lufthansa, and Air France make stops for this route.</w:t>
        <w:br/>
        <w:t>(84) Considering the narrowest route, that is, strictly the one that includes the two pairs of airports where the parties overlap, the shares in passengers are as follows:</w:t>
        <w:br/>
        <w:t>RESEARCH DIRECTORATE</w:t>
        <w:br/>
        <w:t>ROUTE STUTTGART - MÁLAGA</w:t>
        <w:br/>
        <w:t>year 2008 winter 07-08 summer 08</w:t>
        <w:br/>
        <w:t>no.</w:t>
        <w:br/>
        <w:t>passengers no.</w:t>
        <w:br/>
        <w:t>no. passengers share ros share passengers share</w:t>
        <w:br/>
        <w:t>AIR BERLIN […] [20-30]% […] [20-30]% […] [10-20]%</w:t>
        <w:br/>
        <w:t>NCC […] [30-40]% […] [30-40]% […] [30-40]%</w:t>
        <w:br/>
        <w:t>Joint Share […] [50-60]% […] [60-70]% […] [50-60]%</w:t>
        <w:br/>
        <w:t>Lufthansa-Germanwings</w:t>
        <w:br/>
        <w:t>- SwissAir […] [40-50]% […] [30-40]% […] [40-50]%</w:t>
        <w:br/>
        <w:t>Air France […] [0-10]% […] [0-10]% […] [0-10]%</w:t>
        <w:br/>
        <w:t>Others […] [0-10]% […] [0-10]% […] [0-10]%</w:t>
        <w:br/>
        <w:t>TOTAL […] 100% […] 100% […] 100%</w:t>
        <w:br/>
        <w:t>Source: notification</w:t>
        <w:br/>
        <w:t>(85) The share of the resulting entity after the operation would be [50-60]% with an addition of [30-40] percentage points. In this case, the main competitor is Lufthansa33 (especially through Germanwings) which holds a market share of [40-50]%.</w:t>
        <w:br/>
        <w:t>(86) NCC first operates this route in the winter of 2006, capturing [0-10]% of the market ([…] passengers) to raise its share in the following season, the summer of 2007, to [20-30]% ([…] passengers).</w:t>
        <w:br/>
        <w:t>(87) The market shares in frequencies for the last two seasons are as follows:</w:t>
        <w:br/>
        <w:t>WEEKLY FREQUENCIES STUTTGART - MÁLAGA</w:t>
        <w:br/>
        <w:t>SUMMER 2009 WINTER 08/09</w:t>
        <w:br/>
        <w:t>type no. freq. share type no. freq. share</w:t>
        <w:br/>
        <w:t>Airline flight summer 09 summer 09 Airline flight winter 09 winter 09</w:t>
        <w:br/>
        <w:t>Direct Direct</w:t>
        <w:br/>
        <w:t>Air Berlin /Indir. […] [20-30]% Air Berlin /Indir. […] [80-90]%</w:t>
        <w:br/>
        <w:t>NCC direct […] [0-10]% TUIfly direct […] [10-20]%</w:t>
        <w:br/>
        <w:t>Joint Share Joint Share</w:t>
        <w:br/>
        <w:t>totals […] [20-30]% totals […] [90-100]%</w:t>
        <w:br/>
        <w:t>Lufthansa- Lufthansa-</w:t>
        <w:br/>
        <w:t>Germanwing Direct Germanwing</w:t>
        <w:br/>
        <w:t>Swiss Air /Indir. […] [50-60]% Swiss Air Directo […] [0-10]%</w:t>
        <w:br/>
        <w:t>Air France indirecto […] [10-20]% Air France indirecto […] 0</w:t>
        <w:br/>
        <w:t>TOTAL […] 100% TOTAL […] 100%</w:t>
        <w:br/>
        <w:t>Source: notification</w:t>
        <w:br/>
        <w:t>In previous years, the company Condor operated direct flights on this route and captured high market shares ([50-60]% in 2006 and [20-30]% in 2007) but is not listed among the airlines operating this route in the last two seasons.</w:t>
        <w:br/>
        <w:t>(88) As a result of the operation, AIR BERLIN strengthens its first position in terms of frequencies in winter and improves its position in summer, despite Lufthansa being the company that offers the most frequency options to passengers.</w:t>
        <w:br/>
        <w:t>V.2.4. Route Stuttgart – Valencia</w:t>
        <w:br/>
        <w:t>(89) Although this route is, among those considered, the one with the lowest total number of passengers, its evolution in the last 3 years shows a clear upward trend, with an average year-on-year growth of [10-20]%.</w:t>
        <w:br/>
        <w:t>(90) This is a route with a majority of passengers in summer ([50-60]% compared to [40-50]% in winter), a fact that has been repeated over the last three years.</w:t>
        <w:br/>
        <w:t>(91) Again, the only operator that performed the flights directly was TUIfly, as both Air Berlin, Lufthansa, Air France, and Spanair transported all their passengers in the last three years indirectly.</w:t>
        <w:br/>
        <w:t>(92) Considering the narrowest route, that is, strictly the one that includes the two pairs of airports where the parties overlap, the shares in passengers are as follows:</w:t>
        <w:br/>
        <w:t>ROUTE STUTTGART -VALENCIA</w:t>
        <w:br/>
        <w:t>year 2008 winter 07-08 summer 08</w:t>
        <w:br/>
        <w:t>no. no.</w:t>
        <w:br/>
        <w:t>passengers share passengers share no. passengers share</w:t>
        <w:br/>
        <w:t>AIR BERLIN […] [10-20]% […] [20-30]% […] [10-20]%</w:t>
        <w:br/>
        <w:t>NCC […] [80-90]% […] [70-80]% […] [80-90]%</w:t>
        <w:br/>
        <w:t>Joint Share […] [90-100]% […] [90-100]% […] [90-100]%</w:t>
        <w:br/>
        <w:t>Lufthansa […] [0-10]% […] [0-10]% […] [0-10]%</w:t>
        <w:br/>
        <w:t>others […] [0-10]% […] [0-10]% […] [0-10]%</w:t>
        <w:br/>
        <w:t>TOTAL […] 100% […] 100% […] 100%</w:t>
        <w:br/>
        <w:t>Source: notification</w:t>
        <w:br/>
        <w:t>(93) The share of the resulting entity after the operation would be [90-100]% of which [80-90] percentage points correspond to the acquired share ([…] passengers during 2008). The remaining [0-10]% is distributed among Lufthansa, Air France, and Spanair, which transported, all via indirect means, about […] passengers in 2008.</w:t>
        <w:br/>
        <w:t>(94) In previous years, NCC held lower market shares (around [60-70]% in 2006 and [60-70]% in 2008) and Air Berlin held higher shares, while Lufthansa has been gaining market share but very discreetly ([0-10]% in 2006, [0-10]% in 2007 to the current [0-10]%).</w:t>
        <w:br/>
        <w:t>(95) The market shares in frequencies for the last two seasons are as follows:</w:t>
      </w:r>
    </w:p>
    <w:p>
      <w:r>
        <w:rPr>
          <w:b/>
        </w:rPr>
        <w:t>[Pages 19–21]</w:t>
      </w:r>
    </w:p>
    <w:p>
      <w:r>
        <w:t>RESEARCH DIRECTORATE</w:t>
        <w:br/>
        <w:t>WEEKLY FREQUENCIES STUTTGART - VALENCIA</w:t>
        <w:br/>
        <w:t>SUMMER 2009 WINTER 08/09</w:t>
        <w:br/>
        <w:t>type no. freq. share type no. freq. share</w:t>
        <w:br/>
        <w:t>Airline flight summer 09 summer 09 Airline flight winter 09 winter 09</w:t>
        <w:br/>
        <w:t>Direct Direct</w:t>
        <w:br/>
        <w:t>Air Berlin /Indir. […] [30-40]% Air Berlin /Indir. […] 100%</w:t>
        <w:br/>
        <w:t>NCC direct […] [0-10]% NCC direct […] 0%</w:t>
        <w:br/>
        <w:t>Joint Share Joint Share</w:t>
        <w:br/>
        <w:t>totals […] [40-50]% totals […] 100%</w:t>
        <w:br/>
        <w:t>Lufthansa Indirect […] [30-40]% Lufthansa Indirect […] 0</w:t>
        <w:br/>
        <w:t>Iberia indirect […] 0% Iberia indirect […] 0</w:t>
        <w:br/>
        <w:t>Air France indirect […] [20-30]% Air France indirect […] 0</w:t>
        <w:br/>
        <w:t>TOTAL […] 100% TOTAL […] 100%</w:t>
        <w:br/>
        <w:t>Source: notification</w:t>
        <w:br/>
        <w:t>(97) AIR BERLIN strengthens its position in terms of frequencies both in summer (when it is slightly ahead of Lufthansa and Air France, with a similar number of frequencies) and in winter, becoming the monopolist of that season.</w:t>
        <w:br/>
        <w:t>V.3. Prices</w:t>
        <w:br/>
        <w:t>(98) Regarding pricing mechanisms, it should be noted that, according to the notifier, in the airline industry each airline centrally and independently sets the prices and conditions of the flights it offers. Apart from general or corporate strategies, criteria such as consumer behavior and preferences are taken into account, and in a market as transparent as this one, thanks to updated and public information via the Internet, the behavior of competitors. There are software tools, such as QL2 and Infare, that provide airlines with information about their competitors' prices, thanks to the extraction of price information that other airlines publish on their websites. On the QL2 website itself (www.ql2.com), it is stated that 7 of the 10 largest global airlines use their services, but also travel agencies and car rental companies.</w:t>
        <w:br/>
        <w:t>(99) Despite the wide availability of these tools, the notifier claims that neither Air Berlin nor NCC use them, so it is not in a position to provide data on the minimum and average prices of its competitors. The notifier states that, in general, Air Berlin and NCC customers are very price-sensitive, especially since, on these routes, it claims, passengers travel primarily for tourism reasons. Air Berlin's prices start at […] euros for medium-distance flights (the ones in question) or […] euros to the Canary Islands and long-distance destinations. In contrast, on the affected routes, NCC's prices start at […] euros. The average prices of Air Berlin are also higher than those of the acquired business on the four affected routes; on average, Air Berlin exceeds NCC's prices on those routes by […] euros, but there is great disparity between the different average prices of the two airlines for the four affected routes34.</w:t>
        <w:br/>
        <w:t>V.4. Barriers to entry and potential competition</w:t>
        <w:br/>
        <w:t>(100) Regulatory barriers in the airline sector disappeared in the European Union in 199735. Currently, any community company can freely provide air transport services within the EU, both for intra-community and national flights.</w:t>
        <w:br/>
        <w:t>(101) The investments required to develop passenger air transport activities are high (aircraft and, to a lesser extent, qualified personnel and sunk costs -e.g., advertising- arising from the opening of new routes). However, the notifier emphasizes that high investments are not required to access the airline market since aircraft can be leased, and claims that in recent years there have been a large number of market entries in this way (Vueling and Clickair in Spain, Germanwings in Germany), demonstrating that the total costs are manageable for an existing airline operating on other routes. Indeed, there are financial formulas and structures (aircraft leasing, for example) to access the necessary assets for the operation of regular passenger transport lines and qualified personnel, which facilitate the necessary investment for the establishment of new routes by already existing operators.</w:t>
        <w:br/>
        <w:t>(102) The creation of a distribution network is not usually a serious problem in this sector, given that the proportion of ticket sales through the Internet is increasing along with the existence of numerous independent travel agencies (in commercial premises or via the Internet) that sell tickets for any airline, thus providing direct access to any new competitor offering flights on a particular route.</w:t>
        <w:br/>
        <w:t>(103) All national and community precedents agree that one of the most important inputs for providing air transport services is having sufficient access to airports, mainly take-off and landing rights (slots36).</w:t>
        <w:br/>
        <w:t>(105) For this, having sufficient slots at the airport is essential for an airline to open new routes. However, according to the notifier, the fact that an airport is saturated during certain time slots does not prevent entry into the routes affected by the concentration operation, as a large part of the users of these routes travel for leisure without time restrictions.</w:t>
        <w:br/>
        <w:t>(106) Only in the case of coordinated airports37 can the level of saturation of slots create a significant barrier to entry. According to the notifier, among the airports affected by the concentration operation, those in Málaga and Stuttgart are coordinated, while Cologne and Valencia are airports with facilitated schedules38.</w:t>
        <w:br/>
        <w:t>(107) Of the Spanish airports affected by the operation, according to information provided by AENA, it should be noted that there is generally available capacity throughout the year, although in the summer season of 2009 there was greater congestion at both. In particular, Málaga airport is the most congested, specifically between 8 and 10 in the morning every day of the summer season of 2009, while Valencia airport is more saturated between 11 and 12 in the morning during that same season. Nevertheless, according to AENA, there remains available capacity during those hours and also in nearby time slots. In winter, however, Valencia airport presents more limitations, specifically on Mondays, Wednesdays, and Fridays between 2 and 3 in the afternoon and Tuesdays and Thursdays between 7 and 9 in the evening. In any case, AENA itself states that there is available capacity at the mentioned airports and claims that there are currently no problems accessing the market for companies that consider it appropriate to operate the affected routes. Furthermore, expansion plans are currently underway for both Spanish airports: at Málaga airport, a new terminal, new aircraft parking platforms, and a new runway are being constructed. At Valencia airport, there are expansion plans for the Terminal area and the platform, and the construction of new rapid exit taxiways is planned.</w:t>
        <w:br/>
        <w:t>(108) At the German airports, as reflected in the Bundeskartellamt's Decision on the present case, Stuttgart and Düsseldorf airports are coordinated. There is greater congestion at Düsseldorf airport, “where in certain time slots there are no longer any slots available,” while Cologne/Bonn airport “shows no entry barriers to the market.”</w:t>
        <w:br/>
        <w:t>(109) Finally, the notifier points out that there are numerous current or potential competitors, including Lufthansa, Swiss, Germanwings, Ryanair, EasyJet, Iberia, Spanair, and Air Europa. Among them, it should be noted that Swiss is controlled by the</w:t>
        <w:br/>
        <w:t>37 At these airports, slots are allocated twice a year (IATA summer and winter seasons) by a coordinator, who, based on the requests, prioritizes airlines with historical rights (for having held the slot in the previous season) that have used that slot 80% or more during the assigned day and time. The remaining slots are allocated equitably to the requests, with 50% of those remaining slots to be allocated to new entrants.</w:t>
        <w:br/>
        <w:t>38 Airports with facilitated schedules are those where there is a risk of congestion during certain periods of the day, week, or year, which can be avoided with the cooperation of the airlines providing service; for this purpose, a "schedule facilitator" is designated to make the different schedules compatible.</w:t>
      </w:r>
    </w:p>
    <w:p>
      <w:r>
        <w:rPr>
          <w:b/>
        </w:rPr>
        <w:t>[Pages 22–24]</w:t>
      </w:r>
    </w:p>
    <w:p>
      <w:r>
        <w:t>RESEARCH DIRECTORATE</w:t>
        <w:br/>
        <w:t>100% by Lufthansa and that Germanwings is controlled by a subsidiary of the same flag carrier airline. These two operators currently have some presence as competitors of the resulting entity, especially Germanwings, with a share exceeding [30-40]% on the Stuttgart-Málaga route. This airline also has a main base in Cologne/Bonn and another in Stuttgart, making it a well-positioned operator for all routes where there is overlap in this concentration operation, as it is also operating flights to other Spanish destinations.</w:t>
        <w:br/>
        <w:t>VI. DECISIONS OF OTHER COMPETITION AUTHORITIES</w:t>
        <w:br/>
        <w:t>(110) In addition to the National Competition Commission, this operation has been notified to the national competition authorities of Austria, Italy, Portugal, and Germany, and all of them have resolved to approve the operation unconditionally39.</w:t>
        <w:br/>
        <w:t>(111) It is noteworthy in the Italian case, where 5 routes are affected: in two of them, the joint share exceeds [90-100]% (Dusseldorf-Catania and Stuttgart-Rimini), two others hover around [50-60]% (Dusseldorf-Venice, Munich-Catania), and in one route, the joint share is between [20-30]% and [30-40]% (Berlin-Venice). This authority has considered that there are no barriers to market access due to the availability of slots at all airports involved in the concentration and that the transaction is not capable of altering competitive dynamics and the structure of supply.</w:t>
        <w:br/>
        <w:t>(112) The Bundeskartellamt considered that the operation should be analyzed in depth in a second phase and authorized it after accepting the parties to modify the structure of the operation, so that the initially notified cross-shareholdings would not be carried out, limiting the operation to Air Berlin acquiring exclusive control of NCC while TUI AG acquires 9.9% of Air Berlin PLC, without TUI exercising its voting rights in Air Berlin. In its assessment, the German authority has considered that “the increase in market shares that Air Berlin benefits from due to the incorporation of NCC, including take-off and landing rights, does not provide it with a margin of action not subject to control against demand” and makes special reference to Spain, stating that the increase in market shares is slight and that airports are affected where there is no critical situation regarding slots. In general, the Bundeskartellamt values very positively the existence of competitors and potential entrants on the affected Spanish routes.</w:t>
        <w:br/>
        <w:t>39 The first to resolve was the Austrian authority on June 6, 2009; subsequently, the Italian authority on June 11, 2009, and the Portuguese authority decided to approve the operation on July 29, 2009. Finally, the Bundeskartellamt notified its Authorization Decision on September 7, 2009 (case B9 – 56/09).</w:t>
        <w:br/>
        <w:t>VII. ASSESSMENT OF THE OPERATION</w:t>
        <w:br/>
        <w:t>(113) The notified operation consists of Air Berlin's acquisition of exclusive control over the City Carrier Business (NCC) of TUIfly. Regardless of the measurement criterion considered, NCC's turnover in Spain is very limited ([…] million euros).</w:t>
        <w:br/>
        <w:t>(114) The affected market is passenger air transport, in which Air Berlin and TUIFly are relatively close competitors, with similar service models and operating costs. In fact, they are the 2nd and 3rd largest German airlines, after Lufthansa.</w:t>
        <w:br/>
        <w:t>(115) Although both Air Berlin and NCC operate numerous flights between Spain and Germany, the operation only affects 4 routes, specifically Cologne-Málaga, Cologne-Valencia, Stuttgart-Málaga, and Stuttgart-Valencia. In three of them, regardless of the market scenario analyzed, AIR BERLIN's position is substantially strengthened, achieving high joint shares in terms of passengers40.</w:t>
        <w:br/>
        <w:t>(116) Thus, the market structure suggests that there may be a risk of unilateral effects. However, these are countered by various factors, such as the contestability of the routes (basically, the existence of potential competitors with entry capacity) and the elasticity of demand, given the tourist nature of the routes.</w:t>
        <w:br/>
        <w:t>(117) Thus, firstly, there are competitors with sufficient capacity and incentives to enter the affected routes. In fact, the fact that TUI will continue to operate flights through its charter business branch and offer these services to TUI Deutschland keeps the most direct competitor of Air Berlin in the market. According to the notifier, NCH operates short and medium-haul flights between Germany and various holiday destinations, and although it mainly focuses on tour operators, it also sells part of its seats as single seats to individual passengers. According to the flight plan of TUI Deutschland submitted to this CNC for the upcoming summer season 2010, it will operate more than 100 flights, including routes to several Spanish airports, mainly focusing on the Canary Islands and Balearic Islands.</w:t>
        <w:br/>
        <w:t>(118) Apart from TUI, the presence of Germanwings, a low-cost airline controlled by Lufthansa with a share exceeding [30-40]% on the Stuttgart-Málaga route, can already be seen. It is a well-positioned operator for all routes where there is overlap in this concentration operation.</w:t>
        <w:br/>
        <w:t>(119) The existence of room for potential new entrants due to the available capacity at the affected airports has been confirmed by AENA, which states that “there are currently no problems for market access for companies that consider it appropriate to operate the affected routes, so it can be concluded that the negative effects arising from the merger of both companies would be limited.” There may be certain limitations at very specific hours and mainly in summer, but in general, there is excess capacity in nearby time slots.</w:t>
        <w:br/>
        <w:t>(120) In the same vein, the Bundeskartellamt in its Decision on the notified operation in Germany states that Cologne/Bonn is an uncoordinated airport and, therefore, has no difficulty in slot allocation, and Stuttgart airport, despite being coordinated, is not mentioned among those that present problems in slot distribution. Furthermore, as AENA states, both Málaga and Valencia airports are undergoing expansion plans, which will soon increase their capacities.</w:t>
        <w:br/>
        <w:t>(121) On the other hand, these are routes with not excessively high annual traffic compared to other international routes, generally ranging between […] and […] passengers transported in the 2008 tourist year, with the exception of the Cologne-Málaga route, with […] passengers in 2008.</w:t>
        <w:br/>
        <w:t>(122) It is also important to highlight that, according to AENA, although the parties to the operation are companies with significant weight on the routes between Germany and Spain, they achieve more relevant figures on routes to the Canary Islands and Balearic Islands, and, conversely, on destinations located on the Peninsula (as is the case with the routes involved), they face a large number of competitors, who in many cases transport a greater number of travelers both in the winter season and in the summer season.</w:t>
        <w:br/>
        <w:t>(123) Additionally, the commitment that TUI's participation in Air Berlin will only be 9.9% and without voting rights, and that Air Berlin will limit itself to acquiring the City Carrier business, without participating in TUI's shareholding, reduces the risk of coordination or the possible disincentive to compete of the 2nd (Air Berlin) and 3rd (TUIFly) largest German companies.</w:t>
        <w:br/>
        <w:t>(124) Finally, other European competition authorities that have previously assessed this concentration operation have not detected competition problems, including Germany, which includes in its analysis the Spanish routes subject to analysis in this report.</w:t>
        <w:br/>
        <w:t>(125) In light of the above, it cannot be expected that the operation poses a threat to competition in the analyzed market, so it is susceptible to being approved in the first phase without commitments.</w:t>
        <w:br/>
        <w:t>VIII. PROPOSAL</w:t>
        <w:br/>
        <w:t>In view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