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https://www.cnmc.es/expedientes/c019409</w:t>
      </w:r>
    </w:p>
    <w:p>
      <w:r>
        <w:t>Pages translated : 3</w:t>
      </w:r>
    </w:p>
    <w:p/>
    <w:p>
      <w:r>
        <w:rPr>
          <w:b/>
        </w:rPr>
        <w:t>[Pages 1–3]</w:t>
      </w:r>
    </w:p>
    <w:p>
      <w:r>
        <w:t xml:space="preserve">NATIONAL COMPETITION  </w:t>
        <w:br/>
        <w:t xml:space="preserve">COMMISSION  </w:t>
        <w:br/>
        <w:t xml:space="preserve">RESOLUTION (File C-0194/09, GEOPOST/SEUR)  </w:t>
        <w:br/>
        <w:t xml:space="preserve">COUNCIL  </w:t>
        <w:br/>
        <w:t xml:space="preserve">Mr. Luis Berenguer Fuster, President  </w:t>
        <w:br/>
        <w:t xml:space="preserve">Ms. Pilar Sánchez Núñez, Vice President  </w:t>
        <w:br/>
        <w:t xml:space="preserve">Mr. Julio Costas Comesaña, Council Member  </w:t>
        <w:br/>
        <w:t xml:space="preserve">Ms. Mª Jesús González López, Council Member  </w:t>
        <w:br/>
        <w:t xml:space="preserve">Ms. Inmaculada Gutiérrez Carrizo, Council Member  </w:t>
        <w:br/>
        <w:t>In Madrid, on April 7, 2010.</w:t>
      </w:r>
    </w:p>
    <w:p>
      <w:r>
        <w:t>Having reviewed the file processed in accordance with Law 15/2007, of July 3, on the Defense of Competition, regarding the acquisition of exclusive control over SEUR S.A. by GEOPOST INTERNATIONAL MANAGEMENT AND DEVELOPMENT HOLDING GMBH (File C/0194/09), and being in agreement with the report and proposal submitted by the Directorate of Investigation, the Council of the National Competition Commission has resolved, pursuant to Article 57.2.a) of the aforementioned Law, to authorize the said concentration operation in the first phase.</w:t>
      </w:r>
    </w:p>
    <w:p>
      <w:r>
        <w:t>This Resolution shall be communicated to the Directorate of Investigation of the National Competition Commission and notified to the interested parties, informing them that it concludes the administrative procedure and that a contentious-administrative appeal may be filed against it before the National Court, within a period of two months from its notification.</w:t>
      </w:r>
    </w:p>
    <w:p>
      <w:r>
        <w:t xml:space="preserve">DIRECTORATE OF INVESTIGATION  </w:t>
        <w:br/>
        <w:t xml:space="preserve">REPORT AND PROPOSAL FOR RESOLUTION  </w:t>
        <w:br/>
        <w:t>FILE C-0194/09 GEOPOST/SEUR</w:t>
      </w:r>
    </w:p>
    <w:p>
      <w:r>
        <w:t>I. BACKGROUND</w:t>
      </w:r>
    </w:p>
    <w:p>
      <w:r>
        <w:t>(1) On December 7, 2009, a notification was received by the National Competition Commission (CNC) regarding the acquisition of exclusive control over SEUR S.A. (SEUR) by GEOPOST INTERNATIONAL MANAGEMENT AND DEVELOPMENT HOLDING GMBH (GEOPOST), through the signing of a Management Agreement on March 10, 2008.</w:t>
      </w:r>
    </w:p>
    <w:p>
      <w:r>
        <w:t>(2) On December 11, 2009, this Directorate of Investigation sent an information request to the notifying party, pursuant to the provisions of Article 55.5 of Law 15/2007, of July 3, on the Defense of Competition, which was answered on December 30, 2009. On December 30, 2009, and January 28, 2010, new information requests were sent, which were responded to in due time and form on January 8 and February 15, 2010, respectively.</w:t>
      </w:r>
    </w:p>
    <w:p>
      <w:r>
        <w:t>(3) On February 15, 2010, the Directorate of Investigation of the CNC, having doubts about the possible community dimension of the notified concentration operation, formally requested the European Commission, under the general principle of cooperation set forth in Article 19 of Regulation (EC) No. 139/2004, to determine whether the previously described concentration operation has a community dimension in accordance with the provisions of Article 1 of Regulation (EC) No. 139/2004 of the Council, of January 20, 2004, on the control of concentrations between undertakings. Pursuant to the provisions of Article 37.1.c) of Law 15/2007, it was agreed that this request for cooperation would suspend the counting of the maximum resolution period of the reference file.</w:t>
      </w:r>
    </w:p>
    <w:p>
      <w:r>
        <w:t>(4) On April 6, 2010, a letter from the European Commission was received by the CNC, stating that the concentration operation does not have a community dimension in accordance with the provisions of Article 1 of Regulation (EC) No. 139/2004, as the turnover of SEUR, according to the computation criteria of Regulation (EC) No. 139/2004, does not exceed 250 million euros.</w:t>
      </w:r>
    </w:p>
    <w:p>
      <w:r>
        <w:t>(5) The deadline to agree to initiate the second phase of the procedure is April 12, 2010, inclusive.</w:t>
      </w:r>
    </w:p>
    <w:p>
      <w:r>
        <w:t>II. APPLICABILITY OF LAW 15/2007 ON THE DEFENSE OF COMPETITION</w:t>
      </w:r>
    </w:p>
    <w:p>
      <w:r>
        <w:t>(6) The notified concentration operation consists of the acquisition by GEOPOST of exclusive control over SEUR, by acquiring a veto right over SEUR's strategic decisions, due to the entry into force in September 2009 (subject to the suspensive condition of prior authorization by the competition authorities) of a joint management agreement signed by various shareholders of SEUR.</w:t>
      </w:r>
    </w:p>
    <w:p>
      <w:r>
        <w:t>DIRECTORATE OF INVESTIGATION</w:t>
      </w:r>
    </w:p>
    <w:p>
      <w:r>
        <w:t>(7) The notified operation is an economic concentration in the sense of Article 7.1.b) of Law 15/2007.</w:t>
      </w:r>
    </w:p>
    <w:p>
      <w:r>
        <w:t>(8) According to the letter from the European Commission of April 6, 2010, previously cited, the notified concentration operation does not have a community dimension, as the thresholds established in paragraphs 2 and 3 of Article 1 of Regulation (EC) No. 139/2004 are not exceeded.</w:t>
      </w:r>
    </w:p>
    <w:p>
      <w:r>
        <w:t>(9) The notified concentration operation meets the requirements set forth by Law 15/2007 for its mandatory notification as the thresholds established in Article 8.1.b) of that Law are exceeded.</w:t>
      </w:r>
    </w:p>
    <w:p>
      <w:r>
        <w:t>(10) Furthermore, this concentration operation meets the requirements set forth in Article 56.1.a) of Law 15/2007 for its processing through a simplified form, as there is no horizontal or vertical addition of shares in the relevant market.</w:t>
      </w:r>
    </w:p>
    <w:p>
      <w:r>
        <w:t>III. PARTICIPATING COMPANIES</w:t>
      </w:r>
    </w:p>
    <w:p>
      <w:r>
        <w:t>(11) GEOPOST S.A. is a company integrated into the French public group La Poste and acts as the holding company for all the subsidiaries of the group active in the parcel sector. Specifically, GEOPOST's activities are related to the provision of postal and express courier services in various EU countries and the United States. However, neither GEOPOST nor any other company belonging to the La Poste group carries out any activity in Spain in any of the markets in which the SEUR franchise network operates, beyond the activity it indirectly performs through its subsidiary Seur Geopost S.L. and Geopost España Parcel S.A.</w:t>
      </w:r>
    </w:p>
    <w:p>
      <w:r>
        <w:t>(12) SEUR S.A. is a Spanish company established in 1984 by the group of franchisees that make up the SEUR transport and parcel service. The franchisees of the SEUR system are the shareholders of SEUR. GEOPOST is currently the main shareholder of SEUR with 31.2% of its shares.</w:t>
      </w:r>
    </w:p>
    <w:p>
      <w:r>
        <w:t>IV. ASSESSMENT</w:t>
      </w:r>
    </w:p>
    <w:p>
      <w:r>
        <w:t>(13) This Directorate of Investigation considers that the notified concentration operation does not pose a threat to effective competition as there is no horizontal or vertical overlap in the relevant product markets, as neither GEOPOST nor any other company belonging to the La Poste group carries out any activity in Spain, beyond that derived from its participation in certain SEUR franchises, in any of the markets in which the SEUR franchise network operates.</w:t>
      </w:r>
    </w:p>
    <w:p>
      <w:r>
        <w:t>V. PROPOSAL</w:t>
      </w:r>
    </w:p>
    <w:p>
      <w:r>
        <w:t>In light of all the above and pursuant to Article 57.1 of Law 15/2007, of July 3, on the Defense of Competition, it is proposed to authorize the concentration, in application of Article 57.2.a)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