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https://www.cnmc.es/expedientes/c020409</w:t>
      </w:r>
    </w:p>
    <w:p>
      <w:r>
        <w:t>Pages translated : 17</w:t>
      </w:r>
    </w:p>
    <w:p/>
    <w:p>
      <w:r>
        <w:rPr>
          <w:b/>
        </w:rPr>
        <w:t>[Pages 1–3]</w:t>
      </w:r>
    </w:p>
    <w:p>
      <w:r>
        <w:t>NATIONAL COMMISSION</w:t>
        <w:br/>
        <w:t>FOR COMPETITION</w:t>
        <w:br/>
        <w:t>RESOLUTION (File C-0204/09, COFARES/EUROSERV)</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January 27, 2010.</w:t>
        <w:br/>
        <w:t>Having reviewed the file processed in accordance with Law 15/2007, of July 3, on the Defense of Competition, regarding the acquisition by COFARES SOCIEDAD COOPERATIVA FARMACÉUTICA ESPAÑOLA of exclusive control of EUROPEA DE SERVICIOS Y DISTRIBUCIONES S.A. and EUROSERV GRUPO S.A. and their subsidiaries (File C/0204/09),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w:t>
        <w:br/>
        <w:t>REPORT AND PROPOSAL FOR RESOLUTION</w:t>
        <w:br/>
        <w:t>FILE C/0204/09 COFARES / EUROSERV GROUP</w:t>
        <w:br/>
        <w:t>I. BACKGROUND</w:t>
        <w:br/>
        <w:t>(1) On December 30, 2009, notification of the acquisition by COFARES, SOCIEDAD COOPERATIVA FARMACÉUTICA ESPAÑOLA (COFARES) of exclusive control of EUROPEA DE SERVICIOS Y DISTRIBUCIONES, S.A. and EUROSERV GRUPO, S.A. and their subsidiaries was received in this Directorate of Investigation.</w:t>
        <w:br/>
        <w:t>(2) This notification was made by COFARES in accordance with the provisions of Article 9 of Law 15/2007, of July 3, on the Defense of Competition for exceeding the threshold established in Article 8.1 a) and b). The provisions of Royal Decree 261/2008 of February 22, which approves the Regulation on the Defense of Competition, apply to this operation.</w:t>
        <w:br/>
        <w:t>(3)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br/>
        <w:t>(4) Furthermore, Article 38.2 of Law 15/2007 adds: "The passage of the maximum period established in Article 36.2.a) of this Law for the resolution in the first phase of concentration control shall determine the approval of the corresponding request by administrative silence, except in the cases provided for in Articles 9.5, 55.5, and 57.2.d) of this Law."</w:t>
        <w:br/>
        <w:t>(5) In exercise of the provisions of Articles 55.4 of Law 15/2007, of July 3, on the Defense of Competition (hereinafter, LDC), the Directorate of Investigation requested from the notifying party, on January 21, 2010, information necessary for the analysis of the operation. The response from the notifying party was received on January 25, 2010.</w:t>
        <w:br/>
        <w:t>(6) According to the above, the deadline to decide to initiate the second phase of the procedure is February 3, 2010, inclusive. After this date, the notified operation will be considered tacitly authorized.</w:t>
        <w:br/>
        <w:t>II. NATURE OF THE OPERATION</w:t>
        <w:br/>
        <w:t>(7) The concentration operation consists of the acquisition by COFARES, SOCIEDAD COOPERATIVA FARMACÉUTICA ESPAÑOLA (COFARES) of exclusive control of EUROPEA DE SERVICIOS Y DISTRIBUCIONES, S.A. and EUROSERV GRUPO, S.A. and their subsidiaries.</w:t>
      </w:r>
    </w:p>
    <w:p>
      <w:r>
        <w:t>DIRECTORATE OF INVESTIGATION</w:t>
        <w:br/>
        <w:t>(8) The operation has been formalized with the signing of a Purchase Commitment dated […]1. The operation is subject to the prior fulfillment of […] among which is the authorization of the concentration by the CNC.</w:t>
        <w:br/>
        <w:t>III. APPLICABILITY OF LAW 15/2007 ON THE DEFENSE OF COMPETITION</w:t>
        <w:br/>
        <w:t>(9) According to the notifying party, the operation does not fall within the scope of Council Regulation (EC) No 139/2004 of January 20, on the control of concentrations between undertakings since more than two-thirds of the sales volumes in the EU of both the COFARES Group and the EUROSERV Group were generated in Spain in 2008.</w:t>
        <w:br/>
        <w:t>(10) The notified operation, however, meets the requirements provided by Law 15/2007 for its notification, as it exceeds the thresholds established in Article 8.1a) and 8.1.b) thereof.</w:t>
        <w:br/>
        <w:t>IV. PARTICIPATING COMPANIES</w:t>
        <w:br/>
        <w:t>IV.1. SOCIEDAD COOPERATIVA FARMACÉUTICA ESPAÑOLA (COFARES)</w:t>
        <w:br/>
        <w:t>(11) COFARES has as its main activity the acquisition and distribution of pharmaceutical specialties for human and veterinary medicine, chemical and pharmaceutical products, and any articles related to the practice of the pharmaceutical profession, as well as the provision of logistical and transportation services directly related to pharmaceutical distribution.</w:t>
        <w:br/>
        <w:t>(12) In addition to its main activity, the COFARES Group residually develops certain services for its members such as the marketing of IT and telecommunications products and services, consulting for pharmacies, and other complementary services.</w:t>
        <w:br/>
        <w:t>(13) COFARES has the legal form of a cooperative, so the ownership of all subsidiary companies is in the hands of its cooperative members, mostly pharmacists with pharmacies.</w:t>
        <w:br/>
        <w:t>(14) The COFARES group is primarily present in Spain, with residual sales in third countries of the European Union and outside it.</w:t>
        <w:br/>
        <w:t>(15) The turnover of the COFARES Group in the last financial year, according to Art. 5 of R.D. 261/2008 is, according to the notifying party, as follows:</w:t>
        <w:br/>
        <w:t>TURNOVER OF THE COFARES GROUP IN 2008</w:t>
        <w:br/>
        <w:t>(millions of euros)</w:t>
        <w:br/>
        <w:t>GLOBAL EU SPAIN</w:t>
        <w:br/>
        <w:t>[&gt;2500] [&gt;250] [&gt;60]</w:t>
        <w:br/>
        <w:t>Source: Notification</w:t>
        <w:br/>
        <w:t>1 The data indicated in brackets are those whose exact content has been declared confidential.</w:t>
      </w:r>
    </w:p>
    <w:p>
      <w:r>
        <w:rPr>
          <w:b/>
        </w:rPr>
        <w:t>[Pages 4–6]</w:t>
      </w:r>
    </w:p>
    <w:p>
      <w:r>
        <w:t>INVESTIGATION DIRECTORATE</w:t>
      </w:r>
    </w:p>
    <w:p>
      <w:r>
        <w:t>IV.2. EUROPEA DE SERVICIOS Y DISTRIBUCIONES, S.A. and EUROSERV GRUPO, S.A. (EUROSERV GROUP)</w:t>
        <w:br/>
        <w:t>(16) EUROPEA DE SERVICIOS Y DISTRIBUCIONES, S.A. and EUROSERV GRUPO, S.A. are controlled by individuals. EUROPEA DE SERVICIOS Y DISTRIBUCIONES, S.A. is engaged in the purchase and sale of pharmaceutical products and specialties.</w:t>
        <w:br/>
        <w:t>(17) EUROSERV GRUPO, S.A. is engaged in the creation and participation in companies and is the parent company, directly or indirectly, of various companies2 dedicated to the distribution and sale of pharmaceutical and parapharmaceutical products.</w:t>
        <w:br/>
        <w:t>(18) The turnover of the EUROSERV Group in the last financial year, according to Article 5 of R.D. 261/2008, is, according to the notifying party, as follows:</w:t>
        <w:br/>
        <w:t>TURNOVER OF THE EUROSERV GROUP IN 2008</w:t>
        <w:br/>
        <w:t>(millions of euros)</w:t>
        <w:br/>
        <w:t>WORLDWIDE EU SPAIN</w:t>
        <w:br/>
        <w:t>[&lt;2500] [&lt;250] [&gt;60]</w:t>
        <w:br/>
        <w:t>Source: Notification</w:t>
      </w:r>
    </w:p>
    <w:p>
      <w:r>
        <w:t>V. RELEVANT MARKETS</w:t>
        <w:br/>
        <w:t>V.1 Product Markets</w:t>
        <w:br/>
        <w:t>(19) The economic scope in which both parties operate is that of wholesale distribution of pharmaceutical specialties and parapharmaceutical products.</w:t>
        <w:br/>
        <w:t>(20) The distribution of pharmaceutical products is a regulated activity. The Law on Guarantees and Rational Use of Medicines and Health Products establishes the obligation of wholesale pharmaceutical warehouses (as well as laboratories and pharmacies) to supply the medicines requested and to ensure continuity in the provision of service to the community. This supply obligation is monitored by health authorities, and shortages to pharmacies can be sanctioned by the Autonomous Community in which the warehouse is located. It is also the Autonomous Community that must authorize wholesale warehouses to carry out distribution activities, for which they must meet a series of requirements related, among others, to facilities and human and technical resources, minimum stock levels, or preservation of medicines.</w:t>
        <w:br/>
        <w:t>2 EUROSERV ALBACETE, S.A., EUROSERV VALENCIA FARMA, S.A., EUROSERV-FARMA, S.L., EUROSERV MURCIA, S.A., I&amp;E MEHOFARM, S.A. (inactive), COMPAÑÍA FARMACÉUTICA MADRILEÑA, S.A. (COFAMASA) and JUAN MARTÍN, S.A. FARMACÉUTICA (inactive). COFAMASA is 100% owner of ORTOPEDIA CENTRAL, S.A., which is engaged in the sale of orthopedic, surgical, cosmetic, perfumery, and cleaning items.</w:t>
      </w:r>
    </w:p>
    <w:p>
      <w:r>
        <w:t>INVESTIGATION DIRECTORATE</w:t>
        <w:br/>
        <w:t>(21) The national3 and community4 precedents coincide in defining the product market as the wholesale distribution of specialties and pharmaceutical products. This distribution activity would encompass the entire range of pharmaceutical specialties, ethical (those dispensed with a medical prescription) and advertising, products that require special storage and handling conditions such as analgesics and flammable products, and other parapharmaceutical products, such as children's products, dietary products, orthopedic products, cosmetics, health care products, etc.</w:t>
      </w:r>
    </w:p>
    <w:p>
      <w:r>
        <w:t>V.2 Geographic Markets</w:t>
        <w:br/>
        <w:t>(22) According to the cited precedents, the geographic market is in no case larger than the national market, and may include, depending on the cases, a province, territories of neighboring provinces, or regions.</w:t>
        <w:br/>
        <w:t>(23) On the supply side, there are entities that have a national coverage network alongside others with regional presence that have a single or a limited number of warehouses.</w:t>
        <w:br/>
        <w:t>(24) However, the characteristics of demand (pharmacies with limited storage capacity), which require frequency and speed in supplies, and those derived from the public nature of the service with a supply obligation, determine an adequacy between supply and demand, such that operators distribute in areas close to their warehouses.</w:t>
        <w:br/>
        <w:t>(25) Thus, according to the report of the defunct TDC in the cited COFARES/HEFAME case, the potential operating area of the warehouse is determined by an area with a radius of 120 to 150 minutes (by road).</w:t>
        <w:br/>
        <w:t>(26) Nevertheless, given the practical impossibility of calculating market shares by sales in each isochrone of 120-150 minutes radius, according to the cited COFARES/HEFAME precedent, the analysis should focus on the provinces where the combined shares exceed 25%. In these provinces, the relevant geographic scope for analysis purposes will generally include the area comprising the province and its neighboring provinces.</w:t>
        <w:br/>
        <w:t>(27) In this case, both groups overlap in Albacete, Alicante, Castellón, Cuenca, Guadalajara, Madrid, Murcia, Toledo, and Valencia. However, the provinces that could be most affected by the transaction (where the resulting share is above 25%) are Albacete, Alicante, Guadalajara, Madrid, and Valencia.</w:t>
        <w:br/>
        <w:t>3 Resolutions of the defunct TDC of September 1, 2002 (Exp. No. 470/99 - COFAS) and May 26, 2003 (Exp. No. 539/02 - COFARCA) regarding restrictive practices, and reports from the defunct SDC N-05029 ALFAMAD/GRUPO FARMACÉN, N-05086 ALLIANCHE UNICHEM/CERF CATALUÑA and N-06026 COFARES/HEFAME. CNC Report C-0161/09 COFARES/CARPEFIN</w:t>
        <w:br/>
        <w:t>4 Decisions of the European Commission corresponding to the cases: IV/M.1243 ALLIANCE UNICHEM / SAFA; IV/M.2193 ALLIANCE UNICHEM / INTERPHARM and IV/M.2432 ANGELINI / PHOENIX/JV.</w:t>
      </w:r>
    </w:p>
    <w:p>
      <w:r>
        <w:t>INVESTIGATION DIRECTORATE</w:t>
        <w:br/>
        <w:t>VI. MARKET ANALYSIS</w:t>
        <w:br/>
        <w:t>VI.1 Supply Structure</w:t>
        <w:br/>
        <w:t>(28) According to data provided by the notifying party5, in 2008 the total number of pharmacies amounted to 21,057 serving an average of 2,192 inhabitants per pharmacy. These figures contrast with those available from other European countries, where the average was 3,802 inhabitants per pharmacy in Germany, 3,395 in Italy, 2,845 in France, and 4,729 in the United Kingdom.</w:t>
        <w:br/>
        <w:t>(29) Currently, Spain (with 21,057 pharmacies), Germany (with 21,602), and France (with 22,462) are the EU countries with the highest number of pharmacies; with 99% of the population in Spain having a pharmacy in the municipality where they reside.</w:t>
        <w:br/>
        <w:t>(30) Regarding pharmaceutical warehouses, those owned by full-line wholesale distributors and excluding small warehouses that do not belong to a specific group and do not have significant market shares in the national territory, there are about 170/175 warehouses in Spain managed by approximately 50 companies.</w:t>
        <w:br/>
        <w:t>(31) The ownership of wholesale warehouses in Spain is, for the most part, in the hands of the pharmacists themselves, vertically integrated into cooperatives or companies. This vertical integration presents advantages for the pharmacists themselves (on one hand, the tax benefits of such a regime when it comes to cooperatives, and, on the other, the return of the benefits of the distribution activity to the pharmacist).</w:t>
        <w:br/>
        <w:t>(32) The following table shows the national market shares of the parties and their main competitors:</w:t>
        <w:br/>
        <w:t>MAIN WHOLESALE DISTRIBUTORS OF PHARMACEUTICAL PRODUCTS – Market shares in terms of billing to PVL –</w:t>
        <w:br/>
        <w:t>Operators 2006 2007 2008</w:t>
        <w:br/>
        <w:t>COFARES [10-20] [10-20]% [20-30]%</w:t>
        <w:br/>
        <w:t>Grupo ALLIANCE HEALTHCARE [10-20]% [10-20]% [10-20]%</w:t>
        <w:br/>
        <w:t>HEFAME [0-10]% [0-10]% [0-10]%</w:t>
        <w:br/>
        <w:t>CECOFAR [0-10]% [0-10]% [0-10]%</w:t>
        <w:br/>
        <w:t>FEDERACIÓ [0-10]% [0-10]% [0-10]%</w:t>
        <w:br/>
        <w:t>EUROSERV [0-10]% [0-10]% [0-10]%</w:t>
        <w:br/>
        <w:t>COFARES+EUROSERV [20-30]%</w:t>
        <w:br/>
        <w:t>TOTAL 100% 100% 100%</w:t>
        <w:br/>
        <w:t>Source: Notification based on IMS data, excluding direct sales. The share of COFARES includes that corresponding to Vicente Ferrer, Discasa, and Vallesfarma (acquired in 2008)</w:t>
        <w:br/>
        <w:t>5 Data from the General Council of Official Pharmaceutical Colleges</w:t>
      </w:r>
    </w:p>
    <w:p>
      <w:r>
        <w:rPr>
          <w:b/>
        </w:rPr>
        <w:t>[Pages 7–9]</w:t>
      </w:r>
    </w:p>
    <w:p>
      <w:r>
        <w:t>RESEARCH DIRECTORATE</w:t>
      </w:r>
    </w:p>
    <w:p>
      <w:r>
        <w:t>(33) Thus, the national share of the resulting entity reaches [20-30]%, with an addition of [0-10]%.</w:t>
      </w:r>
    </w:p>
    <w:p>
      <w:r>
        <w:t>(34) By provinces, both groups overlap in Albacete, Alicante, Castellón, Cuenca, Guadalajara, Madrid, Murcia, Toledo, and Valencia. For the purposes of analysis, the provinces have been divided into two groups: those where the resulting share does not exceed 25% and those where it does.</w:t>
      </w:r>
    </w:p>
    <w:p>
      <w:r>
        <w:t>a) Provinces with resulting shares below 25%</w:t>
      </w:r>
    </w:p>
    <w:p>
      <w:r>
        <w:t>(35) The shares of the parties and their competitors in these provinces are as follows:</w:t>
      </w:r>
    </w:p>
    <w:p>
      <w:r>
        <w:t>MARKET SHARES OF OPERATORS IN THE PROVINCE OF CASTELLÓN</w:t>
      </w:r>
    </w:p>
    <w:p>
      <w:r>
        <w:t>2006 2007 2008</w:t>
        <w:br/>
        <w:t>Distributor Thousands € Thousands € Thousands €</w:t>
        <w:br/>
        <w:t>% % %</w:t>
        <w:br/>
        <w:t>PVL PVL PVL</w:t>
        <w:br/>
        <w:t>FEDERACIÓN FCA. […] [40-50] […] [40-50] […] [40-50]</w:t>
        <w:br/>
        <w:t>CENTRO FARMACÉUTICO […] [10-20] […] [10-20] […] [10-20]</w:t>
        <w:br/>
        <w:t>HFM […] [10-20] […] [10-20] […] [10-20]</w:t>
        <w:br/>
        <w:t>ALLIANCE HEALTHCARE […] [0-10] […] [0-10] […] [0-10]</w:t>
        <w:br/>
        <w:t>COFARES […] [0-10] […] [0-10] […] [0-10]</w:t>
        <w:br/>
        <w:t>BORGINO […] [0-10] […] [0-10] […] [0-10]</w:t>
        <w:br/>
        <w:t>EUROSERV […] [0-10] […] [0-10] […] [0-10]</w:t>
        <w:br/>
        <w:t>Others […] [0-10] […] [0-10] […] [0-10]</w:t>
        <w:br/>
        <w:t>COFARES+EUROSERV […] [0-10] […] [0-10] […] [0-10]</w:t>
        <w:br/>
        <w:t>TOTAL […] 100 […] 100 […] 100</w:t>
        <w:br/>
        <w:t>Source: Notification</w:t>
      </w:r>
    </w:p>
    <w:p>
      <w:r>
        <w:t>MARKET SHARES OF OPERATORS IN THE PROVINCE OF CUENCA</w:t>
      </w:r>
    </w:p>
    <w:p>
      <w:r>
        <w:t>2006 2007 2008</w:t>
        <w:br/>
        <w:t>Distributor Thousands € Thousands € Thousands €</w:t>
        <w:br/>
        <w:t>% % %</w:t>
        <w:br/>
        <w:t>PVL PVL PVL</w:t>
        <w:br/>
        <w:t>COOP.FCA.CUENCA […] [60-70] […] [60-70] […] [60-70]</w:t>
        <w:br/>
        <w:t>COFARES […] [10-20] […] [10-20] […] [10-20]</w:t>
        <w:br/>
        <w:t>HFM […] [0-10] […] [0-10] […] [0-10]</w:t>
        <w:br/>
        <w:t>COOP.FCA.C.REAL […] [0-10] […] [0-10] […] [0-10]</w:t>
        <w:br/>
        <w:t>COFAMASA (EUROSERV) […] [0-10] […] [0-10] […] [0-10]</w:t>
        <w:br/>
        <w:t>Others […] [0-10] […] [0-10] […] [0-10]</w:t>
        <w:br/>
        <w:t>COFARES+EUROSERV […] [10-20] […] [20-30] […] [20-30]</w:t>
        <w:br/>
        <w:t>TOTAL […] 100 […] 100 […] 100</w:t>
        <w:br/>
        <w:t>Source: Notification</w:t>
      </w:r>
    </w:p>
    <w:p>
      <w:r>
        <w:t>MARKET SHARES OF OPERATORS IN THE PROVINCE OF MURCIA</w:t>
      </w:r>
    </w:p>
    <w:p>
      <w:r>
        <w:t>2006 2007 2008</w:t>
        <w:br/>
        <w:t>Distributor Thousands € Thousands € Thousands €</w:t>
        <w:br/>
        <w:t>% % %</w:t>
        <w:br/>
        <w:t>PVL PVL PVL</w:t>
        <w:br/>
        <w:t>HFM […] [60-70] […] [60-70] […] [70-80]</w:t>
        <w:br/>
        <w:t>COFARES […] [10-20] […] [10-20] […] [10-20]</w:t>
        <w:br/>
        <w:t>CENTRO FARMACÉUTICO […] [0-10] […] [0-10] […] [0-10]</w:t>
        <w:br/>
        <w:t>EUROSERV […] [0-10] […] [0-10] […] [0-10]</w:t>
        <w:br/>
        <w:t>Others […] [0-10] […] [0-10] […] [0-10]</w:t>
        <w:br/>
        <w:t>COFARES+EUROSERV […] [20-30] […] [10-20] […] [10-20]</w:t>
        <w:br/>
        <w:t>TOTAL […] 100 […] 100 […] 100</w:t>
        <w:br/>
        <w:t>Source: Notification</w:t>
      </w:r>
    </w:p>
    <w:p>
      <w:r>
        <w:t>MARKET SHARES OF OPERATORS IN THE PROVINCE OF TOLEDO</w:t>
      </w:r>
    </w:p>
    <w:p>
      <w:r>
        <w:t>2006 2007 2008</w:t>
        <w:br/>
        <w:t>Distributor Thousands € Thousands € Thousands €</w:t>
        <w:br/>
        <w:t>% % %</w:t>
        <w:br/>
        <w:t>PVL PVL PVL</w:t>
        <w:br/>
        <w:t>CTRO.FCO.TALAVERA […] [60-70] […] [50-60] […] [50-60]</w:t>
        <w:br/>
        <w:t>COFARES […] [10-20] […] [10-20] […] [10-20]</w:t>
        <w:br/>
        <w:t>CECOFAR […] [0-10] […] [0-10] […] [0-10]</w:t>
        <w:br/>
        <w:t>COOP.FCA.C.REAL […] [0-10] […] [0-10] […] [0-10]</w:t>
        <w:br/>
        <w:t>COFAMASA (EUROSERV) […] [0-10] […] [0-10] […] [0-10]</w:t>
        <w:br/>
        <w:t>Others […] [0-10] […] [0-10] […] [0-10]</w:t>
        <w:br/>
        <w:t>COFARES+EUROSERV […] [10-20] […] [10-20] […] [10-20]</w:t>
        <w:br/>
        <w:t>TOTAL 100 100 100</w:t>
        <w:br/>
        <w:t>Source: Notification</w:t>
      </w:r>
    </w:p>
    <w:p>
      <w:r>
        <w:t>B) Provinces with resulting shares above 25%</w:t>
      </w:r>
    </w:p>
    <w:p>
      <w:r>
        <w:t>(36) The provinces most affected by the transaction (where the resulting share is above 25%) are Albacete, Alicante, Guadalajara, Madrid, and Valencia.</w:t>
      </w:r>
    </w:p>
    <w:p>
      <w:r>
        <w:t>Albacete</w:t>
      </w:r>
    </w:p>
    <w:p>
      <w:r>
        <w:t>(37) The province of Albacete has 224 pharmacies, of which 78 are located in the capital. There are three registered pharmaceutical warehouses in the province, belonging to Grupo COFARES, CENTRO FARMACÉUTICO, and EUROSERV. Other operators acting in the province, such as HEFAME, ALLIANCE, CENTRO FARMACÉUTICO NACIONAL, and the COOPERATIVAS FARMACÉUTICAS DE JAEN, CUENCA, and CIUDAD REAL distribute from warehouses located outside the province. According to the data provided by the notifying party, the average number of warehouses, excluding those belonging to COFARES and EUROSERV, that can serve the five largest populations in the province of Albacete (the capital itself, Almansa, Hellín, Villarrobledo, and La Roda), is 13 warehouses within a 120-minute isochrone, and 28 for a 150-minute isochrone.</w:t>
      </w:r>
    </w:p>
    <w:p>
      <w:r>
        <w:t>(38) The following table shows the shares of the parties and their main competitors in the province:</w:t>
      </w:r>
    </w:p>
    <w:p>
      <w:r>
        <w:t>MARKET SHARES OF OPERATORS IN THE PROVINCE OF ALBACETE</w:t>
      </w:r>
    </w:p>
    <w:p>
      <w:r>
        <w:t>2006 2007 2008</w:t>
        <w:br/>
        <w:t>Distributor Thousands € Thousands € Thousands €</w:t>
        <w:br/>
        <w:t>% % %</w:t>
        <w:br/>
        <w:t>PVL PVL PVL</w:t>
        <w:br/>
        <w:t>COFARES […] [50-60] […] [50-60] […] [50-60]</w:t>
        <w:br/>
        <w:t>HFM […] [10-20] […] [10-20] […] [10-20]</w:t>
        <w:br/>
        <w:t>CTRO.FCO.S.L. […] [10-20] […] [10-20] […] [10-20]</w:t>
        <w:br/>
        <w:t>EUROSERV […] [10-20] […] [0-10] […] [0-10]</w:t>
        <w:br/>
        <w:t>COOP.JAEN […] [0-10] […] [0-10] […] [0-10]</w:t>
        <w:br/>
        <w:t>Others […] [0-10] […] [0-10] […] [0-10]</w:t>
        <w:br/>
        <w:t>COFARES+EUROSERV […] [60-70] […] [50-60] […] [50-60]</w:t>
        <w:br/>
        <w:t>TOTAL […] 100 […] 100 […] 100</w:t>
        <w:br/>
        <w:t>Source: COFARES billing data - COFARES; Other Distributors and Market - estimation based on IMS data on Sales to Distribution, excluding Direct Sales</w:t>
      </w:r>
    </w:p>
    <w:p>
      <w:r>
        <w:t>(39) Taking Albacete and its bordering provinces as a reference, the combined share of the parties is [20-30]% (addition of [0-10]%), behind HEFAME ([40-50]%) and ahead of CENTRO FARMACÉUTICO ([10-20]%):</w:t>
      </w:r>
    </w:p>
    <w:p>
      <w:r>
        <w:t>MARKET SHARES IN ALBACETE AND PROVINCES OF ALICANTE, CIUDAD REAL, CUENCA, AND MURCIA (2008)</w:t>
      </w:r>
    </w:p>
    <w:p>
      <w:r>
        <w:t>Distributor Thousands € PVL %</w:t>
        <w:br/>
        <w:t>HEFAME […] [40-50]</w:t>
        <w:br/>
        <w:t>COFARES […] [10-20]</w:t>
        <w:br/>
        <w:t>CTRO FCO SL […] [10-20]</w:t>
        <w:br/>
        <w:t>EUROSERV […] [0-10]</w:t>
        <w:br/>
        <w:t>COOP C REAL […] [0-10]</w:t>
        <w:br/>
        <w:t>COOP CUENCA […] [0-10]</w:t>
        <w:br/>
        <w:t>CECOFAR […] [0-10]</w:t>
        <w:br/>
        <w:t>Others […] [0-10]</w:t>
        <w:br/>
        <w:t>COFARES+EUROSERV […] [20-30]</w:t>
        <w:br/>
        <w:t>TOTAL […] 100.0%</w:t>
        <w:br/>
        <w:t>Source: Prepared from data of the notifying party. Does not include direct sales</w:t>
      </w:r>
    </w:p>
    <w:p>
      <w:r>
        <w:t>Alicante</w:t>
      </w:r>
    </w:p>
    <w:p>
      <w:r>
        <w:t>(40) The province of Alicante has a total of 769 pharmacies, 149 of which are located in Alicante capital. The province has 8 pharmaceutical warehouses, which belong respectively to Grupo HEFAME, ALLIANCE HEALTH CARE, CENTRO FARMACÉUTICO (two warehouses), DIALFARMA, EUROSERV, and others. Other operators acting in the province distribute from warehouses located outside the province, such as FEDERACIÓ FARMACÈUTICA, CENTRO FARMACÉUTICO NACIONAL, and BORGINO. According to the data provided by the notifying party, the average number of warehouses, excluding those belonging to COFARES and EUROSERV, that can serve the five largest populations in the province of Alicante (the capital itself, Benidorm, Elche, Orihuela, and Torrevieja), is 18 warehouses within a 120-minute isochrone, and 24 for a 150-minute isochrone.</w:t>
      </w:r>
    </w:p>
    <w:p>
      <w:r>
        <w:rPr>
          <w:b/>
        </w:rPr>
        <w:t>[Pages 10–12]</w:t>
      </w:r>
    </w:p>
    <w:p>
      <w:r>
        <w:t>RESEARCH DIRECTORATE</w:t>
        <w:br/>
        <w:t>competitors in the province:</w:t>
        <w:br/>
        <w:t>MARKET SHARES OF OPERATORS IN THE PROVINCE OF ALICANTE</w:t>
        <w:br/>
        <w:t>2006 2007 2008</w:t>
        <w:br/>
        <w:t>Distributor Thousands € Thousands € Thousands €</w:t>
        <w:br/>
        <w:t>% % %</w:t>
        <w:br/>
        <w:t>PVL PVL PVL</w:t>
        <w:br/>
        <w:t>HFM […] [30-40] […] [30-40] […] [30-40]</w:t>
        <w:br/>
        <w:t>CENTRO FARMACÉUTICO […] [20-30] […] [20-30] […] [20-30]</w:t>
        <w:br/>
        <w:t>EUROSERV […] [20-30] […] [20-30] […] [10-20]</w:t>
        <w:br/>
        <w:t>COFARES […] [10-20] […] [10-20] […] [10-20]</w:t>
        <w:br/>
        <w:t>Others […] [0-10] […] [0-10] […] [0-10]</w:t>
        <w:br/>
        <w:t>COFARES+EUROSERV […] [30-40] […] [30-40] […] [20-30]</w:t>
        <w:br/>
        <w:t>TOTAL […] 100 […] 100 […] 100</w:t>
        <w:br/>
        <w:t>Source: COFARES billing data - COFARES; Other Distributors and Market - estimate based on IMS data for Sales to Distribution, excluding Direct Sales</w:t>
      </w:r>
    </w:p>
    <w:p>
      <w:r>
        <w:t>(42) Taking Alicante and its bordering provinces as a reference, the joint share of the parties is [30-40]% (addition of [0-10]%), behind HEFAME ([30-40]%) and ahead of CENTRO FARMACÉUTICO ([10-20%]):</w:t>
        <w:br/>
        <w:t>MARKET SHARES IN ALICANTE AND PROVINCES OF VALENCIA, ALBACETE, AND MURCIA (2008)</w:t>
        <w:br/>
        <w:t>Distributor Thousands € PVL %</w:t>
        <w:br/>
        <w:t>HEFAME […] [30-40]</w:t>
        <w:br/>
        <w:t>COFARES […] [20-30]</w:t>
        <w:br/>
        <w:t>CTRO FCO SL […] [10-20]</w:t>
        <w:br/>
        <w:t>EUROSERV […] [0-10]</w:t>
        <w:br/>
        <w:t>GRUPO ALLIANCE HEALTHCARE […] [0-10]</w:t>
        <w:br/>
        <w:t>FEDERACION FCA […] [0-10]</w:t>
        <w:br/>
        <w:t>BORGINO […] [0-10]</w:t>
        <w:br/>
        <w:t>Others […] [0-10]</w:t>
        <w:br/>
        <w:t>COFARES+EUROSERV […] [30-40]</w:t>
        <w:br/>
        <w:t>TOTAL […] [100.0%]</w:t>
        <w:br/>
        <w:t>Source: Prepared from data provided by the notifier. Does not include direct sales</w:t>
      </w:r>
    </w:p>
    <w:p>
      <w:r>
        <w:t>Madrid</w:t>
        <w:br/>
        <w:t>(43) The province of Madrid has a total of 2,802 pharmacy offices, with 1,820 located in Madrid capital. The Community of Madrid has a total of ten pharmaceutical warehouses, belonging to ALLIANCE HEALTH CARE (two warehouses), Grupo COFARES (two warehouses), EUROSERV (1 warehouse through COFAMASA), COMERCIAL FARMACÉUTICA MADRILEÑA S.A., CENTRO FARMACÉUTICO NACIONAL, Grupo HEFAME, CECOFAR, and third parties. Other operators with market share in the province also distribute through warehouses located in bordering provinces, such as the Centro Farmacéutico Talaverano, and the Cooperatives of Jaén, Salamanca, Ávila, Cuenca, and Ciudad Real. According to the data provided by the notifier, the average number of warehouses, excluding those belonging to COFARES and EUROSERV, that can serve the five largest populations in the province of Madrid (the capital itself, Leganés, Alcalá de Henares, Fuenlabrada, and Móstoles), is 14 warehouses within a 120-minute isochrone, and 20 for a 150-minute isochrone.</w:t>
      </w:r>
    </w:p>
    <w:p>
      <w:r>
        <w:t>(44) The following table shows the market shares of the parties and their main competitors in the province:</w:t>
        <w:br/>
        <w:t>MARKET SHARES OF OPERATORS IN THE PROVINCE OF MADRID</w:t>
        <w:br/>
        <w:t>2006 2007 2008</w:t>
        <w:br/>
        <w:t>Distributor Thousands € Thousands € Thousands €</w:t>
        <w:br/>
        <w:t>% % %</w:t>
        <w:br/>
        <w:t>PVL PVL PVL</w:t>
        <w:br/>
        <w:t>COFARES […] [50-60] […] [50-60] […] [50-60]</w:t>
        <w:br/>
        <w:t>GRUPO ALLIANCE HEALTHCARE […] [10-20] […] [10-20] […] [10-20]</w:t>
        <w:br/>
        <w:t>HFM […] [10-20] […] [10-20] […] [10-20]</w:t>
        <w:br/>
        <w:t>CENTRO FARMACÉUTICO NACIONAL […] [0-10] […] [0-10] […] [0-10]</w:t>
        <w:br/>
        <w:t>COFAMASA (EUROSERV) […] [0-10] […] [0-10] […] [0-10]</w:t>
        <w:br/>
        <w:t>Others […] [0-10] […] [0-10] […] [0-10]</w:t>
        <w:br/>
        <w:t>COFARES+EUROSERV […] [50-60] […] [50-60] […] [50-60]</w:t>
        <w:br/>
        <w:t>TOTAL […] 100 […] 100 […] 100</w:t>
        <w:br/>
        <w:t>Source: COFARES billing data - COFARES; Other Distributors and Market - estimate based on IMS data for Sales to Distribution, excluding Direct Sales</w:t>
      </w:r>
    </w:p>
    <w:p>
      <w:r>
        <w:t>(45) Taking Madrid and its bordering provinces as a reference, the resulting share is [40-50]% (addition of [0-10]%), ahead of ALLIANCE HEALTHCARE ([10-20]%) and HEFAME ([0-10%]):</w:t>
        <w:br/>
        <w:t>MARKET SHARES IN MADRID AND PROVINCES OF TOLEDO, CUENCA, GUADALAJARA, SEGOVIA, ÁVILA, AND CIUDAD REAL (2008)</w:t>
        <w:br/>
        <w:t>Distributor Thousands € PVL %</w:t>
        <w:br/>
        <w:t>COFARES […] [40-50]</w:t>
        <w:br/>
        <w:t>GRUPO ALLIANCE HEALTHCARE […] [10-20]</w:t>
        <w:br/>
        <w:t>HEFAME […] [0-10]</w:t>
        <w:br/>
        <w:t>CTRO FCO NACIONAL […] [0-10]</w:t>
        <w:br/>
        <w:t>C.FCO. TALAVERANO […] [0-10]</w:t>
        <w:br/>
        <w:t>COOP C REAL […] [0-10]</w:t>
        <w:br/>
        <w:t>CECOFAR […] [0-10]</w:t>
        <w:br/>
        <w:t>COOP CUENCA […] [0-10]</w:t>
        <w:br/>
        <w:t>COFAMASA (EUROSERV) […] [0-10]</w:t>
        <w:br/>
        <w:t>Others […] [0-10]</w:t>
        <w:br/>
        <w:t>COFARES+EUROSERV […] [40-50]</w:t>
        <w:br/>
        <w:t>TOTAL […] 100.0%</w:t>
        <w:br/>
        <w:t>Source: Prepared from data provided by the notifier. Does not include direct sales</w:t>
      </w:r>
    </w:p>
    <w:p>
      <w:r>
        <w:t>Guadalajara</w:t>
        <w:br/>
        <w:t>(46) Guadalajara has 125 pharmacy offices, of which 30 are located in the capital. There is only one registered warehouse in the province, which belongs to CENTRO FARMACÉUTICO NACIONAL, although the geographical proximity and relative importance of Madrid must be taken into account. According to the data provided by the notifier, the average number of warehouses, excluding those belonging to COFARES and EUROSERV, that can serve the five largest populations in the province of Guadalajara (the capital itself, Azuqueca de Henares, Alovera, El Casar, and Cabanillas del Campo), is 13 warehouses within a 120-minute isochrone, and 17 for a 150-minute isochrone.</w:t>
      </w:r>
    </w:p>
    <w:p>
      <w:r>
        <w:t>(47) The following table shows the market shares of the parties and their main competitors in the province:</w:t>
        <w:br/>
        <w:t>MARKET SHARES OF OPERATORS IN THE PROVINCE OF GUADALAJARA</w:t>
        <w:br/>
        <w:t>2006 2007 2008</w:t>
        <w:br/>
        <w:t>Distributor Thousands € Thousands € Thousands €</w:t>
        <w:br/>
        <w:t>% % %</w:t>
        <w:br/>
        <w:t>PVL PVL PVL</w:t>
        <w:br/>
        <w:t>CENTRO FARMACÉUTICO NACIONAL […] [40-50] […] [40-50] […] [40-50]</w:t>
        <w:br/>
        <w:t>COFARES […] [30-40] […] [30-40] […] [30-40]</w:t>
        <w:br/>
        <w:t>GRUPO ALLIANCE HEALTHCARE […] [10-20] […] [10-20] […] [10-20]</w:t>
        <w:br/>
        <w:t>COFAMASA (EUROSERV) […] [0-10] […] [0-10] […] [0-10]</w:t>
        <w:br/>
        <w:t>Others […] [0-10] […] [0-10] […] [0-10]</w:t>
        <w:br/>
        <w:t>COFARES+EUROSERV […] [40-50] […] [40-50] […] [40-50]</w:t>
        <w:br/>
        <w:t>TOTAL […] 100 […] 100 […] 100</w:t>
        <w:br/>
        <w:t>Source: COFARES billing data - COFARES; Other Distributors and Market - estimate based on IMS data for Sales to Distribution, excluding Direct Sales</w:t>
      </w:r>
    </w:p>
    <w:p>
      <w:r>
        <w:t>(48) Taking Guadalajara and its bordering provinces as a reference, the resulting share is [40-50]% (addition of [0-10]%), ahead of ALLIANCE HEALTHCARE ([10-20]%), ARAGOFAR ([10-20]%), and HEFAME ([0-10%]):</w:t>
        <w:br/>
        <w:t>MARKET SHARES IN GUADALAJARA AND PROVINCES OF CUENCA, MADRID, SEGOVIA, SORIA, TERUEL, AND ZARAGOZA (2008)</w:t>
        <w:br/>
        <w:t>Distributor Thousands € PVL %</w:t>
        <w:br/>
        <w:t>COFARES […] [40-50]</w:t>
        <w:br/>
        <w:t>GRUPO ALLIANCE HEALTHCARE […] [10-20]</w:t>
        <w:br/>
        <w:t>ARAGOFAR […] [10-20]</w:t>
        <w:br/>
        <w:t>HEFAME […] [0-10]</w:t>
        <w:br/>
        <w:t>CTRO FCO NACIONAL […] [0-10]</w:t>
        <w:br/>
        <w:t>COOP CUENCA […] [0-10]</w:t>
        <w:br/>
        <w:t>COFAMASA (EUROSERV) […] [0-10]</w:t>
        <w:br/>
        <w:t>Others […] [0-10]</w:t>
        <w:br/>
        <w:t>COFARES+EUROSERV […] [40-50]</w:t>
        <w:br/>
        <w:t>TOTAL […] 100.0%</w:t>
        <w:br/>
        <w:t>Source: Prepared from data provided by the notifier. Does not include direct sales</w:t>
      </w:r>
    </w:p>
    <w:p>
      <w:r>
        <w:t>Valencia</w:t>
        <w:br/>
        <w:t>(49) The province of Valencia has a total of 1,206 pharmacy offices, with 491 located in the capital. There are 13 registered pharmaceutical warehouses in the province, belonging to CENTRO FARMACÉUTICO S.A. (two warehouses), COFARES, HEFAME, EUROSERV, ALLIANCE HEALTHCARE,</w:t>
      </w:r>
    </w:p>
    <w:p>
      <w:r>
        <w:rPr>
          <w:b/>
        </w:rPr>
        <w:t>[Pages 13–15]</w:t>
      </w:r>
    </w:p>
    <w:p>
      <w:r>
        <w:t>RESEARCH DIRECTORATE</w:t>
        <w:br/>
        <w:t>FEDERACIÓFARMACÉUTICA, BORGINO, and others. Other operators such as CENTRO FARMACÉUTICO NACIONAL, the FEDERACIÓ itself, and HEFAME can also distribute in the province of Valencia from warehouses located in other provinces such as Castellón, Alicante, Murcia, and even Tarragona and Madrid. According to the data provided by the notifying party, the average number of warehouses, excluding those belonging to COFARES and EUROSERV, that can serve the five largest populations in the province of Valencia (the capital itself, Paterna, Torrent, Gandía, and Sagunto), is 22 warehouses within a 120-minute isochrone, and 25 for a 150-minute isochrone.</w:t>
      </w:r>
    </w:p>
    <w:p>
      <w:r>
        <w:t>(50) The following table shows the shares of the parties and their main competitors in the province:</w:t>
        <w:br/>
        <w:t>MARKET SHARES OF OPERATORS IN THE PROVINCE OF VALENCIA</w:t>
        <w:br/>
        <w:t>2006 2007 2008</w:t>
        <w:br/>
        <w:t>Distributor</w:t>
        <w:br/>
        <w:t>Thousands € % Thousands € % Thousands € %</w:t>
        <w:br/>
        <w:t>COFARES […] [30-40] […] [30-40] […] [30-40]</w:t>
        <w:br/>
        <w:t>CENTRO FARMACÉTICO S.A. […] [10-20] […] [10-20] […] [10-20]</w:t>
        <w:br/>
        <w:t>HFM […] [10-20] […] [10-20] […] [10-20]</w:t>
        <w:br/>
        <w:t>GRUPO ALLIANCE HEALTHCARE […] [0-10] […] [10-20] […] [10-20]</w:t>
        <w:br/>
        <w:t>FEDERACION FCA. […] [0-10] […] [0-10] […] [0-10]</w:t>
        <w:br/>
        <w:t>BORGINO […] [0-10] […] [0-10] […] [0-10]</w:t>
        <w:br/>
        <w:t>EUROSERV […] [0-10] […] [0-10] […] [0-10]</w:t>
        <w:br/>
        <w:t>Others […] [0-10] […] [0-10] […] [0-10]</w:t>
        <w:br/>
        <w:t>COFARES+EUROSERV […] [30-40] […] [30-40] […] [30-40]</w:t>
        <w:br/>
        <w:t>TOTAL […] 100 […] 100 […] 100</w:t>
        <w:br/>
        <w:t>Source: COFARES billing data - COFARES; Other Distributors and Market - estimation based on IMS data of Sales to Distribution, excluding Direct Sales</w:t>
      </w:r>
    </w:p>
    <w:p>
      <w:r>
        <w:t>(51) Taking Valencia and its neighboring provinces as a reference, the resulting share is [20-30]% (addition of [0-10]%), ahead of HEFAME ([10-20]%) and CENTRO FARMACÉUTICO ([10-20]%).</w:t>
        <w:br/>
        <w:t>MARKET SHARES IN VALENCIA AND THE PROVINCES OF ALICANTE, BALEARES, CASTELLÓN, AND TERUEL (2008)</w:t>
        <w:br/>
        <w:t>Distributor Thousands € PVL %</w:t>
        <w:br/>
        <w:t>COFARES […] [20-30]</w:t>
        <w:br/>
        <w:t>HEFAME […] [10-20]</w:t>
        <w:br/>
        <w:t>CTRO FCO SL […] [10-20]</w:t>
        <w:br/>
        <w:t>DAPOTECARIS […] [0-10]</w:t>
        <w:br/>
        <w:t>FEDERACION FCA […] [0-10]</w:t>
        <w:br/>
        <w:t>GRUPO ALLIANCE HEALTHCARE […] [0-10]</w:t>
        <w:br/>
        <w:t>EUROSERV […] [0-10]</w:t>
        <w:br/>
        <w:t>Others […] [10-20]</w:t>
        <w:br/>
        <w:t>COFARES+EUROSERV […] [20-30]</w:t>
        <w:br/>
        <w:t>TOTAL […] 100.0%</w:t>
        <w:br/>
        <w:t>Source: Prepared from data of the notifying party. Does not include direct sales</w:t>
      </w:r>
    </w:p>
    <w:p>
      <w:r>
        <w:t>VI.2 Demand Structure</w:t>
        <w:br/>
        <w:t>(52) In Spain, the wholesale distributor is the main channel for pharmaceutical laboratories to supply the needs of pharmacies, although in recent years, and especially in the past year 2008, direct sales by laboratories to pharmacies have grown exponentially, reaching 817,200 thousand euros, equivalent to a share of 6.71% of the total Spanish market in values/euros at PVL.</w:t>
      </w:r>
    </w:p>
    <w:p>
      <w:r>
        <w:t>(53) The bulk of the demand from wholesale pharmaceutical distributors comes from non-hospital pharmacies. To a lesser extent, supplies are also provided to hospital pharmacy services as well as to the Public Administration. In these cases, pharmaceutical laboratories, generally offering better prices for large quantities of product, are the main suppliers. Finally, and to a residual extent, distributors supply each other.</w:t>
      </w:r>
    </w:p>
    <w:p>
      <w:r>
        <w:t>VI.3 Structure and Characteristics of Distribution</w:t>
        <w:br/>
        <w:t>(54) Distribution activities are carried out by own means or through subcontracting, especially in the case of transportation activities. The location of the warehouse, the customers, and the size of the distributing company influence the propensity to subcontract, which is widespread in the sector.</w:t>
      </w:r>
    </w:p>
    <w:p>
      <w:r>
        <w:t>(55) The organization of deliveries is mediated by the opening hours of pharmacies. Deliveries generally occur with a frequency ranging from 2 to 6 times a day, at specific hours, depending on the areas (the greater the population concentration, the greater the number of pharmacies and the greater the number of deliveries per day). All this is without prejudice to urgent deliveries and the on-call services of warehouses that may be imposed by the health services of the Autonomous Communities.</w:t>
      </w:r>
    </w:p>
    <w:p>
      <w:r>
        <w:t>VI.4 Pricing and Other Commercial Conditions</w:t>
        <w:br/>
        <w:t>(56) The legal framework applicable to pharmaceutical products and their distribution is essentially contained in the General Health Law and in Law 29/2006, of July 26, on Guarantees and Rational Use of Medicines and Health Products. These regulations govern, among many other aspects, the intervention of the prices of prescription pharmaceutical specialties by the Government. In contrast, advertising pharmaceutical specialties that are not financed by the National Health System have free pricing, as do parapharmaceutical products.</w:t>
      </w:r>
    </w:p>
    <w:p>
      <w:r>
        <w:t>(57) The fundamental regulations for setting maximum prices for reimbursable medicines subject to medical prescription are contained in Articles 88 et seq. of Law 29/2006.</w:t>
      </w:r>
    </w:p>
    <w:p>
      <w:r>
        <w:t>(58) The Government not only sets the maximum industrial price but also establishes the marketing margins for wholesalers and pharmacies, thereby effectively setting the maximum retail price (i.e., the maximum industrial prices plus the margins of wholesalers and pharmacies).</w:t>
      </w:r>
    </w:p>
    <w:p>
      <w:r>
        <w:t>(59) Regarding the margins corresponding to wholesale warehouses for the distribution of pharmaceutical specialties for human use, these have undergone several modifications and reductions, and currently, Royal Decree 823/200855 sets the margin for pharmaceutical warehouses in the distribution of industrially manufactured human-use medicines for presentations with a laboratory selling price equal to or less than 91.63 euros at 7.6% of the distributor's selling price excluding taxes from May 31, 2008. For presentations of pharmaceutical specialties with a laboratory selling price greater than 91.63 euros, the margin is 7.54 euros per package from May 31, 2008; while the margin corresponding to the distribution of industrially manufactured human-use medicines packaged in clinical packaging will be 5% of the warehouse's selling price excluding taxes.</w:t>
      </w:r>
    </w:p>
    <w:p>
      <w:r>
        <w:t>VI.5 Potential Competition - Barriers to Entry</w:t>
        <w:br/>
        <w:t>(60) There are no significant barriers to entry for new competitors in the wholesale distribution market of pharmaceutical specialties and parapharmacy products.</w:t>
      </w:r>
    </w:p>
    <w:p>
      <w:r>
        <w:t>(61) On one hand, the need for an administrative authorization to carry out the activity does not present difficulties (it is obtained within a regulated maximum period of ninety days, which in practice is much shorter) as long as the technical requirements (storage obligations, maintenance of the cold chain, qualified personnel, etc.) and regulatory requirements (ability to meet supply obligations) are met.</w:t>
      </w:r>
    </w:p>
    <w:p>
      <w:r>
        <w:t>(62) Additionally, the size of the markets as well as the reduction of margins conditions the entry of new operators and the opening of warehouses. On the other hand, it is worth noting the existence of vertically integrated competitors (pharmacies that participate as partners or cooperatives of wholesale distributors). In this sense, the acquisition of already established operators in a geographical area constitutes an attractive option for penetrating new geographical areas, more competitive than supplying from a distance. For example, the acquisitions by ALLIANCE HEALTHCARE (formerly known as SAFA) of the FARMACÉN Group, and of CERF6; and the recent acquisitions by the participant COFARES of COMERCIAL ANONIMA VICENTE FERRER, DISCASA, and VALLESFARMA. It should also be noted that the leader of European wholesale distribution, CELESIO, entered the Spanish market in 2004 by purchasing SEUR PHARMA.</w:t>
      </w:r>
    </w:p>
    <w:p>
      <w:r>
        <w:t>VII. ASSESSMENT OF THE TRANSACTION</w:t>
        <w:br/>
        <w:t>(63) The notified transaction consists of the acquisition by COFARES, SOCIEDAD COOPERATIVA FARMACÉUTICA ESPAÑOLA (COFARES) of the exclusive control of EUROPEA DE SERVICIOS Y DISTRIBUCIONES, S.A. and EUROSERV GRUPO, S.A. and their subsidiaries.</w:t>
      </w:r>
    </w:p>
    <w:p>
      <w:r>
        <w:rPr>
          <w:b/>
        </w:rPr>
        <w:t>[Pages 16–17]</w:t>
      </w:r>
    </w:p>
    <w:p>
      <w:r>
        <w:t>INVESTIGATION DIRECTORATE</w:t>
      </w:r>
    </w:p>
    <w:p>
      <w:r>
        <w:t>(64) The market affected by the transaction is that of wholesale distribution of specialties and pharmaceutical products. The geographical scope is below the national level and could be determined by an area of influence between 120 and 150 minutes of travel time (by road) around the location of the warehouses from which the service can be provided.</w:t>
      </w:r>
    </w:p>
    <w:p>
      <w:r>
        <w:t>(65) At the national level, the concentration reinforces COFARES's first position in a minimally significant way with a resulting share of [20-30]%, as the increase is only [0-10]%.</w:t>
      </w:r>
    </w:p>
    <w:p>
      <w:r>
        <w:t>(66) By provinces, the resulting shares in Castellón, Cuenca, Murcia, and Toledo are below 25%, and the additions are minimal (on the order of [0-10]%). In contrast, in Albacete, Alicante, Guadalajara, Madrid, and Valencia, the resulting shares are above [20-30]%.</w:t>
      </w:r>
    </w:p>
    <w:p>
      <w:r>
        <w:t>(67) In Albacete and its neighboring provinces, COFARES will maintain its second position with a resulting share of [20-30]% (addition of [0-10]%), behind HEFAME ([40-50]%) and ahead of CENTRO FARMACÉUTICO ([10-20]%).</w:t>
      </w:r>
    </w:p>
    <w:p>
      <w:r>
        <w:t>(68) In Alicante and its neighboring provinces, COFARES will maintain its second position with a resulting share of [30-40]% (addition of [0-10]%), behind the leader HEFAME ([30-40]%) and ahead of CENTRO FARMACÉUTICO ([10-20]%).</w:t>
      </w:r>
    </w:p>
    <w:p>
      <w:r>
        <w:t>(69) In Madrid and its neighboring provinces, the transaction reinforces COFARES's leadership with a resulting share of [40-50]% (addition of [0-10]%). Despite the resulting share, the addition is small and there are other significant competitors such as ALLIANCE HEALTHCARE ([10-20]%) and HEFAME ([0-10]%), in addition to numerous competing warehouses that can supply the main populations of the province (the five largest populations in Madrid can be supplied by an average of 14 competing warehouses within a 120-minute travel radius by road and 20 warehouses within a 150-minute radius).</w:t>
      </w:r>
    </w:p>
    <w:p>
      <w:r>
        <w:t>(70) In Guadalajara and its neighboring provinces, the resulting share is [40-50]% (addition of [0-10]%). Despite the resulting share, the addition is small and there are other significant competitors such as ALLIANCE HEALTHCARE ([10-20]%), ARAGOFAR ([10-20]%), and HEFAME ([0-10]%). Additionally, the proximity of Guadalajara to Madrid and the importance of Madrid make the results of the Madrid analysis applicable. Regarding the province of Guadalajara, there are numerous competing warehouses that can supply the main populations of the province (the five largest populations in Guadalajara can be supplied by an average of 13 competing warehouses within a 120-minute travel radius by road and 17 warehouses within a 150-minute radius).</w:t>
      </w:r>
    </w:p>
    <w:p>
      <w:r>
        <w:t>(71) Finally, in Valencia and its neighboring provinces, the transaction allows COFARES to position itself as the leader, with a share of [20-30]% (addition of [0-10]%), closely followed by HEFAME ([10-20]%) and CENTRO FARMACÉUTICO ([10-20]%).</w:t>
      </w:r>
    </w:p>
    <w:p>
      <w:r>
        <w:t>INVESTIGATION DIRECTORATE</w:t>
      </w:r>
    </w:p>
    <w:p>
      <w:r>
        <w:t>(72) The wholesale distribution of specialties and pharmaceutical products is a regulated activity. It is a market in which the operator does not have the capacity to set prices, competing on commercial terms (discounts, offers, and others) and quality of service (speed and frequency of deliveries).</w:t>
      </w:r>
    </w:p>
    <w:p>
      <w:r>
        <w:t>(73) In relation to commercial conditions, the margin of pharmaceutical warehouses agreed upon by the Government has been constantly decreasing, reaching 7.6% starting from the year 2006 (which represents a reduction of 30% in less than 10 years7).</w:t>
      </w:r>
    </w:p>
    <w:p>
      <w:r>
        <w:t>(74) On the other hand, cooperatives and companies belonging to retail pharmacists (vertically integrated) represent 80% of the wholesale warehouses established in Spain. This is the case of COFARES, which has associated pharmacy offices in the analyzed provinces (EUROSERV, on the contrary, does not have associated offices): in Albacete, […]% of the total offices; in Alicante, […]%; in Madrid, […]%; in Guadalajara, […]%; and in Valencia, […]%.</w:t>
      </w:r>
    </w:p>
    <w:p>
      <w:r>
        <w:t>(75) However, the notifying party claims that almost all pharmacies have multiple suppliers (both those associated with cooperatives and those not associated), as given their limited storage capacity, pharmacies demand a continuous and frequent service. This is confirmed by the fact that COFARES's sales shares in these provinces are much lower than its shares of linked pharmacies. At the same time, it is common for pharmacy owners to be members of several cooperatives at once, as is the case with COFARES, whose statutes allow it.</w:t>
      </w:r>
    </w:p>
    <w:p>
      <w:r>
        <w:t>(76) Taking all of the above into account, it is not expected that the transaction will pose a threat to competition in the relevant market, and therefore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p>
      <w:r>
        <w:t>7 From the margin of 11% set by Royal Decree 165/1997.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