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https://www.cnmc.es/expedientes/c020910</w:t>
      </w:r>
    </w:p>
    <w:p>
      <w:r>
        <w:t>Pages translated : 20</w:t>
      </w:r>
    </w:p>
    <w:p/>
    <w:p>
      <w:r>
        <w:rPr>
          <w:b/>
        </w:rPr>
        <w:t>[Pages 1–3]</w:t>
      </w:r>
    </w:p>
    <w:p>
      <w:r>
        <w:t>NATIONAL COMPETITION COMMISSION</w:t>
      </w:r>
    </w:p>
    <w:p>
      <w:r>
        <w:t>RESOLUTION (Exp. C-0209/10, GARNOVA/GROUP GESS)</w:t>
      </w:r>
    </w:p>
    <w:p>
      <w:r>
        <w:t>COUNCIL</w:t>
      </w:r>
    </w:p>
    <w:p>
      <w: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January 27, 2010.</w:t>
      </w:r>
    </w:p>
    <w:p>
      <w:r>
        <w:t>Having reviewed the file processed in accordance with Law 15/2007, of July 3, on the Defense of Competition, regarding the exclusive control of the GESS GROUP by GARNOVA S.L. (Exp. C/0209/10),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r>
    </w:p>
    <w:p>
      <w:r>
        <w:t>REPORT AND PROPOSAL FOR RESOLUTION</w:t>
      </w:r>
    </w:p>
    <w:p>
      <w:r>
        <w:t>FILE C/0209/10 GARNOVA / GROUP GESS</w:t>
      </w:r>
    </w:p>
    <w:p>
      <w:r>
        <w:t>I. BACKGROUND</w:t>
      </w:r>
    </w:p>
    <w:p>
      <w:r>
        <w:t>(1) On January 21, 2010, a notification regarding the exclusive control of the GESS GROUP by GARNOVA, S.L. was received in this Directorate of Investigation.</w:t>
      </w:r>
    </w:p>
    <w:p>
      <w:r>
        <w:t>(2) This notification was made by GARNOVA S.L.,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w:t>
      </w:r>
    </w:p>
    <w:p>
      <w:r>
        <w:t>(3)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(4)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(5) According to the above, the deadline to decide to initiate the second phase of the procedure is February 22, 2010, inclusive. After this date, the notified operation will be considered tacitly authorized.</w:t>
      </w:r>
    </w:p>
    <w:p>
      <w:r>
        <w:t>II. NATURE OF THE OPERATION</w:t>
      </w:r>
    </w:p>
    <w:p>
      <w:r>
        <w:t>(6) The concentration operation consists of the acquisition by GARNOVA, S.L. (hereinafter, GARNOVA) of the exclusive control of the GESS GROUP.</w:t>
      </w:r>
    </w:p>
    <w:p>
      <w:r>
        <w:t>(7) The operation is implemented through a share purchase agreement, signed on […]1, by which GARNOVA acquires all the shares and participations of the two parent companies of the GESS GROUP (J. Canet, S.L. and Chinillach y Ballester, S.A.).</w:t>
      </w:r>
    </w:p>
    <w:p>
      <w:r>
        <w:t>(8) The execution of the operation is conditioned upon its authorization by the Spanish competition authorities.</w:t>
      </w:r>
    </w:p>
    <w:p>
      <w:r>
        <w:t>III. APPLICABILITY OF LAW 15/2007 ON THE DEFENSE OF COMPETITION</w:t>
      </w:r>
    </w:p>
    <w:p>
      <w:r>
        <w:t>(9) According to the notifier, the operation does not fall within the scope of Regulation (EC) No. 139/2004 of the Council, of January 20, on the control of concentrations between undertakings.</w:t>
      </w:r>
    </w:p>
    <w:p>
      <w:r>
        <w:t>1 Information whose exact content has been declared confidential is indicated in brackets.</w:t>
      </w:r>
    </w:p>
    <w:p>
      <w:r>
        <w:t>DIRECTORATE OF INVESTIGATION</w:t>
      </w:r>
    </w:p>
    <w:p>
      <w:r>
        <w:t>(10) However, the notified operation meets the requirements established by Law 15/2007 for its notification, as it exceeds the threshold established in Article 8.1 a) of the same.</w:t>
      </w:r>
    </w:p>
    <w:p>
      <w:r>
        <w:t>IV. ACCESSORY RESTRICTIONS</w:t>
      </w:r>
    </w:p>
    <w:p>
      <w:r>
        <w:t>IV.1. Non-competition</w:t>
      </w:r>
    </w:p>
    <w:p>
      <w:r>
        <w:t>(11) Sections a) to d) of clause 14 of the share purchase agreement include a non-competition clause under which […]. This clause is provided for a period [not exceeding three years] from the signing of the contract.</w:t>
      </w:r>
    </w:p>
    <w:p>
      <w:r>
        <w:t>IV.2. Non-solicitation of human resources</w:t>
      </w:r>
    </w:p>
    <w:p>
      <w:r>
        <w:t>(12) Section e) of clause 14 of the contract includes a non-solicitation clause under which […], for a period [not exceeding three years] from the signing of the contract, […].</w:t>
      </w:r>
    </w:p>
    <w:p>
      <w:r>
        <w:t>IV.3. Confidentiality</w:t>
      </w:r>
    </w:p>
    <w:p>
      <w:r>
        <w:t>(13) Section g) of clause 14 of the contract establishes that […], for a period [not exceeding three years] from the signing of the contract, […].</w:t>
      </w:r>
    </w:p>
    <w:p>
      <w:r>
        <w:t>IV.4. Assessment</w:t>
      </w:r>
    </w:p>
    <w:p>
      <w:r>
        <w:t>(14) Section 3 of Article 10 of Law 15/2007 establishes that "certain accessory restrictions on competition, directly linked to the operation and necessary for its realization, may be understood to be included."</w:t>
      </w:r>
    </w:p>
    <w:p>
      <w:r>
        <w:t>(15) Taking into account national and community precedents, as well as the Commission's Communication on restrictions directly related and necessary for concentration operations (2005/C56/03), it is considered that in the present case the duration and content of the non-competition, non-solicitation, and confidentiality clauses do not go beyond what is reasonably required by the notified concentration operation, and are therefore considered as integral parts of the operation.</w:t>
      </w:r>
    </w:p>
    <w:p>
      <w:r>
        <w:t>V. PARTICIPATING COMPANIES</w:t>
      </w:r>
    </w:p>
    <w:p>
      <w:r>
        <w:t>V.1. GARNOVA S.L. (GARNOVA)</w:t>
      </w:r>
    </w:p>
    <w:p>
      <w:r>
        <w:t>(16) GARNOVA is the parent company of a group of companies specialized in the management of meat by-products not intended for human consumption (GARNOVA GROUP), ultimately controlled by the BANCO SABADELL Group.</w:t>
      </w:r>
    </w:p>
    <w:p>
      <w:r>
        <w:t>(17) GARNOVA GROUP collects meat by-products both at the retail level (butcher shops, supermarkets, and hypermarkets) and at the wholesale level (slaughterhouses and cutting rooms) and farms, to then process them in its transformation plants. The GARNOVA GROUP […] for the management of by-products of categories 1 and 2 and […] for the transformation of by-products of category 3.</w:t>
      </w:r>
    </w:p>
    <w:p>
      <w:r>
        <w:rPr>
          <w:b/>
        </w:rPr>
        <w:t>[Pages 4–6]</w:t>
      </w:r>
    </w:p>
    <w:p>
      <w:r>
        <w:t>DIRECTORATE OF INVESTIGATION</w:t>
      </w:r>
    </w:p>
    <w:p>
      <w:r>
        <w:t>(18) Regarding the treatment of category 1 and 2 by-products, the GARNOVA GROUP has […] which are transformed into meat meals, primarily intended for incineration in cement plants, and into fats, which are used for energy recovery.</w:t>
      </w:r>
    </w:p>
    <w:p>
      <w:r>
        <w:t>(19) Since companies licensed to collect and transport category 1 and 2 by-products can provide services for the removal of dead animals on farms, the GARNOVA GROUP also carries out activities of collecting dead animals on farms before they reach the slaughterhouse.</w:t>
      </w:r>
    </w:p>
    <w:p>
      <w:r>
        <w:t>(20) Category 3 by-products are treated in […] in the province of […] in the province of […] in the province of […]. The by-products arriving at these plants are collected by a network of specialized transporters and then transformed into meat meals and fats that are marketed, among other things, as ingredients for the manufacture of animal feed, as components of fertilizers, or for incineration in cement plants. […]. Finally, the GARNOVA GROUP also markets fats that it purchases and resells to third companies both in Spain and abroad.</w:t>
      </w:r>
    </w:p>
    <w:p>
      <w:r>
        <w:t>(21) Although […] treatment plants of the GARNOVA GROUP are located in Catalonia, it also manages by-products collected in other areas of the northeastern peninsula and in the Balearic Islands.</w:t>
      </w:r>
    </w:p>
    <w:p>
      <w:r>
        <w:t>(22) Lastly, the GARNOVA GROUP also develops, complementarily, biodiesel production activities at its plant in […]. This plant uses raw and recycled vegetable oils, as well as animal fats. Specifically, the GARNOVA GROUP takes advantage of its activities of collecting used cooking oils to recycle them and transform them into biodiesel.</w:t>
      </w:r>
    </w:p>
    <w:p>
      <w:r>
        <w:t>(23) No other company controlled by the BANCO SABADELL Group carries out the aforementioned activities.</w:t>
      </w:r>
    </w:p>
    <w:p>
      <w:r>
        <w:t>(24) The turnover of the BANCO SABADELL Group in the last financial year, according to Article 5 of the Competition Defense Regulation, approved by Royal Decree 261/2008, of February 22, is, according to the notifier, as follows:</w:t>
        <w:br/>
        <w:t>TURNOVER BANCO SABADELL GROUP (millions euros) 2008</w:t>
        <w:br/>
        <w:t>WORLD EU SPAIN</w:t>
        <w:br/>
        <w:t>[&gt;2.500] [&gt;250] [&gt;60]</w:t>
        <w:br/>
        <w:t>Source: Notification</w:t>
      </w:r>
    </w:p>
    <w:p>
      <w:r>
        <w:t>V.2. GESS GROUP</w:t>
      </w:r>
    </w:p>
    <w:p>
      <w:r>
        <w:t>(25) The GESS GROUP is dedicated to the collection and treatment of meat waste and focuses its activity mainly in the Valencian Community, where its treatment plants are located.</w:t>
      </w:r>
    </w:p>
    <w:p>
      <w:r>
        <w:t>(26) The GESS GROUP is made up of two parent companies (J. Canet, S.L. and Chinillach y Ballester, S.A.) and three subsidiaries (Saturnino Adell e Hijos S.A., Gesmer Logistics Mer, S.L. and Valgess, S.L.).</w:t>
      </w:r>
    </w:p>
    <w:p>
      <w:r>
        <w:t>(27) Through the aforementioned companies, the GESS GROUP processes and transforms all types of by-products derived from meat waste not intended for human consumption of categories 1 and 2, […], and of category 3, […].</w:t>
      </w:r>
    </w:p>
    <w:p>
      <w:r>
        <w:t>(28) The resulting meals and fats are marketed both in Spain and abroad. In addition, the GESS GROUP also carries out trading activities.</w:t>
      </w:r>
    </w:p>
    <w:p>
      <w:r>
        <w:t>(29) Finally, the GESS GROUP also provides transportation and collection services for meat waste in the Valencian Community and in neighboring Communities and, in the case of category 3 by-products, also in the Balearic Islands and in the Canary Islands.</w:t>
      </w:r>
    </w:p>
    <w:p>
      <w:r>
        <w:t>(30) The turnover of the GESS GROUP in the last financial year, according to Art. 5 of R.D. 261/2008 is, according to the notifier, as follows:</w:t>
        <w:br/>
        <w:t>TURNOVER GESS GROUP (millions euros) 2008</w:t>
        <w:br/>
        <w:t>WORLD EU SPAIN</w:t>
        <w:br/>
        <w:t>[&lt;2.500] [&lt;250] [&lt;60]</w:t>
        <w:br/>
        <w:t>Source: Notification</w:t>
      </w:r>
    </w:p>
    <w:p>
      <w:r>
        <w:t>VI. MARKETS AFFECTED BY THE OPERATION</w:t>
      </w:r>
    </w:p>
    <w:p>
      <w:r>
        <w:t>VI.1. Product Market</w:t>
      </w:r>
    </w:p>
    <w:p>
      <w:r>
        <w:t>(31) The areas in which the present operation is framed are those of the management of animal by-products not intended for human consumption, marketing of fats and meals derived from the aforementioned by-products, and production and marketing of biodiesel.</w:t>
      </w:r>
    </w:p>
    <w:p>
      <w:r>
        <w:t>a) Management of animal by-products not intended for human consumption</w:t>
      </w:r>
    </w:p>
    <w:p>
      <w:r>
        <w:t>(32) Both GARNOVA and the GESS GROUP carry out activities of collecting meat by-products that have not been sold to consumers, to manage them in their transformation plants.</w:t>
      </w:r>
    </w:p>
    <w:p>
      <w:r>
        <w:t>(33) The activities of removal and transformation or disposal of meat by-products not intended for human consumption are classified, according to the Regulation of the European Parliament and of the Council (EC) No. 1774/2002, of October 3, 2002, into three categories, establishing, moreover, the sanitary standards applicable to their collection, transportation, storage, handling, transformation, and use or disposal.</w:t>
      </w:r>
    </w:p>
    <w:p>
      <w:r>
        <w:t>(34) The classification of these by-products into three categories is carried out based on the potential risk to human and animal health. Thus,</w:t>
        <w:br/>
        <w:t>- Category 1 materials are mainly by-products or all parts of the animal suspected of being infected with some type of disease;</w:t>
      </w:r>
    </w:p>
    <w:p>
      <w:r>
        <w:t>(35) In Spain, Royal Decree 1429/2003, of November 21, regulates the conditions for the application of community regulations regarding animal by-products not intended for human consumption. The Autonomous Communities and Local Entities are the competent authorities in the regulation of these activities, with the Central Administration exercising coordination activities.</w:t>
      </w:r>
    </w:p>
    <w:p>
      <w:r>
        <w:t>(36) Depending on the category of the treated by-product (1, 2, or 3) and the type of activity carried out in relation to it (collection, transportation, storage, transformation, disposal, and/or marketing for permitted uses), current regulations require compliance with certain requirements to authorize the development of each activity.</w:t>
      </w:r>
    </w:p>
    <w:p>
      <w:r>
        <w:t>(37) Generally, after collection, by-products from the three categories are transported to different plants and subjected to treatment for their transformation into meals and fats. Meals and fats from categories 1 and 2 must be destroyed. Usually, meals are incinerated in cement plants and fats can be used as fuel through incineration. In contrast, meals and fats from category 3 materials can, in part, be marketed for the manufacture of animal feed and for other uses.</w:t>
      </w:r>
    </w:p>
    <w:p>
      <w:r>
        <w:t>(38) In fact, current regulations only allow that in warehouses and intermediate or transformation plants of category 3 material, this category of material is handled. For its part, category 1 and 2 material can be stored and transformed in the same plants but separately.</w:t>
      </w:r>
    </w:p>
    <w:p>
      <w:r>
        <w:t>(39) For the above reasons, both national4 and community5 competition authorities have distinguished two differentiated markets:</w:t>
        <w:br/>
        <w:t>(i) the market for the collection and treatment of by-products not intended for human consumption of categories 1 and 2; and</w:t>
        <w:br/>
        <w:t>(ii) the market for the collection and treatment of by-products not intended for human consumption of category 3.</w:t>
      </w:r>
    </w:p>
    <w:p>
      <w:r>
        <w:t>b) Marketing of meat meals and fats derived from the treatment of meat by-products not intended for human consumption</w:t>
      </w:r>
    </w:p>
    <w:p>
      <w:r>
        <w:t>(40) The treatment of meat by-products not suitable for human consumption allows for the obtaining of two types of products: meals and fats. Specifically, the</w:t>
      </w:r>
    </w:p>
    <w:p>
      <w:r>
        <w:rPr>
          <w:b/>
        </w:rPr>
        <w:t>[Pages 7–9]</w:t>
      </w:r>
    </w:p>
    <w:p>
      <w:r>
        <w:t>DIRECTORATE OF INVESTIGATION</w:t>
      </w:r>
    </w:p>
    <w:p>
      <w:r>
        <w:t>The by-products that arrive at the treatment plants are heated and crushed to subsequently separate the water from the rest of the material. As a result, on one hand, a powder with high nitrogen, protein, and phosphorus value (meat meals) is obtained, and on the other hand, a liquid substance (animal fats).</w:t>
      </w:r>
    </w:p>
    <w:p>
      <w:r>
        <w:t>(41) The flours and fats resulting from the treatment of category 1 and 2 by-products have extremely limited uses because they cannot be reintroduced into the food chain. Thus, their destination is usually combustion for energy generation or disposal. Given the limited commercial utilization of the products resulting from by-products of these categories, it cannot be said that there is a marketing market for them.</w:t>
      </w:r>
    </w:p>
    <w:p>
      <w:r>
        <w:t>(42) In contrast, the flours and fats resulting from the treatment of category 3 meat by-products, in addition to the indicated uses, can also be used in certain sectors such as pet food or fertilizers, giving rise to the market for the marketing of these products.</w:t>
      </w:r>
    </w:p>
    <w:p>
      <w:r>
        <w:t>(43) Taking into account the physical differences and the different uses for which the flours and fats resulting from the treatment of category 3 by-products are used, the notifier proposes to define a differentiated market for each of them.</w:t>
      </w:r>
    </w:p>
    <w:p>
      <w:r>
        <w:t>b.1) Marketing of flours derived from category 3 meat by-products</w:t>
      </w:r>
    </w:p>
    <w:p>
      <w:r>
        <w:t>(44) Depending on the treatment and selection of the by-products, meat flours of different quality can be obtained. Consequently, considering the quality of the flours required by customers, the notifier proposes to differentiate two market segments: that of flours intended for the manufacture of pet food and that of flours used as fertilizers and biomass.</w:t>
      </w:r>
    </w:p>
    <w:p>
      <w:r>
        <w:t>b.1.1) Marketing of meat flours intended for the manufacture of pet food</w:t>
      </w:r>
    </w:p>
    <w:p>
      <w:r>
        <w:t>(45) Flours with a lower percentage of ash and a higher amount of protein are acquired by companies that manufacture pet food. These companies seek the high protein value of meat flours to add value to pet feeds. To obtain flours suitable for pet food, companies treating category 3 meat by-products must […].</w:t>
      </w:r>
    </w:p>
    <w:p>
      <w:r>
        <w:t>(46) Furthermore, within this segment, the notifier proposes to differentiate between the sales of flours intended for high-end pet food manufacturers and the flours used for the manufacture of low-end pet food.</w:t>
      </w:r>
    </w:p>
    <w:p>
      <w:r>
        <w:t>(47) In the first case, the customers (the pet food manufacturing companies) demand thorough control of the origin of the by-products through traceability chains and subject flour producers to audits to ensure that the treatment and transportation of the by-products comply with strict hygiene and quality standards. Compliance with these requirements is reflected in the sale price of the flours, [...]. On the other hand, both the GESS GROUP and GARNOVA produce flours intended for the low-end pet food segment [...].</w:t>
      </w:r>
    </w:p>
    <w:p>
      <w:r>
        <w:t>b.1.2) Marketing of meat flours for use as fertilizers and biomass</w:t>
      </w:r>
    </w:p>
    <w:p>
      <w:r>
        <w:t>(48) Flours that do not meet the quality standards required by pet food manufacturers, that is, those of lower quality, are also used as a substitute for chemical fertilizers and as raw material (biomass) for energy generation in biogas plants. In relation to these uses, meat flours are considered commodities, being substitutable with other types of vegetable flours such as soybean meal. The reference price of flours within this segment depends on the quotation of reference products in international food markets, such as the Chicago futures market. In this sense, meat flours are traded under the reference "Flours and soybean beans." Both the GESS GROUP and GARNOVA are present in this segment.</w:t>
      </w:r>
    </w:p>
    <w:p>
      <w:r>
        <w:t>b.2) Marketing of fats derived from category 3 meat by-products</w:t>
      </w:r>
    </w:p>
    <w:p>
      <w:r>
        <w:t>(49) Unlike the market for the marketing of flours, in the case of animal fats, there is practically no difference in quality. Consequently, the notifier considers that it is not necessary to carry out additional segmentation in this market, as the uses of fats are more uniform than those of flours.</w:t>
      </w:r>
    </w:p>
    <w:p>
      <w:r>
        <w:t>(50) On the other hand, fats are clearly substitutable with other products such as vegetable oils. [...]. Regarding the prices of animal fats, they fluctuate significantly following the same trend as the prices of vegetable oils traded internationally. Specifically, the price of animal fats evolves based on the trends in the markets for palm, sunflower, or rapeseed oils.</w:t>
      </w:r>
    </w:p>
    <w:p>
      <w:r>
        <w:t>(51) In fact, this substitutability was already highlighted by the European Commission itself in the Cargill/Vandemoortele case, in which the community authority points out that animal fats also compete in certain applications with vegetable oils and other types of fats.</w:t>
      </w:r>
    </w:p>
    <w:p>
      <w:r>
        <w:t>c) Production and marketing of biodiesel</w:t>
      </w:r>
    </w:p>
    <w:p>
      <w:r>
        <w:t>(52) The GARNOVA GROUP also engages in activities related to biodiesel. Biodiesel is a liquid fuel that does not harm the environment as it is produced from renewable raw materials, primarily from vegetable oils or fats.</w:t>
      </w:r>
    </w:p>
    <w:p>
      <w:r>
        <w:t>(53) Both the European Commission and the CNC have analyzed this market as that of the production and marketing of biodiesel without reaching a definitive conclusion on whether it and mineral diesel belong to the same market.</w:t>
      </w:r>
    </w:p>
    <w:p>
      <w:r>
        <w:t>VI.2. Geographic market</w:t>
      </w:r>
    </w:p>
    <w:p>
      <w:r>
        <w:t>a) Management of animal by-products not intended for human consumption</w:t>
      </w:r>
    </w:p>
    <w:p>
      <w:r>
        <w:t>(54) The cited community and national precedents do not close the geographic definition of the markets for the management of animal by-products not intended for human consumption, considering the possibility that it may be national.</w:t>
      </w:r>
    </w:p>
    <w:p>
      <w:r>
        <w:t>(55) The notifier considers that, although these activities are carried out in a limited geographic scope - motivated by the influence of transportation costs and by the fact that they are organic by-products (that is, with a high amount of water) that degrade with heat and the passage of time - the scope of it does not necessarily have to be small. In this sense, the notifier points out that meat by-products are usually collected using isothermal vehicles and that more and more suppliers have chambers prepared to maintain the by-products under optimal temperature conditions to avoid risks to public health. All of this allows for longer distances to be traveled between the collection point and the storage and treatment plants.</w:t>
      </w:r>
    </w:p>
    <w:p>
      <w:r>
        <w:t>(56) Under these circumstances, the basic criterion for determining the geographic scope of collection is usually the commercial opportunity of the movement. Therefore, as long as there is no objective limit preventing movement across the national territory, it is very difficult to determine an area of influence around each treatment plant or isochrone.</w:t>
      </w:r>
    </w:p>
    <w:p>
      <w:r>
        <w:t>(57) Regarding the acquirer, although the GESS GROUP has its […] treatment plants in the Comunidad Valenciana, they process by-products collected in a larger geographic area. For these purposes, its area of influence also includes a good part of Catalonia, Aragón, and Murcia. Regarding the acquirer, GARNOVA's plants are located […] in Catalonia, so the area of influence of the parties practically overlaps.</w:t>
      </w:r>
    </w:p>
    <w:p>
      <w:r>
        <w:rPr>
          <w:b/>
        </w:rPr>
        <w:t>[Pages 10–12]</w:t>
      </w:r>
    </w:p>
    <w:p>
      <w:r>
        <w:t>DIRECTORATE OF INVESTIGATION</w:t>
      </w:r>
    </w:p>
    <w:p>
      <w:r>
        <w:t>Therefore, the relevant area of influence for the purposes of the present operation would be the northeastern peninsular area including the Autonomous Community of Valencia, Catalonia, Aragon, and Murcia.</w:t>
      </w:r>
    </w:p>
    <w:p>
      <w:r>
        <w:t>(58) Without prejudice to the above, there are other elements that, in the opinion of the notifier, would demonstrate the possibility of defining the geographic scope of these markets more broadly.</w:t>
      </w:r>
    </w:p>
    <w:p>
      <w:r>
        <w:t>(59) On one hand, some suppliers manage the collection of the by-products they generate in a unified manner throughout the entire national territory. This is the case, for example, of […]. This allows the […] to collect the by-products across the national territory and, for those by-products collected in areas where they do not have their own treatment plants, to subcontract the collection to plants located in other areas. […].</w:t>
      </w:r>
    </w:p>
    <w:p>
      <w:r>
        <w:t>(60) This unified management of the collection of by-products also occurs with certain category 3 suppliers. Thus, for example, the […] manages the collection of the by-products of that category generated by […] at the national level.</w:t>
      </w:r>
    </w:p>
    <w:p>
      <w:r>
        <w:t>(61) On the other hand, there are some companies that use transfer centers authorized for the management of the different types of by-products to transport them to plants located in more distant territories. For example, the company […], transports the by-products to treat them in geographical locations outside the territories described as […]. According to data from www.sandach.com.es13, there are around 25 intermediate plants or transfer centers authorized for category 1 by-products and 70 intermediate plants or transfer centers for category 3 by-products.</w:t>
      </w:r>
    </w:p>
    <w:p>
      <w:r>
        <w:t>(62) Finally, it is important to highlight that in those Autonomous Communities where there is not enough livestock volume generating by-products to justify the establishment of a treatment plant, these are sent to plants located in other regions. In this regard, the GESS GROUP also processes category 3 by-products collected in the Canary and Balearic Islands, while GARNOVA processes in its plants in Catalonia category 1 and 2 by-products collected in the Balearic Islands.</w:t>
      </w:r>
    </w:p>
    <w:p>
      <w:r>
        <w:t>(63) Therefore, in the opinion of the notifier, to the extent that there are transformation plants throughout the national territory - which implies the existence of overlapping areas between plants - transport vehicles are equipped with increasingly powerful refrigeration systems and there are companies that manage by-products at the national level, the geographic scope of both markets could reach a national level.</w:t>
      </w:r>
    </w:p>
    <w:p>
      <w:r>
        <w:t>(64) Taking all of the above into account, this Directorate of Investigation will analyze the effects of the operation in the markets for the management of animal by-products not intended for human consumption at the national level and in the area of influence closest to the treatment plants of the parties involved, that is, the northeastern peninsular area, including the Autonomous Community of Valencia, Catalonia, Aragon, and Murcia.</w:t>
      </w:r>
    </w:p>
    <w:p>
      <w:r>
        <w:t>b) Marketing of flours derived from category 3 meat by-products for the manufacture of high-end pet food</w:t>
      </w:r>
    </w:p>
    <w:p>
      <w:r>
        <w:t>(65) The notifier considers that the relevant geographic scope of this product market is greater than national. This is because, to the extent that customers demand high quality standards, in the absence of suppliers that meet these criteria, they source from companies located abroad. In these cases, the transportation cost is not significant, […].</w:t>
      </w:r>
    </w:p>
    <w:p>
      <w:r>
        <w:t>(66) In this regard, GARNOVA primarily sells to European customers, competing with manufacturers located in different EU member states such as France and Germany. Therefore, the notifier considers that the relevant geographic scope for the market of flours for high-end pet food manufacturers is, at a minimum, European.</w:t>
      </w:r>
    </w:p>
    <w:p>
      <w:r>
        <w:t>(67) In any case, since the acquired entity does not market flours for the manufacture of high-end pet food, this is not a market affected by the present operation.</w:t>
      </w:r>
    </w:p>
    <w:p>
      <w:r>
        <w:t>c) Marketing of flours derived from lower quality category 3 meat by-products (for the manufacture of low-end pet food and for use as fertilizers and biomass)</w:t>
      </w:r>
    </w:p>
    <w:p>
      <w:r>
        <w:t>(68) The GESS GROUP and GARNOVA sell their meat flours intended for low-end pet food and other uses both in Spain and in other European countries.</w:t>
      </w:r>
    </w:p>
    <w:p>
      <w:r>
        <w:t>(69) Furthermore, the notifier considers that the fact that the reference price for these flours is set based on the negotiation of vegetable flours at the international level indicates that the geographic scope of these two markets could reach a global level. Therefore, the notifier considers that the relevant geographic scope for both markets is greater than national, being at least European.</w:t>
      </w:r>
    </w:p>
    <w:p>
      <w:r>
        <w:t>(70) In any case, since the combined market share of the parties both in Spain and in the EU is less than 15%, these two markets will not be considered relevant for the purposes of the present operation.</w:t>
      </w:r>
    </w:p>
    <w:p>
      <w:r>
        <w:t>d) Marketing of fats derived from category 3 meat by-products</w:t>
      </w:r>
    </w:p>
    <w:p>
      <w:r>
        <w:t>(71) According to the precedent Cargill/Vandermoortele, the market for the marketing of fats has a geographic scope greater than national given that the transportation cost is not significant. Furthermore, the main element of competition in markets for products with homogeneous characteristics is price. As previously indicated, the prices of fats fluctuate based on quotations in international vegetable oil markets, indicating that the relevant geographic scope could be global.</w:t>
      </w:r>
    </w:p>
    <w:p>
      <w:r>
        <w:t>(72) Regarding the consumption of this type of products, Spain has a deficit in fats. In this regard, the notifier estimates that the [...] of animal fats marketed in Spain come from abroad.</w:t>
      </w:r>
    </w:p>
    <w:p>
      <w:r>
        <w:t>(73) Based on the above, this Directorate of Investigation agrees with the notifier that the relevant geographic scope of the market for the marketing of animal fats would be, at a minimum, European.</w:t>
      </w:r>
    </w:p>
    <w:p>
      <w:r>
        <w:t>(74) In any case, since the combined market share of the parties both in Spain and in the EU is less than 15%, this market is not a relevant market for the purposes of the present operation.</w:t>
      </w:r>
    </w:p>
    <w:p>
      <w:r>
        <w:t>e) Production and marketing of biodiesel</w:t>
      </w:r>
    </w:p>
    <w:p>
      <w:r>
        <w:t>(75) In the cited community and national precedents, the competition authorities considered that, despite the development of intracommunity trade in biodiesel, the existence of different national regulations in each country, especially regarding tax incentives, could lead one to think that the market has a national dimension. However, in those precedents, the exact definition of the market was left open.</w:t>
      </w:r>
    </w:p>
    <w:p>
      <w:r>
        <w:t>(76) In any case, since the acquired entity is not present in this market and GARNOVA's share is less than 25% in Spain, this market is not a relevant market for the purposes of the present operation.</w:t>
      </w:r>
    </w:p>
    <w:p>
      <w:r>
        <w:t>VI.3. Conclusion</w:t>
      </w:r>
    </w:p>
    <w:p>
      <w:r>
        <w:t>(77) Taking all of the above into account, the effect on competition of the present operation will be analyzed in the markets of (1) management of animal by-products not intended for human consumption of categories 1 and 2 in Spain and in the northeastern peninsular area - including the Autonomous Community of Valencia, Catalonia, Aragon, and Murcia - and (2) management of animal by-products not intended for human consumption of category 3 in Spain and in the northeastern peninsular area.</w:t>
      </w:r>
    </w:p>
    <w:p>
      <w:r>
        <w:t>VII. MARKET ANALYSIS</w:t>
      </w:r>
    </w:p>
    <w:p>
      <w:r>
        <w:t>VII.1. Supply Structure</w:t>
      </w:r>
    </w:p>
    <w:p>
      <w:r>
        <w:t>(78) The supply structure of the considered markets is relatively dispersed. In addition to the slaughterhouses that carry out the analyzed activities, there are more than fifty-five companies in the Spanish market whose main activity is the removal of animal by-products.</w:t>
      </w:r>
    </w:p>
    <w:p>
      <w:r>
        <w:t>a) Market for the management of animal by-products not intended for human consumption of categories 1 and 2</w:t>
      </w:r>
    </w:p>
    <w:p>
      <w:r>
        <w:t>(79) The market shares of the parties in the operation as well as those of their main competitors in the market for the management of animal by-products of categories 1 and 2 in Spain in the years 2006, 2007, and 2008 have been, according to the notifier, the following:</w:t>
      </w:r>
    </w:p>
    <w:p>
      <w:r>
        <w:rPr>
          <w:b/>
        </w:rPr>
        <w:t>[Pages 13–15]</w:t>
      </w:r>
    </w:p>
    <w:p>
      <w:r>
        <w:t>DIRECTORATE OF INVESTIGATION</w:t>
      </w:r>
    </w:p>
    <w:p>
      <w:r>
        <w:t xml:space="preserve">Management of category 1 and 2 by-products in Spain  </w:t>
        <w:br/>
        <w:t xml:space="preserve">(value)  </w:t>
        <w:br/>
        <w:t xml:space="preserve">Company 2006 2007 2008  </w:t>
        <w:br/>
        <w:t xml:space="preserve">Thousands Thousands Thousands  </w:t>
        <w:br/>
        <w:t xml:space="preserve">Market Market Market  </w:t>
        <w:br/>
        <w:t xml:space="preserve">share share share  </w:t>
        <w:br/>
        <w:t xml:space="preserve">in euros in euros in euros  </w:t>
        <w:br/>
        <w:t xml:space="preserve">Grupo Garnova […] [10-20]% […] [10-20]% […] [10-20]%  </w:t>
        <w:br/>
        <w:t xml:space="preserve">Grupo Gess […] [0-10]% […] [0-10]% […] [0-10]%  </w:t>
        <w:br/>
        <w:t xml:space="preserve">Grupo Garnova + Grupo Gess […] [20-30]% […] [20-30]% […] [20-30]%  </w:t>
        <w:br/>
        <w:t xml:space="preserve">Industrias Químicas Lo-Gar […] [0-10]% […] [0-10]% […] [20-30]%  </w:t>
        <w:br/>
        <w:t xml:space="preserve">Fernando Corral e Hijos […] [0-10]% […] [0-10]% […] [10-20]%  </w:t>
        <w:br/>
        <w:t xml:space="preserve">Grupo Saria […] [10-20]% […] [10-20]% […] [10-20]%  </w:t>
        <w:br/>
        <w:t xml:space="preserve">Residuos Aragón S.A. […] [0-10]% […] [0-10]% […] [0-10]%  </w:t>
        <w:br/>
        <w:t xml:space="preserve">Grupo PGG […] [0-10]% […] [0-10]% […] [0-10]%  </w:t>
        <w:br/>
        <w:t xml:space="preserve">Digensor, S.A. […] [0-10]% […] [0-10]% […] [0-10]%  </w:t>
        <w:br/>
        <w:t xml:space="preserve">Proteinas y Grasas Principado […] [0-10]% […] [0-10]% […] [0-10]%  </w:t>
        <w:br/>
        <w:t xml:space="preserve">Rebisa […] [0-10]% […] [0-10]% […] [0-10]%  </w:t>
        <w:br/>
        <w:t xml:space="preserve">Others […] [10-20]% […] [10-20]% […] [0-10]%  </w:t>
        <w:br/>
        <w:t xml:space="preserve">TOTAL […] 100% […] 100% […] 100%  </w:t>
        <w:br/>
        <w:t>Source: Notification</w:t>
      </w:r>
    </w:p>
    <w:p>
      <w:r>
        <w:t>(80) As can be deduced from the table, the market for the management of category 1 and 2 meat by-products in Spain has grown at an average annual rate of […], in nominal terms, between 2006 and 2008.</w:t>
      </w:r>
    </w:p>
    <w:p>
      <w:r>
        <w:t>(81) It is also observed that, after the operation, the GARNOVA GROUP will consolidate its market leadership position in Spain, reaching a share of [20-30]% in 2008, with an addition of [0-10] percentage points. The table also shows that, while the GARNOVA GROUP and the GESS GROUP have maintained relatively stable market shares throughout the considered period, their two main competitors, Industrias Químicas Lo-Gar and Fernando Corral e Hijos, have achieved increases in share of more than [0-10] and [0-10] percentage points, respectively, in the same period, positioning themselves as the second and third market operators, with shares of [10-20]% and [10-20]% in 2008.</w:t>
      </w:r>
    </w:p>
    <w:p>
      <w:r>
        <w:t>(82) The table also shows a relative fragmentation of the supply in the market for the management of category 1 and 2 animal by-products in Spain, where no operator had a share exceeding 20% in 2008, with the exception of the GARNOVA GROUP, which, after the operation, will have a share slightly above that percentage.</w:t>
      </w:r>
    </w:p>
    <w:p>
      <w:r>
        <w:t>(83) On the other hand, the shares of the parties in the operation as well as those of their main competitors in the market for the management of category 1 and 2 animal by-products in the northeastern peninsular area -Catalonia, Aragón, Comunidad Autónoma Valenciana, and Murcia- in the years 2006, 2007, and 2008 have been, according to the notifier, as follows:</w:t>
      </w:r>
    </w:p>
    <w:p>
      <w:r>
        <w:t>DIRECTORATE OF INVESTIGATION</w:t>
      </w:r>
    </w:p>
    <w:p>
      <w:r>
        <w:t xml:space="preserve">Management of category 1 and 2 by-products in the northeastern peninsular area  </w:t>
        <w:br/>
        <w:t xml:space="preserve">(value)  </w:t>
        <w:br/>
        <w:t xml:space="preserve">Company 2006 2007 2008  </w:t>
        <w:br/>
        <w:t xml:space="preserve">Thousands of Thousands of Thousands of  </w:t>
        <w:br/>
        <w:t xml:space="preserve">Market Market Market  </w:t>
        <w:br/>
        <w:t xml:space="preserve">share share share  </w:t>
        <w:br/>
        <w:t xml:space="preserve">in euros in euros in euros  </w:t>
        <w:br/>
        <w:t xml:space="preserve">Grupo Garnova […] [50-60]% […] [40-50]% […] [40-50]%  </w:t>
        <w:br/>
        <w:t xml:space="preserve">Grupo Gess […] [10-20]% […] [10-20]% […] [10-20]%  </w:t>
        <w:br/>
        <w:t xml:space="preserve">Grupo Garnova + Grupo Gess […] [60-70]% […] [60-70]% […] [60-70]%  </w:t>
        <w:br/>
        <w:t xml:space="preserve">Residuos Aragón S.A. […] [10-20]% […] [20-30]% […] [20-30]%  </w:t>
        <w:br/>
        <w:t xml:space="preserve">Industrias Suescun S.A. […] [0-10]% […] [0-10]% […] [0-10]%  </w:t>
        <w:br/>
        <w:t xml:space="preserve">Grasas Martínez […] [0-10]% […] [0-10]% […] [0-10]%  </w:t>
        <w:br/>
        <w:t xml:space="preserve">TOTAL […] 100% […] 100% […] 100%  </w:t>
        <w:br/>
        <w:t>Source: Notification</w:t>
      </w:r>
    </w:p>
    <w:p>
      <w:r>
        <w:t>(84) As shown in the table, the GARNOVA GROUP considerably consolidates its leadership position in its closest area of influence, moving to a market share of [60-70]% in 2008, with an addition of almost [10-20] percentage points. Nevertheless, it is noteworthy that both the GARNOVA GROUP and the GESS GROUP have seen their respective shares reduced by more than [0-10] percentage points throughout the considered period, while their main competitor in the area, Residuos Aragón S.A., has increased its share by almost [0-10] percentage points in the same period, reaching [20-30]% in 2008. Concurrently, this increase has been reflected in its evolution in the national market, where it has increased its share by [0-10] percentage points to reach the fifth position in it, with [0-10]% in 2008.</w:t>
      </w:r>
    </w:p>
    <w:p>
      <w:r>
        <w:t>b) Market for the management of animal by-products not intended for human consumption of category 3</w:t>
      </w:r>
    </w:p>
    <w:p>
      <w:r>
        <w:t>(85) The market shares of the parties in the operation as well as those of their main competitors in the market for the management of category 3 animal by-products in Spain in the years 2006, 2007, and 2008 have been, according to the notifier, as follows:</w:t>
      </w:r>
    </w:p>
    <w:p>
      <w:r>
        <w:t>DIRECTORATE OF INVESTIGATION</w:t>
      </w:r>
    </w:p>
    <w:p>
      <w:r>
        <w:t xml:space="preserve">Management of category 3 by-products in Spain  </w:t>
        <w:br/>
        <w:t xml:space="preserve">(value)  </w:t>
        <w:br/>
        <w:t xml:space="preserve">Company 2006 2007 2008  </w:t>
        <w:br/>
        <w:t xml:space="preserve">Thousands Thousands Thousands  </w:t>
        <w:br/>
        <w:t xml:space="preserve">Market Market Market  </w:t>
        <w:br/>
        <w:t xml:space="preserve">share share share  </w:t>
        <w:br/>
        <w:t xml:space="preserve">in euros in euros in euros  </w:t>
        <w:br/>
        <w:t xml:space="preserve">Grupo Garnova […] [10-20]% […] [10-20]% […] [10-20]%  </w:t>
        <w:br/>
        <w:t xml:space="preserve">Grupo Gess […] [0-10]% […] [0-10]% […] [0-10]%  </w:t>
        <w:br/>
        <w:t xml:space="preserve">Grupo Garnova + Grupo Gess […] [10-20]% […] [20-30]% […] [20-30]%  </w:t>
        <w:br/>
        <w:t xml:space="preserve">Grupo Saria […] [0-10]% […] [0-10]% […] [10-20]%  </w:t>
        <w:br/>
        <w:t xml:space="preserve">Render Grasas S.L. […] [0-10]% […] [0-10]% […] [0-10]%  </w:t>
        <w:br/>
        <w:t xml:space="preserve">Grupo Corral […] [0-10]% […] [0-10]% […] [0-10]%  </w:t>
        <w:br/>
        <w:t xml:space="preserve">Grupo PGG […] [0-10]% […] [0-10]% […] [0-10]%  </w:t>
        <w:br/>
        <w:t xml:space="preserve">Subproductos Cárnicos Echevarría y As S.L. […] [0-10]% […] [0-10]% […] [0-10]%  </w:t>
        <w:br/>
        <w:t xml:space="preserve">Grasas Mariano Díaz S.A. […] [0-10]% […] [0-10]% […] [0-10]%  </w:t>
        <w:br/>
        <w:t xml:space="preserve">Ibergrasa […] [0-10]% […] [0-10]% […] N/A  </w:t>
        <w:br/>
        <w:t xml:space="preserve">Industrias Químicas Lo-Gar […] [0-10]% […] [0-10]% […] [0-10]%  </w:t>
        <w:br/>
        <w:t xml:space="preserve">Proteínas y Grasas S.A. […] [0-10]% […] [0-10]% […] [0-10]%  </w:t>
        <w:br/>
        <w:t xml:space="preserve">Others […] [30-40]% […] [20-30]% […] [20-30]%  </w:t>
        <w:br/>
        <w:t xml:space="preserve">TOTAL […] 100% […] 100% […] 100%  </w:t>
        <w:br/>
        <w:t>Source: Notification</w:t>
      </w:r>
    </w:p>
    <w:p>
      <w:r>
        <w:t>(86) As can be deduced from the table, the market for the management of category 3 meat by-products in Spain has grown at an average annual rate of […], in nominal terms, between 2006 and 2008.</w:t>
      </w:r>
    </w:p>
    <w:p>
      <w:r>
        <w:t>(87) It is also observed that, after the operation, the GARNOVA GROUP will consolidate its position as leader in the market for the management of category 3 meat by-products in Spain, moving to a share of [20-30]% in 2008, with an addition of [0-10] percentage points. Its main competitor in this market, Grupo Saria, has increased its share by more than [0-10] percentage points throughout the considered period to reach a share of [10-20]% in 2008. An increase in share is also observed for the third and fourth operators, Render Grasas S.L. and Grupo Corral, which in 2008 reached shares of [0-10]% and [0-10]%, respectively.</w:t>
      </w:r>
    </w:p>
    <w:p>
      <w:r>
        <w:t>(88) As in the previous case, in this market the supply shows a relative fragmentation, with the GARNOVA GROUP being the only operator that, after the operation, will have a share slightly above [20-30]%.</w:t>
      </w:r>
    </w:p>
    <w:p>
      <w:r>
        <w:t>(89) On the other hand, the shares of the parties in the operation as well as those of their main competitors in the market for the management of category 3 animal by-products in the northeastern peninsular area -Catalonia, Aragón, Comunidad Autónoma Valenciana, and Murcia- in the years 2006, 2007, and 2008 have been, according to the notifier, as follows:</w:t>
      </w:r>
    </w:p>
    <w:p>
      <w:r>
        <w:rPr>
          <w:b/>
        </w:rPr>
        <w:t>[Pages 16–18]</w:t>
      </w:r>
    </w:p>
    <w:p>
      <w:r>
        <w:t>DIRECTORATE OF INVESTIGATION</w:t>
      </w:r>
    </w:p>
    <w:p>
      <w:r>
        <w:t>Management of category 3 by-products in the northeastern peninsular area</w:t>
      </w:r>
    </w:p>
    <w:p>
      <w:r>
        <w:t xml:space="preserve">(value)  </w:t>
        <w:br/>
        <w:t xml:space="preserve">Company 2006 2007 2008  </w:t>
        <w:br/>
        <w:t xml:space="preserve">Thousands Thousands Thousands  </w:t>
        <w:br/>
        <w:t xml:space="preserve">of euros of euros of euros  </w:t>
        <w:br/>
        <w:t xml:space="preserve">Market Share Market Share Market Share  </w:t>
        <w:br/>
        <w:t xml:space="preserve">Grupo Garnova […] [30-40]% […] [30-40]% […] [30-40]%  </w:t>
        <w:br/>
        <w:t xml:space="preserve">Grupo Gess […] [0-10]% […] [0-10]% […] [0-10]%  </w:t>
        <w:br/>
        <w:t xml:space="preserve">Combined Share […] [40-50]% […] [40-50]% […] [40-50]%  </w:t>
        <w:br/>
        <w:t xml:space="preserve">Grupo PGG […] [10-20]% […] [10-20]% […] [10-20]%  </w:t>
        <w:br/>
        <w:t xml:space="preserve">Subproductos Cárnicos Echevarría y As S.L. […] [10-20]% […] [10-20]% […] [0-10]%  </w:t>
        <w:br/>
        <w:t xml:space="preserve">Grasas Mariano Díaz S.A. […] [10-20]% […] [10-20]% […] [0-10]%  </w:t>
        <w:br/>
        <w:t xml:space="preserve">Proteínas y Grasas S.A. […] [0-10]% […] [0-10]% […] [0-10]%  </w:t>
        <w:br/>
        <w:t xml:space="preserve">Others […] [10-20]% […] [10-20]% […] [10-20]%  </w:t>
        <w:br/>
        <w:t xml:space="preserve">TOTAL […] 100% […] 100% […] 100%  </w:t>
        <w:br/>
        <w:t>Source: Notification</w:t>
      </w:r>
    </w:p>
    <w:p>
      <w:r>
        <w:t>(90) As observed in the table, after the operation, the GARNOVA GROUP will significantly consolidate its position as a leader in its closest area of influence, reaching a share of [40-50]% in 2008, with an addition of [0-10] points.</w:t>
      </w:r>
    </w:p>
    <w:p>
      <w:r>
        <w:t>(91) The increase in market share achieved by the parties over the considered period has been possible due to the lower growth of their main competitors in the area, who have also seen their shares decrease at the national level.</w:t>
      </w:r>
    </w:p>
    <w:p>
      <w:r>
        <w:t>(92) In this case, however, the degree of concentration of supply is lower than in the market for the management of category 1 and 2 by-products. Specifically, the notifier estimates that, in addition to the companies listed in the previous table, there are more than 12 operational companies in this area that, as can be seen in the table, have increased their share by almost [0-10] percentage points from 2006 to manage [10-20]% of the market in 2008.</w:t>
      </w:r>
    </w:p>
    <w:p>
      <w:r>
        <w:t>VII.2. Demand Structure, Distribution, and Prices</w:t>
      </w:r>
    </w:p>
    <w:p>
      <w:r>
        <w:t>(93) The demand for services for the management of animal by-products not intended for human consumption is made by the suppliers themselves, who pay a price for the service provided.</w:t>
      </w:r>
    </w:p>
    <w:p>
      <w:r>
        <w:t>(94) The demand structure in these markets is highly fragmented. In the case of category 1 and 2 by-products, the demanders are farms that contact the companies managing meat by-products to collect dead animals on their premises in accordance with current regulations. On the other hand, the typical demanders of the management service for category 3 by-products are, on one hand, slaughterhouses and cutting rooms, and on the other, supermarkets, hypermarkets, and butcher shops.</w:t>
      </w:r>
    </w:p>
    <w:p>
      <w:r>
        <w:t>(95) Both the GARNOVA GROUP and the GESS GROUP provide their collection services through a network […] of transporters, […]. On the other hand, regarding the collection of category 1 and 2 by-products, in addition to directly seeking customers, both companies are contacted directly by their clients as they are listed as authorized companies by the competent administration in their respective territories.</w:t>
      </w:r>
    </w:p>
    <w:p>
      <w:r>
        <w:t>(96) As for the prices for the collection of dead animals on farms (the […]% of the market for the management of category 1 and 2 by-products), these are negotiated annually between the regional administrations and the various operating companies. As a result, all competitors providing this type of service in a given Autonomous Community have the same price level.</w:t>
      </w:r>
    </w:p>
    <w:p>
      <w:r>
        <w:t>(97) The criteria taken into account for determining prices include the geographical characteristics that affect accessibility to the collection of by-products in the region where they are collected, the volume of by-products to be collected, the concentration of animals, the size of the farms, the type of animals to be collected, and climatic factors, as heat causes the organic matter to degrade much more quickly.</w:t>
      </w:r>
    </w:p>
    <w:p>
      <w:r>
        <w:t>(98) Additionally, prices vary depending on the Autonomous Community, the type of livestock (for example, the price for collecting a calf is not the same as that for collecting a chicken) and the category. Once the rates are approved, they are published in the respective official regional bulletins.</w:t>
      </w:r>
    </w:p>
    <w:p>
      <w:r>
        <w:t>(99) According to the notifier, in those Autonomous Communities where there are fewer operators, the price for collection is lower due to better exploitation of economies of scale. Thus, for example, the collection of a bovine over 12 months in Catalonia has a price of €156, while, with the exception of Castilla-León (€150), Valencia (€190), and Extremadura (€195), in the rest of the Autonomous Communities, prices exceed €200 per animal.</w:t>
      </w:r>
    </w:p>
    <w:p>
      <w:r>
        <w:t>(100) For the remaining […]% of the market, the average price applied by GARNOVA in 2008 for the collection of category 1 and 2 by-products was approximately […] €/ton, while the average price of the GESS GROUP was approximately […] €/ton.</w:t>
      </w:r>
    </w:p>
    <w:p>
      <w:r>
        <w:t>(101) For its part, the price for the collection of category 3 by-products is not set by the Administration but is determined as a result of negotiations between suppliers and the companies managing the meat by-products.</w:t>
      </w:r>
    </w:p>
    <w:p>
      <w:r>
        <w:t>(102) The price is set based on various criteria, such as the quantity of by-product collected, the regularity of collection, the yield in fat and meal that will be obtained, and the type of animal species, and is constantly negotiated. In this sense, the economies of scale derived from the coordination of collection routes and the quantity of by-product collected are very important in determining prices. Thus, collecting a small quantity of category 3 by-products from an isolated slaughterhouse incurs a higher cost than collecting a large quantity of by-products generated by a slaughterhouse well connected to the road network.</w:t>
      </w:r>
    </w:p>
    <w:p>
      <w:r>
        <w:t>(103) The negotiation between suppliers and the companies managing meat by-products implies that, in some cases, suppliers pay for the collection service, while in other cases, they charge for the supply of meat by-products. […].</w:t>
      </w:r>
    </w:p>
    <w:p>
      <w:r>
        <w:t>(104) Regarding the price level, […], the price of the service between 2008 and 2009 has decreased by approximately […]%.</w:t>
      </w:r>
    </w:p>
    <w:p>
      <w:r>
        <w:t>VII.3. Barriers to Entry – Potential Competition</w:t>
      </w:r>
    </w:p>
    <w:p>
      <w:r>
        <w:t>(105) According to the notifier, the main barrier to entry into the market for meat by-product removal services comes from regulation. Due to the risks to animal health and public health that may exist in the transit of these by-products from collection points to disposal and transformation sites, operators are subject to a set of administrative control and surveillance procedures.</w:t>
      </w:r>
    </w:p>
    <w:p>
      <w:r>
        <w:t>(106) Specifically, the applicable regulations for the removal and transport of animal by-products (Regulation 1774/2002 and Royal Decree 1429/2003) require the mandatory identification and labeling of raw materials from the three categories, the equipment of vehicles and containers, health certificates, and safety, hygiene, and temperature conditions during transport.</w:t>
      </w:r>
    </w:p>
    <w:p>
      <w:r>
        <w:t>(107) Likewise, intermediate storage plants for materials from the three categories must be expressly authorized, with the regional health authorities being competent to grant the corresponding authorization.</w:t>
      </w:r>
    </w:p>
    <w:p>
      <w:r>
        <w:t>(108) Finally, regarding treatment plants, the notifier indicates that administrative authorization is usually automatic as long as the plant and the transport network comply with the criteria established in the regulations. Furthermore, it considers that the technology is easily accessible and available, as evidenced by the fact that several slaughterhouses have opted to collect and transform their own by-products.</w:t>
      </w:r>
    </w:p>
    <w:p>
      <w:r>
        <w:t>(109) Regarding entry costs, the notifier estimates that the investment required to enter the market and manage 50,000 tons annually would consist of (i) the construction of a treatment plant, with an approximate value of […] euros, and (ii) the acquisition of a network of vehicles for the collection of by-products, which the notifier estimates at an approximate value of […] euros. The time required for installation [would be less than 2 years].</w:t>
      </w:r>
    </w:p>
    <w:p>
      <w:r>
        <w:t xml:space="preserve">(110) In this regard, the notifier points out that there is a project for the construction of a new treatment plant for category 1 and 2 by-products in Valdepeñas (Ciudad Real) promoted by TRAGSEGA, a subsidiary of TRAGSA14. The future plant will have a production capacity of 50,000 tons annually and is expected to treat meat by-products from Castilla-La Mancha, the Region of Murcia, and the Valencia Community. The plant can be operational in less than two years.  </w:t>
        <w:br/>
        <w:t>14 Public company dependent on the Ministry of Environment and Rural and Marine Affairs.</w:t>
      </w:r>
    </w:p>
    <w:p>
      <w:r>
        <w:rPr>
          <w:b/>
        </w:rPr>
        <w:t>[Pages 19–20]</w:t>
      </w:r>
    </w:p>
    <w:p>
      <w:r>
        <w:t>DIRECTORATE OF INVESTIGATION</w:t>
      </w:r>
    </w:p>
    <w:p>
      <w:r>
        <w:t>(111) On the other hand, as a result of innovation processes in recent years, alternatives for the treatment and disposal of animal by-products have increased through composting and biogas processes. Thus, Regulation 1774/2002 authorizes composting plants to carry out the management and treatment activities of category 2 by-products. In this regard, the notifier points out that there are 7 composting plants in Catalonia, Aragón, and the Valencian Community that have the necessary license to provide this type of service.</w:t>
      </w:r>
    </w:p>
    <w:p>
      <w:r>
        <w:t>(112) The notifier also highlights that some slaughterhouses self-manage the removal and disposal of the animal by-products they generate, which leads them to consider slaughterhouses as clients that exert significant competitive pressure as they can become competitors.</w:t>
      </w:r>
    </w:p>
    <w:p>
      <w:r>
        <w:t>(113) Regarding animal by-products of categories 1 and 2, the notifier estimates that there are approximately […] slaughterhouses in Spain that have opted for self-management in the removal and disposal of these by-products. Thus, in Catalonia, […] has been collecting and treating category 1 and 2 by-products from its group for several years. The notifier estimates that this slaughterhouse manages around […] tons per year with a value exceeding […] euros, although its management capacity would be around […] tons annually.</w:t>
      </w:r>
    </w:p>
    <w:p>
      <w:r>
        <w:t>(114) Regarding animal by-products of category 3, the notifier indicates that there are a large number of slaughterhouses that have opted for self-management. In particular, it estimates that in the northeastern peninsular area, there are at least […] slaughterhouses that manage their own by-products, handling a volume of more than […] tons annually, which represents nearly […] euros. The notifier estimates that these figures represent approximately […] of the management of category 3 by-products in the northeastern part of the peninsula. Additionally, some slaughterhouses, such as […], currently also manage category 3 by-products from third parties.</w:t>
      </w:r>
    </w:p>
    <w:p>
      <w:r>
        <w:t>(115) The notifier also highlights that both in Catalonia and Valencia, there are companies licensed to manage category 1 and 2 by-products that do not yet provide this type of service but could do so in a short period of time as they possess the necessary means to do so.</w:t>
      </w:r>
    </w:p>
    <w:p>
      <w:r>
        <w:t>(116) Finally, the notifier states that although it conducts studies to improve production processes and the operation of its plants, it does not have any specific expenditure on R&amp;D. The notifier considers that this is a widespread issue in the sector.</w:t>
      </w:r>
    </w:p>
    <w:p>
      <w:r>
        <w:t>VIII. ASSESSMENT OF THE OPERATION</w:t>
      </w:r>
    </w:p>
    <w:p>
      <w:r>
        <w:t>(117) The concentration operation consists of the acquisition by the GARNOVA GROUP of exclusive control over the GESS GROUP, a company that operates only in Spain and whose turnover in 2008 was [&lt;60] million euros.</w:t>
      </w:r>
    </w:p>
    <w:p>
      <w:r>
        <w:t>(118) The operation will modify the structure of supply in the markets of (i) management of animal by-products not intended for human consumption of categories 1 and 2 and (ii) management of animal by-products not intended for human consumption of category 3.</w:t>
      </w:r>
    </w:p>
    <w:p>
      <w:r>
        <w:t>(119) Regarding the market for the management of category 1 and 2 meat by-products, after the operation, the GARNOVA GROUP will consolidate its leading position both in Spain, with a share of [20-30]% in 2008 and an additional share of [0-10] percentage points, and in the northeastern area of the peninsula - Catalonia, Aragón, Valencian Community, and Murcia - with a share of [60-70]% in 2008 and an additional share of [10-20] percentage points.</w:t>
      </w:r>
    </w:p>
    <w:p>
      <w:r>
        <w:t>(120) Regarding the market for the management of category 3 meat by-products, after the operation, the GARNOVA GROUP will consolidate its leading position both in Spain, with a share of [20-30]% in 2008 and an additional share of [0-10] points, and in the northeastern area of the peninsula - Catalonia, Aragón, Valencian Community, and Murcia - with a share of [40-50]% in 2008 and an additional share of [0-10] percentage points.</w:t>
      </w:r>
    </w:p>
    <w:p>
      <w:r>
        <w:t>(121) This Directorate of Investigation considers that, as a result of the operation, the GARNOVA GROUP will not acquire market power that allows it to behave independently with respect to other competitors and demand, neither in Spain nor in its closest area of influence - northeastern peninsula - since the structure of supply in these markets is relatively fragmented, the price for the collection of category 1 and 2 by-products is mostly set by the regional administrations, suppliers have significant bargaining power in determining the collection price of category 3 by-products, there are no deterrent entry barriers, whether regulatory, technological, or cost-related, and there is significant potential competition resulting from both the innovation processes of recent years, which have increased alternatives for the treatment and disposal of animal by-products through composting and biogas processes, as well as the possibilities for slaughterhouses to manage their own meat waste.</w:t>
      </w:r>
    </w:p>
    <w:p>
      <w:r>
        <w:t>(122) Taking all of the above into account, it cannot be expected that the operation will pose a threat to effective competition in the analyzed markets, and therefore it is likely to be approved in the first phase without commitments.</w:t>
      </w:r>
    </w:p>
    <w:p>
      <w:r>
        <w:t>IX. PROPOSAL</w:t>
      </w:r>
    </w:p>
    <w:p>
      <w: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