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https://www.cnmc.es/expedientes/c030910</w:t>
      </w:r>
    </w:p>
    <w:p>
      <w:r>
        <w:t>Pages translated : 1</w:t>
      </w:r>
    </w:p>
    <w:p/>
    <w:p>
      <w:r>
        <w:rPr>
          <w:b/>
        </w:rPr>
        <w:t>[Pages 1–1]</w:t>
      </w:r>
    </w:p>
    <w:p>
      <w:r>
        <w:t>RESOLUTION (File No. C-0309/10, SILBEST / PAC / IMPULSIONATIS/ HOLQUADROS)</w:t>
      </w:r>
    </w:p>
    <w:p>
      <w:r>
        <w:t>COUNCIL</w:t>
        <w:br/>
        <w:t>Mr. Luis Berenguer Fuster, President</w:t>
        <w:br/>
        <w:t>Ms. Pilar Sánchez Núñez, Vice President</w:t>
        <w:br/>
        <w:t>Ms. Mª Jesús González López, Counselor</w:t>
      </w:r>
    </w:p>
    <w:p>
      <w:r>
        <w:t>In Madrid, on December 22, 2010.</w:t>
      </w:r>
    </w:p>
    <w:p>
      <w:r>
        <w:t>Having reviewed the file processed in accordance with Law 15/2007, of July 3, on the Defense of Competition, regarding the acquisition by IMPULSIONATIS, S.A., of joint control of the company HOLQUADROS SGPS, S.A., currently under joint control of SILBEST, Sociedade Gestora de Participaçoes Sociais S.A. and PAC, Sociedade Gestora de Participaçoes Sociais S.A, (File No. C/0309/10), and in agreement with the report and proposal submitted by the Investigation Directorate, the Council of the National Competition Commission has resolved, in application of Article 57.2.a) of the aforementioned Law, to authorize the said concentration operation in the first phase.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