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https://www.cnmc.es/expedientes/c048912</w:t>
      </w:r>
    </w:p>
    <w:p>
      <w:r>
        <w:t>Pages translated : 1</w:t>
      </w:r>
    </w:p>
    <w:p/>
    <w:p>
      <w:r>
        <w:rPr>
          <w:b/>
        </w:rPr>
        <w:t>[Pages 1–1]</w:t>
      </w:r>
    </w:p>
    <w:p>
      <w:r>
        <w:t>RESOLUTION (File C-0489/12, ORANGE/SIMYO)</w:t>
        <w:br/>
        <w:t>COUNCIL</w:t>
        <w:br/>
        <w:t>Mr. Joaquín García Bernaldo de Quirós, President</w:t>
        <w:br/>
        <w:t>Mr. Julio Costas Comesaña, Councilor</w:t>
        <w:br/>
        <w:t>Ms. Mª Jesús González López, Councilor</w:t>
        <w:br/>
        <w:t>Ms. Inmaculada Gutiérrez Carrizo, Councilor</w:t>
        <w:br/>
        <w:t>Mr. Luis Díez Martín, Councilor</w:t>
        <w:br/>
        <w:t>In Madrid, on February 13, 2013</w:t>
        <w:br/>
        <w:t>Having reviewed the file processed in accordance with Law 15/2007, of July 3, on the Defense of Competition, concerning the economic concentration operation consisting of the acquisition of exclusive control of the company KPN SPAIN S.L (SIMYO) by FRANCE TELECOM ESPAÑA S.A.U (ORANGE) (File C-0489/12), and in agreement with the report and proposal submitted by the Investigation Directorate, the Council of the National Competition Commission has resolved, in application of art.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