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https://www.cnmc.es/expedientes/c105219</w:t>
      </w:r>
    </w:p>
    <w:p>
      <w:r>
        <w:t>Pages translated : 12</w:t>
      </w:r>
    </w:p>
    <w:p/>
    <w:p>
      <w:r>
        <w:rPr>
          <w:b/>
        </w:rPr>
        <w:t>[Pages 1–3]</w:t>
      </w:r>
    </w:p>
    <w:p>
      <w:r>
        <w:t xml:space="preserve">RESOLUTION  </w:t>
        <w:br/>
        <w:t xml:space="preserve">Expte. C/1052/19 ÇIMSA / ACTIVOSCEMEX  </w:t>
        <w:br/>
        <w:t xml:space="preserve">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Barcelona, on September 29, 2020  </w:t>
        <w:br/>
        <w:t xml:space="preserve">The Competition Chamber of the National Commission of Markets and Competition, with the composition expressed, by virtue of Article 58 of Law 15/2007, of July 3, on the Defense of Competition (hereinafter LDC), has issued a resolution in file C/1052/19 ÇIMSA / ACTIVOSCEMEX, consisting of the acquisition by ÇIMSA ÇIMENTO SANAYI VE TICARET A.S of the white cement business of the companies CEMEX ESPAÑA OPERACIONES, S.L.U., CEMEX, S.A.B. DE C.V. and CEMEX ESPAÑA, S.A., excluding certain assets.  </w:t>
        <w:br/>
        <w:t xml:space="preserve">BACKGROUND  </w:t>
        <w:br/>
        <w:t xml:space="preserve">1. On July 5, 2019, a notification of the concentration consisting of the acquisition by Çimsa Çimento Sanayi Ve Ticaret A.S (hereinafter, ÇIMSA) of the white cement business of the companies Cemex España Operaciones, S.L.U., Cemex, S.A.B. de C.V. and Cemex España, S.A., excluding certain assets (hereinafter, CEMEX ASSETS), was received by the National Commission of Markets and Competition (hereinafter, CNMC).  </w:t>
        <w:br/>
        <w:t xml:space="preserve">2. In accordance with Article 57.1 of Law 15/2007, of July 3, on the Defense of Competition (hereinafter, LDC), the Competition Directorate formed a file and prepared the corresponding report on the operation along with a proposal for resolution. The CNMC Council issued, on July 30, 2019, a resolution in the first phase, in which it agreed to initiate the second phase of the procedure in accordance with Article 57.2.c) of the aforementioned Law, considering that the said concentration operation could hinder the maintenance of effective competition in all or some of the analyzed markets.  </w:t>
        <w:br/>
        <w:t xml:space="preserve">3. On August 19, 2019, in accordance with the provisions of Article 58.1 of the LDC, the Competition Directorate sent a brief note about the concentration to those who might be affected by the referenced file. On August 20, 2019, the aforementioned brief note was published on the CNMC's website.  </w:t>
        <w:br/>
        <w:t xml:space="preserve">4. On September 3, 2019, the CNMC Council agreed to accept the status of interested party in the procedure of Cemex España, S.A. (hereinafter, CEMEX).  </w:t>
        <w:br/>
        <w:t xml:space="preserve">5. On February 6, 2020, the Competition Directorate prepared a Statement of Facts (hereinafter, PCH), pursuant to Article 58.2 of the LDC, which included the possible obstacles to competition arising from the concentration and which was notified on that date to the interested parties for them to submit allegations within a period of 10 days.  </w:t>
        <w:br/>
        <w:t xml:space="preserve">6. On February 27, 2020, written allegations to the PCH from ÇIMSA and CEMEX (hereinafter, jointly, the "Parties") were received.  </w:t>
        <w:br/>
        <w:t xml:space="preserve">7. On March 2, 2020, ÇIMSA submitted a written proposal of commitments, subsequently presenting a second version of the commitments on March 10, 2020, under Article 59 of the LDC and Article 69 of the Competition Defense Regulation (RDC hereinafter), the submission of which extends the maximum time limit for resolution in the second phase of the procedure by 15 days. These commitments basically consisted of: (i) the long-term transfer of its right of use of the terminal located at the Port of Alicante and (ii) the divestment of its goodwill and the employees associated with said terminal in favor of two potential buyers: Cementos Molins, S.A. (hereinafter, MOLINS) or […].  </w:t>
        <w:br/>
        <w:t xml:space="preserve">8. On March 10, 2020, the Competition Directorate sent an information request to MOLINS as this company was, at that time, the most likely buyer of the assets that ÇIMSA offers to divest as a core part of the commitments proposed to the CNMC. This request aimed to ascertain the status of negotiations with ÇIMSA, as well as the profile of MOLINS' plant in Tunisia, the economic and financial solidity of MOLINS, as well as its commercial strategy and business plan and internal documentation regarding the operation. It was agreed that this request would suspend the running of the maximum time limits for resolution. The response to this request took place on April 20, 2020.  </w:t>
        <w:br/>
        <w:t xml:space="preserve">9. On March 14, 2020, Royal Decree 463/2020, of March 14, was published, declaring a state of alarm for the management of the health crisis situation caused by COVID-19, in which its third additional provision generally establishes, except in certain cases, the suspension of administrative deadlines, effective the same day, March 14, 2020.  </w:t>
        <w:br/>
        <w:t xml:space="preserve">10. On March 17, 2020, the parties were notified of the suspension of the maximum time limit for resolving the procedure and the suspension of the time limit for any procedure or summons that, within this procedure, had been initiated and not concluded by March 14, 2020, until the validity of the aforementioned Royal Decree or any of its extensions. This suspension was cumulative to that agreed on March 10, 2020.  </w:t>
        <w:br/>
        <w:t xml:space="preserve">11. On March 25, 2020, ÇIMSA submitted a written statement with additional information regarding the status of the agreements related to the ancillary restrictions to the present operation.  </w:t>
        <w:br/>
        <w:t xml:space="preserve">12. On May 23, 2020, Royal Decree 537/2020, of May 22, was published, extending the state of alarm declared by Royal Decree 463/2020, of March 14, which declared the state of alarm for the management of the health crisis situation caused by COVID-19, stating that “Effective from June 1, 2020, the computation of the administrative deadlines that had been suspended will resume, or will restart, if so provided in a law approved during the validity of the state of alarm and its extensions.”  </w:t>
        <w:br/>
        <w:t xml:space="preserve">13. For its part, the sole derogatory provision of the aforementioned Royal Decree repealed, effective from June 1, the third additional provision of Royal Decree 463/2020, of March 14.  </w:t>
        <w:br/>
        <w:t xml:space="preserve">14. In light of the above, by written communication dated May 29, 2020, the Parties were informed that as of June 1, 2020, the computation of the maximum resolution period of this procedure and all administrative procedures that, within it, had been initiated and not concluded by March 14, 2020, would resume.  </w:t>
        <w:br/>
        <w:t>15. On May 8, 2020, representatives of the Competition Directorate held a follow-up meeting with representatives of MOLINS, of which minutes were taken, regarding the status of the negotiations for the transfer in its favor of the port terminal of ÇIMSA located at the port of Alicante and all the forecasts made.</w:t>
      </w:r>
    </w:p>
    <w:p>
      <w:r>
        <w:rPr>
          <w:b/>
        </w:rPr>
        <w:t>[Pages 4–6]</w:t>
      </w:r>
    </w:p>
    <w:p>
      <w:r>
        <w:t>16. On June 1, 2020, the Competition Directorate sent a letter to the notifier pursuant to the provisions of Articles 39.1 and 55.5 of the LDC in order to assess the effects of the concentration, requesting information regarding the customers subject to divestment of the assets that ÇIMSA has at the Port of Alicante and regarding this Company’s plans in the near future concerning the maintenance of imports from Turkey.</w:t>
      </w:r>
    </w:p>
    <w:p>
      <w:r>
        <w:t>17. On June 22, 2020, ÇIMSA responded to the information request explaining that its current plan is not to continue operating the Seville terminal after the closure of this concentration operation and to abandon it after the expiration of the current authorization ([…]) once authorized, if applicable, by the CNMC, this operation4 whether with or without commitments.</w:t>
      </w:r>
    </w:p>
    <w:p>
      <w:r>
        <w:t>18. On June 22, 2020, pursuant to the provisions of Articles 39.1 and 55.6 of the LDC, an information request was sent to the Portuguese cement company Cementos Secil S.L.U. (hereinafter SECIL) in order to assess its position as a potential competitor in the white cement market, agreeing that this request would suspend the running of the maximum time limits for resolution, accumulating with the suspension caused by the request of June 1 to the notifier. Its response was received on July 2, 2020.</w:t>
      </w:r>
    </w:p>
    <w:p>
      <w:r>
        <w:t>19. On the same June 22, 2020, a second follow-up and verification meeting of the content of the commitments presented by ÇIMSA was held among representatives of the Competition Directorate and MOLINS, of which a record was made5.</w:t>
      </w:r>
    </w:p>
    <w:p>
      <w:r>
        <w:t>20. On July 2, 2020, the Competition Directorate sent a letter to the notifier pursuant to the provisions of Articles 39.1 and 55.5 of the LDC in order to assess the effects of the concentration, requesting accreditation and assessment of the efficiencies that this operation, according to ÇIMSA, will bring about. It was agreed that this request would suspend the running of the maximum time limits for resolution, accumulating with the suspension caused by the requests of June 1 and June 22. The response to this request was received on July 23, 2020.</w:t>
      </w:r>
    </w:p>
    <w:p>
      <w:r>
        <w:t>21. On July 20, 2020, ÇIMSA submitted a letter to inform that the acquisition structure of the CEMEX ASSETS by ÇIMSA could differ slightly from that described in the notification form.</w:t>
      </w:r>
    </w:p>
    <w:p>
      <w:r>
        <w:t>22. On July 24, 2020, the Competition Directorate sent separate information requests to MOLINS and ÇIMSA in order to evaluate different issues related to the commitment proposal presented by the notifier, among others, issues related to the differential cost for ÇIMSA of switching from importing cement from Turkey to producing it in Spain, and to MOLINS' commercial strategy and customer transfer. It was agreed that these requests would suspend the running of the maximum time limits for resolution. The responses to these requests were received on August 3 and 7, respectively.</w:t>
      </w:r>
    </w:p>
    <w:p>
      <w:r>
        <w:t>23. On July 27, 2020, ÇIMSA submitted a new version of the commitment proposal which already included MOLINS as the sole candidate buyer. Additionally, this document was accompanied by an economic analysis of the commitments and the binding offer, as well as a draft of the sale agreement between MOLINS and ÇIMSA. The non-confidential versions of these documents were sent by ÇIMSA on July 28, 20206.</w:t>
      </w:r>
    </w:p>
    <w:p>
      <w:r>
        <w:t>24. Furthermore, on July 28, 2020, pursuant to the provisions of Articles 39.1 and 55.6 of the LDC and in order to assess the effects of the aforementioned concentration operation, a testing of the commitments presented was conducted directed at competitors of the notifier and current customers of ÇIMSA: (i) customers of its Alicante terminal; (ii) customers of its Seville terminal; and (iii) common customers of both port terminals of ÇIMSA, suspending the maximum time limit for resolution, to the extent that the responses to them would contain necessary information for the assessment of the notified concentration operation. This suspension accumulated with that caused on June 1, 2020, and already accumulated with the information requests dated June 22, July 2, and July 24, 2020.</w:t>
      </w:r>
    </w:p>
    <w:p>
      <w:r>
        <w:t>25. The responses related to the testing of the commitments presented were received at the CNMC between August 3 and September 8, 2020.</w:t>
      </w:r>
    </w:p>
    <w:p>
      <w:r>
        <w:t>26. On August 4, 2020, ÇIMSA submitted a new version of commitments7 attaching the definitive sale agreement for ÇIMSA's Alicante port terminal.</w:t>
      </w:r>
    </w:p>
    <w:p>
      <w:r>
        <w:t>27. On August 28, 2020, pursuant to the provisions of Articles 39.1 and 55.6 of the LDC, additional information was requested from HORMICEM, necessary to assess the effects of the operation. It was agreed that this would suspend the running of the maximum time limits for resolution, accumulating with the suspension caused on July 28, 2020. The response to this request was received on September 21, 2020.</w:t>
      </w:r>
    </w:p>
    <w:p>
      <w:r>
        <w:t>28. On August 31, 2020, ÇIMSA submitted a new letter of allegations regarding the suitability and sufficiency of the commitments presented and the responses to the commitment test.</w:t>
      </w:r>
    </w:p>
    <w:p>
      <w:r>
        <w:t>29. On September 2, 2020, pursuant to Articles 39.1 and 55.6 of the LDC, the Competition Directorate requested information necessary for the proper assessment of the commitments from MOLINS. It was agreed that this would suspend the running of the maximum time limits for resolution, accumulating with the suspension caused on August 28 and already accumulated with that caused on July 28, 2020. The response to this request was received on September 14, 2020.</w:t>
      </w:r>
    </w:p>
    <w:p>
      <w:r>
        <w:t>30. On September 7, 2020, ÇIMSA submitted supplementary information regarding the status of some ancillary agreements to the operation.</w:t>
      </w:r>
    </w:p>
    <w:p>
      <w:r>
        <w:t>31. On September 14, 2020, the Competition Directorate sent a letter to the notifier pursuant to the provisions of Articles 39.1 and 55.5 of the LDC in order to clarify certain issues regarding the content of some ancillary agreements to the operation. It was agreed that this request would suspend the running of the maximum time limits for resolution, accumulating with the suspension caused by the requests dated August 28 and September 2, 2020, already accumulated with that caused on July 28, 2020. The response to this request was received on September 16, 2020.</w:t>
      </w:r>
    </w:p>
    <w:p>
      <w:r>
        <w:t>32. On September 15, 2020, documentation submitted by ÇIMSA was received.</w:t>
      </w:r>
    </w:p>
    <w:p>
      <w:r>
        <w:t>33. On September 21, 2020, ÇIMSA provided additional guarantees regarding the customers in Southern Spain of the Parties.</w:t>
      </w:r>
    </w:p>
    <w:p>
      <w:r>
        <w:t>34. On September 22, 2020, it was agreed to lift the suspension of the maximum time limit for resolving the present concentration control procedure, notifying on the same date.</w:t>
      </w:r>
    </w:p>
    <w:p>
      <w:r>
        <w:t>35. On September 24, 2020, ÇIMSA submitted a new version of commitments8 in which it additionally committed under the Port Terminal and Warehouse Services Agreement signed with CEMEX, to supply until the expiration date of the current concession of Cemex9, the […], from the Motril silo: (i) to all white cement customers of ÇIMSA currently served by ÇIMSA from the silo located in Seville; and (ii) to all white cement customers of the Target Business currently served by CEMEX from Motril, with the aim of continuing to serve its customers and the customers of the Target Business in Southern Spain competitively after the Proposed Operation.</w:t>
      </w:r>
    </w:p>
    <w:p>
      <w:r>
        <w:t>36. According to all the above, the deadline for resolution in the second phase is November 2, 2020, inclusive. After this date, the notified operation will be considered tacitly authorized.</w:t>
      </w:r>
    </w:p>
    <w:p>
      <w:r>
        <w:t>37. The interested parties in this file are:</w:t>
        <w:br/>
        <w:t>- CIMSA CIMENTO SANAYE VE TICAREST, A.S.</w:t>
        <w:br/>
        <w:t>- CEMEX ESPAÑA, S.A.</w:t>
      </w:r>
    </w:p>
    <w:p>
      <w:r>
        <w:rPr>
          <w:b/>
        </w:rPr>
        <w:t>[Pages 7–9]</w:t>
      </w:r>
    </w:p>
    <w:p>
      <w:r>
        <w:t xml:space="preserve">FUNDAMENTALS OF LAW  </w:t>
        <w:br/>
        <w:t xml:space="preserve">First.- In accordance with Article 58.4 of the LDC, based on the proposal for a definitive resolution from the Competition Directorate, the Competition Chamber will adopt, in the second phase, the decision in which it may: a) authorize the concentration; b) condition the authorization of the concentration on the fulfillment of certain commitments proposed by the notifiers or conditions; c) prohibit the concentration; or d) agree to archive the proceedings in the cases provided for in the Law.  </w:t>
        <w:br/>
        <w:t xml:space="preserve">Second.- In accordance with the provisions of Article 59 of the LDC, in order to resolve the obstacles to the maintenance of effective competition that may arise from the notified concentration operation. In the statement of allegations, the notifier indicates that, despite not agreeing with the content and conclusions of the statement of facts, it presents the commitments to resolve the competition obstacles identified by the Competition Directorate.  </w:t>
        <w:br/>
        <w:t xml:space="preserve">This initial proposal has been subject to modifications in subsequent versions submitted on July 27 (confidential version) and July 28 (non-confidential version) of 2020, with the notifier finally presenting the commitment proposal on August 4, 2020.  </w:t>
        <w:br/>
        <w:t xml:space="preserve">The notifier also accompanied the commitment proposal with an economic report prepared by CL analyzing said proposal and the Sale Agreement of the Alicante port terminal (hereinafter, ACVN) of ÇIMSA by MOLINS.  </w:t>
        <w:br/>
        <w:t xml:space="preserve">In light of this new presentation of commitments, the Competition Directorate launched a market test to customers and competitors of the Parties to assess the commitments presented.  </w:t>
        <w:br/>
        <w:t xml:space="preserve">On August 31, 2020, the notifier submitted allegations regarding the responses to the market test.  </w:t>
        <w:br/>
        <w:t xml:space="preserve">On September 24, 2020, the notifier submitted an additional commitment to those presented on August 4, 2020, in order to address the competition issues identified in southern Spain, according to various responses from the market test, consistent with the conclusions of the analysis of the commitments carried out by the Competition Directorate. Therefore, the final proposal of commitments includes the commitments presented on August 4, as well as the additional commitment presented on September 24.  </w:t>
        <w:br/>
        <w:t>The commitments (the original wording of which is incorporated into the proposal report of the Competition Directorate as an annex) can be summarized in the following sections.</w:t>
      </w:r>
    </w:p>
    <w:p>
      <w:r>
        <w:t xml:space="preserve">FIRST COMMITMENT. Commitments related to the transfer to MOLINS of ÇIMSA's right of use of the Alicante Terminal and related assets.  </w:t>
        <w:br/>
        <w:t xml:space="preserve">ÇIMSA commits to transferring on a long-term basis to Cementos Molins, S.A. (MOLINS) its right of use of one of its two port terminals in Spain located at the Port of Alicante, that is, until the expected expiration date of ÇIMSA's right of use over said terminal (which coincides with that of the corresponding concession) [&gt;20 years] and in the same manner as ÇIMSA currently enjoys it, in accordance with the ÇIMSA Right of Use Contract and always within the limits of said contract and the corresponding authorization thereof and subject to the applicable Authorizations and the terms established therein.  </w:t>
        <w:br/>
        <w:t xml:space="preserve">ÇIMSA also commits to transferring to MOLINS the corresponding business assets located at the Alicante Terminal that ÇIMSA currently uses in the development of its white cement business.  </w:t>
        <w:br/>
        <w:t xml:space="preserve">ÇIMSA commits to making its best efforts to cooperate with MOLINS to ensure that the relevant Authorizations are obtained as soon as possible and will assist MOLINS in this regard.  </w:t>
        <w:br/>
        <w:t xml:space="preserve">Along with the aforementioned divestment assets, ÇIMSA commits to divesting (i) the relevant goodwill comprised of the list of customers to whom ÇIMSA has supplied white cement from its Alicante terminal at any time in the last three years, including the commercial information related to those customers corresponding to the period between January 1, 2020, and the date of signing the sale agreement of the business subject to divestment, and (ii) certain employees of ÇIMSA associated with the Alicante terminal.  </w:t>
        <w:br/>
        <w:t xml:space="preserve">Furthermore, the ACVN annexed to the commitment proposal contains a series of clauses aimed at ensuring the transfer to MOLINS of the full value of the business subject to divestment. In particular:  </w:t>
        <w:br/>
        <w:t xml:space="preserve">1. ÇIMSA will make its best efforts to cooperate with MOLINS to standardize its white cement and have it approved by the relevant customers.  </w:t>
        <w:br/>
        <w:t xml:space="preserve">2. MOLINS will assume ÇIMSA's position in the commercial relationships with the customers included in the goodwill subject to divestment.  </w:t>
        <w:br/>
        <w:t xml:space="preserve">3. From the date of closing of the transfer of the Business, any short-term contract entered into by ÇIMSA with any customers included in the goodwill prior to the closing of this operation and any short-term contract entered into by MOLINS with any customer included in the Goodwill after the closing of this operation will be served by MOLINS in the event that they have not yet been served by ÇIMSA. For these purposes, ÇIMSA will supply, for a maximum period of 9 months after the closing of the operation, white cement to MOLINS so that it can sell it to the customers according to a supply agreement yet to be defined.  </w:t>
        <w:br/>
        <w:t xml:space="preserve">4. From the date of closing, MOLINS may enter into any new contract with any customer included in the business subject to divestment. If for any reason, ÇIMSA receives a purchase order related to the activity of the business subject to divestment, ÇIMSA must inform the customer and forward the purchase order to MOLINS.  </w:t>
        <w:br/>
        <w:t xml:space="preserve">The ACVN also contains mutual non-competition and non-solicitation clauses, the content of which is as follows:  </w:t>
        <w:br/>
        <w:t xml:space="preserve">1. For a period of [&lt;3] years from the closing of the Operation, ÇIMSA commits not to offer, directly or through other companies of the ÇIMSA Group, unsolicited, to customers included in the business subject to divestment, the supply of white cement of any kind (bagged/bulk) and not to carry out any active and unsolicited commercial action specifically or primarily directed at such customers. […]  </w:t>
        <w:br/>
        <w:t xml:space="preserve">2. For a period of [&lt;3] years from the closing of the Operation, ÇIMSA commits not to offer employment to any of the employees included in the personnel subject to divestment who are, at the time of the offer, employed by MOLINS, unless it is the result of a general job advertisement made in good faith independently of the transfer of the business subject to divestment to MOLINS or a search by a professional employment agency not specifically directed at any of those employees.  </w:t>
        <w:br/>
        <w:t xml:space="preserve">Commitment related to procedural aspects of the commitment proposal relevant to the acquisition of the business subject to divestment by MOLINS.  </w:t>
        <w:br/>
        <w:t xml:space="preserve">ÇIMSA commits that the closing of the Proposed Operation will not take place before the operation consisting of the transfer to Cementos Molins of the business subject to divestment in accordance with the ACVN has been closed, so that the closing of this latter operation will occur before or simultaneously with the closing of the Proposed Operation.  </w:t>
        <w:br/>
        <w:t>To this end, ÇIMSA commits to signing with MOLINS (and submitting for approval by the CNMC) a binding agreement that will include the essential elements related to the acquisition by Cementos Molins of the business subject to divestment (including the divestment assets, the goodwill subject to divestment, and the personnel subject to divestment).</w:t>
      </w:r>
    </w:p>
    <w:p>
      <w:r>
        <w:rPr>
          <w:b/>
        </w:rPr>
        <w:t>[Pages 10–12]</w:t>
      </w:r>
    </w:p>
    <w:p>
      <w:r>
        <w:t>Commitments related to the maintenance of the viability, marketability, and competitiveness of the divested business during the transitional period.</w:t>
      </w:r>
    </w:p>
    <w:p>
      <w:r>
        <w:t>From the date of adoption of the Authorization Decision until the date on which the acquisition by the Buyer of the divested business becomes effective, ÇIMSA will preserve or seek to preserve the competitiveness of the divested business, not adopting any measures that could harm the preservation of the economic viability, marketability, or competitiveness of the divested business, in accordance with good practices and in the ordinary course of business.</w:t>
      </w:r>
    </w:p>
    <w:p>
      <w:r>
        <w:t>Additionally, ÇIMSA will undertake the necessary actions to ensure a successful disassociation of the divested business.</w:t>
      </w:r>
    </w:p>
    <w:p>
      <w:r>
        <w:t>Commitments related to the monitoring and supervision of the commitments.</w:t>
      </w:r>
    </w:p>
    <w:p>
      <w:r>
        <w:t>ÇIMSA will periodically inform the CNMC about compliance with the Commitment Proposal, by sending biweekly reports indicating the status of the implementation of the Commitment Proposal. Furthermore, ÇIMSA will inform the CNMC as soon as the Commitment Proposal has been implemented.</w:t>
      </w:r>
    </w:p>
    <w:p>
      <w:r>
        <w:t>Additional commitments presented on September 24, 2020, related to the Port Terminal and Warehouse Services Agreement concerning the use of the Motril silo, to resolve the competition issues identified in southern Spain.</w:t>
      </w:r>
    </w:p>
    <w:p>
      <w:r>
        <w:t>ÇIMSA commits to signing the Port Terminal and Warehouse Services Agreement prior to the CNMC's authorization decision (and subject to a suspensive condition regarding the closing of the Proposed Transaction). This services agreement will allow ÇIMSA to use the CEMEX silo located in Motril, which is currently being used by Cemex to supply white cement from Buñol to certain customers, including in southern Spain. The initial duration of the Port Terminal and Warehouse Services Agreement will be extended regarding the use of the Motril silo, until the expiration date of the current concession of Cemex, on [...].</w:t>
      </w:r>
    </w:p>
    <w:p>
      <w:r>
        <w:t>In order to minimize transportation costs to ensure that ÇIMSA continues to serve its customers competitively, ÇIMSA will serve from the Motril silo, during the duration of the Port Terminal and Warehouse Services Agreement:</w:t>
      </w:r>
    </w:p>
    <w:p>
      <w:r>
        <w:t>1. To all white cement customers of ÇIMSA served by ÇIMSA from the silo located in Seville as of the closing date of the Proposed Transaction; and</w:t>
      </w:r>
    </w:p>
    <w:p>
      <w:r>
        <w:t>2. To all white cement customers of the Target Business served by Cemex from Motril as of the closing date of the Proposed Transaction.</w:t>
      </w:r>
    </w:p>
    <w:p>
      <w:r>
        <w:t>Third.- This Competition Chamber, having reviewed the processed file and analyzed the report on the operation, agrees with the assessment of the Competition Directorate included in the proposed resolution raised and considers that the set of commitments proposed by the notifier, attached to the proposed report, is sufficient and proportionate to compensate for the risks of hindering effective competition, arising from the concentration operation that had been detected and that were included in the PCH.</w:t>
      </w:r>
    </w:p>
    <w:p>
      <w:r>
        <w:t>Fourth.- In accordance with the provisions of Article 58.6 of the LDC, this resolution will be executive when any of the assumptions provided for in that article are met.</w:t>
      </w:r>
    </w:p>
    <w:p>
      <w:r>
        <w:t>Fifth.- The non-compliance with the provisions of this resolution will be considered a very serious infringement according to the provisions of Article 62.4.c) of the LDC.</w:t>
      </w:r>
    </w:p>
    <w:p>
      <w:r>
        <w:t>For all of which, having regard to the cited legal provisions and those of general application, the Competition Chamber of the National Commission of Markets and Competition,</w:t>
      </w:r>
    </w:p>
    <w:p>
      <w:r>
        <w:t>HAS RESOLVED</w:t>
      </w:r>
    </w:p>
    <w:p>
      <w:r>
        <w:t>First.- In accordance with Article 58.4.b) of Law 15/2007, of July 3, on the Defense of Competition, to subordinate the authorization of the concentration C/1052/19 ÇIMSA / CEMEX ASSETS to the fulfillment of the commitments presented.</w:t>
      </w:r>
    </w:p>
    <w:p>
      <w:r>
        <w:t>Second.- Taking into account the Communication from the European Commission on restrictions directly linked to the execution of a concentration and necessary for that purpose (2005/C 56/03) and the practice of national competition authorities, this Competition Chamber considers that:</w:t>
      </w:r>
    </w:p>
    <w:p>
      <w:r>
        <w:t>i) The non-compete clause, regarding its content, insofar as it includes a restriction that prevents the holding or acquisition of shares for exclusively financial investment purposes that do not confer directly or indirectly management functions or substantial influence in the competing company, and its duration, to the extent that it exceeds two years;</w:t>
      </w:r>
    </w:p>
    <w:p>
      <w:r>
        <w:t>ii) The Port Terminal and Warehouse Services Contract, regarding its duration to the extent that it exceeds the five (5) years established in the Communication;</w:t>
      </w:r>
    </w:p>
    <w:p>
      <w:r>
        <w:t>iii) The agreement of the Toledo quarry, to the extent that it exceeds the five (5) years established by the aforementioned Communication;</w:t>
      </w:r>
    </w:p>
    <w:p>
      <w:r>
        <w:t>iv) The Agreement for the storage of construction materials in Buñol and the Agreement for the provision of logistics services at CEMEX distribution points (according to the notifier, a mirror agreement of the previous one), regarding its duration, all that exceeds five (5) years, and as to its content, regarding the personal information exchanged within the framework of the aforementioned agreements and its incorporation into the data files for the management of customers and suppliers owned by each of the parties,</w:t>
      </w:r>
    </w:p>
    <w:p>
      <w:r>
        <w:t>go beyond what is reasonable for the achievement of the operation, and cannot be considered either necessary or ancillary, remaining subject to the regulations on agreements between companies.</w:t>
      </w:r>
    </w:p>
    <w:p>
      <w:r>
        <w:t>Likewise, in relation to the agreements mentioned in points iii) and iv) above, as well as the agreement for the shared use of the engine, in the complementary agreement to the ACA, not signed, they have been evaluated on the basis that, as the notifier assures, they will not undergo any modification in their content regarding the version that will ultimately be signed by the Parties, thus leaving the assessment of the necessity and ancillary nature of the same subject to maintenance on the same terms of the agreements that are ultimately signed.</w:t>
      </w:r>
    </w:p>
    <w:p>
      <w:r>
        <w:t>Third.- The non-compliance with the provisions of this resolution is considered a very serious infringement according to the provisions of Article 62 of the LDC.</w:t>
      </w:r>
    </w:p>
    <w:p>
      <w:r>
        <w:t>Fourth.- By virtue of the provisions of Article 35.2.c) of the LDC, the monitoring of this resolution is entrusted to the Competition Directorate.</w:t>
      </w:r>
    </w:p>
    <w:p>
      <w:r>
        <w:t>Fifth.- In view of the characteristics of the white cement market in Spain set out in the Proposed Report, the Competition Directorate is urged to carry out proactive monitoring of prices and commercial conditions in that market, reporting semi-annually to the Council on the results of that analysis.</w:t>
      </w:r>
    </w:p>
    <w:p>
      <w:r>
        <w:t>This resolution shall be communicated to the Competition Directorate and to the Minister of the Ministry of Economic Affairs and Digital Transformation, as provided in Article 58.5 of the LDC.</w:t>
      </w:r>
    </w:p>
    <w:p>
      <w:r>
        <w:t>Likewise, it shall be notified to the interested parties, informing them that this Resolution will not be effective, nor executive, nor will it conclude the administrative procedure if none of the two assumptions provided for in letters a) or b) of Article 58.6 of the LDC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