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https://www.cnmc.es/expedientes/c116221</w:t>
      </w:r>
    </w:p>
    <w:p>
      <w:r>
        <w:t>Pages translated : 3</w:t>
      </w:r>
    </w:p>
    <w:p/>
    <w:p>
      <w:r>
        <w:rPr>
          <w:b/>
        </w:rPr>
        <w:t>[Pages 1–3]</w:t>
      </w:r>
    </w:p>
    <w:p>
      <w:r>
        <w:t>Competition Directorate</w:t>
        <w:br/>
        <w:t>BRIEF NOTE ON FILE C/1162/21 ALBIA / JORDIAL</w:t>
        <w:br/>
        <w:t>1. BACKGROUND</w:t>
        <w:br/>
        <w:t>On January 21, 2021, a notification of the concentration operation consisting of the acquisition by ALBIA GESTIÓN DE SERVICIOS, S.L.U. (“ALBIA”) of exclusive control over almost all the assets related to the provision of funeral services of JORDIAL, S.L. was received by the National Commission on Markets and Competition (CNMC), a notification that led to file C/1162/20 ALBIA/JORDIAL.</w:t>
        <w:br/>
        <w:t>The notified operation consists of ALBIA acquiring exclusive control over almost all assets belonging to the company JORDIAL, S.L., including vehicles, merchandise, employees, goodwill, etc., […]1.</w:t>
        <w:br/>
        <w:t>In accordance with Article 57.1 of Law 15/2007, of July 3, on the Defense of Competition (LDC), the Competition Directorate opened a file and prepared the corresponding report on the operation along with a resolution proposal.</w:t>
        <w:br/>
        <w:t>The Council of the CNMC adopted, on February 16, 2021, a resolution in the first phase, in which it was agreed to initiate the second phase of the procedure in accordance with Article 57.2 c) of the LDC, considering that the aforementioned concentration operation may hinder the maintenance of effective competition in the wholesale markets for funeral home and crematory services, at a local level; and, indirectly reinforce the presence in the national retail market for comprehensive funeral services.</w:t>
        <w:br/>
        <w:t>In accordance with Article 36 of the LDC, the maximum period for issuing and notifying a resolution from the Council of the CNMC is two months in the second phase, as provided in Article 58 of the LDC, starting from the date on which the Council of the CNMC agrees to open the second phase.</w:t>
        <w:br/>
        <w:t>2. THE PARTIES</w:t>
        <w:br/>
        <w:t>2.1.1 ALBIA: is a Spanish company belonging to the SANTALUCÍA group, which is active in the comprehensive provision of funeral services in Spain and manages funeral facilities (funeral homes, crematories, and cemeteries) either owned or under concession in 25 provinces belonging to 11 Autonomous Communities. The SANTALUCÍA group is primarily active in the insurance sector, including death insurance.</w:t>
        <w:br/>
        <w:t>2.1.2 JORDIAL: is a Spanish company active in the comprehensive provision of funeral services in Spain, for which it has a funeral home and a crematory in Aranda de Duero (Burgos) and a funeral home in Roa (Burgos).</w:t>
        <w:br/>
        <w:t>3. RELEVANT MARKETS</w:t>
        <w:br/>
        <w:t>The notified operation falls within the funeral services sector, in which both parties operate, and in which funeral services, funeral home services, cremation services, and burial services have traditionally been considered included. Within the funeral sector, the following product markets can be distinguished:</w:t>
        <w:br/>
        <w:t>Funeral Services Markets</w:t>
        <w:br/>
        <w:t>• The retail market for comprehensive funeral services includes the set of services (funeral home, cemetery, cremation, or others) provided by funeral companies to individuals (relatives or close associates of the deceased), from the moment of death, directly or through death insurance providers.</w:t>
        <w:br/>
        <w:t>The retail market for comprehensive funeral services is not local in nature, as the physical presence of funeral homes in the locality chosen by the final customer is not necessary, allowing for the contracting of any of the services committed within the framework of a comprehensive funeral service, with the owners or managers of the existing facilities in that locality, so that a provincial, regional, or even national scope could be considered.</w:t>
        <w:br/>
        <w:t>• The wholesale markets linked to funeral facilities (funeral home, cemetery, and crematory), to the extent that, for the provision of a comprehensive service, funeral companies contract with a third party for the services that they cannot provide directly in the locality chosen by the final customer, due to lacking their own means for it.</w:t>
        <w:br/>
        <w:t>These are local markets, as they involve the provision of such services by the owners or managers of the existing facilities in the locality chosen by the final customer, with which the funeral companies providing the comprehensive funeral service not present in that locality would subcontract the service. In this sense, both the municipal scope and the area of influence of a particular municipality, a region, or a comarca could be considered relevant, depending on the cases.</w:t>
        <w:br/>
        <w:t>4. POTENTIAL EFFECTS OF THE OPERATION</w:t>
        <w:br/>
        <w:t>The first-phase analysis by the CNMC allows us to conclude that the notified concentration operation is likely to have effects on competition:</w:t>
        <w:br/>
        <w:t>• In the wholesale market for funeral home and crematory services, ALBIA will acquire a notable presence in areas where it was not active in the province of Burgos (Aranda de Duero and Roa).</w:t>
        <w:br/>
        <w:t>• In the national retail market for comprehensive funeral services, ALBIA's presence is indirectly reinforced due to greater access to funeral home and crematory facilities that it would have after the operation specifically in the province of Burgos.</w:t>
        <w:br/>
        <w:t>From a vertical perspective, the operation strengthens SANTALUCÍA's ability to provide intra-group funeral activities for its insured parties and, potentially, also for those of MAPFRE2, in those new localities (Aranda de Duero and Roa). It could also affect competition in the insurance market, allowing ALBIA to raise prices and worsen the quality of funeral services provided to uninsured individuals and to insured individuals not coming from SANTALUCÍA.</w:t>
        <w:br/>
        <w:t>These risks to competition will be analyzed taking into account operation C/1086/19 SANTA LUCÍA/FUNESPAÑA, in which, among other risks, the vertical reinforcement of the SANTALUCÍA group is analyzed in the second phase.</w:t>
        <w:br/>
        <w:t>Furthermore, for the purposes of the provisions of Article 58.1, second paragraph, of Law 15/2007, of July 3, it has been confirmed that the operation significantly impacts the territory of Castilla y León.</w:t>
        <w:br/>
        <w:t>5. PROPOSAL</w:t>
        <w:br/>
        <w:t>This brief note is issued in application of Article 58 of the LDC and is made public to inform individuals or legal entities that may be affected by the concentration operation ALBIA / JORDIAL and the Council of Consumers and Users, so that they can submit their allegations within 10 days from the issuance of the aforementioned brief note.</w:t>
        <w:br/>
        <w:t>In accordance with the provisions of Article 66.2 of the Competition Defense Regulation, approved by Royal Decree 261/2008, of February 22 (RDC), individuals or legal entities that may be affected by the concentration operation have a period of ten days to request, with justification, in accordance with the criteria established in Article 4 of Law 39/2015, of October 1, on the Common Administrative Procedure of Public Administrations, the status of interested party in this concentration control procedure.</w:t>
        <w:br/>
        <w:t>On the other hand, it is reminded that, according to Article 39 of the LDC, the CNMC may require in the future any necessary information from any individual or legal entity, in order to determine whether the notified operation hinders the maintenance of effective competition in the affected markets, without such collaboration, at its own request or at the request of the CNMC, implying the status of interested party in the procedure.</w:t>
        <w:br/>
        <w:t>In the framework of the second phase of the reference file, in accordance with Article 10 of the LDC, the CNMC will thoroughly assess the possible obstacles posed by the concentration operation ALBIA/JORDIAL for the maintenance of effective competition in the analyzed markets, which must be evaluated jointly with operation C/1086/19 SANTA LUCÍA/FUNESPAÑA, which is in the second phase.</w:t>
        <w:br/>
        <w:t>Madrid, February 17,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