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https://www.cnmc.es/expedientes/c156925</w:t>
      </w:r>
    </w:p>
    <w:p>
      <w:r>
        <w:t>Pages translated : 2</w:t>
      </w:r>
    </w:p>
    <w:p/>
    <w:p>
      <w:r>
        <w:rPr>
          <w:b/>
        </w:rPr>
        <w:t>[Pages 1–2]</w:t>
      </w:r>
    </w:p>
    <w:p>
      <w:r>
        <w:t>C/1569/25</w:t>
        <w:br/>
        <w:t>GRUPO VALL COMPANYS - INCARLOPSA - COSTA BRAVA / INGA FOOD, S.A.</w:t>
        <w:br/>
        <w:t>RESOLUTION</w:t>
        <w:br/>
        <w:t>FILE GRUPO VALL COMPANYS - INCARLOPSA - COSTA BRAVA / INGA FOOD, S.A.</w:t>
        <w:br/>
        <w:t>(C/1569/25)</w:t>
        <w:br/>
        <w:t>COUNCIL. COMPETITION CHAMBER</w:t>
        <w:br/>
        <w:t>President</w:t>
        <w:br/>
        <w:t>Ms. Cani Fernández Vicién</w:t>
        <w:br/>
        <w:t>Counselors</w:t>
        <w:br/>
        <w:t>Ms. Pilar Sánchez Núñez</w:t>
        <w:br/>
        <w:t>Mr. Rafael Iturriaga Nieva</w:t>
        <w:br/>
        <w:t>Mr. Pere Soler Campins</w:t>
        <w:br/>
        <w:t>Ms. María Vidales Picazo</w:t>
        <w:br/>
        <w:t>Secretary of the Council</w:t>
        <w:br/>
        <w:t>Mr. Miguel Bordiu Garcia-Ovies</w:t>
        <w:br/>
        <w:t>In Madrid, on June 18, 2025</w:t>
        <w:br/>
        <w:t>The Competition Chamber has analyzed the concentration file processed in accordance with Law 15/2007, of July 3, on the Defense of Competition, regarding the economic concentration operation consisting of the acquisition of joint control over the company INGA FOOD S.A., by Inversions Fenec, S.L., Serlopi, S.L. and Grup Cañigueral IMP, S.L., holdings of the groups commercially known as GRUPO VALL COMPANYS, INCARLOPSA1 AND COSTA BRAVA MEDITERRANEAN FOODS, respectively. In accordance with the report and proposal submitted by the Directorate of Competition, the Competition Chamber has resolved, under the application of Article 57.2.a) of the aforementioned Law 15/2007, of July 3, to authorize the aforementioned concentration operation.</w:t>
        <w:br/>
        <w:t>1 Industrias Cárnicas Loriente Piqueras, S.A.</w:t>
        <w:br/>
        <w:t>National Commission of Markets and Competition 1 of 2</w:t>
        <w:br/>
        <w:t>C/ Alcalá, 47 – 28014 Madrid - C/ Bolivia, 56 – 08018 Barcelona</w:t>
        <w:br/>
        <w:t>www.cnmc.es</w:t>
      </w:r>
    </w:p>
    <w:p>
      <w:r>
        <w:t>C/1569/25</w:t>
        <w:br/>
        <w:t>GRUPO VALL COMPANYS - INCARLOPSA - COSTA BRAVA / INGA FOOD, S.A.</w:t>
        <w:b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National Commission of Markets and Competition 2 of 2</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