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https://www.cnmc.es/expedientes/c160525</w:t>
      </w:r>
    </w:p>
    <w:p>
      <w:r>
        <w:t>Pages translated : 4</w:t>
      </w:r>
    </w:p>
    <w:p/>
    <w:p>
      <w:r>
        <w:rPr>
          <w:b/>
        </w:rPr>
        <w:t>[Pages 1–3]</w:t>
      </w:r>
    </w:p>
    <w:p>
      <w:r>
        <w:t xml:space="preserve">C/1605/25  </w:t>
        <w:br/>
        <w:t xml:space="preserve">BALEÀRIA GROUP / ASSETS  </w:t>
        <w:br/>
        <w:t xml:space="preserve">ARMAS ALGECIRAS-TANGIER  </w:t>
        <w:br/>
        <w:t xml:space="preserve">RESOLUTION  </w:t>
        <w:br/>
        <w:t xml:space="preserve">FILE BALEÀRIA GROUP / ASSETS ARMAS ALGECIRAS-TANGIER  </w:t>
        <w:br/>
        <w:t xml:space="preserve">(C/1605/25)  </w:t>
        <w:br/>
        <w:t xml:space="preserve">COUNCIL. COMPETITION CHAMBER  </w:t>
        <w:br/>
        <w:t xml:space="preserve">Chairwoman  </w:t>
        <w:br/>
        <w:t xml:space="preserve">Ms. Cani Fernández Vicién  </w:t>
        <w:br/>
        <w:t xml:space="preserve">Councillors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March 27, 2026  </w:t>
        <w:br/>
        <w:t>The Competition Chamber of the National Commission on Markets and Competition, with the composition expressed, by virtue of Article 58 of Law 15/2007, of July 3, on the Defense of Competition (LDC), has issued a resolution in the file C/1605/25 BALEÀRIA GROUP / ASSETS ARMAS ALGECIRAS-TANGIER, regarding the concentration operation consisting of the acquisition by GESTION NAVIERA, S.L., the parent company of the BALEÀRIA GROUP (BALEÀRIA), of exclusive control over certain assets of the ARMAS – TRASMEDITERRÁNEA Group (ARMAS) for the operation of the Algeciras – Tangier route.</w:t>
      </w:r>
    </w:p>
    <w:p>
      <w:r>
        <w:t xml:space="preserve">1. BACKGROUND  </w:t>
        <w:br/>
        <w:t xml:space="preserve">(1) On October 8, 2025, the notification of the concentration entered the National Commission on Markets and Competition (CNMC) consisting of the acquisition by GESTION NAVIERA, S.L., the parent company of the BALEÀRIA GROUP (BALEÀRIA), of exclusive control over certain assets of the ARMAS – TRASMEDITERRÁNEA Group (ARMAS) for the operation of the Algeciras – Tangier route.  </w:t>
        <w:br/>
        <w:t xml:space="preserve">(2) During the first phase of the file, the Competition Directorate (DC) made the following requests for information:  </w:t>
        <w:br/>
        <w:t xml:space="preserve">Table 1. Requests for information  </w:t>
        <w:br/>
        <w:t xml:space="preserve">Date Entities requested  </w:t>
        <w:br/>
        <w:t xml:space="preserve">October 14, 2025 Port Authority of the Bay of Algeciras - Directorate General of the Merchant Marine (DGMM)  </w:t>
        <w:br/>
        <w:t xml:space="preserve">November 7, 2025 GESTIÓN NAVIERA, S.L. (BALEÀRIA)  </w:t>
        <w:br/>
        <w:t xml:space="preserve">(3) In accordance with Article 57.1 of Law 15/2007, of July 3, on the Defense of Competition (LDC), the DC formed a file and drafted the corresponding report on the operation along with a proposed resolution. The CNMC Council, on December 17, 2025, agreed to initiate the second phase of the procedure in accordance with Article 57.2.c) of the LDC, considering that the aforementioned concentration operation could hinder the maintenance of effective competition in all or some of the considered markets.  </w:t>
        <w:br/>
        <w:t xml:space="preserve">(4) In application of Article 58.1 of the LDC, the DC prepared a brief note on the concentration which, on December 22, was communicated to the notifying party, was made public on the CNMC website on December 29, and was communicated to the individuals or legal entities that could be affected and to the Council of Consumers and Users on January 2, so that they could submit their allegations within a period of 10 days.  </w:t>
        <w:br/>
        <w:t xml:space="preserve">(5) On December 22, 2025, the DC, in accordance with the provisions of Articles 39.1 and 55.5 of the LDC, requested from the notifying party the necessary information to resolve the file. According to Article 37.2.b) of the LDC, these actions suspended the resolution period. The response was received by the CNMC on January 8, 2026.  </w:t>
        <w:br/>
        <w:t>1 BALEARIA acquires through this operation the ownership of the ARMAS vessel Ciudad de Málaga, which operates on the Algeciras – Tangier route, as well as a series of associated assets for the operation of said route, specifically: the administrative concession to occupy a space in the Algeciras maritime station for ticket sales (valid until July 2026); the subrogation of the contracts of a series of employees associated with the operation of the route and other assets related to software applications and furniture elements.</w:t>
      </w:r>
    </w:p>
    <w:p>
      <w:r>
        <w:t xml:space="preserve">(6) On March 25, 2026, the DC submitted its proposed report to the Council of the CNMC, in accordance with the provisions of Article 58 of Law 15/2007, of July 3, on the Defense of Competition.  </w:t>
        <w:br/>
        <w:t>(7) The Competition Chamber of the CNMC Council deliberated and ruled on the matter in its meeting on March 27, 2026.</w:t>
      </w:r>
    </w:p>
    <w:p>
      <w:r>
        <w:t xml:space="preserve">2. LEGAL BASIS  </w:t>
        <w:br/>
        <w:t xml:space="preserve">2.1. In accordance with Article 58.4 of the LDC, based on the final resolution proposal of the Competition Directorate, the Competition Chamber shall, in the second phase, adopt the decision in which it may: a) authorize the concentration; b) condition the authorization of the concentration on the fulfillment of certain commitments proposed by the notifying parties or conditions; c) prohibit the concentration; or d) agree to archive the proceedings in the cases provided for in the Law.  </w:t>
        <w:br/>
        <w:t xml:space="preserve">2.2. After analyzing the complete modification of the market structure that would occur, the DC in its Report and Proposal concludes that this operation, given the small additions of market share it entails, weakly alters the structure prior to the operation and, therefore, does not modify the incentives and the capacity of the resulting entity to act in a way that generates risks for the competitive dynamics of the market. The analysis in the second phase has not confirmed that the notified concentration operation could negatively and significantly affect effective competition in the regular maritime transport market of cargo and passengers in the Southern Peninsula – Strait area and, in particular, on the Algeciras-Tangier Med route.  </w:t>
        <w:br/>
        <w:t xml:space="preserve">2.3. Analyzing the Report and Proposal prepared by the Competition Directorate and in accordance with the aforementioned, this Chamber proposes to authorize in the second phase without commitments the present concentration C/1605/25, BALEÀRIA GROUP / ASSETS ARMAS ALGECIRAS-TANGIER.  </w:t>
        <w:br/>
        <w:t>2.4. In accordance with the principle of self-assessment, as set out in Recital 21 of Council Regulation 139/2004 of January 20, 2004, on the control of concentrations between companies and the Commission Communication on restrictions directly linked to the execution of a concentration and necessary for that purpose, it is up to the affected companies themselves to determine to what extent in a concentration operation their agreements are ancillary to it.</w:t>
      </w:r>
    </w:p>
    <w:p>
      <w:r>
        <w:t>Therefore, in view of the cited legal provisions and those of general application, the Competition Chamber of the National Commission on Markets and Competition.</w:t>
      </w:r>
    </w:p>
    <w:p>
      <w:r>
        <w:rPr>
          <w:b/>
        </w:rPr>
        <w:t>[Pages 4–4]</w:t>
      </w:r>
    </w:p>
    <w:p>
      <w:r>
        <w:t xml:space="preserve">C/1605/25  </w:t>
        <w:br/>
        <w:t xml:space="preserve">BALEÀRIA GROUP / ASSETS  </w:t>
        <w:br/>
        <w:t>ARMAS ALGECIRAS-TANGIER</w:t>
      </w:r>
    </w:p>
    <w:p>
      <w:r>
        <w:t xml:space="preserve">3. RESOLVES  </w:t>
        <w:br/>
        <w:t xml:space="preserve">Sole. In accordance with Article 58.4 of Law 15/2007, of July 3, on the Defense of Competition, to authorize in the second phase without commitments, the concentration C/1605/25 BALEÀRIA GROUP / ASSETS ARMAS ALGECIRAS-TANGIER.  </w:t>
        <w:br/>
        <w:t>This Resolution shall be communicated to the Competition Directorate of the National Commission on Markets and Competition and to the Minister of Economy and Competitiveness, as provided in Article 58.5 of Law 15/2007, and shall be notified to the interested parties, informing them that it concludes the administrative procedure and that they may file an administrative contentious appeal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