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https://www.cnmc.es/expedientes/c170126</w:t>
      </w:r>
    </w:p>
    <w:p>
      <w:r>
        <w:t>Pages translated : 1</w:t>
      </w:r>
    </w:p>
    <w:p/>
    <w:p>
      <w:r>
        <w:rPr>
          <w:b/>
        </w:rPr>
        <w:t>[Pages 1–1]</w:t>
      </w:r>
    </w:p>
    <w:p>
      <w:r>
        <w:t xml:space="preserve">C/1701/26  </w:t>
        <w:br/>
        <w:t xml:space="preserve">DÜMMEN ORANGE SPV / SCPAG/JV  </w:t>
        <w:br/>
        <w:t xml:space="preserve">RESOLUTION  </w:t>
        <w:br/>
        <w:t xml:space="preserve">FILE DÜMMEN ORANGE SPV / SCPAG/JV  </w:t>
        <w:br/>
        <w:t xml:space="preserve">(C/1701/26)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