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https://www.autoritedelaconcurrence.fr/fr/decision/concernant-lexecution-de-la-decision-ministerielle-ndeg-86-9-dc-du-23-juillet-1986-prise</w:t>
      </w:r>
    </w:p>
    <w:p>
      <w:r>
        <w:t>Pages translated : 6</w:t>
      </w:r>
    </w:p>
    <w:p/>
    <w:p>
      <w:r>
        <w:rPr>
          <w:b/>
        </w:rPr>
        <w:t>[Pages 1–3]</w:t>
      </w:r>
    </w:p>
    <w:p>
      <w:r>
        <w:t xml:space="preserve">FRENCH REPUBLIC  </w:t>
        <w:br/>
        <w:t xml:space="preserve">Decision No. 90-D-48 of December 11, 1990  </w:t>
        <w:br/>
        <w:t xml:space="preserve">concerning the execution of ministerial decision No. 86-9 DC of July 23, 1986, taken following the opinion of April 24, 1986, of the Competition Commission regarding the practices of property managers  </w:t>
        <w:br/>
        <w:t xml:space="preserve">The Competition Council,  </w:t>
        <w:br/>
        <w:t xml:space="preserve">Having regard to the letter registered on November 24, 1989, under number R 2, by which the Minister of State, Minister of Economy, Finance, and Budget referred to the Competition Council the file relating to the execution of decision No. 86-9-DC of July 23, 1986;  </w:t>
        <w:br/>
        <w:t xml:space="preserve">Having regard to Ordinance No. 45-1483 of June 30, 1945, as amended, relating to prices;  </w:t>
        <w:br/>
        <w:t xml:space="preserve">Having regard to Ordinance No. 86-1243 of December 1, 1986, relating to the freedom of prices and competition, as amended, and in particular its Article 14, together with Decree No. 86-1309 of December 29, 1986, as amended, taken for its application;  </w:t>
        <w:br/>
        <w:t xml:space="preserve">Having regard to the observations presented by the National Confederation of Property Managers and Co-ownership Syndics of France (C.N.A.B.);  </w:t>
        <w:br/>
        <w:t xml:space="preserve">Having regard to the observations presented by the Government Commissioner;  </w:t>
        <w:br/>
        <w:t xml:space="preserve">Having regard to the other documents in the file;  </w:t>
        <w:br/>
        <w:t xml:space="preserve">The rapporteur, the general rapporteur, the Government Commissioner, and the representatives of the National Confederation of Property Managers and Co-ownership Syndics (C.N.A.B.) heard,  </w:t>
        <w:br/>
        <w:t xml:space="preserve">Retains the findings (I) and adopts the decision (II) set forth below:  </w:t>
        <w:br/>
        <w:t xml:space="preserve">I. - FINDINGS  </w:t>
        <w:br/>
        <w:t xml:space="preserve">A. - The injunction addressed to the National Confederation of Co-ownership Syndics of France (C.N.A.B.)  </w:t>
        <w:br/>
        <w:t xml:space="preserve">a) The opinion of the Competition Commission  </w:t>
        <w:br/>
        <w:t>In its opinion rendered on April 24, 1986, following a ministerial referral regarding the state of competition in the property management and real estate expertise sector, the Competition Commission noted a number of practices by the National Confederation of Property Managers and Co-ownership Syndics of France (C.N.A.B.) contrary to the provisions of Article 50 of Ordinance No. 45-1483 of June 30, 1945.</w:t>
      </w:r>
    </w:p>
    <w:p>
      <w:r>
        <w:t xml:space="preserve">Thus, it was determined that certain provisions of its internal regulations could only have the effect of limiting competition among members and fell under Article 50 of Ordinance No. 45-1483 of June 30, 1945, without being able to benefit from the provisions of Article 51-2° of the same text. These provisions are as follows:  </w:t>
        <w:br/>
        <w:t xml:space="preserve">- 'any member consulted on a question relating to a property managed by another member cannot give an opinion before obtaining authorization from their colleague';  </w:t>
        <w:br/>
        <w:t xml:space="preserve">- 'any member solicited to take over the management of a property already managed by a member of the C.N.A.B. cannot accept the offer made to them without the prior approval of the colleague whom they are called to succeed';  </w:t>
        <w:br/>
        <w:t xml:space="preserve">- 'it is forbidden for any member to directly, or through an intermediary, make any offer of services to the clientele of another member or to make offers of special advantages in order to obtain property management';  </w:t>
        <w:br/>
        <w:t xml:space="preserve">- 'in order, on the one hand, to ensure compliance with the principles of honorability, justice, dignity, and courtesy imposed by the practice of the profession, both among members of the C.N.A.B. and towards third parties, and on the other hand, to sanction any violations of these principles, a disciplinary chamber is created.'  </w:t>
        <w:br/>
        <w:t xml:space="preserve">Following these findings, the Competition Commission issued the opinion 'that given the circumstances of the case, it is appropriate to apply a monetary sanction of 200,000 F to the C.N.A.B., and to order it to modify within four months the provisions contained in Chapter I B of its internal regulations as specified above and to distribute the modified internal regulations to its members within a maximum period of two months following its finalization.'  </w:t>
        <w:br/>
        <w:t xml:space="preserve">b) The ministerial decision  </w:t>
        <w:br/>
        <w:t xml:space="preserve">On July 23, 1986, the Minister of Economy sent to the president of the C.N.A.B. decision No. 86-9-DC, whereby, adopting the considerations and the provisions of the opinion of the Competition Commission, he considered that by including in the first chapter of its internal regulations clauses establishing client exclusivities contributing to market closure, this professional organization had violated the provisions of Article 50 of the aforementioned ordinance without being able to benefit from the provisions of Article 51 of the same text.  </w:t>
        <w:br/>
        <w:t xml:space="preserve">Taking note of the C.N.A.B.'s commitment to modify within four months the criticized provisions and to distribute to its members the modified regulations, the Minister of Economy decided not to impose a monetary sanction against it.  </w:t>
        <w:br/>
        <w:t xml:space="preserve">B. - The new clauses  </w:t>
        <w:br/>
        <w:t xml:space="preserve">a) The initial commitment  </w:t>
        <w:br/>
        <w:t xml:space="preserve">By letter dated July 10, 1986, the president of the C.N.A.B. informed the Minister of Economy 'that having taken good note of the observations made by the rapporteur of the Competition Commission regarding certain clauses of the internal regulations', he committed, on the one hand, to modify within four months the clauses whereby:  </w:t>
        <w:br/>
        <w:t xml:space="preserve">- a member of the organization consulted on a question relating to a property managed by another member is obliged to respond to the solicitation only after obtaining the agreement of that other member;  </w:t>
        <w:br/>
        <w:t xml:space="preserve">- a member is prohibited from directly making service offers or special advantages to a client of another member;  </w:t>
        <w:br/>
        <w:t xml:space="preserve">- on the other hand, to distribute to the members within two months the internal regulations after it has been modified during a general assembly of the C.N.A.B. scheduled for October 18, 1986.  </w:t>
        <w:br/>
        <w:t xml:space="preserve">Due to this commitment, the president of the C.N.A.B. requested to benefit from mitigating circumstances.  </w:t>
        <w:br/>
        <w:t xml:space="preserve">The ministerial decision having intervened in the terms recalled above, the president of the C.N.A.B. sent on September 22, 1986, a draft of the proposed modifications to the Director General of Competition, Consumer Affairs, and Fraud Prevention. On December 26, 1986, the latter replied that it was not his responsibility to approve or disapprove the transmitted wording but that it seemed to him that some of the proposed provisions could be considered anti-competitive by the commission or the future Competition Council, particularly in that they would contravene the principle of free determination by each member of their own commercial policy and their relations with their colleagues and clientele.  </w:t>
        <w:br/>
        <w:t xml:space="preserve">Similarly, the obligation to respect 'principles of delicacy' in the case of service offers to the clientele of another member was noted as likely to lead to restrictive interpretations of competition.  </w:t>
        <w:br/>
        <w:t xml:space="preserve">This letter was preceded on October 17, 1986, by a telephone call from the services of the Directorate of Competition, Consumer Affairs, and Fraud Prevention to the president of the C.N.A.B. to share certain remarks, on the eve of the extraordinary general assembly.  </w:t>
        <w:br/>
        <w:t xml:space="preserve">b) The modifications made  </w:t>
        <w:br/>
        <w:t xml:space="preserve">During the extraordinary general assembly held on October 18, 1986, the C.N.A.B. made, within the time limit set by the Minister of Economy, a number of modifications.  </w:t>
        <w:br/>
        <w:t xml:space="preserve">The former text of the preamble was drafted as follows:  </w:t>
        <w:br/>
        <w:t xml:space="preserve">'The profession of property manager is based on the legal principle of mandate and the moral postulate of trust, which requires within the framework of the laws and regulations in force: on a moral level: the respect of commitments made, the defense with all the desirable professional conscience of the entrusted interests, while observing the rules of uprightness and probity conforming to the dignity of the profession,' was completed as follows:  </w:t>
        <w:br/>
        <w:t xml:space="preserve">'... while observing the rules of uprightness, probity, and delicacy towards all conforming to the dignity of the profession.'  </w:t>
        <w:br/>
        <w:t>In Chapter I 'Obligations of the members of the C.N.A.B., B. - Fraternal rules', the clause providing that: 'any member consulted on a question relating to a property managed by another member cannot give an opinion before obtaining the authorization of their colleague', has been replaced by the one stating that 'any member consulted on a question relating to a property managed by another member must inform their colleague.'</w:t>
      </w:r>
    </w:p>
    <w:p>
      <w:r>
        <w:rPr>
          <w:b/>
        </w:rPr>
        <w:t>[Pages 4–6]</w:t>
      </w:r>
    </w:p>
    <w:p>
      <w:r>
        <w:t>The clause providing that 'any member solicited to take over the management of a property already managed by a member of the C.N.A.B. cannot accept the offer made to them without the prior consent of the colleague they are to succeed, which consent can only be refused for legitimate reasons' has been removed.</w:t>
      </w:r>
    </w:p>
    <w:p>
      <w:r>
        <w:t>The clause prohibiting any member from directly, or through an intermediary, making any offer of services to the clientele of another member or offering special advantages to obtain property management has been replaced by the clause: 'Any offer of services to the clientele of another member must respect the principles of delicacy, which constitute one of the obligations to which the members of the confederation are bound.'</w:t>
      </w:r>
    </w:p>
    <w:p>
      <w:r>
        <w:t>In Chapter III 'Discipline', to the clause establishing the jurisdiction of the disciplinary chamber to rule on 'any breach of the principles of honor, probity, or dignity of the profession, not already pursued by a regional disciplinary chamber', it has been added: 'any breach of the principles of delicacy'.</w:t>
      </w:r>
    </w:p>
    <w:p>
      <w:r>
        <w:t>II. - IN LIGHT OF THE ABOVE FINDINGS, THE COMPETITION COUNCIL</w:t>
      </w:r>
    </w:p>
    <w:p>
      <w:r>
        <w:t>On jurisdiction:</w:t>
        <w:br/>
        <w:t>Considering that, by application of the combined provisions of Articles 53 and 54 of Ordinance No. 45-1483 of June 30, 1945, and Article 59 of Ordinance No. 86-1243 of December 1, 1986, the Competition Council is competent to rule on the execution of a ministerial decision made, based on the aforementioned 1945 ordinance, following an opinion from the Competition Commission;</w:t>
      </w:r>
    </w:p>
    <w:p>
      <w:r>
        <w:t>On procedure:</w:t>
        <w:br/>
        <w:t>Regarding the scope of the referral:</w:t>
        <w:br/>
        <w:t>Considering that the Competition Council, ruling by application of Article 14 of the aforementioned ordinance of December 1, 1986, can only focus its control on the conformity of the provisions adopted by the National Confederation of Property Managers of France in accordance with decision No. 86-9-DC of July 23, 1986, which includes an injunction; that it cannot, therefore, consider new conditions or revisit the qualification of the practices retained by the Minister of Economy, but it is its responsibility to assess the entirety of the execution and notably the methods adopted by this professional organization to amend its internal regulations;</w:t>
      </w:r>
    </w:p>
    <w:p>
      <w:r>
        <w:t>Considering that it results from the documents in the file, and notably from the minutes of the extraordinary general assembly of October 18, 1986, that the insertion by this assembly, in Chapter I of the statutes of the C.N.A.B., of the obligation to 'respect the principles of delicacy' in case of service offers to the clientele of a colleague is among the methods of execution of the ministerial injunction that obliged this trade union organization, considering the reasons for the opinion of the Competition Commission, to repeal the prohibition of such offers, which had previously been included in its statutes; that, as a result, the provision in question falls within the scope of the control that the council must exercise under Article 14 of the aforementioned ordinance of December 1, 1986;</w:t>
      </w:r>
    </w:p>
    <w:p>
      <w:r>
        <w:t>Regarding the principle of adversarial proceedings:</w:t>
        <w:br/>
        <w:t>Considering that, when verifying compliance with injunctions, the Competition Council is not required to implement the procedure described in Article 21 of the ordinance of December 1, 1986, as long as the fully adversarial nature of the procedure, stated in Article 18 of the same text, is respected;</w:t>
      </w:r>
    </w:p>
    <w:p>
      <w:r>
        <w:t>Considering that, in this case, the Competition Council notified the National Confederation of Property Managers of France of the report established following the ministerial referral and granted it a period of two months to present its written observations during which this professional organization was able to consult the documents in the file; that the case having been registered for a session organized in accordance with the provisions of Article 25 of the same text, the C.N.A.B. benefited, to become acquainted with the observations of the Government Commissioner, from a period of 15 days; thus, the procedure was fully adversarial;</w:t>
      </w:r>
    </w:p>
    <w:p>
      <w:r>
        <w:t>On the merits:</w:t>
        <w:br/>
        <w:t>Regarding the clause concerning a member of the C.N.A.B. taking over the management of a property previously managed by another member:</w:t>
        <w:br/>
        <w:t>Considering that the C.N.A.B. has removed the clause stating that any member solicited to take over the management of a property managed by another member cannot accept 'without the prior consent of the colleague', a clause considered by both the Competition Commission in its opinion and by the Minister of Economy in his decision as potentially having the effect of restricting competition: that, on this point, the C.N.A.B. has complied with the ministerial injunction;</w:t>
      </w:r>
    </w:p>
    <w:p>
      <w:r>
        <w:t>Regarding the clause concerning the conditions for issuing an opinion on a property managed by another member of the C.N.A.B.:</w:t>
        <w:br/>
        <w:t>Considering that the obligation to 'notify their colleague', imposed on a member solicited by a client of another member to give an opinion on a property managed by the latter, replaces the requirement to obtain their authorization; that this requirement, although less binding than the previous one, maintains a right of intervention for the professional in charge of the property regarding the practice of one of its competitors, an intervention that may result in a harmonization of the responses given, which precisely goes against the objective sought by the requester of the opinion;</w:t>
      </w:r>
    </w:p>
    <w:p>
      <w:r>
        <w:t>Considering that the C.N.A.B. is not justified, to explain the modification made, in invoking either the necessity to warn the client about the relativity of advice, or the concern to protect them from the danger that the request for consultation addressed to a professional who has not received all the useful information would represent; that, indeed, the injunction clearly aimed to ensure the independence of the members of the C.N.A.B. from one another;</w:t>
      </w:r>
    </w:p>
    <w:p>
      <w:r>
        <w:t>Regarding the clause concerning the prohibition of making service offers to the clientele of another member or making offers of special advantages to obtain property management:</w:t>
        <w:br/>
        <w:t>Considering that the prohibition for a member to offer their services to the clientele of another member, enacted in Chapter I of the internal regulations, has been replaced by the possibility of offering services subject to the condition of respecting 'principles of delicacy'; that these provisions, which appear under the title 'Fraternal Rules', concern not the relationships with the clientele, but the relationships between the members of the C.N.A.B.;</w:t>
      </w:r>
    </w:p>
    <w:p>
      <w:r>
        <w:t>Considering that the introduction of this restriction on the decision-making autonomy of the members of the professional organization, moreover drafted in very general terms, is likely to limit competition among them by prices and to hinder entry into the market; that, under these conditions, the argument that this provision has not led to the initiation of disciplinary proceedings is ineffective;</w:t>
      </w:r>
    </w:p>
    <w:p>
      <w:r>
        <w:t>Considering that by modifying as it has the two clauses that have just been criticized, the C.N.A.B. has not, on these two points, respected the injunction contained in the ministerial decision that adopted the reasons and the provisions of the opinion rendered by the Competition Commission;</w:t>
      </w:r>
    </w:p>
    <w:p>
      <w:r>
        <w:t>Considering that this professional organization cannot validly argue that the terms of the injunction were imprecise, while the simple reading of the opinion of the Competition Commission, to which the minister referred, gave it the meaning of the required modifications; that the fact that the administration only responded late to the request for information from the C.N.A.B. and the circumstance that it only initiated the investigation procedure on the execution of the injunction in August 1989 are, in any case, without influence on the regularity of the measures that the professional organization was required to adopt within the timeframe it expressly committed to respect;</w:t>
      </w:r>
    </w:p>
    <w:p>
      <w:r>
        <w:t>Considering that it is appropriate, taking into account all the circumstances of the case, to apply the combined provisions of Articles 53 and 54 of Ordinance No. 45-1483 of June 30, 1945, and Article 59 of Ordinance No. 1 of December 1986.</w:t>
      </w:r>
    </w:p>
    <w:p>
      <w:r>
        <w:t>Decides:</w:t>
        <w:br/>
        <w:t>Single Article. - A financial penalty of 1,500,000 F is imposed on the National Confederation of Property Managers of France.</w:t>
      </w:r>
    </w:p>
    <w:p>
      <w:r>
        <w:t>Deliberated in section, on the report of Ms. M. Santarelli, in its session of December 11, 1990, where were present: Mr. Laurent, president, Messrs. Béteille and Pineau, vice-presidents, Messrs. Blaise, Schmidt, and Urbain, members.</w:t>
      </w:r>
    </w:p>
    <w:p>
      <w:r>
        <w:t>The general rapporteur, The president,</w:t>
        <w:br/>
        <w:t>F. Jenny P. Laurent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