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https://www.autoritedelaconcurrence.fr/fr/decision/concernant-lexecution-de-la-decision-ndeg-89-d-24-du-4-juillet-1989-du-conseil-de-la</w:t>
      </w:r>
    </w:p>
    <w:p>
      <w:r>
        <w:t>Pages translated : 5</w:t>
      </w:r>
    </w:p>
    <w:p/>
    <w:p>
      <w:r>
        <w:rPr>
          <w:b/>
        </w:rPr>
        <w:t>[Pages 1–3]</w:t>
      </w:r>
    </w:p>
    <w:p>
      <w:r>
        <w:t xml:space="preserve">FRENCH REPUBLIC  </w:t>
        <w:br/>
        <w:t xml:space="preserve">Decision No. 93-D-26 of June 22, 1993  </w:t>
        <w:br/>
        <w:t xml:space="preserve">concerning the execution of Decision No. 89-D-24 of July 4, 1989, of the Competition Council regarding practices of the Society for the Administration of the Right of Mechanical Reproduction and the National Union of Phonographic Publishing  </w:t>
        <w:br/>
        <w:t xml:space="preserve">The Competition Council (Section I),  </w:t>
        <w:br/>
        <w:t xml:space="preserve">Having regard to the letter registered on September 26, 1991, under number R. 10, by which the Minister of State, Minister of Economy, Finance and Budget, referred to the Competition Council the file concerning the execution of its Decision No. 89-D-24;  </w:t>
        <w:br/>
        <w:t xml:space="preserve">Having regard to Ordinance No. 86-1243 of December 1, 1986, relating to price and competition freedom, as amended, together with Decree No. 86-1309 of December 29, 1986, as amended, taken for its application;  </w:t>
        <w:br/>
        <w:t xml:space="preserve">Having regard to Decision No. 89-D-24 of July 4, 1989, of the Competition Council regarding practices of the Society for the Administration of the Right of Mechanical Reproduction of Authors, Composers, and Publishers (S.D.R.M.) and the National Union of Phonographic Publishing (S.N.E.P.);  </w:t>
        <w:br/>
        <w:t xml:space="preserve">Having regard to the ruling of the Paris Court of Appeal dated January 17, 1990, relating to Decision No. 89-D-24 of the Competition Council;  </w:t>
        <w:br/>
        <w:t xml:space="preserve">Having regard to the ruling of the Court of Cassation (Commercial, Financial and Economic Chamber) dated November 5, 1991, relating to the appeals filed by S.D.R.M. and S.N.E.P. against the aforementioned ruling of the Paris Court of Appeal, dated January 17, 1990;  </w:t>
        <w:br/>
        <w:t xml:space="preserve">Having regard to the observations presented by France Loisirs, S.D.R.M., S.N.E.P., Dial, and the Government Commissioner;  </w:t>
        <w:br/>
        <w:t xml:space="preserve">Having regard to the other documents in the file;  </w:t>
        <w:br/>
        <w:t xml:space="preserve">The rapporteur, the general rapporteur, the Government Commissioner, the representatives of France Loisirs, S.D.R.M., S.N.E.P., and Dial heard;  </w:t>
        <w:br/>
        <w:t xml:space="preserve">Adopts the decision based on the Findings (I) and the Reasons (II) set forth below:  </w:t>
        <w:br/>
        <w:t xml:space="preserve">I. - FINDINGS  </w:t>
        <w:br/>
        <w:t xml:space="preserve">A. - The injunction addressed to S.D.R.M. and S.N.E.P.  </w:t>
        <w:br/>
        <w:t xml:space="preserve">Following the referral by France Loisirs dated February 11, 1987, regarding certain practices of S.D.R.M. concerning the setting of phonographic royalty rates, the Competition Council found, in its Decision No. 89-D-24 of July 4, 1989, that there was a difference in treatment regarding the amount of the royalty collected by S.D.R.M. depending on whether the phonograms were marketed by Dial or by France Loisirs. The council also considered, in this decision, that the agreement made by S.D.R.M. and S.N.E.P. during the conclusion and application of the protocol of December 20, 1976, defined by the two organizations (hereinafter referred to as 'protocol-clubs'), created a discriminatory treatment between France Loisirs and Dial, by limiting the competitive capacity of France Loisirs through the artificial increase of the cost of the royalty paid by it for records identical to those distributed on the market by Dial.  </w:t>
        <w:br/>
        <w:t xml:space="preserve">Taking into account the characteristics and evolution of the market in question, that of mail-order sales of phonograms, and not placing itself solely from the perspective of the application of the 'protocol-clubs' to the concerned operators, the Competition Council, in its aforementioned Decision No. 89-D-24, 'ordered S.D.R.M. and S.N.E.P. to eliminate within six months any discrimination of treatment between France Loisirs and Dial.' Furthermore, the council, in the same decision, imposed a financial penalty of 200,000 F on S.D.R.M. and a financial penalty of 1,000,000 F on S.N.E.P. Finally, the council ordered the publication of the full text of its decision in the magazine Diapason within four months from the notification of the injunctions to the two organizations.  </w:t>
        <w:br/>
        <w:t xml:space="preserve">S.D.R.M. and S.N.E.P. respectively acknowledged receipt of the notification letter of the decision dated July 18, 1989, from which date the two organizations had a period of six months to execute the prescribed injunctions.  </w:t>
        <w:br/>
        <w:t xml:space="preserve">The Paris Court of Appeal, by the ruling of January 17, 1990, rejected the appeals filed by S.D.R.M. and S.N.E.P. against Decision No. 89-D-24 of the Competition Council. It confirmed the content and scope of the injunctions initially pronounced by it, noting that the discrimination resulting from the application of the 'protocol-clubs' imposed 'a higher royalty cost on France Loisirs, for the same objects, than that requested from its competitor, the Dial club' and that 'the agreement indeed had an anti-competitive object and effect.' However, it granted S.D.R.M. and S.N.E.P. an additional three-month period to comply with the injunctions of the Competition Council.  </w:t>
        <w:br/>
        <w:t xml:space="preserve">Decision No. 89-D-24 of the Competition Council and the ruling of the Paris Court of Appeal dated January 17, 1990, became final due to the rejection on November 5, 1991, by the Court of Cassation (Commercial, Financial and Economic Chamber), of the appeals filed by S.D.R.M. and S.N.E.P. against the ruling of the Court of Appeal.  </w:t>
        <w:br/>
        <w:t xml:space="preserve">B. - The execution of the injunction by S.D.R.M. and S.N.E.P.  </w:t>
        <w:br/>
        <w:t>Following meetings and exchanges of letters that took place between March 14 and April 18, 1990, S.D.R.M. and S.N.E.P. agreed to terminate the 'protocol-clubs' as of April 1, 1990. These two organizations then considered that, by this sole measure, they had executed within the allotted time (i.e., before April 18, 1990) the injunction of the Competition Council, confirmed by the Paris Court of Appeal, and that there was no need to contact the Government Commissioner to verify that they had indeed complied with the terms of this injunction.</w:t>
      </w:r>
    </w:p>
    <w:p>
      <w:r>
        <w:t xml:space="preserve">Following this termination, S.N.E.P. informed S.D.R.M. that it deemed it unnecessary to participate in any discussions aimed at defining a new, non-discriminatory method of calculating royalties with Dial and France Loisirs. However, S.D.R.M. considered it necessary to initiate new negotiations with the aforementioned companies in order to establish a uniform legal regime for royalties and to make it retroactively applicable from April 1, 1990, the effective date of the termination of the 'protocol-clubs.'  </w:t>
        <w:br/>
        <w:t xml:space="preserve">These negotiations resulted in the development, at the beginning of 1992, of a bipartite contract model, linking S.D.R.M. and the phonographic club as the operator of the producer's recordings; Dial and France Loisirs signed it respectively on June 19, 1992, and July 17, 1992, that is, after the referral to the council. A second model of contract, tripartite, links S.D.R.M., the producer supplying the recordings, and the phonographic club as the operator of the producer's recordings; this model of contract is expected to come into effect on July 1, 1993, with retroactive effect from April 1, 1990, the publishing houses affiliated with S.N.E.P. having initially opposed it but ultimately having accepted to implement it, as specified by S.D.R.M. to the Competition Council, in a letter dated April 29, 1993.  </w:t>
        <w:br/>
        <w:t xml:space="preserve">II. - BASED ON THE ABOVE FINDINGS, THE COUNCIL  </w:t>
        <w:br/>
        <w:t xml:space="preserve">On the respect of the injunction:  </w:t>
        <w:br/>
        <w:t xml:space="preserve">Considering that while S.D.R.M. and S.N.E.P. had an initial period of six months from the notification of Decision No. 89-D-24 of the Competition Council to comply with the injunction ordered by it, this period was extended by three months by the Paris Court of Appeal; that, consequently, the injunction had to be executed no later than April 18, 1990;  </w:t>
        <w:br/>
        <w:t xml:space="preserve">Considering that the Competition Council, and then the Paris Court of Appeal, ordered S.D.R.M. and S.N.E.P. to eliminate any discrimination of treatment between the record clubs; that this injunction required these two organizations to adopt any useful measures to end this discrimination within the allotted time;  </w:t>
        <w:br/>
        <w:t xml:space="preserve">Considering first that S.N.E.P., having informed the Directorate General for Competition, Consumer Affairs and Fraud Control on July 16, 1990, that it no longer intended to engage in discussions of an agreement with S.D.R.M. applicable to the concerned companies, refused to take an active part in ending the discrimination in question despite the decision of the Competition Council and the aforementioned ruling of the Paris Court of Appeal, notably by taking no initiative in this regard with phonogram publishers;  </w:t>
        <w:br/>
        <w:t>Considering secondly that while the termination of the 'protocol-clubs' had the consequence of restoring legal equality of treatment between Dial and France Loisirs, due to the return to the agreements concluded in 1975 by the International Bureau of Societies managing the right of recording and mechanical reproduction and by the International Federation of Phonogram Producers, such a decision did not prevent the persistence of an unequal situation in terms of competition to the detriment of France Loisirs; indeed, the companies Dial and France Loisirs were subjected throughout the year</w:t>
      </w:r>
    </w:p>
    <w:p>
      <w:r>
        <w:rPr>
          <w:b/>
        </w:rPr>
        <w:t>[Pages 4–5]</w:t>
      </w:r>
    </w:p>
    <w:p>
      <w:r>
        <w:t>1990 different royalty regimes; that the company Dial bore a royalty rate of 7.40%, the base of which corresponds to the average price resulting from the division of the turnover amount by the number of phonograms released from stock, whereas the company France Loisirs, which continued to be regarded as a distributor, bore a royalty rate of 9.50%, the base of which corresponded to the producers' catalog prices, regardless of the discount granted to this company; Considering finally that the company France Loisirs contributed in 1990 by paying this royalty through its suppliers at the time of purchasing its phonograms, whereas the company Dial settled it directly with the S.D.R.M., as if the protocol-clubs had not been terminated; Considering consequently that it is incorrect for the S.D.R.M. and the S.N.E.P. to assert that the termination of the 'club protocol', which came into effect before the expiration of the prescribed period, alone resulted in the elimination of the discriminatory treatment challenged in the decision of the Competition Council and then by the ruling of the Paris Court of Appeal mentioned above; that even assuming this discrimination has ended or should end due to the signing by the companies Dial and France Loisirs of contracts (bipartite or tripartite) based on models proposed by the S.D.R.M., this circumstance has no effect on the assessment that the Competition Council must make regarding whether the injunction ordered by it has been respected since these contracts were not concluded before the expiration of the period set to execute the injunction of the Competition Council; that, a fortiori, contracts entered into after the referral by the minister to the Competition Council cannot be taken into account; Considering that it follows from all of the above that the S.D.R.M. and the S.N.E.P. did not comply with the decision of the Competition Council and the ruling of the Paris Court of Appeal mentioned above; On the sanctions: Considering that pursuant to Article 14 of the ordinance of December 1, 1986: 'If the measures and injunctions provided for in Articles 12 and 13 are not respected, the council may impose a financial penalty within the limits set by Article 13'; that according to the second and third paragraphs of Article 13 of this same ordinance; 'Financial penalties are proportionate to the seriousness of the facts alleged, to the importance of the damage caused to the economy, and to the situation of the company or organization sanctioned. They are determined individually for each sanctioned company or organization and reasoned for each sanction.'; Considering that the non-execution of the decision of the Competition Council and the ruling of the Paris Court of Appeal is primarily due to the behavior of the S.D.R.M., which, being the only entity authorized to grant reproduction rights for phonograms and to collect the corresponding royalty, should have taken the essential initiatives leading to the cessation of the discriminatory treatment in question; that the S.N.E.P. refused to participate in the implementation of the aforementioned injunction, whereas the decision of the council and the ruling of the Paris Court of Appeal mentioned above also obliged it to do so; that these two organizations, under these conditions, refrained from complying for more than two years with the injunction of the Competition Council, which, from its notification, had an enforceable character; Considering that the continued application, after April 18, 1990, of a method for calculating royalties on phonograms, resulting in discriminatory treatment between the company France Loisirs and the company Dial, further distorted the competitive dynamics in the market in question since these two companies are the two main operators therein; Considering that the turnover excluding tax of the S.D.R.M. was 1,256,000,000 F in 1991 and that the amount of contributions collected by the S.N.E.P. from its members was 10,692,176.17 F in 1992, the last known financial years; Considering that, under these conditions, it is appropriate to impose a financial penalty of 1,200,000 F on the S.D.R.M. and a financial penalty of 100,000 F on the S.N.E.P., Decides: Art. 1. - A financial penalty of 1,200,000 F is imposed on the Society for the Administration of the Mechanical Reproduction Rights of Authors, Composers, and Publishers. Art. 2. - A financial penalty of 100,000 F is imposed on the National Union of Phonographic Publishing. Art. 3. - Within two months from the notification of this decision, the full text of this decision, under the title 'Decision of the Competition Council of June 22, 1993, imposing a financial penalty on the S.D.R.M. and the S.N.E.P. for non-compliance with the injunction ordered by it on July 4, 1989', will be published in the newspaper Les Échos and in the magazine Diapason. The cost of this publication will be borne by both organizations in proportion to the financial penalties imposed on them. Deliberated on the report of Mr. Henri Courivaud by Mr. Barbeau, president, Ms. Hagelsteen, Messrs. Bon, Marleix, Pichon, and Thiolon, members. The general rapporteur, The president, Marc Sadaoui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